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firstLine="0" w:left="0"/>
        <w:jc w:val="left"/>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05638"/>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05637"/>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275/2026/0016/VFI-CT.61.A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w:t>
                            </w:r>
                            <w:r>
                              <w:rPr>
                                <w:rFonts w:ascii="Times New Roman Bold" w:hAnsi="Times New Roman Bold"/>
                                <w:b/>
                                <w:color w:val="000000" w:themeColor="text1"/>
                                <w:lang w:val="pt-BR"/>
                              </w:rPr>
                              <w:t xml:space="preserve">NGUYỄN </w:t>
                            </w:r>
                            <w:r>
                              <w:rPr>
                                <w:rFonts w:ascii="Times New Roman Bold" w:hAnsi="Times New Roman Bold"/>
                                <w:b/>
                                <w:color w:val="000000" w:themeColor="text1"/>
                                <w:lang w:val="pt-BR"/>
                              </w:rPr>
                              <w:t xml:space="preserve">HỮU </w:t>
                            </w:r>
                            <w:r>
                              <w:rPr>
                                <w:rFonts w:ascii="Times New Roman Bold" w:hAnsi="Times New Roman Bold"/>
                                <w:b/>
                                <w:color w:val="000000" w:themeColor="text1"/>
                                <w:lang w:val="pt-BR"/>
                              </w:rPr>
                              <w:t xml:space="preserve">CẦU</w:t>
                            </w:r>
                            <w:r>
                              <w:rPr>
                                <w:rFonts w:ascii="Times New Roman Bold" w:hAnsi="Times New Roman Bold"/>
                                <w:b/>
                                <w:lang w:val="pt-BR"/>
                              </w:rPr>
                            </w:r>
                            <w:r>
                              <w:rPr>
                                <w:rFonts w:ascii="Times New Roman Bold" w:hAnsi="Times New Roman Bold"/>
                                <w:b/>
                                <w:lang w:val="pt-BR"/>
                              </w:rPr>
                            </w:r>
                          </w:p>
                          <w:p w14:paraId="21388F5C">
                            <w:pPr>
                              <w:pBdr/>
                              <w:spacing w:after="0" w:before="0" w:line="360" w:lineRule="auto"/>
                              <w:ind/>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val="0"/>
                                <w:bCs w:val="0"/>
                                <w:color w:val="000000"/>
                                <w:sz w:val="24"/>
                              </w:rPr>
                              <w:t xml:space="preserve">Quyền sử dụng đất tại thửa đất số: 260, tờ bản đồ số: 3 có địa chỉ: Pháp Vân, phường Hoàng Liệt, quận Hoàng Mai, thành phố Hà Nội ( Nay là Pháp Vân, Phường Hoàng Mai, Thành phố Hà Nội ) theo Giấy chứng nhận quyền sử dụng đất, quyền sở hữu tài sản gắn liền </w:t>
                            </w:r>
                            <w:r>
                              <w:rPr>
                                <w:rFonts w:ascii="Times New Roman" w:hAnsi="Times New Roman" w:eastAsia="Times New Roman" w:cs="Times New Roman"/>
                                <w:b w:val="0"/>
                                <w:bCs w:val="0"/>
                                <w:color w:val="000000"/>
                                <w:sz w:val="24"/>
                              </w:rPr>
                              <w:t xml:space="preserve">với đất số: AA 00801162, số vào sổ cấp GCN: CN 01849 do Chi nhánh Văn phòng Đăng kí đất đai Hà Nội Quận Hoàng Mai cấp ngày 17/6/2025; chủ sử dụng đất là Ông Nguyễn Hữu Cầu và Bà Nguyễn Thị Thanh Hương</w:t>
                            </w:r>
                            <w:r>
                              <w:rPr>
                                <w:b w:val="0"/>
                                <w:bCs w:val="0"/>
                              </w:rPr>
                            </w: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3.91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275/2026/0016/VFI-CT.61.A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w:t>
                      </w:r>
                      <w:r>
                        <w:rPr>
                          <w:rFonts w:ascii="Times New Roman Bold" w:hAnsi="Times New Roman Bold"/>
                          <w:b/>
                          <w:color w:val="000000" w:themeColor="text1"/>
                          <w:lang w:val="pt-BR"/>
                        </w:rPr>
                        <w:t xml:space="preserve">NGUYỄN </w:t>
                      </w:r>
                      <w:r>
                        <w:rPr>
                          <w:rFonts w:ascii="Times New Roman Bold" w:hAnsi="Times New Roman Bold"/>
                          <w:b/>
                          <w:color w:val="000000" w:themeColor="text1"/>
                          <w:lang w:val="pt-BR"/>
                        </w:rPr>
                        <w:t xml:space="preserve">HỮU </w:t>
                      </w:r>
                      <w:r>
                        <w:rPr>
                          <w:rFonts w:ascii="Times New Roman Bold" w:hAnsi="Times New Roman Bold"/>
                          <w:b/>
                          <w:color w:val="000000" w:themeColor="text1"/>
                          <w:lang w:val="pt-BR"/>
                        </w:rPr>
                        <w:t xml:space="preserve">CẦU</w:t>
                      </w:r>
                      <w:r>
                        <w:rPr>
                          <w:rFonts w:ascii="Times New Roman Bold" w:hAnsi="Times New Roman Bold"/>
                          <w:b/>
                          <w:lang w:val="pt-BR"/>
                        </w:rPr>
                      </w:r>
                      <w:r>
                        <w:rPr>
                          <w:rFonts w:ascii="Times New Roman Bold" w:hAnsi="Times New Roman Bold"/>
                          <w:b/>
                          <w:lang w:val="pt-BR"/>
                        </w:rPr>
                      </w:r>
                    </w:p>
                    <w:p w14:paraId="21388F5C">
                      <w:pPr>
                        <w:pBdr/>
                        <w:spacing w:after="0" w:before="0" w:line="360" w:lineRule="auto"/>
                        <w:ind/>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val="0"/>
                          <w:bCs w:val="0"/>
                          <w:color w:val="000000"/>
                          <w:sz w:val="24"/>
                        </w:rPr>
                        <w:t xml:space="preserve">Quyền sử dụng đất tại thửa đất số: 260, tờ bản đồ số: 3 có địa chỉ: Pháp Vân, phường Hoàng Liệt, quận Hoàng Mai, thành phố Hà Nội ( Nay là Pháp Vân, Phường Hoàng Mai, Thành phố Hà Nội ) theo Giấy chứng nhận quyền sử dụng đất, quyền sở hữu tài sản gắn liền </w:t>
                      </w:r>
                      <w:r>
                        <w:rPr>
                          <w:rFonts w:ascii="Times New Roman" w:hAnsi="Times New Roman" w:eastAsia="Times New Roman" w:cs="Times New Roman"/>
                          <w:b w:val="0"/>
                          <w:bCs w:val="0"/>
                          <w:color w:val="000000"/>
                          <w:sz w:val="24"/>
                        </w:rPr>
                        <w:t xml:space="preserve">với đất số: AA 00801162, số vào sổ cấp GCN: CN 01849 do Chi nhánh Văn phòng Đăng kí đất đai Hà Nội Quận Hoàng Mai cấp ngày 17/6/2025; chủ sử dụng đất là Ông Nguyễn Hữu Cầu và Bà Nguyễn Thị Thanh Hương</w:t>
                      </w:r>
                      <w:r>
                        <w:rPr>
                          <w:b w:val="0"/>
                          <w:bCs w:val="0"/>
                        </w:rPr>
                      </w: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55" w:type="dxa"/>
        <w:tblW w:w="10049" w:type="dxa"/>
        <w:tblBorders/>
        <w:tblLayout w:type="fixed"/>
        <w:tblLook w:val="04A0" w:firstRow="1" w:lastRow="0" w:firstColumn="1" w:lastColumn="0" w:noHBand="0" w:noVBand="1"/>
      </w:tblPr>
      <w:tblGrid>
        <w:gridCol w:w="1701"/>
        <w:gridCol w:w="1843"/>
        <w:gridCol w:w="6506"/>
      </w:tblGrid>
      <w:tr>
        <w:trPr>
          <w:trHeight w:val="1388"/>
        </w:trPr>
        <w:tc>
          <w:tcPr>
            <w:tcBorders/>
            <w:tcW w:w="1701" w:type="dxa"/>
            <w:textDirection w:val="lrTb"/>
            <w:noWrap w:val="false"/>
          </w:tcPr>
          <w:p w14:paraId="0B2191FA">
            <w:pPr>
              <w:pBdr/>
              <w:spacing w:line="360" w:lineRule="auto"/>
              <w:ind w:hanging="108"/>
              <w:jc w:val="center"/>
              <w:rPr>
                <w:i/>
                <w:szCs w:val="26"/>
                <w:highlight w:val="none"/>
              </w:rPr>
            </w:pPr>
            <w:r>
              <w:rPr>
                <w:i/>
                <w:szCs w:val="26"/>
                <w:highlight w:val="none"/>
              </w:rPr>
              <mc:AlternateContent>
                <mc:Choice Requires="wpg">
                  <w:drawing>
                    <wp:inline xmlns:wp="http://schemas.openxmlformats.org/drawingml/2006/wordprocessingDrawing" distT="0" distB="0" distL="0" distR="0">
                      <wp:extent cx="1017905" cy="922020"/>
                      <wp:effectExtent l="0" t="0" r="0" b="0"/>
                      <wp:docPr id="3"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080309" name="Picture 3" descr="Logo, company name&#10;&#10;Description automatically generated"/>
                              <pic:cNvPicPr>
                                <a:picLocks noChangeAspect="1"/>
                              </pic:cNvPicPr>
                              <pic:nvPr/>
                            </pic:nvPicPr>
                            <pic:blipFill rotWithShape="1">
                              <a:blip r:embed="rId14"/>
                              <a:stretch/>
                            </pic:blipFill>
                            <pic:spPr bwMode="auto">
                              <a:xfrm>
                                <a:off x="0" y="0"/>
                                <a:ext cx="1017903" cy="922018"/>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none"/>
              </w:rPr>
            </w:r>
            <w:r>
              <w:rPr>
                <w:i/>
                <w:szCs w:val="26"/>
                <w:highlight w:val="none"/>
              </w:rPr>
            </w:r>
          </w:p>
        </w:tc>
        <w:tc>
          <w:tcPr>
            <w:gridSpan w:val="2"/>
            <w:tcBorders/>
            <w:tcW w:w="8349" w:type="dxa"/>
            <w:textDirection w:val="lrTb"/>
            <w:noWrap w:val="false"/>
          </w:tcPr>
          <w:p w14:paraId="7BB21347">
            <w:pPr>
              <w:pBdr/>
              <w:spacing w:line="312" w:lineRule="auto"/>
              <w:ind/>
              <w:jc w:val="left"/>
              <w:rPr>
                <w:b/>
                <w:highlight w:val="none"/>
              </w:rPr>
            </w:pPr>
            <w:r>
              <w:rPr>
                <w:b/>
                <w:highlight w:val="none"/>
                <w:lang w:val="da-DK"/>
              </w:rPr>
              <w:t xml:space="preserve">CÔNG TY CỔ PHẦN THẨM ĐỊNH VÀ ĐẦU TƯ TÀI CHÍNH HOA SEN</w:t>
            </w:r>
            <w:r>
              <w:rPr>
                <w:b/>
                <w:highlight w:val="none"/>
              </w:rPr>
            </w:r>
            <w:r>
              <w:rPr>
                <w:b/>
                <w:highlight w:val="none"/>
              </w:rPr>
            </w:r>
          </w:p>
          <w:p w14:paraId="503A8CA2">
            <w:pPr>
              <w:pBdr/>
              <w:spacing w:line="312" w:lineRule="auto"/>
              <w:ind/>
              <w:jc w:val="left"/>
              <w:rPr>
                <w:highlight w:val="none"/>
              </w:rPr>
            </w:pPr>
            <w:r>
              <w:rPr>
                <w:highlight w:val="none"/>
                <w:lang w:val="da-DK"/>
              </w:rPr>
              <w:t xml:space="preserve">Trụ</w:t>
            </w:r>
            <w:r>
              <w:rPr>
                <w:highlight w:val="none"/>
                <w:lang w:val="da-DK"/>
              </w:rPr>
              <w:t xml:space="preserve"> </w:t>
            </w:r>
            <w:r>
              <w:rPr>
                <w:highlight w:val="none"/>
                <w:lang w:val="da-DK"/>
              </w:rPr>
              <w:t xml:space="preserve">sở</w:t>
            </w:r>
            <w:r>
              <w:rPr>
                <w:highlight w:val="none"/>
                <w:lang w:val="da-DK"/>
              </w:rPr>
              <w:t xml:space="preserve">: BT5 </w:t>
            </w:r>
            <w:r>
              <w:rPr>
                <w:highlight w:val="none"/>
                <w:lang w:val="da-DK"/>
              </w:rPr>
              <w:t xml:space="preserve">-</w:t>
            </w:r>
            <w:r>
              <w:rPr>
                <w:highlight w:val="none"/>
                <w:lang w:val="da-DK"/>
              </w:rPr>
              <w:t xml:space="preserve"> 23, </w:t>
            </w:r>
            <w:r>
              <w:rPr>
                <w:highlight w:val="none"/>
                <w:lang w:val="da-DK"/>
              </w:rPr>
              <w:t xml:space="preserve">Khu</w:t>
            </w:r>
            <w:r>
              <w:rPr>
                <w:highlight w:val="none"/>
                <w:lang w:val="da-DK"/>
              </w:rPr>
              <w:t xml:space="preserve"> </w:t>
            </w:r>
            <w:r>
              <w:rPr>
                <w:highlight w:val="none"/>
                <w:lang w:val="da-DK"/>
              </w:rPr>
              <w:t xml:space="preserve">đô</w:t>
            </w:r>
            <w:r>
              <w:rPr>
                <w:highlight w:val="none"/>
                <w:lang w:val="da-DK"/>
              </w:rPr>
              <w:t xml:space="preserve"> </w:t>
            </w:r>
            <w:r>
              <w:rPr>
                <w:highlight w:val="none"/>
                <w:lang w:val="da-DK"/>
              </w:rPr>
              <w:t xml:space="preserve">thị</w:t>
            </w:r>
            <w:r>
              <w:rPr>
                <w:highlight w:val="none"/>
                <w:lang w:val="da-DK"/>
              </w:rPr>
              <w:t xml:space="preserve"> </w:t>
            </w:r>
            <w:r>
              <w:rPr>
                <w:highlight w:val="none"/>
                <w:lang w:val="da-DK"/>
              </w:rPr>
              <w:t xml:space="preserve">mới</w:t>
            </w:r>
            <w:r>
              <w:rPr>
                <w:highlight w:val="none"/>
                <w:lang w:val="da-DK"/>
              </w:rPr>
              <w:t xml:space="preserve"> </w:t>
            </w:r>
            <w:r>
              <w:rPr>
                <w:highlight w:val="none"/>
                <w:lang w:val="da-DK"/>
              </w:rPr>
              <w:t xml:space="preserve">Văn</w:t>
            </w:r>
            <w:r>
              <w:rPr>
                <w:highlight w:val="none"/>
                <w:lang w:val="da-DK"/>
              </w:rPr>
              <w:t xml:space="preserve"> </w:t>
            </w:r>
            <w:r>
              <w:rPr>
                <w:highlight w:val="none"/>
                <w:lang w:val="da-DK"/>
              </w:rPr>
              <w:t xml:space="preserve">Phú</w:t>
            </w:r>
            <w:r>
              <w:rPr>
                <w:highlight w:val="none"/>
                <w:lang w:val="da-DK"/>
              </w:rPr>
              <w:t xml:space="preserve">, </w:t>
            </w:r>
            <w:r>
              <w:rPr>
                <w:highlight w:val="none"/>
                <w:lang w:val="da-DK"/>
              </w:rPr>
              <w:t xml:space="preserve">Phường</w:t>
            </w:r>
            <w:r>
              <w:rPr>
                <w:highlight w:val="none"/>
                <w:lang w:val="da-DK"/>
              </w:rPr>
              <w:t xml:space="preserve"> </w:t>
            </w:r>
            <w:r>
              <w:rPr>
                <w:highlight w:val="none"/>
                <w:lang w:val="da-DK"/>
              </w:rPr>
              <w:t xml:space="preserve">Kiến</w:t>
            </w:r>
            <w:r>
              <w:rPr>
                <w:highlight w:val="none"/>
                <w:lang w:val="da-DK"/>
              </w:rPr>
              <w:t xml:space="preserve"> </w:t>
            </w:r>
            <w:r>
              <w:rPr>
                <w:highlight w:val="none"/>
                <w:lang w:val="da-DK"/>
              </w:rPr>
              <w:t xml:space="preserve">Hưng</w:t>
            </w:r>
            <w:r>
              <w:rPr>
                <w:highlight w:val="none"/>
                <w:lang w:val="da-DK"/>
              </w:rPr>
              <w:t xml:space="preserve">, </w:t>
            </w:r>
            <w:r>
              <w:rPr>
                <w:highlight w:val="none"/>
                <w:lang w:val="da-DK"/>
              </w:rPr>
              <w:t xml:space="preserve">T</w:t>
            </w:r>
            <w:r>
              <w:rPr>
                <w:highlight w:val="none"/>
                <w:lang w:val="da-DK"/>
              </w:rPr>
              <w:t xml:space="preserve">hành</w:t>
            </w:r>
            <w:r>
              <w:rPr>
                <w:highlight w:val="none"/>
                <w:lang w:val="da-DK"/>
              </w:rPr>
              <w:t xml:space="preserve"> </w:t>
            </w:r>
            <w:r>
              <w:rPr>
                <w:highlight w:val="none"/>
                <w:lang w:val="da-DK"/>
              </w:rPr>
              <w:t xml:space="preserve">phố</w:t>
            </w:r>
            <w:r>
              <w:rPr>
                <w:highlight w:val="none"/>
                <w:lang w:val="da-DK"/>
              </w:rPr>
              <w:t xml:space="preserve"> </w:t>
            </w:r>
            <w:r>
              <w:rPr>
                <w:highlight w:val="none"/>
                <w:lang w:val="da-DK"/>
              </w:rPr>
              <w:t xml:space="preserve">Hà</w:t>
            </w:r>
            <w:r>
              <w:rPr>
                <w:highlight w:val="none"/>
                <w:lang w:val="da-DK"/>
              </w:rPr>
              <w:t xml:space="preserve"> </w:t>
            </w:r>
            <w:r>
              <w:rPr>
                <w:highlight w:val="none"/>
                <w:lang w:val="da-DK"/>
              </w:rPr>
              <w:t xml:space="preserve">Nội</w:t>
            </w:r>
            <w:r>
              <w:rPr>
                <w:highlight w:val="none"/>
              </w:rPr>
            </w:r>
            <w:r>
              <w:rPr>
                <w:highlight w:val="none"/>
              </w:rPr>
            </w:r>
          </w:p>
          <w:p w14:paraId="7F9A2FA8">
            <w:pPr>
              <w:pBdr/>
              <w:tabs>
                <w:tab w:val="left" w:leader="none" w:pos="8787"/>
              </w:tabs>
              <w:spacing w:line="312" w:lineRule="auto"/>
              <w:ind w:right="4390" w:firstLine="0" w:left="0"/>
              <w:jc w:val="left"/>
              <w:rPr>
                <w:highlight w:val="none"/>
              </w:rPr>
            </w:pPr>
            <w:r>
              <w:rPr>
                <w:highlight w:val="none"/>
                <w:lang w:val="da-DK"/>
              </w:rPr>
              <w:t xml:space="preserve">Điện</w:t>
            </w:r>
            <w:r>
              <w:rPr>
                <w:highlight w:val="none"/>
                <w:lang w:val="da-DK"/>
              </w:rPr>
              <w:t xml:space="preserve"> </w:t>
            </w:r>
            <w:r>
              <w:rPr>
                <w:highlight w:val="none"/>
                <w:lang w:val="da-DK"/>
              </w:rPr>
              <w:t xml:space="preserve">thoại</w:t>
            </w:r>
            <w:r>
              <w:rPr>
                <w:highlight w:val="none"/>
                <w:lang w:val="da-DK"/>
              </w:rPr>
              <w:t xml:space="preserve">:  0853293333/ 024</w:t>
            </w:r>
            <w:r>
              <w:rPr>
                <w:highlight w:val="none"/>
                <w:lang w:val="da-DK"/>
              </w:rPr>
              <w:t xml:space="preserve">264</w:t>
            </w:r>
            <w:r>
              <w:rPr>
                <w:highlight w:val="none"/>
                <w:lang w:val="da-DK"/>
              </w:rPr>
              <w:t xml:space="preserve">433</w:t>
            </w:r>
            <w:r>
              <w:rPr>
                <w:highlight w:val="none"/>
                <w:lang w:val="da-DK"/>
              </w:rPr>
              <w:t xml:space="preserve">3</w:t>
            </w:r>
            <w:r>
              <w:rPr>
                <w:highlight w:val="none"/>
                <w:lang w:val="da-DK"/>
              </w:rPr>
              <w:t xml:space="preserve"> </w:t>
            </w:r>
            <w:r>
              <w:rPr>
                <w:highlight w:val="none"/>
              </w:rPr>
            </w:r>
            <w:r>
              <w:rPr>
                <w:highlight w:val="none"/>
              </w:rPr>
            </w:r>
          </w:p>
          <w:p w14:paraId="2D3B1105">
            <w:pPr>
              <w:pBdr/>
              <w:spacing w:line="276" w:lineRule="auto"/>
              <w:ind/>
              <w:jc w:val="left"/>
              <w:rPr>
                <w:highlight w:val="none"/>
              </w:rPr>
            </w:pPr>
            <w:r>
              <w:rPr>
                <w:highlight w:val="none"/>
                <w:lang w:val="da-DK"/>
              </w:rPr>
              <w:t xml:space="preserve">Email</w:t>
            </w:r>
            <w:r>
              <w:rPr>
                <w:highlight w:val="none"/>
                <w:lang w:val="da-DK"/>
              </w:rPr>
              <w:t xml:space="preserve">: </w:t>
            </w:r>
            <w:r>
              <w:rPr>
                <w:highlight w:val="none"/>
                <w:lang w:val="da-DK"/>
              </w:rPr>
              <w:tab/>
            </w:r>
            <w:hyperlink r:id="rId15" w:tooltip="mailto:ilotus.contact@gmail.com" w:history="1">
              <w:r>
                <w:rPr>
                  <w:rStyle w:val="1026"/>
                  <w:rFonts w:eastAsiaTheme="majorEastAsia"/>
                  <w:color w:val="auto"/>
                  <w:highlight w:val="none"/>
                  <w:lang w:val="fr-FR"/>
                </w:rPr>
                <w:t xml:space="preserve">ilotus.contact@gmail.com</w:t>
              </w:r>
            </w:hyperlink>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da-DK"/>
              </w:rPr>
              <w:t xml:space="preserve">Website: ilotus.com.vn</w:t>
            </w:r>
            <w:r>
              <w:rPr>
                <w:highlight w:val="none"/>
              </w:rPr>
            </w:r>
            <w:r>
              <w:rPr>
                <w:highlight w:val="none"/>
              </w:rPr>
            </w:r>
          </w:p>
        </w:tc>
      </w:tr>
      <w:tr>
        <w:trPr>
          <w:trHeight w:val="536"/>
        </w:trPr>
        <w:tc>
          <w:tcPr>
            <w:gridSpan w:val="2"/>
            <w:shd w:val="clear" w:color="ffffff" w:fill="ffffff"/>
            <w:tcBorders/>
            <w:tcMar>
              <w:left w:w="108" w:type="dxa"/>
              <w:top w:w="0" w:type="dxa"/>
              <w:right w:w="108" w:type="dxa"/>
              <w:bottom w:w="0" w:type="dxa"/>
            </w:tcMar>
            <w:tcW w:w="3543" w:type="dxa"/>
            <w:textDirection w:val="lrTb"/>
            <w:noWrap w:val="false"/>
          </w:tcPr>
          <w:p w14:paraId="71BA560A">
            <w:pPr>
              <w:pStyle w:val="1035"/>
              <w:pBdr/>
              <w:spacing w:after="60"/>
              <w:ind/>
              <w:jc w:val="left"/>
              <w:rPr>
                <w:color w:val="000000" w:themeColor="text1"/>
                <w:sz w:val="24"/>
                <w:szCs w:val="24"/>
                <w:highlight w:val="none"/>
              </w:rPr>
            </w:pPr>
            <w:r>
              <w:rPr>
                <w:rStyle w:val="1034"/>
                <w:rFonts w:ascii="Times New Roman" w:hAnsi="Times New Roman"/>
                <w:color w:val="000000" w:themeColor="text1"/>
                <w:highlight w:val="none"/>
                <w:lang w:val="pt-BR"/>
              </w:rPr>
              <w:t xml:space="preserve">Số</w:t>
            </w:r>
            <w:r>
              <w:rPr>
                <w:rStyle w:val="1034"/>
                <w:rFonts w:ascii="Times New Roman" w:hAnsi="Times New Roman"/>
                <w:color w:val="000000" w:themeColor="text1"/>
                <w:highlight w:val="none"/>
                <w:lang w:val="pt-BR"/>
              </w:rPr>
              <w:t xml:space="preserve">: </w:t>
            </w:r>
            <w:r>
              <w:rPr>
                <w:rStyle w:val="1034"/>
                <w:rFonts w:ascii="Times New Roman" w:hAnsi="Times New Roman"/>
                <w:color w:val="000000" w:themeColor="text1"/>
                <w:highlight w:val="none"/>
                <w:lang w:val="pt-BR"/>
              </w:rPr>
              <w:t xml:space="preserve">275/202</w:t>
            </w:r>
            <w:r>
              <w:rPr>
                <w:rStyle w:val="1034"/>
                <w:rFonts w:ascii="Times New Roman" w:hAnsi="Times New Roman"/>
                <w:color w:val="000000" w:themeColor="text1"/>
                <w:highlight w:val="none"/>
                <w:lang w:val="pt-BR"/>
              </w:rPr>
              <w:t xml:space="preserve">6</w:t>
            </w:r>
            <w:r>
              <w:rPr>
                <w:rStyle w:val="1034"/>
                <w:rFonts w:ascii="Times New Roman" w:hAnsi="Times New Roman"/>
                <w:color w:val="000000" w:themeColor="text1"/>
                <w:highlight w:val="none"/>
                <w:lang w:val="pt-BR"/>
              </w:rPr>
              <w:t xml:space="preserve">/</w:t>
            </w:r>
            <w:r>
              <w:rPr>
                <w:rStyle w:val="1034"/>
                <w:rFonts w:ascii="Times New Roman" w:hAnsi="Times New Roman"/>
                <w:color w:val="000000" w:themeColor="text1"/>
                <w:highlight w:val="none"/>
                <w:lang w:val="pt-BR"/>
              </w:rPr>
              <w:t xml:space="preserve">0016</w:t>
            </w:r>
            <w:r>
              <w:rPr>
                <w:rStyle w:val="1034"/>
                <w:rFonts w:ascii="Times New Roman" w:hAnsi="Times New Roman"/>
                <w:color w:val="000000" w:themeColor="text1"/>
                <w:highlight w:val="none"/>
                <w:lang w:val="pt-BR"/>
              </w:rPr>
              <w:t xml:space="preserve">/VFI-</w:t>
            </w:r>
            <w:r>
              <w:rPr>
                <w:rStyle w:val="1034"/>
                <w:rFonts w:ascii="Times New Roman" w:hAnsi="Times New Roman"/>
                <w:color w:val="000000" w:themeColor="text1"/>
                <w:highlight w:val="none"/>
                <w:lang w:val="pt-BR"/>
              </w:rPr>
              <w:t xml:space="preserve">CT</w:t>
            </w:r>
            <w:r>
              <w:rPr>
                <w:rStyle w:val="1034"/>
                <w:rFonts w:ascii="Times New Roman" w:hAnsi="Times New Roman"/>
                <w:color w:val="000000" w:themeColor="text1"/>
                <w:highlight w:val="none"/>
                <w:lang w:val="pt-BR"/>
              </w:rPr>
              <w:t xml:space="preserve">.</w:t>
            </w:r>
            <w:r>
              <w:rPr>
                <w:rStyle w:val="1034"/>
                <w:rFonts w:ascii="Times New Roman" w:hAnsi="Times New Roman"/>
                <w:color w:val="000000" w:themeColor="text1"/>
                <w:highlight w:val="none"/>
                <w:lang w:val="pt-BR"/>
              </w:rPr>
              <w:t xml:space="preserve">6</w:t>
            </w:r>
            <w:r>
              <w:rPr>
                <w:rStyle w:val="1034"/>
                <w:rFonts w:ascii="Times New Roman" w:hAnsi="Times New Roman"/>
                <w:color w:val="000000" w:themeColor="text1"/>
                <w:highlight w:val="none"/>
                <w:lang w:val="pt-BR"/>
              </w:rPr>
              <w:t xml:space="preserve">1.A</w:t>
            </w:r>
            <w:r>
              <w:rPr>
                <w:color w:val="000000" w:themeColor="text1"/>
                <w:sz w:val="24"/>
                <w:szCs w:val="24"/>
                <w:highlight w:val="none"/>
              </w:rPr>
            </w:r>
            <w:r>
              <w:rPr>
                <w:color w:val="000000" w:themeColor="text1"/>
                <w:sz w:val="24"/>
                <w:szCs w:val="24"/>
                <w:highlight w:val="none"/>
              </w:rPr>
            </w:r>
          </w:p>
        </w:tc>
        <w:tc>
          <w:tcPr>
            <w:shd w:val="clear" w:color="ffffff" w:fill="ffffff"/>
            <w:tcBorders/>
            <w:tcMar>
              <w:left w:w="108" w:type="dxa"/>
              <w:top w:w="0" w:type="dxa"/>
              <w:right w:w="108" w:type="dxa"/>
              <w:bottom w:w="0" w:type="dxa"/>
            </w:tcMar>
            <w:tcW w:w="6506" w:type="dxa"/>
            <w:textDirection w:val="lrTb"/>
            <w:noWrap w:val="false"/>
          </w:tcPr>
          <w:p w14:paraId="6B9B9011">
            <w:pPr>
              <w:pStyle w:val="1035"/>
              <w:pBdr/>
              <w:spacing w:after="60"/>
              <w:ind w:right="-56"/>
              <w:jc w:val="right"/>
              <w:rPr>
                <w:color w:val="000000" w:themeColor="text1"/>
                <w:sz w:val="24"/>
                <w:szCs w:val="24"/>
                <w:highlight w:val="none"/>
              </w:rPr>
            </w:pPr>
            <w:r>
              <w:rPr>
                <w:rStyle w:val="1034"/>
                <w:rFonts w:ascii="Times New Roman" w:hAnsi="Times New Roman"/>
                <w:i/>
                <w:color w:val="auto"/>
                <w:highlight w:val="none"/>
              </w:rPr>
              <w:t xml:space="preserve"> </w:t>
            </w:r>
            <w:r>
              <w:rPr>
                <w:rStyle w:val="1034"/>
                <w:rFonts w:ascii="Times New Roman" w:hAnsi="Times New Roman"/>
                <w:i/>
                <w:color w:val="auto"/>
                <w:highlight w:val="none"/>
              </w:rPr>
              <w:t xml:space="preserve">TP. </w:t>
            </w:r>
            <w:r>
              <w:rPr>
                <w:rStyle w:val="1034"/>
                <w:rFonts w:ascii="Times New Roman" w:hAnsi="Times New Roman"/>
                <w:i/>
                <w:color w:val="auto"/>
                <w:highlight w:val="none"/>
              </w:rPr>
              <w:t xml:space="preserve">Hà</w:t>
            </w:r>
            <w:r>
              <w:rPr>
                <w:rStyle w:val="1034"/>
                <w:rFonts w:ascii="Times New Roman" w:hAnsi="Times New Roman"/>
                <w:i/>
                <w:color w:val="auto"/>
                <w:highlight w:val="none"/>
              </w:rPr>
              <w:t xml:space="preserve"> </w:t>
            </w:r>
            <w:r>
              <w:rPr>
                <w:rStyle w:val="1034"/>
                <w:rFonts w:ascii="Times New Roman" w:hAnsi="Times New Roman"/>
                <w:i/>
                <w:color w:val="auto"/>
                <w:highlight w:val="none"/>
              </w:rPr>
              <w:t xml:space="preserve">Nội</w:t>
            </w:r>
            <w:r>
              <w:rPr>
                <w:rStyle w:val="1034"/>
                <w:rFonts w:ascii="Times New Roman" w:hAnsi="Times New Roman"/>
                <w:i/>
                <w:color w:val="auto"/>
                <w:highlight w:val="none"/>
                <w:lang w:val="vi-VN"/>
              </w:rPr>
              <w:t xml:space="preserve">, </w:t>
            </w:r>
            <w:r>
              <w:rPr>
                <w:rStyle w:val="1034"/>
                <w:rFonts w:ascii="Times New Roman" w:hAnsi="Times New Roman"/>
                <w:i/>
                <w:color w:val="000000" w:themeColor="text1"/>
                <w:highlight w:val="none"/>
                <w:lang w:val="vi-VN"/>
              </w:rPr>
              <w:t xml:space="preserve">ngày </w:t>
            </w:r>
            <w:r>
              <w:rPr>
                <w:rStyle w:val="1034"/>
                <w:rFonts w:ascii="Times New Roman" w:hAnsi="Times New Roman"/>
                <w:i/>
                <w:color w:val="000000" w:themeColor="text1"/>
                <w:highlight w:val="none"/>
                <w:lang w:val="vi-VN"/>
              </w:rPr>
              <w:t xml:space="preserve">07</w:t>
            </w:r>
            <w:r>
              <w:rPr>
                <w:rStyle w:val="1034"/>
                <w:rFonts w:ascii="Times New Roman" w:hAnsi="Times New Roman"/>
                <w:i/>
                <w:color w:val="000000" w:themeColor="text1"/>
                <w:highlight w:val="none"/>
                <w:lang w:val="vi-VN"/>
              </w:rPr>
              <w:t xml:space="preserve"> tháng </w:t>
            </w:r>
            <w:r>
              <w:rPr>
                <w:rStyle w:val="1034"/>
                <w:rFonts w:ascii="Times New Roman" w:hAnsi="Times New Roman"/>
                <w:i/>
                <w:color w:val="000000" w:themeColor="text1"/>
                <w:highlight w:val="none"/>
                <w:lang w:val="vi-VN"/>
              </w:rPr>
              <w:t xml:space="preserve">01</w:t>
            </w:r>
            <w:r>
              <w:rPr>
                <w:rStyle w:val="1034"/>
                <w:rFonts w:ascii="Times New Roman" w:hAnsi="Times New Roman"/>
                <w:i/>
                <w:color w:val="000000" w:themeColor="text1"/>
                <w:highlight w:val="none"/>
                <w:lang w:val="vi-VN"/>
              </w:rPr>
              <w:t xml:space="preserve"> năm 202</w:t>
            </w:r>
            <w:r>
              <w:rPr>
                <w:rStyle w:val="1034"/>
                <w:rFonts w:ascii="Times New Roman" w:hAnsi="Times New Roman"/>
                <w:i/>
                <w:color w:val="000000" w:themeColor="text1"/>
                <w:highlight w:val="none"/>
                <w:lang w:val="vi-VN"/>
              </w:rPr>
              <w:t xml:space="preserve">6</w:t>
            </w:r>
            <w:r>
              <w:rPr>
                <w:color w:val="000000" w:themeColor="text1"/>
                <w:sz w:val="24"/>
                <w:szCs w:val="24"/>
                <w:highlight w:val="none"/>
              </w:rPr>
            </w:r>
            <w:r>
              <w:rPr>
                <w:color w:val="000000" w:themeColor="text1"/>
                <w:sz w:val="24"/>
                <w:szCs w:val="24"/>
                <w:highlight w:val="none"/>
              </w:rPr>
            </w:r>
          </w:p>
        </w:tc>
      </w:tr>
    </w:tbl>
    <w:p w14:paraId="60EC0402" w14:textId="3594439F">
      <w:pPr>
        <w:pStyle w:val="1035"/>
        <w:pBdr/>
        <w:spacing w:after="120" w:before="200" w:line="288" w:lineRule="auto"/>
        <w:ind/>
        <w:jc w:val="center"/>
        <w:rPr>
          <w:rStyle w:val="1034"/>
          <w:rFonts w:ascii="Times New Roman" w:hAnsi="Times New Roman"/>
          <w:b/>
          <w:bCs/>
          <w:color w:val="auto"/>
          <w:sz w:val="30"/>
          <w:szCs w:val="30"/>
          <w:highlight w:val="none"/>
          <w:lang w:val="vi-VN"/>
        </w:rPr>
      </w:pPr>
      <w:r>
        <w:rPr>
          <w:rStyle w:val="1034"/>
          <w:rFonts w:ascii="Times New Roman" w:hAnsi="Times New Roman"/>
          <w:b/>
          <w:bCs/>
          <w:color w:val="auto"/>
          <w:sz w:val="30"/>
          <w:szCs w:val="30"/>
          <w:lang w:val="vi-VN"/>
        </w:rPr>
        <w:t xml:space="preserve">CHỨNG THƯ THẨM ĐỊNH GIÁ</w:t>
      </w:r>
      <w:r>
        <w:rPr>
          <w:rStyle w:val="1034"/>
          <w:rFonts w:ascii="Times New Roman" w:hAnsi="Times New Roman"/>
          <w:b/>
          <w:bCs/>
          <w:color w:val="auto"/>
          <w:sz w:val="30"/>
          <w:szCs w:val="30"/>
          <w:highlight w:val="none"/>
          <w:lang w:val="vi-VN"/>
        </w:rPr>
      </w:r>
      <w:r>
        <w:rPr>
          <w:rStyle w:val="1034"/>
          <w:rFonts w:ascii="Times New Roman" w:hAnsi="Times New Roman"/>
          <w:b/>
          <w:bCs/>
          <w:color w:val="auto"/>
          <w:sz w:val="30"/>
          <w:szCs w:val="30"/>
          <w:highlight w:val="none"/>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w:t>
      </w:r>
      <w:r>
        <w:rPr>
          <w:rFonts w:ascii="Times New Roman Bold" w:hAnsi="Times New Roman Bold"/>
          <w:b/>
          <w:color w:val="000000" w:themeColor="text1"/>
          <w:lang w:val="pt-BR"/>
        </w:rPr>
        <w:t xml:space="preserve">NGUYỄN </w:t>
      </w:r>
      <w:r>
        <w:rPr>
          <w:rFonts w:ascii="Times New Roman Bold" w:hAnsi="Times New Roman Bold"/>
          <w:b/>
          <w:color w:val="000000" w:themeColor="text1"/>
          <w:lang w:val="pt-BR"/>
        </w:rPr>
        <w:t xml:space="preserve">HỮU </w:t>
      </w:r>
      <w:r>
        <w:rPr>
          <w:rFonts w:ascii="Times New Roman Bold" w:hAnsi="Times New Roman Bold"/>
          <w:b/>
          <w:color w:val="000000" w:themeColor="text1"/>
          <w:lang w:val="pt-BR"/>
        </w:rPr>
        <w:t xml:space="preserve">CẦU</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275/2026/0016/VFI-HĐTĐ.61.A</w:t>
      </w:r>
      <w:r>
        <w:rPr>
          <w:spacing w:val="-4"/>
          <w:lang w:val="vi-VN"/>
        </w:rPr>
        <w:t xml:space="preserve"> ký ngày </w:t>
      </w:r>
      <w:r>
        <w:rPr>
          <w:color w:val="000000" w:themeColor="text1"/>
          <w:spacing w:val="-4"/>
        </w:rPr>
        <w:t xml:space="preserve">28 tháng 11 năm 2025</w:t>
      </w:r>
      <w:r>
        <w:rPr>
          <w:spacing w:val="-4"/>
          <w:lang w:val="vi-VN"/>
        </w:rPr>
        <w:t xml:space="preserve"> </w:t>
      </w:r>
      <w:r>
        <w:rPr>
          <w:spacing w:val="-4"/>
          <w:lang w:val="vi-VN"/>
        </w:rPr>
        <w:t xml:space="preserve">giữa </w:t>
      </w:r>
      <w:r>
        <w:rPr>
          <w:spacing w:val="-4"/>
          <w:lang w:val="vi-VN"/>
        </w:rPr>
        <w:t xml:space="preserve">Ông</w:t>
      </w:r>
      <w:r>
        <w:rPr>
          <w:spacing w:val="-4"/>
          <w:lang w:val="vi-VN"/>
        </w:rPr>
        <w:t xml:space="preserve"> </w:t>
      </w:r>
      <w:r>
        <w:rPr>
          <w:color w:val="000000" w:themeColor="text1"/>
          <w:spacing w:val="-4"/>
        </w:rPr>
        <w:t xml:space="preserve">Nguyễn Hữu Cầu</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rStyle w:val="1034"/>
          <w:rFonts w:ascii="Times New Roman" w:hAnsi="Times New Roman"/>
          <w:color w:val="000000" w:themeColor="text1"/>
          <w:lang w:val="pt-BR"/>
        </w:rPr>
        <w:t xml:space="preserve">275/2026/0016/VFI-</w:t>
      </w:r>
      <w:r>
        <w:rPr>
          <w:rStyle w:val="1034"/>
          <w:rFonts w:ascii="Times New Roman" w:hAnsi="Times New Roman"/>
          <w:color w:val="000000" w:themeColor="text1"/>
          <w:lang w:val="pt-BR"/>
        </w:rPr>
        <w:t xml:space="preserve">BC</w:t>
      </w:r>
      <w:r>
        <w:rPr>
          <w:rStyle w:val="1034"/>
          <w:rFonts w:ascii="Times New Roman" w:hAnsi="Times New Roman"/>
          <w:color w:val="000000" w:themeColor="text1"/>
          <w:lang w:val="pt-BR"/>
        </w:rPr>
        <w:t xml:space="preserve">.61.A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7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Nguyễn </w:t>
            </w:r>
            <w:r>
              <w:rPr>
                <w:b/>
                <w:bCs/>
              </w:rPr>
              <w:t xml:space="preserve">Hữu </w:t>
            </w:r>
            <w:r>
              <w:rPr>
                <w:b/>
                <w:bCs/>
              </w:rPr>
              <w:t xml:space="preserve">Cầu</w:t>
            </w:r>
            <w:r>
              <w:rPr>
                <w:b/>
                <w:bCs/>
              </w:rPr>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001082052662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w:t>
            </w:r>
            <w:r>
              <w:rPr>
                <w:color w:val="000000" w:themeColor="text1"/>
                <w:lang w:val="vi-VN"/>
              </w:rPr>
              <w:t xml:space="preserve">ổ </w:t>
            </w:r>
            <w:r>
              <w:rPr>
                <w:color w:val="000000" w:themeColor="text1"/>
                <w:lang w:val="vi-VN"/>
              </w:rPr>
              <w:t xml:space="preserve">2, </w:t>
            </w:r>
            <w:r>
              <w:rPr>
                <w:color w:val="000000" w:themeColor="text1"/>
                <w:lang w:val="vi-VN"/>
              </w:rPr>
              <w:t xml:space="preserve">Hoàng </w:t>
            </w:r>
            <w:r>
              <w:rPr>
                <w:color w:val="000000" w:themeColor="text1"/>
                <w:lang w:val="vi-VN"/>
              </w:rPr>
              <w:t xml:space="preserve">Mai, </w:t>
            </w:r>
            <w:r>
              <w:rPr>
                <w:color w:val="000000" w:themeColor="text1"/>
                <w:lang w:val="vi-VN"/>
              </w:rPr>
              <w:t xml:space="preserve">Hà </w:t>
            </w:r>
            <w:r>
              <w:rPr>
                <w:color w:val="000000" w:themeColor="text1"/>
                <w:lang w:val="vi-VN"/>
              </w:rPr>
              <w:t xml:space="preserve">Nội</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3E57190D">
      <w:pPr>
        <w:pBdr/>
        <w:spacing w:after="0" w:before="0" w:line="276" w:lineRule="auto"/>
        <w:ind/>
        <w:jc w:val="both"/>
        <w:rPr>
          <w:b w:val="0"/>
          <w:bCs w:val="0"/>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b/>
          <w:bCs/>
        </w:rPr>
        <w:t xml:space="preserve"> </w:t>
      </w:r>
      <w:r>
        <w:rPr>
          <w:rFonts w:ascii="Times New Roman" w:hAnsi="Times New Roman" w:eastAsia="Times New Roman" w:cs="Times New Roman"/>
          <w:b w:val="0"/>
          <w:bCs w:val="0"/>
          <w:color w:val="000000"/>
          <w:sz w:val="24"/>
        </w:rPr>
        <w:t xml:space="preserve">Giấy chứng nhận quyền sử dụng đất, quyền sở hữu tài sản gắn liền với đất số: AA 00801162, số vào sổ cấp GCN: CN 01849 do Chi nhánh Văn ph</w:t>
      </w:r>
      <w:r>
        <w:rPr>
          <w:rFonts w:ascii="Times New Roman" w:hAnsi="Times New Roman" w:eastAsia="Times New Roman" w:cs="Times New Roman"/>
          <w:b w:val="0"/>
          <w:bCs w:val="0"/>
          <w:color w:val="000000"/>
          <w:sz w:val="24"/>
        </w:rPr>
        <w:t xml:space="preserve">òng Đăng kí đất đai Hà Nội Quận Hoàng Mai cấp ngày 17/6/2025; chủ sử dụng đất là Ông Nguyễn Hữu Cầu và Bà Nguyễn Thị Thanh Hươn</w:t>
      </w:r>
      <w:r>
        <w:rPr>
          <w:rFonts w:ascii="Times New Roman" w:hAnsi="Times New Roman" w:eastAsia="Times New Roman" w:cs="Times New Roman"/>
          <w:b w:val="0"/>
          <w:bCs w:val="0"/>
          <w:color w:val="000000"/>
          <w:sz w:val="24"/>
        </w:rPr>
        <w:t xml:space="preserve">g.</w:t>
      </w:r>
      <w:r>
        <w:rPr>
          <w:b w:val="0"/>
          <w:bCs w:val="0"/>
        </w:rPr>
      </w:r>
      <w:r>
        <w:rPr>
          <w:b w:val="0"/>
          <w:bCs w:val="0"/>
        </w:rPr>
      </w:r>
    </w:p>
    <w:p w14:paraId="4676B6E0">
      <w:pPr>
        <w:pBdr/>
        <w:spacing w:after="120" w:before="120" w:line="312" w:lineRule="auto"/>
        <w:ind/>
        <w:jc w:val="both"/>
        <w:rPr>
          <w:b/>
          <w:bCs/>
        </w:rPr>
      </w:pPr>
      <w:r>
        <w:rPr>
          <w:color w:val="000000" w:themeColor="text1"/>
        </w:rPr>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5A88980E">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260, tờ bản đồ số: 3 có địa chỉ: Pháp Vân, phường Hoàng Liệt, quận Hoàng Mai, thành phố Hà Nội ( Nay là Pháp Vân, Phường Hoàng Mai, Thành phố Hà Nội ) theo Giấy chứng nhận quyền sử dụng đất, quyền sở hữu tài sản gắn liền </w:t>
            </w:r>
            <w:r>
              <w:rPr>
                <w:rFonts w:ascii="Times New Roman" w:hAnsi="Times New Roman" w:eastAsia="Times New Roman" w:cs="Times New Roman"/>
                <w:b/>
                <w:color w:val="000000"/>
                <w:sz w:val="24"/>
              </w:rPr>
              <w:t xml:space="preserve">với đất số: AA 00801162, số vào sổ cấp GCN: CN 01849 do Chi nhánh Văn phòng Đăng kí đất đai Hà Nội Quận Hoàng Mai cấp ngày 17/6/2025; chủ sử dụng đất là Ông Nguyễn Hữu Cầu và Bà Nguyễn Thị Thanh Hương</w:t>
            </w: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59,5</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190.000.000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11.305.000.000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11.305.000.000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11.305.000.000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một tỷ ba trăm lẻ năm 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55" w:type="dxa"/>
        <w:tblW w:w="10049" w:type="dxa"/>
        <w:tblBorders/>
        <w:tblLayout w:type="fixed"/>
        <w:tblLook w:val="04A0" w:firstRow="1" w:lastRow="0" w:firstColumn="1" w:lastColumn="0" w:noHBand="0" w:noVBand="1"/>
      </w:tblPr>
      <w:tblGrid>
        <w:gridCol w:w="1701"/>
        <w:gridCol w:w="1843"/>
        <w:gridCol w:w="6506"/>
      </w:tblGrid>
      <w:tr>
        <w:trPr>
          <w:trHeight w:val="1388"/>
        </w:trPr>
        <w:tc>
          <w:tcPr>
            <w:tcBorders/>
            <w:tcW w:w="1701" w:type="dxa"/>
            <w:textDirection w:val="lrTb"/>
            <w:noWrap w:val="false"/>
          </w:tcPr>
          <w:p w14:paraId="56E3353F">
            <w:pPr>
              <w:pBdr/>
              <w:spacing w:line="360" w:lineRule="auto"/>
              <w:ind w:hanging="108"/>
              <w:jc w:val="center"/>
              <w:rPr>
                <w:i/>
                <w:szCs w:val="26"/>
                <w:highlight w:val="none"/>
              </w:rPr>
            </w:pPr>
            <w:r>
              <w:rPr>
                <w:i/>
                <w:szCs w:val="26"/>
                <w:highlight w:val="non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257334" name="Picture 3" descr="Logo, company name&#10;&#10;Description automatically generated"/>
                              <pic:cNvPicPr>
                                <a:picLocks noChangeAspect="1"/>
                              </pic:cNvPicPr>
                              <pic:nvPr/>
                            </pic:nvPicPr>
                            <pic:blipFill rotWithShape="1">
                              <a:blip r:embed="rId14"/>
                              <a:stretch/>
                            </pic:blipFill>
                            <pic:spPr bwMode="auto">
                              <a:xfrm>
                                <a:off x="0" y="0"/>
                                <a:ext cx="1017903" cy="922018"/>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none"/>
              </w:rPr>
            </w:r>
            <w:r>
              <w:rPr>
                <w:i/>
                <w:szCs w:val="26"/>
                <w:highlight w:val="none"/>
              </w:rPr>
            </w:r>
          </w:p>
        </w:tc>
        <w:tc>
          <w:tcPr>
            <w:gridSpan w:val="2"/>
            <w:tcBorders/>
            <w:tcW w:w="8349" w:type="dxa"/>
            <w:textDirection w:val="lrTb"/>
            <w:noWrap w:val="false"/>
          </w:tcPr>
          <w:p w14:paraId="544CCE8C">
            <w:pPr>
              <w:pBdr/>
              <w:spacing w:line="312" w:lineRule="auto"/>
              <w:ind/>
              <w:jc w:val="left"/>
              <w:rPr>
                <w:b/>
                <w:highlight w:val="none"/>
              </w:rPr>
            </w:pPr>
            <w:r>
              <w:rPr>
                <w:b/>
                <w:highlight w:val="none"/>
                <w:lang w:val="da-DK"/>
              </w:rPr>
              <w:t xml:space="preserve">CÔNG TY CỔ PHẦN THẨM ĐỊNH VÀ ĐẦU TƯ TÀI CHÍNH HOA SEN</w:t>
            </w:r>
            <w:r>
              <w:rPr>
                <w:b/>
                <w:highlight w:val="none"/>
              </w:rPr>
            </w:r>
            <w:r>
              <w:rPr>
                <w:b/>
                <w:highlight w:val="none"/>
              </w:rPr>
            </w:r>
          </w:p>
          <w:p w14:paraId="3290F68C">
            <w:pPr>
              <w:pBdr/>
              <w:spacing w:line="312" w:lineRule="auto"/>
              <w:ind/>
              <w:jc w:val="left"/>
              <w:rPr>
                <w:highlight w:val="none"/>
              </w:rPr>
            </w:pPr>
            <w:r>
              <w:rPr>
                <w:highlight w:val="none"/>
                <w:lang w:val="da-DK"/>
              </w:rPr>
              <w:t xml:space="preserve">Trụ</w:t>
            </w:r>
            <w:r>
              <w:rPr>
                <w:highlight w:val="none"/>
                <w:lang w:val="da-DK"/>
              </w:rPr>
              <w:t xml:space="preserve"> </w:t>
            </w:r>
            <w:r>
              <w:rPr>
                <w:highlight w:val="none"/>
                <w:lang w:val="da-DK"/>
              </w:rPr>
              <w:t xml:space="preserve">sở</w:t>
            </w:r>
            <w:r>
              <w:rPr>
                <w:highlight w:val="none"/>
                <w:lang w:val="da-DK"/>
              </w:rPr>
              <w:t xml:space="preserve">: BT5 </w:t>
            </w:r>
            <w:r>
              <w:rPr>
                <w:highlight w:val="none"/>
                <w:lang w:val="da-DK"/>
              </w:rPr>
              <w:t xml:space="preserve">-</w:t>
            </w:r>
            <w:r>
              <w:rPr>
                <w:highlight w:val="none"/>
                <w:lang w:val="da-DK"/>
              </w:rPr>
              <w:t xml:space="preserve"> 23, </w:t>
            </w:r>
            <w:r>
              <w:rPr>
                <w:highlight w:val="none"/>
                <w:lang w:val="da-DK"/>
              </w:rPr>
              <w:t xml:space="preserve">Khu</w:t>
            </w:r>
            <w:r>
              <w:rPr>
                <w:highlight w:val="none"/>
                <w:lang w:val="da-DK"/>
              </w:rPr>
              <w:t xml:space="preserve"> </w:t>
            </w:r>
            <w:r>
              <w:rPr>
                <w:highlight w:val="none"/>
                <w:lang w:val="da-DK"/>
              </w:rPr>
              <w:t xml:space="preserve">đô</w:t>
            </w:r>
            <w:r>
              <w:rPr>
                <w:highlight w:val="none"/>
                <w:lang w:val="da-DK"/>
              </w:rPr>
              <w:t xml:space="preserve"> </w:t>
            </w:r>
            <w:r>
              <w:rPr>
                <w:highlight w:val="none"/>
                <w:lang w:val="da-DK"/>
              </w:rPr>
              <w:t xml:space="preserve">thị</w:t>
            </w:r>
            <w:r>
              <w:rPr>
                <w:highlight w:val="none"/>
                <w:lang w:val="da-DK"/>
              </w:rPr>
              <w:t xml:space="preserve"> </w:t>
            </w:r>
            <w:r>
              <w:rPr>
                <w:highlight w:val="none"/>
                <w:lang w:val="da-DK"/>
              </w:rPr>
              <w:t xml:space="preserve">mới</w:t>
            </w:r>
            <w:r>
              <w:rPr>
                <w:highlight w:val="none"/>
                <w:lang w:val="da-DK"/>
              </w:rPr>
              <w:t xml:space="preserve"> </w:t>
            </w:r>
            <w:r>
              <w:rPr>
                <w:highlight w:val="none"/>
                <w:lang w:val="da-DK"/>
              </w:rPr>
              <w:t xml:space="preserve">Văn</w:t>
            </w:r>
            <w:r>
              <w:rPr>
                <w:highlight w:val="none"/>
                <w:lang w:val="da-DK"/>
              </w:rPr>
              <w:t xml:space="preserve"> </w:t>
            </w:r>
            <w:r>
              <w:rPr>
                <w:highlight w:val="none"/>
                <w:lang w:val="da-DK"/>
              </w:rPr>
              <w:t xml:space="preserve">Phú</w:t>
            </w:r>
            <w:r>
              <w:rPr>
                <w:highlight w:val="none"/>
                <w:lang w:val="da-DK"/>
              </w:rPr>
              <w:t xml:space="preserve">, </w:t>
            </w:r>
            <w:r>
              <w:rPr>
                <w:highlight w:val="none"/>
                <w:lang w:val="da-DK"/>
              </w:rPr>
              <w:t xml:space="preserve">Phường</w:t>
            </w:r>
            <w:r>
              <w:rPr>
                <w:highlight w:val="none"/>
                <w:lang w:val="da-DK"/>
              </w:rPr>
              <w:t xml:space="preserve"> </w:t>
            </w:r>
            <w:r>
              <w:rPr>
                <w:highlight w:val="none"/>
                <w:lang w:val="da-DK"/>
              </w:rPr>
              <w:t xml:space="preserve">Kiến</w:t>
            </w:r>
            <w:r>
              <w:rPr>
                <w:highlight w:val="none"/>
                <w:lang w:val="da-DK"/>
              </w:rPr>
              <w:t xml:space="preserve"> </w:t>
            </w:r>
            <w:r>
              <w:rPr>
                <w:highlight w:val="none"/>
                <w:lang w:val="da-DK"/>
              </w:rPr>
              <w:t xml:space="preserve">Hưng</w:t>
            </w:r>
            <w:r>
              <w:rPr>
                <w:highlight w:val="none"/>
                <w:lang w:val="da-DK"/>
              </w:rPr>
              <w:t xml:space="preserve">, </w:t>
            </w:r>
            <w:r>
              <w:rPr>
                <w:highlight w:val="none"/>
                <w:lang w:val="da-DK"/>
              </w:rPr>
              <w:t xml:space="preserve">T</w:t>
            </w:r>
            <w:r>
              <w:rPr>
                <w:highlight w:val="none"/>
                <w:lang w:val="da-DK"/>
              </w:rPr>
              <w:t xml:space="preserve">hành</w:t>
            </w:r>
            <w:r>
              <w:rPr>
                <w:highlight w:val="none"/>
                <w:lang w:val="da-DK"/>
              </w:rPr>
              <w:t xml:space="preserve"> </w:t>
            </w:r>
            <w:r>
              <w:rPr>
                <w:highlight w:val="none"/>
                <w:lang w:val="da-DK"/>
              </w:rPr>
              <w:t xml:space="preserve">phố</w:t>
            </w:r>
            <w:r>
              <w:rPr>
                <w:highlight w:val="none"/>
                <w:lang w:val="da-DK"/>
              </w:rPr>
              <w:t xml:space="preserve"> </w:t>
            </w:r>
            <w:r>
              <w:rPr>
                <w:highlight w:val="none"/>
                <w:lang w:val="da-DK"/>
              </w:rPr>
              <w:t xml:space="preserve">Hà</w:t>
            </w:r>
            <w:r>
              <w:rPr>
                <w:highlight w:val="none"/>
                <w:lang w:val="da-DK"/>
              </w:rPr>
              <w:t xml:space="preserve"> </w:t>
            </w:r>
            <w:r>
              <w:rPr>
                <w:highlight w:val="none"/>
                <w:lang w:val="da-DK"/>
              </w:rPr>
              <w:t xml:space="preserve">Nội</w:t>
            </w:r>
            <w:r>
              <w:rPr>
                <w:highlight w:val="none"/>
              </w:rPr>
            </w:r>
            <w:r>
              <w:rPr>
                <w:highlight w:val="none"/>
              </w:rPr>
            </w:r>
          </w:p>
          <w:p w14:paraId="6BCB961A">
            <w:pPr>
              <w:pBdr/>
              <w:tabs>
                <w:tab w:val="left" w:leader="none" w:pos="8787"/>
              </w:tabs>
              <w:spacing w:line="312" w:lineRule="auto"/>
              <w:ind w:right="4390" w:firstLine="0" w:left="0"/>
              <w:jc w:val="left"/>
              <w:rPr>
                <w:highlight w:val="none"/>
              </w:rPr>
            </w:pPr>
            <w:r>
              <w:rPr>
                <w:highlight w:val="none"/>
                <w:lang w:val="da-DK"/>
              </w:rPr>
              <w:t xml:space="preserve">Điện</w:t>
            </w:r>
            <w:r>
              <w:rPr>
                <w:highlight w:val="none"/>
                <w:lang w:val="da-DK"/>
              </w:rPr>
              <w:t xml:space="preserve"> </w:t>
            </w:r>
            <w:r>
              <w:rPr>
                <w:highlight w:val="none"/>
                <w:lang w:val="da-DK"/>
              </w:rPr>
              <w:t xml:space="preserve">thoại</w:t>
            </w:r>
            <w:r>
              <w:rPr>
                <w:highlight w:val="none"/>
                <w:lang w:val="da-DK"/>
              </w:rPr>
              <w:t xml:space="preserve">:  0853293333/ 024</w:t>
            </w:r>
            <w:r>
              <w:rPr>
                <w:highlight w:val="none"/>
                <w:lang w:val="da-DK"/>
              </w:rPr>
              <w:t xml:space="preserve">264</w:t>
            </w:r>
            <w:r>
              <w:rPr>
                <w:highlight w:val="none"/>
                <w:lang w:val="da-DK"/>
              </w:rPr>
              <w:t xml:space="preserve">433</w:t>
            </w:r>
            <w:r>
              <w:rPr>
                <w:highlight w:val="none"/>
                <w:lang w:val="da-DK"/>
              </w:rPr>
              <w:t xml:space="preserve">3</w:t>
            </w:r>
            <w:r>
              <w:rPr>
                <w:highlight w:val="none"/>
                <w:lang w:val="da-DK"/>
              </w:rPr>
              <w:t xml:space="preserve"> </w:t>
            </w:r>
            <w:r>
              <w:rPr>
                <w:highlight w:val="none"/>
              </w:rPr>
            </w:r>
            <w:r>
              <w:rPr>
                <w:highlight w:val="none"/>
              </w:rPr>
            </w:r>
          </w:p>
          <w:p w14:paraId="7D012848">
            <w:pPr>
              <w:pBdr/>
              <w:spacing w:line="276" w:lineRule="auto"/>
              <w:ind/>
              <w:jc w:val="left"/>
              <w:rPr>
                <w:highlight w:val="none"/>
              </w:rPr>
            </w:pPr>
            <w:r>
              <w:rPr>
                <w:highlight w:val="none"/>
                <w:lang w:val="da-DK"/>
              </w:rPr>
              <w:t xml:space="preserve">Email</w:t>
            </w:r>
            <w:r>
              <w:rPr>
                <w:highlight w:val="none"/>
                <w:lang w:val="da-DK"/>
              </w:rPr>
              <w:t xml:space="preserve">: </w:t>
            </w:r>
            <w:r>
              <w:rPr>
                <w:highlight w:val="none"/>
                <w:lang w:val="da-DK"/>
              </w:rPr>
              <w:tab/>
            </w:r>
            <w:hyperlink r:id="rId16" w:tooltip="mailto:ilotus.contact@gmail.com" w:history="1">
              <w:r>
                <w:rPr>
                  <w:rStyle w:val="1026"/>
                  <w:rFonts w:eastAsiaTheme="majorEastAsia"/>
                  <w:color w:val="auto"/>
                  <w:highlight w:val="none"/>
                  <w:lang w:val="fr-FR"/>
                </w:rPr>
                <w:t xml:space="preserve">ilotus.contact@gmail.com</w:t>
              </w:r>
            </w:hyperlink>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da-DK"/>
              </w:rPr>
              <w:t xml:space="preserve">Website: ilotus.com.vn</w:t>
            </w:r>
            <w:r>
              <w:rPr>
                <w:highlight w:val="none"/>
              </w:rPr>
            </w:r>
            <w:r>
              <w:rPr>
                <w:highlight w:val="none"/>
              </w:rPr>
            </w:r>
          </w:p>
        </w:tc>
      </w:tr>
      <w:tr>
        <w:trPr>
          <w:trHeight w:val="536"/>
        </w:trPr>
        <w:tc>
          <w:tcPr>
            <w:gridSpan w:val="2"/>
            <w:shd w:val="clear" w:color="ffffff" w:fill="ffffff"/>
            <w:tcBorders/>
            <w:tcMar>
              <w:left w:w="108" w:type="dxa"/>
              <w:top w:w="0" w:type="dxa"/>
              <w:right w:w="108" w:type="dxa"/>
              <w:bottom w:w="0" w:type="dxa"/>
            </w:tcMar>
            <w:tcW w:w="3543" w:type="dxa"/>
            <w:textDirection w:val="lrTb"/>
            <w:noWrap w:val="false"/>
          </w:tcPr>
          <w:p w14:paraId="5320CD61">
            <w:pPr>
              <w:pStyle w:val="1035"/>
              <w:pBdr/>
              <w:spacing w:after="60"/>
              <w:ind/>
              <w:jc w:val="left"/>
              <w:rPr>
                <w:color w:val="000000" w:themeColor="text1"/>
                <w:sz w:val="24"/>
                <w:szCs w:val="24"/>
                <w:highlight w:val="none"/>
              </w:rPr>
            </w:pPr>
            <w:r>
              <w:rPr>
                <w:rStyle w:val="1034"/>
                <w:rFonts w:ascii="Times New Roman" w:hAnsi="Times New Roman"/>
                <w:color w:val="000000" w:themeColor="text1"/>
                <w:highlight w:val="none"/>
                <w:lang w:val="pt-BR"/>
              </w:rPr>
              <w:t xml:space="preserve">Số</w:t>
            </w:r>
            <w:r>
              <w:rPr>
                <w:rStyle w:val="1034"/>
                <w:rFonts w:ascii="Times New Roman" w:hAnsi="Times New Roman"/>
                <w:color w:val="000000" w:themeColor="text1"/>
                <w:highlight w:val="none"/>
                <w:lang w:val="pt-BR"/>
              </w:rPr>
              <w:t xml:space="preserve">: </w:t>
            </w:r>
            <w:r>
              <w:rPr>
                <w:rStyle w:val="1034"/>
                <w:rFonts w:ascii="Times New Roman" w:hAnsi="Times New Roman"/>
                <w:color w:val="000000" w:themeColor="text1"/>
                <w:highlight w:val="none"/>
                <w:lang w:val="pt-BR"/>
              </w:rPr>
              <w:t xml:space="preserve">275/202</w:t>
            </w:r>
            <w:r>
              <w:rPr>
                <w:rStyle w:val="1034"/>
                <w:rFonts w:ascii="Times New Roman" w:hAnsi="Times New Roman"/>
                <w:color w:val="000000" w:themeColor="text1"/>
                <w:highlight w:val="none"/>
                <w:lang w:val="pt-BR"/>
              </w:rPr>
              <w:t xml:space="preserve">6</w:t>
            </w:r>
            <w:r>
              <w:rPr>
                <w:rStyle w:val="1034"/>
                <w:rFonts w:ascii="Times New Roman" w:hAnsi="Times New Roman"/>
                <w:color w:val="000000" w:themeColor="text1"/>
                <w:highlight w:val="none"/>
                <w:lang w:val="pt-BR"/>
              </w:rPr>
              <w:t xml:space="preserve">/</w:t>
            </w:r>
            <w:r>
              <w:rPr>
                <w:rStyle w:val="1034"/>
                <w:rFonts w:ascii="Times New Roman" w:hAnsi="Times New Roman"/>
                <w:color w:val="000000" w:themeColor="text1"/>
                <w:highlight w:val="none"/>
                <w:lang w:val="pt-BR"/>
              </w:rPr>
              <w:t xml:space="preserve">0016</w:t>
            </w:r>
            <w:r>
              <w:rPr>
                <w:rStyle w:val="1034"/>
                <w:rFonts w:ascii="Times New Roman" w:hAnsi="Times New Roman"/>
                <w:color w:val="000000" w:themeColor="text1"/>
                <w:highlight w:val="none"/>
                <w:lang w:val="pt-BR"/>
              </w:rPr>
              <w:t xml:space="preserve">/VFI-</w:t>
            </w:r>
            <w:r>
              <w:rPr>
                <w:rStyle w:val="1034"/>
                <w:rFonts w:ascii="Times New Roman" w:hAnsi="Times New Roman"/>
                <w:color w:val="000000" w:themeColor="text1"/>
                <w:highlight w:val="none"/>
                <w:lang w:val="pt-BR"/>
              </w:rPr>
              <w:t xml:space="preserve">BC</w:t>
            </w:r>
            <w:r>
              <w:rPr>
                <w:rStyle w:val="1034"/>
                <w:rFonts w:ascii="Times New Roman" w:hAnsi="Times New Roman"/>
                <w:color w:val="000000" w:themeColor="text1"/>
                <w:highlight w:val="none"/>
                <w:lang w:val="pt-BR"/>
              </w:rPr>
              <w:t xml:space="preserve">.</w:t>
            </w:r>
            <w:r>
              <w:rPr>
                <w:rStyle w:val="1034"/>
                <w:rFonts w:ascii="Times New Roman" w:hAnsi="Times New Roman"/>
                <w:color w:val="000000" w:themeColor="text1"/>
                <w:highlight w:val="none"/>
                <w:lang w:val="pt-BR"/>
              </w:rPr>
              <w:t xml:space="preserve">6</w:t>
            </w:r>
            <w:r>
              <w:rPr>
                <w:rStyle w:val="1034"/>
                <w:rFonts w:ascii="Times New Roman" w:hAnsi="Times New Roman"/>
                <w:color w:val="000000" w:themeColor="text1"/>
                <w:highlight w:val="none"/>
                <w:lang w:val="pt-BR"/>
              </w:rPr>
              <w:t xml:space="preserve">1.A</w:t>
            </w:r>
            <w:r>
              <w:rPr>
                <w:color w:val="000000" w:themeColor="text1"/>
                <w:sz w:val="24"/>
                <w:szCs w:val="24"/>
                <w:highlight w:val="none"/>
              </w:rPr>
            </w:r>
            <w:r>
              <w:rPr>
                <w:color w:val="000000" w:themeColor="text1"/>
                <w:sz w:val="24"/>
                <w:szCs w:val="24"/>
                <w:highlight w:val="none"/>
              </w:rPr>
            </w:r>
          </w:p>
        </w:tc>
        <w:tc>
          <w:tcPr>
            <w:shd w:val="clear" w:color="ffffff" w:fill="ffffff"/>
            <w:tcBorders/>
            <w:tcMar>
              <w:left w:w="108" w:type="dxa"/>
              <w:top w:w="0" w:type="dxa"/>
              <w:right w:w="108" w:type="dxa"/>
              <w:bottom w:w="0" w:type="dxa"/>
            </w:tcMar>
            <w:tcW w:w="6506" w:type="dxa"/>
            <w:textDirection w:val="lrTb"/>
            <w:noWrap w:val="false"/>
          </w:tcPr>
          <w:p w14:paraId="067D25B9">
            <w:pPr>
              <w:pStyle w:val="1035"/>
              <w:pBdr/>
              <w:spacing w:after="60"/>
              <w:ind w:right="-56"/>
              <w:jc w:val="right"/>
              <w:rPr>
                <w:color w:val="000000" w:themeColor="text1"/>
                <w:sz w:val="24"/>
                <w:szCs w:val="24"/>
                <w:highlight w:val="none"/>
              </w:rPr>
            </w:pPr>
            <w:r>
              <w:rPr>
                <w:rStyle w:val="1034"/>
                <w:rFonts w:ascii="Times New Roman" w:hAnsi="Times New Roman"/>
                <w:i/>
                <w:color w:val="auto"/>
                <w:highlight w:val="none"/>
              </w:rPr>
              <w:t xml:space="preserve"> </w:t>
            </w:r>
            <w:r>
              <w:rPr>
                <w:rStyle w:val="1034"/>
                <w:rFonts w:ascii="Times New Roman" w:hAnsi="Times New Roman"/>
                <w:i/>
                <w:color w:val="auto"/>
                <w:highlight w:val="none"/>
              </w:rPr>
              <w:t xml:space="preserve">TP. </w:t>
            </w:r>
            <w:r>
              <w:rPr>
                <w:rStyle w:val="1034"/>
                <w:rFonts w:ascii="Times New Roman" w:hAnsi="Times New Roman"/>
                <w:i/>
                <w:color w:val="auto"/>
                <w:highlight w:val="none"/>
              </w:rPr>
              <w:t xml:space="preserve">Hà</w:t>
            </w:r>
            <w:r>
              <w:rPr>
                <w:rStyle w:val="1034"/>
                <w:rFonts w:ascii="Times New Roman" w:hAnsi="Times New Roman"/>
                <w:i/>
                <w:color w:val="auto"/>
                <w:highlight w:val="none"/>
              </w:rPr>
              <w:t xml:space="preserve"> </w:t>
            </w:r>
            <w:r>
              <w:rPr>
                <w:rStyle w:val="1034"/>
                <w:rFonts w:ascii="Times New Roman" w:hAnsi="Times New Roman"/>
                <w:i/>
                <w:color w:val="auto"/>
                <w:highlight w:val="none"/>
              </w:rPr>
              <w:t xml:space="preserve">Nội</w:t>
            </w:r>
            <w:r>
              <w:rPr>
                <w:rStyle w:val="1034"/>
                <w:rFonts w:ascii="Times New Roman" w:hAnsi="Times New Roman"/>
                <w:i/>
                <w:color w:val="auto"/>
                <w:highlight w:val="none"/>
                <w:lang w:val="vi-VN"/>
              </w:rPr>
              <w:t xml:space="preserve">, </w:t>
            </w:r>
            <w:r>
              <w:rPr>
                <w:rStyle w:val="1034"/>
                <w:rFonts w:ascii="Times New Roman" w:hAnsi="Times New Roman"/>
                <w:i/>
                <w:color w:val="000000" w:themeColor="text1"/>
                <w:highlight w:val="none"/>
                <w:lang w:val="vi-VN"/>
              </w:rPr>
              <w:t xml:space="preserve">ngày </w:t>
            </w:r>
            <w:r>
              <w:rPr>
                <w:rStyle w:val="1034"/>
                <w:rFonts w:ascii="Times New Roman" w:hAnsi="Times New Roman"/>
                <w:i/>
                <w:color w:val="000000" w:themeColor="text1"/>
                <w:highlight w:val="none"/>
                <w:lang w:val="vi-VN"/>
              </w:rPr>
              <w:t xml:space="preserve">07</w:t>
            </w:r>
            <w:r>
              <w:rPr>
                <w:rStyle w:val="1034"/>
                <w:rFonts w:ascii="Times New Roman" w:hAnsi="Times New Roman"/>
                <w:i/>
                <w:color w:val="000000" w:themeColor="text1"/>
                <w:highlight w:val="none"/>
                <w:lang w:val="vi-VN"/>
              </w:rPr>
              <w:t xml:space="preserve"> tháng </w:t>
            </w:r>
            <w:r>
              <w:rPr>
                <w:rStyle w:val="1034"/>
                <w:rFonts w:ascii="Times New Roman" w:hAnsi="Times New Roman"/>
                <w:i/>
                <w:color w:val="000000" w:themeColor="text1"/>
                <w:highlight w:val="none"/>
                <w:lang w:val="vi-VN"/>
              </w:rPr>
              <w:t xml:space="preserve">01</w:t>
            </w:r>
            <w:r>
              <w:rPr>
                <w:rStyle w:val="1034"/>
                <w:rFonts w:ascii="Times New Roman" w:hAnsi="Times New Roman"/>
                <w:i/>
                <w:color w:val="000000" w:themeColor="text1"/>
                <w:highlight w:val="none"/>
                <w:lang w:val="vi-VN"/>
              </w:rPr>
              <w:t xml:space="preserve"> năm 202</w:t>
            </w:r>
            <w:r>
              <w:rPr>
                <w:rStyle w:val="1034"/>
                <w:rFonts w:ascii="Times New Roman" w:hAnsi="Times New Roman"/>
                <w:i/>
                <w:color w:val="000000" w:themeColor="text1"/>
                <w:highlight w:val="none"/>
                <w:lang w:val="vi-VN"/>
              </w:rPr>
              <w:t xml:space="preserve">6</w:t>
            </w:r>
            <w:r>
              <w:rPr>
                <w:color w:val="000000" w:themeColor="text1"/>
                <w:sz w:val="24"/>
                <w:szCs w:val="24"/>
                <w:highlight w:val="none"/>
              </w:rPr>
            </w:r>
            <w:r>
              <w:rPr>
                <w:color w:val="000000" w:themeColor="text1"/>
                <w:sz w:val="24"/>
                <w:szCs w:val="24"/>
                <w:highlight w:val="none"/>
              </w:rPr>
            </w:r>
          </w:p>
        </w:tc>
      </w:tr>
    </w:tbl>
    <w:p w14:paraId="53E21BF3" w14:textId="59EB6EC9">
      <w:pPr>
        <w:pStyle w:val="1035"/>
        <w:pBdr/>
        <w:tabs>
          <w:tab w:val="left" w:leader="none" w:pos="5103"/>
        </w:tabs>
        <w:spacing w:before="200" w:line="340" w:lineRule="atLeast"/>
        <w:ind/>
        <w:jc w:val="center"/>
        <w:rPr>
          <w:b/>
          <w:bCs/>
          <w:iCs/>
          <w:sz w:val="30"/>
          <w:szCs w:val="30"/>
          <w:highlight w:val="none"/>
          <w:lang w:val="pt-BR"/>
        </w:rPr>
      </w:pPr>
      <w:r>
        <w:rPr>
          <w:b/>
          <w:sz w:val="30"/>
          <w:szCs w:val="30"/>
          <w:lang w:val="pt-BR"/>
        </w:rPr>
        <w:t xml:space="preserve">BÁO CÁO KẾT QUẢ THẨM ĐỊNH GIÁ</w:t>
      </w:r>
      <w:r>
        <w:rPr>
          <w:b/>
          <w:bCs/>
          <w:iCs/>
          <w:sz w:val="30"/>
          <w:szCs w:val="30"/>
          <w:highlight w:val="none"/>
          <w:lang w:val="pt-BR"/>
        </w:rPr>
      </w:r>
      <w:r>
        <w:rPr>
          <w:b/>
          <w:bCs/>
          <w:iCs/>
          <w:sz w:val="30"/>
          <w:szCs w:val="30"/>
          <w:highlight w:val="none"/>
          <w:lang w:val="pt-BR"/>
        </w:rPr>
      </w:r>
    </w:p>
    <w:p w14:paraId="24572553" w14:textId="75B0C296">
      <w:pPr>
        <w:pStyle w:val="101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275/2026/0016/VFI-CT.61.A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7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3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line="276" w:lineRule="auto"/>
              <w:ind/>
              <w:rPr/>
            </w:pPr>
            <w:r>
              <w:rPr>
                <w:b/>
                <w:bCs/>
              </w:rPr>
              <w:t xml:space="preserve">Nguyễn Văn Duy</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EB53277">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001082052662</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T</w:t>
            </w:r>
            <w:r>
              <w:rPr>
                <w:color w:val="000000" w:themeColor="text1"/>
                <w:lang w:val="vi-VN"/>
              </w:rPr>
              <w:t xml:space="preserve">ổ </w:t>
            </w:r>
            <w:r>
              <w:rPr>
                <w:color w:val="000000" w:themeColor="text1"/>
                <w:lang w:val="vi-VN"/>
              </w:rPr>
              <w:t xml:space="preserve">2 </w:t>
            </w:r>
            <w:r>
              <w:rPr>
                <w:color w:val="000000" w:themeColor="text1"/>
                <w:lang w:val="vi-VN"/>
              </w:rPr>
              <w:t xml:space="preserve">Hoàng </w:t>
            </w:r>
            <w:r>
              <w:rPr>
                <w:color w:val="000000" w:themeColor="text1"/>
                <w:lang w:val="vi-VN"/>
              </w:rPr>
              <w:t xml:space="preserve">Mai, </w:t>
            </w:r>
            <w:r>
              <w:rPr>
                <w:color w:val="000000" w:themeColor="text1"/>
                <w:lang w:val="vi-VN"/>
              </w:rPr>
              <w:t xml:space="preserve">Hà </w:t>
            </w:r>
            <w:r>
              <w:rPr>
                <w:color w:val="000000" w:themeColor="text1"/>
                <w:lang w:val="vi-VN"/>
              </w:rPr>
              <w:t xml:space="preserve">Nội</w:t>
            </w:r>
            <w:r>
              <w:rPr>
                <w:b/>
                <w:bCs/>
              </w:rPr>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9956FED">
            <w:pPr>
              <w:pBdr/>
              <w:spacing w:after="0" w:before="0" w:line="240" w:lineRule="auto"/>
              <w:ind/>
              <w:jc w:val="both"/>
              <w:rPr>
                <w:b w:val="0"/>
                <w:bCs w:val="0"/>
              </w:rPr>
            </w:pPr>
            <w:r>
              <w:rPr>
                <w:rFonts w:ascii="Times New Roman" w:hAnsi="Times New Roman" w:eastAsia="Times New Roman" w:cs="Times New Roman"/>
                <w:b w:val="0"/>
                <w:bCs w:val="0"/>
                <w:color w:val="000000"/>
                <w:sz w:val="24"/>
              </w:rPr>
              <w:t xml:space="preserve">Quyền sử dụng đất tại thửa đất số: 260, tờ bản đồ số: 3 có địa chỉ: Pháp Vân, phường Hoàng Liệt, quận Hoàng Mai, thành phố Hà Nội ( Nay là Pháp Vân, Phường Hoàng Mai, Thành phố Hà Nội ) theo Giấy chứng nhận quyền sử dụng đất, quyền sở hữu tài sản gắn liền </w:t>
            </w:r>
            <w:r>
              <w:rPr>
                <w:rFonts w:ascii="Times New Roman" w:hAnsi="Times New Roman" w:eastAsia="Times New Roman" w:cs="Times New Roman"/>
                <w:b w:val="0"/>
                <w:bCs w:val="0"/>
                <w:color w:val="000000"/>
                <w:sz w:val="24"/>
              </w:rPr>
              <w:t xml:space="preserve">với đất số: AA 00801162, số vào sổ cấp GCN: CN 01849 do Chi nhánh Văn phòng Đăng kí đất đai Hà Nội Quận Hoàng Mai cấp ngày 17/6/2025; chủ sử dụng đất là Ông Nguyễn Hữu Cầu và Bà Nguyễn Thị Thanh Hương</w:t>
            </w:r>
            <w:r>
              <w:rPr>
                <w:b w:val="0"/>
                <w:bCs w:val="0"/>
              </w:rPr>
            </w:r>
            <w:r>
              <w:rPr>
                <w:b w:val="0"/>
                <w:bCs w:val="0"/>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Pháp </w:t>
            </w:r>
            <w:r>
              <w:rPr>
                <w:color w:val="000000" w:themeColor="text1"/>
                <w:lang w:val="pt-BR"/>
              </w:rPr>
              <w:t xml:space="preserve">Vân, </w:t>
            </w:r>
            <w:r>
              <w:rPr>
                <w:color w:val="000000" w:themeColor="text1"/>
                <w:lang w:val="pt-BR"/>
              </w:rPr>
              <w:t xml:space="preserve">phường </w:t>
            </w:r>
            <w:r>
              <w:rPr>
                <w:color w:val="000000" w:themeColor="text1"/>
                <w:lang w:val="pt-BR"/>
              </w:rPr>
              <w:t xml:space="preserve">Hoàng </w:t>
            </w:r>
            <w:r>
              <w:rPr>
                <w:color w:val="000000" w:themeColor="text1"/>
                <w:lang w:val="pt-BR"/>
              </w:rPr>
              <w:t xml:space="preserve">Mai, </w:t>
            </w:r>
            <w:r>
              <w:rPr>
                <w:color w:val="000000" w:themeColor="text1"/>
                <w:lang w:val="pt-BR"/>
              </w:rPr>
              <w:t xml:space="preserve">Thành </w:t>
            </w:r>
            <w:r>
              <w:rPr>
                <w:color w:val="000000" w:themeColor="text1"/>
                <w:lang w:val="pt-BR"/>
              </w:rPr>
              <w:t xml:space="preserve">phố</w:t>
            </w:r>
            <w:r>
              <w:rPr>
                <w:color w:val="000000" w:themeColor="text1"/>
                <w:lang w:val="pt-BR"/>
              </w:rPr>
              <w:t xml:space="preserve"> </w:t>
            </w:r>
            <w:r>
              <w:rPr>
                <w:color w:val="000000" w:themeColor="text1"/>
                <w:lang w:val="pt-BR"/>
              </w:rPr>
              <w:t xml:space="preserve">Hà </w:t>
            </w:r>
            <w:r>
              <w:rPr>
                <w:color w:val="000000" w:themeColor="text1"/>
                <w:lang w:val="pt-BR"/>
              </w:rPr>
              <w:t xml:space="preserve">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20.966897964478, 105.84300231934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3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3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3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3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3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3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3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3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3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3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3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3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3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3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3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3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3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3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3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3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3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3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3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3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3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3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3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4B49142E">
      <w:pPr>
        <w:pStyle w:val="1036"/>
        <w:numPr>
          <w:ilvl w:val="0"/>
          <w:numId w:val="39"/>
        </w:numPr>
        <w:pBdr/>
        <w:spacing w:after="40" w:before="40" w:line="288" w:lineRule="auto"/>
        <w:ind w:right="0" w:hanging="283" w:left="283"/>
        <w:jc w:val="both"/>
        <w:rPr>
          <w:b w:val="0"/>
          <w:bCs w:val="0"/>
        </w:rPr>
      </w:pP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t xml:space="preserve">Giấy chứng nhận quyền sử dụng đất, quyền sở hữu tài sản gắn liền với đất số: AA 00801162, số vào sổ cấp GCN: CN 01849 do Chi nhánh Văn ph</w:t>
      </w:r>
      <w:r>
        <w:rPr>
          <w:rFonts w:ascii="Times New Roman" w:hAnsi="Times New Roman" w:eastAsia="Times New Roman" w:cs="Times New Roman"/>
          <w:b w:val="0"/>
          <w:bCs w:val="0"/>
          <w:color w:val="000000"/>
          <w:sz w:val="24"/>
        </w:rPr>
        <w:t xml:space="preserve">òng Đăng kí đất đai Hà Nội Quận Hoàng Mai cấp ngày 17/6/2025; chủ sử dụng đất là Ông Nguyễn Hữu Cầu và Bà Nguyễn Thị Thanh Hươn</w:t>
      </w:r>
      <w:r>
        <w:rPr>
          <w:rFonts w:ascii="Times New Roman" w:hAnsi="Times New Roman" w:eastAsia="Times New Roman" w:cs="Times New Roman"/>
          <w:b w:val="0"/>
          <w:bCs w:val="0"/>
          <w:color w:val="000000"/>
          <w:sz w:val="24"/>
        </w:rPr>
        <w:t xml:space="preserve">g.</w:t>
      </w:r>
      <w:r>
        <w:rPr>
          <w:b w:val="0"/>
          <w:bCs w:val="0"/>
        </w:rPr>
      </w:r>
      <w:r>
        <w:rPr>
          <w:b w:val="0"/>
          <w:bCs w:val="0"/>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3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275/2026/0016/VFI-HĐTĐ.61.A</w:t>
      </w:r>
      <w:r>
        <w:rPr>
          <w:color w:val="000000" w:themeColor="text1"/>
          <w:lang w:val="pt-BR"/>
        </w:rPr>
        <w:t xml:space="preserve"> ngày 28/11/2025 giữa </w:t>
      </w:r>
      <w:r>
        <w:rPr>
          <w:color w:val="000000" w:themeColor="text1"/>
          <w:lang w:val="pt-BR"/>
        </w:rPr>
        <w:t xml:space="preserve">Ông</w:t>
      </w:r>
      <w:r>
        <w:rPr>
          <w:color w:val="000000" w:themeColor="text1"/>
          <w:lang w:val="pt-BR"/>
        </w:rPr>
        <w:t xml:space="preserve"> Nguyễn Hữu Cầu với Công ty Cổ phần Thẩm định và Đầu tư Tài chính Hoa Sen.</w:t>
      </w:r>
      <w:r>
        <w:rPr>
          <w:b/>
          <w:lang w:val="pt-BR"/>
        </w:rPr>
      </w:r>
      <w:r>
        <w:rPr>
          <w:b/>
          <w:lang w:val="pt-BR"/>
        </w:rPr>
      </w:r>
    </w:p>
    <w:p w14:paraId="7BDC3A25" w14:textId="77D2CF95">
      <w:pPr>
        <w:pStyle w:val="103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0D0721B7">
      <w:pPr>
        <w:pBdr>
          <w:top w:val="none" w:color="000000" w:sz="4" w:space="0"/>
          <w:left w:val="none" w:color="000000" w:sz="4" w:space="0"/>
          <w:bottom w:val="none" w:color="000000" w:sz="4" w:space="0"/>
          <w:right w:val="none" w:color="000000" w:sz="4" w:space="0"/>
        </w:pBdr>
        <w:shd w:val="clear" w:color="ffffff" w:fill="ffffff"/>
        <w:spacing w:after="240" w:before="0" w:line="276" w:lineRule="auto"/>
        <w:ind w:right="0" w:firstLine="0" w:left="0"/>
        <w:jc w:val="both"/>
        <w:rPr>
          <w:rFonts w:ascii="Times New Roman" w:hAnsi="Times New Roman" w:cs="Times New Roman"/>
          <w:sz w:val="24"/>
          <w:szCs w:val="24"/>
        </w:rPr>
      </w:pPr>
      <w:r>
        <w:rPr>
          <w:lang w:val="pt-BR"/>
        </w:rPr>
        <w:tab/>
      </w:r>
      <w:r>
        <w:rPr>
          <w:rFonts w:ascii="Times New Roman" w:hAnsi="Times New Roman" w:eastAsia="Times New Roman" w:cs="Times New Roman"/>
          <w:color w:val="212529"/>
          <w:sz w:val="24"/>
          <w:szCs w:val="24"/>
        </w:rPr>
        <w:t xml:space="preserve">Báo cáo mới nhất từ Savills Việt Nam cho thấy thị trường bất động sả</w:t>
      </w:r>
      <w:r>
        <w:rPr>
          <w:rFonts w:ascii="Times New Roman" w:hAnsi="Times New Roman" w:eastAsia="Times New Roman" w:cs="Times New Roman"/>
          <w:color w:val="000000" w:themeColor="text1"/>
          <w:sz w:val="24"/>
          <w:szCs w:val="24"/>
        </w:rPr>
        <w:t xml:space="preserve">n </w:t>
      </w:r>
      <w:hyperlink r:id="rId17" w:tooltip="https://nhandan.vn/hanoi/" w:history="1">
        <w:r>
          <w:rPr>
            <w:rStyle w:val="1026"/>
            <w:rFonts w:ascii="Times New Roman" w:hAnsi="Times New Roman" w:eastAsia="Times New Roman" w:cs="Times New Roman"/>
            <w:color w:val="000000" w:themeColor="text1"/>
            <w:sz w:val="24"/>
            <w:szCs w:val="24"/>
            <w:u w:val="none"/>
          </w:rPr>
          <w:t xml:space="preserve">Hà Nội</w:t>
        </w:r>
      </w:hyperlink>
      <w:r>
        <w:rPr>
          <w:rFonts w:ascii="Times New Roman" w:hAnsi="Times New Roman" w:eastAsia="Times New Roman" w:cs="Times New Roman"/>
          <w:color w:val="000000" w:themeColor="text1"/>
          <w:sz w:val="24"/>
          <w:szCs w:val="24"/>
        </w:rPr>
        <w:t xml:space="preserve"> qu</w:t>
      </w:r>
      <w:r>
        <w:rPr>
          <w:rFonts w:ascii="Times New Roman" w:hAnsi="Times New Roman" w:eastAsia="Times New Roman" w:cs="Times New Roman"/>
          <w:color w:val="212529"/>
          <w:sz w:val="24"/>
          <w:szCs w:val="24"/>
        </w:rPr>
        <w:t xml:space="preserve">ý II/2025 duy trì sự ổn định trong bối cảnh thành phố đẩy mạnh đầu tư hạ tầng. Với kế hoạch nâng tỷ lệ đầu tư hạ tầng lên 7% GDP trong năm 2025, Hà Nội đã phân bổ 87 nghìn tỷ đồng (3,4 tỷ USD) cho 12 dự án giao thông trọng điểm, bao gồm các cây cầu lớn </w:t>
      </w:r>
      <w:r>
        <w:rPr>
          <w:rFonts w:ascii="Times New Roman" w:hAnsi="Times New Roman" w:eastAsia="Times New Roman" w:cs="Times New Roman"/>
          <w:color w:val="212529"/>
          <w:sz w:val="24"/>
          <w:szCs w:val="24"/>
        </w:rPr>
        <w:t xml:space="preserve">và tuyến Vành đai 4. Việc tích hợp chiến lược phát triển hạ tầng và nhà ở được kỳ vọng sẽ tạo động lực mới, góp phần mở rộng thị trường bất động sản trong trung và dài hạn.</w:t>
      </w:r>
      <w:r>
        <w:rPr>
          <w:rFonts w:ascii="Times New Roman" w:hAnsi="Times New Roman" w:cs="Times New Roman"/>
          <w:sz w:val="24"/>
          <w:szCs w:val="24"/>
        </w:rPr>
      </w:r>
      <w:r>
        <w:rPr>
          <w:rFonts w:ascii="Times New Roman" w:hAnsi="Times New Roman" w:cs="Times New Roman"/>
          <w:sz w:val="24"/>
          <w:szCs w:val="24"/>
        </w:rPr>
      </w:r>
    </w:p>
    <w:p w14:paraId="0217FA8E">
      <w:pPr>
        <w:pBdr>
          <w:top w:val="none" w:color="000000" w:sz="4" w:space="0"/>
          <w:left w:val="none" w:color="000000" w:sz="4" w:space="0"/>
          <w:bottom w:val="none" w:color="000000" w:sz="4" w:space="0"/>
          <w:right w:val="none" w:color="000000" w:sz="4" w:space="0"/>
        </w:pBdr>
        <w:shd w:val="clear" w:color="ffffff" w:fill="ffffff"/>
        <w:spacing w:after="240" w:before="0" w:line="276" w:lineRule="auto"/>
        <w:ind w:right="0" w:firstLine="0" w:left="0"/>
        <w:jc w:val="both"/>
        <w:rPr>
          <w:rFonts w:ascii="Times New Roman" w:hAnsi="Times New Roman" w:cs="Times New Roman"/>
          <w:sz w:val="24"/>
          <w:szCs w:val="24"/>
        </w:rPr>
      </w:pPr>
      <w:r>
        <w:rPr>
          <w:rFonts w:ascii="Times New Roman" w:hAnsi="Times New Roman" w:eastAsia="Times New Roman" w:cs="Times New Roman"/>
          <w:color w:val="212529"/>
          <w:sz w:val="24"/>
          <w:szCs w:val="24"/>
        </w:rPr>
        <w:t xml:space="preserve">Với phân khúc bán lẻ, Hà Nội ghi nhận tỷ lệ lấp đầy đạt 86% trong nửa đầu năm 2025, trong khi giá thuê tầng trệt trung bình đạt khoảng 1,3 triệu VNĐ/m²/tháng. Hoạt động cho thuê trong phân khúc này chủ yếu được thúc đẩy bởi các thương hiệu F&amp;B và cửa hàng </w:t>
      </w:r>
      <w:r>
        <w:rPr>
          <w:rFonts w:ascii="Times New Roman" w:hAnsi="Times New Roman" w:eastAsia="Times New Roman" w:cs="Times New Roman"/>
          <w:color w:val="212529"/>
          <w:sz w:val="24"/>
          <w:szCs w:val="24"/>
        </w:rPr>
        <w:t xml:space="preserve">tiện lợi trong bối cảnh nguồn cung mới còn hạn chế. Savills cho rằng xu hướng tiêu dùng bền vững cùng sự phục hồi của dòng vốn bán lẻ toàn cầu sẽ tiếp tục hỗ trợ phân khúc này trong giai đoạn tới.</w:t>
      </w:r>
      <w:r>
        <w:rPr>
          <w:rFonts w:ascii="Times New Roman" w:hAnsi="Times New Roman" w:cs="Times New Roman"/>
          <w:sz w:val="24"/>
          <w:szCs w:val="24"/>
        </w:rPr>
      </w:r>
      <w:r>
        <w:rPr>
          <w:rFonts w:ascii="Times New Roman" w:hAnsi="Times New Roman" w:cs="Times New Roman"/>
          <w:sz w:val="24"/>
          <w:szCs w:val="24"/>
        </w:rPr>
      </w:r>
    </w:p>
    <w:p w14:paraId="74189AF6">
      <w:pPr>
        <w:pBdr/>
        <w:tabs>
          <w:tab w:val="left" w:leader="none" w:pos="426"/>
        </w:tabs>
        <w:spacing w:after="120" w:before="120" w:line="276" w:lineRule="auto"/>
        <w:ind/>
        <w:jc w:val="both"/>
        <w:rPr>
          <w:rFonts w:ascii="Times New Roman" w:hAnsi="Times New Roman" w:cs="Times New Roman"/>
          <w:sz w:val="24"/>
          <w:szCs w:val="24"/>
          <w:highlight w:val="none"/>
        </w:rPr>
      </w:pPr>
      <w:r>
        <w:rPr>
          <w:rFonts w:ascii="Times New Roman" w:hAnsi="Times New Roman" w:eastAsia="Times New Roman" w:cs="Times New Roman"/>
          <w:sz w:val="24"/>
          <w:szCs w:val="24"/>
          <w:lang w:val="pt-BR"/>
        </w:rPr>
      </w:r>
      <w:r>
        <w:rPr>
          <w:rFonts w:ascii="Times New Roman" w:hAnsi="Times New Roman" w:eastAsia="Times New Roman" w:cs="Times New Roman"/>
          <w:color w:val="212529"/>
          <w:sz w:val="24"/>
          <w:szCs w:val="24"/>
          <w:highlight w:val="white"/>
        </w:rPr>
        <w:t xml:space="preserve">Thị trường của phân khúc này cũng đang ngày càng thể hiện sự phân hóa rõ nét. Tại khu vực trung tâm, nguồn cung mới hạn chế với chỉ khoảng 4.800m² cho thuê thuần trong ba năm tới, trong khi các khu vực ngoài trung tâm đang ghi nhận triển vọng nguồn cung dồ</w:t>
      </w:r>
      <w:r>
        <w:rPr>
          <w:rFonts w:ascii="Times New Roman" w:hAnsi="Times New Roman" w:eastAsia="Times New Roman" w:cs="Times New Roman"/>
          <w:color w:val="212529"/>
          <w:sz w:val="24"/>
          <w:szCs w:val="24"/>
          <w:highlight w:val="white"/>
        </w:rPr>
        <w:t xml:space="preserve">i dào đi kèm sự đa dạng về mô hình bán lẻ. Dự kiến, khoảng 172.000m² không gian bán lẻ mới sẽ hoàn thành trước năm 2027, góp phần đáng kể vào nguồn cung mới của toàn thị trường Hà Nội.</w:t>
      </w:r>
      <w:r>
        <w:rPr>
          <w:rFonts w:ascii="Times New Roman" w:hAnsi="Times New Roman" w:cs="Times New Roman"/>
          <w:sz w:val="24"/>
          <w:szCs w:val="24"/>
          <w:highlight w:val="none"/>
        </w:rPr>
      </w:r>
      <w:r>
        <w:rPr>
          <w:rFonts w:ascii="Times New Roman" w:hAnsi="Times New Roman" w:cs="Times New Roman"/>
          <w:sz w:val="24"/>
          <w:szCs w:val="24"/>
          <w:highlight w:val="none"/>
        </w:rPr>
      </w:r>
    </w:p>
    <w:p w14:paraId="1DDC8456">
      <w:pPr>
        <w:pBdr>
          <w:top w:val="none" w:color="000000" w:sz="4" w:space="0"/>
          <w:left w:val="none" w:color="000000" w:sz="4" w:space="0"/>
          <w:bottom w:val="none" w:color="000000" w:sz="4" w:space="0"/>
          <w:right w:val="none" w:color="000000" w:sz="4" w:space="0"/>
        </w:pBdr>
        <w:shd w:val="clear" w:color="ffffff" w:fill="ffffff"/>
        <w:spacing w:after="240" w:before="0" w:line="276" w:lineRule="auto"/>
        <w:ind w:right="0" w:firstLine="0" w:left="0"/>
        <w:jc w:val="both"/>
        <w:rPr>
          <w:rFonts w:ascii="Times New Roman" w:hAnsi="Times New Roman" w:cs="Times New Roman"/>
          <w:sz w:val="24"/>
          <w:szCs w:val="24"/>
        </w:rPr>
      </w:pPr>
      <w:r>
        <w:rPr>
          <w:rFonts w:ascii="Times New Roman" w:hAnsi="Times New Roman" w:eastAsia="Times New Roman" w:cs="Times New Roman"/>
          <w:color w:val="212529"/>
          <w:sz w:val="24"/>
          <w:szCs w:val="24"/>
        </w:rPr>
        <w:t xml:space="preserve">Ở mảng văn phòng, tổng nguồn cung tại Hà Nội đạt 2,28 triệu m² diện tích cho thuê ròng (NLA) trên 193 dự án, tập trung nhiều tại phía tây và ngoài trung tâm. Giá thuê trung bình đạt 564.000 VNĐ/m²/tháng,công suất cho thuê đạt 83%. Khu vực trung tâm (CBD) t</w:t>
      </w:r>
      <w:r>
        <w:rPr>
          <w:rFonts w:ascii="Times New Roman" w:hAnsi="Times New Roman" w:eastAsia="Times New Roman" w:cs="Times New Roman"/>
          <w:color w:val="212529"/>
          <w:sz w:val="24"/>
          <w:szCs w:val="24"/>
        </w:rPr>
        <w:t xml:space="preserve">iếp tục thiếu hụt nguồn cung hạng A, qua đó duy trì mặt bằng giá thuê cao.</w:t>
      </w:r>
      <w:r>
        <w:rPr>
          <w:rFonts w:ascii="Times New Roman" w:hAnsi="Times New Roman" w:cs="Times New Roman"/>
          <w:sz w:val="24"/>
          <w:szCs w:val="24"/>
        </w:rPr>
      </w:r>
      <w:r>
        <w:rPr>
          <w:rFonts w:ascii="Times New Roman" w:hAnsi="Times New Roman" w:cs="Times New Roman"/>
          <w:sz w:val="24"/>
          <w:szCs w:val="24"/>
        </w:rPr>
      </w:r>
    </w:p>
    <w:p w14:paraId="6936FF57">
      <w:pPr>
        <w:pBdr>
          <w:top w:val="none" w:color="000000" w:sz="4" w:space="0"/>
          <w:left w:val="none" w:color="000000" w:sz="4" w:space="0"/>
          <w:bottom w:val="none" w:color="000000" w:sz="4" w:space="0"/>
          <w:right w:val="none" w:color="000000" w:sz="4" w:space="0"/>
        </w:pBdr>
        <w:shd w:val="clear" w:color="ffffff" w:fill="ffffff"/>
        <w:spacing w:after="240" w:before="0" w:line="276" w:lineRule="auto"/>
        <w:ind w:right="0" w:firstLine="0" w:left="0"/>
        <w:jc w:val="both"/>
        <w:rPr>
          <w:rFonts w:ascii="Times New Roman" w:hAnsi="Times New Roman" w:cs="Times New Roman"/>
          <w:bCs/>
          <w:i/>
          <w:sz w:val="24"/>
          <w:szCs w:val="24"/>
        </w:rPr>
      </w:pPr>
      <w:r>
        <w:rPr>
          <w:rFonts w:ascii="Times New Roman" w:hAnsi="Times New Roman" w:eastAsia="Times New Roman" w:cs="Times New Roman"/>
          <w:color w:val="212529"/>
          <w:sz w:val="24"/>
          <w:szCs w:val="24"/>
        </w:rPr>
        <w:t xml:space="preserve">Với phân khúc văn phòng, trong bối cảnh nguồn cung trung tâm hạn chế, thị trường đang chứng kiến sự dịch chuyển ra các khu vực ngoài trung tâm. Đáng chú ý, sự phát triển của các dự án thương mại, giải trí quy mô lớn tại phía tây cùng tốc độ gia tăng dân số</w:t>
      </w:r>
      <w:r>
        <w:rPr>
          <w:rFonts w:ascii="Times New Roman" w:hAnsi="Times New Roman" w:eastAsia="Times New Roman" w:cs="Times New Roman"/>
          <w:color w:val="212529"/>
          <w:sz w:val="24"/>
          <w:szCs w:val="24"/>
        </w:rPr>
        <w:t xml:space="preserve"> tại các đại đô thị phía đông đang tạo thêm lực hút đáng kể cho các nhà bán lẻ, củng cố triển vọng tích cực cho thị trường Hà Nội trong những </w:t>
      </w:r>
      <w:r>
        <w:rPr>
          <w:rFonts w:ascii="Times New Roman" w:hAnsi="Times New Roman" w:eastAsia="Times New Roman" w:cs="Times New Roman"/>
          <w:i/>
          <w:iCs/>
          <w:color w:val="212529"/>
          <w:sz w:val="24"/>
          <w:szCs w:val="24"/>
        </w:rPr>
        <w:t xml:space="preserve">năm tới.</w:t>
      </w:r>
      <w:r>
        <w:rPr>
          <w:rFonts w:ascii="Times New Roman" w:hAnsi="Times New Roman" w:cs="Times New Roman"/>
          <w:bCs/>
          <w:i/>
          <w:sz w:val="24"/>
          <w:szCs w:val="24"/>
        </w:rPr>
      </w:r>
      <w:r>
        <w:rPr>
          <w:rFonts w:ascii="Times New Roman" w:hAnsi="Times New Roman" w:cs="Times New Roman"/>
          <w:bCs/>
          <w:i/>
          <w:sz w:val="24"/>
          <w:szCs w:val="24"/>
        </w:rPr>
      </w:r>
    </w:p>
    <w:p w14:paraId="0DF47C80">
      <w:pPr>
        <w:pBdr/>
        <w:tabs>
          <w:tab w:val="left" w:leader="none" w:pos="426"/>
        </w:tabs>
        <w:spacing w:after="120" w:before="120" w:line="276" w:lineRule="auto"/>
        <w:ind/>
        <w:jc w:val="center"/>
        <w:rPr>
          <w:bCs/>
          <w:i/>
        </w:rPr>
      </w:pPr>
      <w:r>
        <w:rPr>
          <w:i/>
          <w:iCs/>
          <w:highlight w:val="none"/>
          <w:lang w:val="pt-BR" w:bidi="pt-BR"/>
        </w:rPr>
      </w:r>
      <w:r>
        <w:rPr>
          <w:i/>
          <w:iCs/>
          <w:highlight w:val="none"/>
          <w:lang w:val="pt-BR" w:bidi="pt-BR"/>
        </w:rPr>
        <w:t xml:space="preserve">(</w:t>
      </w:r>
      <w:r>
        <w:rPr>
          <w:i/>
          <w:iCs/>
          <w:highlight w:val="none"/>
          <w:lang w:val="pt-BR" w:bidi="pt-BR"/>
        </w:rPr>
        <w:t xml:space="preserve">Nguồn: </w:t>
      </w:r>
      <w:r>
        <w:rPr>
          <w:i/>
          <w:iCs/>
          <w:highlight w:val="none"/>
          <w:lang w:val="pt-BR" w:bidi="pt-BR"/>
        </w:rPr>
        <w:t xml:space="preserve">https://nhandan.vn/thi-truong-bat-dong-san-ha-noi-on-dinh-phan-hoa-ro-net-post914844.html</w:t>
      </w:r>
      <w:r>
        <w:rPr>
          <w:i/>
          <w:iCs/>
          <w:highlight w:val="none"/>
          <w:lang w:val="pt-BR" w:bidi="pt-BR"/>
        </w:rPr>
        <w:t xml:space="preserve">)</w:t>
      </w:r>
      <w:r>
        <w:rPr>
          <w:bCs/>
          <w:i/>
        </w:rPr>
      </w:r>
      <w:r>
        <w:rPr>
          <w:bCs/>
          <w:i/>
        </w:rPr>
      </w:r>
    </w:p>
    <w:p w14:paraId="20BF0D54" w14:textId="312C63AB">
      <w:pPr>
        <w:pStyle w:val="103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1388F5C">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260, tờ bản đồ số: 3 có địa chỉ: Pháp Vân, phường Hoàng Liệt, quận Hoàng Mai, thành phố Hà Nội ( Nay là Pháp Vân, Phường Hoàng Mai, Thành phố Hà Nội ) theo Giấy chứng nhận quyền sử dụng đất, quyền sở hữu tài sản gắn liền </w:t>
            </w:r>
            <w:r>
              <w:rPr>
                <w:rFonts w:ascii="Times New Roman" w:hAnsi="Times New Roman" w:eastAsia="Times New Roman" w:cs="Times New Roman"/>
                <w:b/>
                <w:color w:val="000000"/>
                <w:sz w:val="24"/>
              </w:rPr>
              <w:t xml:space="preserve">với đất số: AA 00801162, số vào sổ cấp GCN: CN 01849 do Chi nhánh Văn phòng Đăng kí đất đai Hà Nội Quận Hoàng Mai cấp ngày 17/6/2025; chủ sử dụng đất là Ông Nguyễn Hữu Cầu và Bà Nguyễn Thị Thanh Hương.</w:t>
            </w:r>
            <w:r>
              <w:rPr>
                <w:rFonts w:ascii="Times New Roman" w:hAnsi="Times New Roman" w:eastAsia="Times New Roman" w:cs="Times New Roman"/>
                <w:b/>
                <w:color w:val="000000"/>
                <w:sz w:val="24"/>
              </w:rPr>
            </w: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260</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24</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7F5DE02A">
            <w:pPr>
              <w:pBdr/>
              <w:spacing w:after="60" w:before="60" w:line="276" w:lineRule="auto"/>
              <w:ind/>
              <w:jc w:val="both"/>
              <w:rPr>
                <w:color w:val="ee0000"/>
                <w:lang w:val="pt-BR"/>
              </w:rPr>
            </w:pPr>
            <w:r>
              <w:rPr>
                <w:color w:val="000000"/>
              </w:rPr>
              <w:t xml:space="preserve">Phường Hoàng Liệt, Quận Hoàng Mai, Thành phố Hà Nội ( </w:t>
            </w:r>
            <w:r>
              <w:rPr>
                <w:color w:val="000000"/>
              </w:rPr>
              <w:t xml:space="preserve">Nay </w:t>
            </w:r>
            <w:r>
              <w:rPr>
                <w:color w:val="000000"/>
              </w:rPr>
              <w:t xml:space="preserve">là</w:t>
            </w:r>
            <w:r>
              <w:rPr>
                <w:color w:val="000000"/>
              </w:rPr>
              <w:t xml:space="preserve"> </w:t>
            </w:r>
            <w:r>
              <w:rPr>
                <w:color w:val="000000" w:themeColor="text1"/>
                <w:lang w:val="pt-BR"/>
              </w:rPr>
              <w:t xml:space="preserve">Pháp </w:t>
            </w:r>
            <w:r>
              <w:rPr>
                <w:color w:val="000000" w:themeColor="text1"/>
                <w:lang w:val="pt-BR"/>
              </w:rPr>
              <w:t xml:space="preserve">Vân, </w:t>
            </w:r>
            <w:r>
              <w:rPr>
                <w:color w:val="000000" w:themeColor="text1"/>
                <w:lang w:val="pt-BR"/>
              </w:rPr>
              <w:t xml:space="preserve">phường </w:t>
            </w:r>
            <w:r>
              <w:rPr>
                <w:color w:val="000000" w:themeColor="text1"/>
                <w:lang w:val="pt-BR"/>
              </w:rPr>
              <w:t xml:space="preserve">Hoàng </w:t>
            </w:r>
            <w:r>
              <w:rPr>
                <w:color w:val="000000" w:themeColor="text1"/>
                <w:lang w:val="pt-BR"/>
              </w:rPr>
              <w:t xml:space="preserve">Mai, </w:t>
            </w:r>
            <w:r>
              <w:rPr>
                <w:color w:val="000000" w:themeColor="text1"/>
                <w:lang w:val="pt-BR"/>
              </w:rPr>
              <w:t xml:space="preserve">Thành </w:t>
            </w:r>
            <w:r>
              <w:rPr>
                <w:color w:val="000000" w:themeColor="text1"/>
                <w:lang w:val="pt-BR"/>
              </w:rPr>
              <w:t xml:space="preserve">phố</w:t>
            </w:r>
            <w:r>
              <w:rPr>
                <w:color w:val="000000" w:themeColor="text1"/>
                <w:lang w:val="pt-BR"/>
              </w:rPr>
              <w:t xml:space="preserve"> </w:t>
            </w:r>
            <w:r>
              <w:rPr>
                <w:color w:val="000000" w:themeColor="text1"/>
                <w:lang w:val="pt-BR"/>
              </w:rPr>
              <w:t xml:space="preserve">Hà </w:t>
            </w:r>
            <w:r>
              <w:rPr>
                <w:color w:val="000000" w:themeColor="text1"/>
                <w:lang w:val="pt-BR"/>
              </w:rPr>
              <w:t xml:space="preserve">Nội )</w:t>
            </w:r>
            <w:r>
              <w:rPr>
                <w:color w:val="ee0000"/>
                <w:lang w:val="pt-BR"/>
              </w:rPr>
            </w:r>
            <w:r>
              <w:rPr>
                <w:color w:val="ee0000"/>
                <w:lang w:val="pt-BR"/>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59,5</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Ngõ bên tông</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2,</w:t>
            </w:r>
            <w:r>
              <w:rPr>
                <w:color w:val="000000" w:themeColor="text1"/>
              </w:rPr>
              <w:t xml:space="preserve">5</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2,5</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Cách </w:t>
            </w:r>
            <w:r>
              <w:rPr>
                <w:color w:val="000000" w:themeColor="text1"/>
              </w:rPr>
              <w:t xml:space="preserve">đường </w:t>
            </w:r>
            <w:r>
              <w:rPr>
                <w:color w:val="000000" w:themeColor="text1"/>
              </w:rPr>
              <w:t xml:space="preserve">Giải </w:t>
            </w:r>
            <w:r>
              <w:rPr>
                <w:color w:val="000000" w:themeColor="text1"/>
              </w:rPr>
              <w:t xml:space="preserve">Phóng </w:t>
            </w:r>
            <w:r>
              <w:rPr>
                <w:color w:val="000000" w:themeColor="text1"/>
              </w:rPr>
              <w:t xml:space="preserve">khoảng </w:t>
            </w:r>
            <w:r>
              <w:rPr>
                <w:color w:val="000000" w:themeColor="text1"/>
              </w:rPr>
              <w:t xml:space="preserve">100m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5792D5DB">
            <w:pPr>
              <w:pBdr/>
              <w:spacing w:after="0" w:before="0" w:line="240" w:lineRule="auto"/>
              <w:ind/>
              <w:rPr/>
            </w:pPr>
            <w:r>
              <w:rPr>
                <w:rFonts w:ascii="Times New Roman" w:hAnsi="Times New Roman" w:eastAsia="Times New Roman" w:cs="Times New Roman"/>
                <w:color w:val="000000"/>
                <w:sz w:val="24"/>
              </w:rPr>
              <w:t xml:space="preserve">- Hướng Nam: Tiếp giáp ngõ rộng khoảng 2,5m </w:t>
              <w:br/>
              <w:t xml:space="preserve">- Các hướng khác: Tiếp giáp thửa đất khác</w:t>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B358003">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t xml:space="preserve">(</w:t>
            </w:r>
            <w:r>
              <w:t xml:space="preserve">20.966898, 105.843002</w:t>
            </w:r>
            <w:r>
              <w:t xml:space="preserve">)</w:t>
            </w:r>
            <w:r>
              <w:rPr>
                <w:rFonts w:ascii="Arial" w:hAnsi="Arial" w:eastAsia="Arial" w:cs="Arial"/>
                <w:sz w:val="21"/>
              </w:rPr>
            </w: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w:r>
            <w:r>
              <mc:AlternateContent>
                <mc:Choice Requires="wpg">
                  <w:drawing>
                    <wp:inline xmlns:wp="http://schemas.openxmlformats.org/drawingml/2006/wordprocessingDrawing" distT="0" distB="0" distL="0" distR="0">
                      <wp:extent cx="5466420" cy="300318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276375" name=""/>
                              <pic:cNvPicPr>
                                <a:picLocks noChangeAspect="1"/>
                              </pic:cNvPicPr>
                              <pic:nvPr/>
                            </pic:nvPicPr>
                            <pic:blipFill rotWithShape="1">
                              <a:blip r:embed="rId18"/>
                              <a:stretch/>
                            </pic:blipFill>
                            <pic:spPr bwMode="auto">
                              <a:xfrm flipH="0" flipV="0">
                                <a:off x="0" y="0"/>
                                <a:ext cx="5466420" cy="30031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0.43pt;height:236.47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59,5</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15</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38344470">
            <w:pPr>
              <w:pStyle w:val="1036"/>
              <w:numPr>
                <w:ilvl w:val="0"/>
                <w:numId w:val="40"/>
              </w:numPr>
              <w:pBdr/>
              <w:spacing w:after="0" w:before="0" w:line="240" w:lineRule="auto"/>
              <w:ind w:right="0" w:hanging="283" w:left="283"/>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Tại thời điểm thẩm định giá, trên đất có công trình </w:t>
            </w:r>
            <w:r>
              <w:rPr>
                <w:rFonts w:ascii="Times New Roman" w:hAnsi="Times New Roman" w:eastAsia="Times New Roman" w:cs="Times New Roman"/>
                <w:color w:val="000000"/>
                <w:sz w:val="24"/>
              </w:rPr>
              <w:t xml:space="preserve">đang</w:t>
            </w:r>
            <w:r>
              <w:rPr>
                <w:rFonts w:ascii="Times New Roman" w:hAnsi="Times New Roman" w:eastAsia="Times New Roman" w:cs="Times New Roman"/>
                <w:color w:val="000000"/>
                <w:sz w:val="24"/>
              </w:rPr>
              <w:t xml:space="preserve"> xây dựng là: 01 Nhà 5 tầng </w:t>
            </w:r>
            <w:r>
              <w:rPr>
                <w:rFonts w:ascii="Times New Roman" w:hAnsi="Times New Roman" w:eastAsia="Times New Roman" w:cs="Times New Roman"/>
                <w:color w:val="000000"/>
                <w:sz w:val="24"/>
              </w:rPr>
              <w:t xml:space="preserve">1 </w:t>
            </w:r>
            <w:r>
              <w:rPr>
                <w:rFonts w:ascii="Times New Roman" w:hAnsi="Times New Roman" w:eastAsia="Times New Roman" w:cs="Times New Roman"/>
                <w:color w:val="000000"/>
                <w:sz w:val="24"/>
              </w:rPr>
              <w:t xml:space="preserve">tum</w:t>
            </w:r>
            <w:r>
              <w:rPr>
                <w:rFonts w:ascii="Times New Roman" w:hAnsi="Times New Roman" w:eastAsia="Times New Roman" w:cs="Times New Roman"/>
                <w:color w:val="000000"/>
                <w:sz w:val="24"/>
              </w:rPr>
              <w:t xml:space="preserve">, kết cấu tường gạch, diện tích xây dựng khoảng </w:t>
            </w:r>
            <w:r>
              <w:rPr>
                <w:rFonts w:ascii="Times New Roman" w:hAnsi="Times New Roman" w:eastAsia="Times New Roman" w:cs="Times New Roman"/>
                <w:color w:val="000000"/>
                <w:sz w:val="24"/>
              </w:rPr>
              <w:t xml:space="preserve">60</w:t>
            </w:r>
            <w:r>
              <w:rPr>
                <w:rFonts w:ascii="Times New Roman" w:hAnsi="Times New Roman" w:eastAsia="Times New Roman" w:cs="Times New Roman"/>
                <w:color w:val="000000"/>
                <w:sz w:val="24"/>
              </w:rPr>
              <w:t xml:space="preserve">m²/ sàn xây dựng. Tổng diện tích xây dựng là </w:t>
            </w:r>
            <w:r>
              <w:rPr>
                <w:rFonts w:ascii="Times New Roman" w:hAnsi="Times New Roman" w:eastAsia="Times New Roman" w:cs="Times New Roman"/>
                <w:color w:val="000000"/>
                <w:sz w:val="24"/>
              </w:rPr>
              <w:t xml:space="preserve">33</w:t>
            </w:r>
            <w:r>
              <w:rPr>
                <w:rFonts w:ascii="Times New Roman" w:hAnsi="Times New Roman" w:eastAsia="Times New Roman" w:cs="Times New Roman"/>
                <w:color w:val="000000"/>
                <w:sz w:val="24"/>
              </w:rPr>
              <w:t xml:space="preserve">0m². </w:t>
            </w:r>
            <w:r>
              <w:rPr>
                <w:rFonts w:ascii="Times New Roman" w:hAnsi="Times New Roman" w:eastAsia="Times New Roman" w:cs="Times New Roman"/>
                <w:color w:val="000000"/>
                <w:sz w:val="24"/>
              </w:rPr>
              <w:t xml:space="preserve">Côn</w:t>
            </w:r>
            <w:r>
              <w:rPr>
                <w:rFonts w:ascii="Times New Roman" w:hAnsi="Times New Roman" w:eastAsia="Times New Roman" w:cs="Times New Roman"/>
                <w:color w:val="000000"/>
                <w:sz w:val="24"/>
              </w:rPr>
              <w:t xml:space="preserve">g </w:t>
            </w:r>
            <w:r>
              <w:rPr>
                <w:rFonts w:ascii="Times New Roman" w:hAnsi="Times New Roman" w:eastAsia="Times New Roman" w:cs="Times New Roman"/>
                <w:color w:val="000000"/>
                <w:sz w:val="24"/>
              </w:rPr>
              <w:t xml:space="preserve">trình </w:t>
            </w:r>
            <w:r>
              <w:rPr>
                <w:rFonts w:ascii="Times New Roman" w:hAnsi="Times New Roman" w:eastAsia="Times New Roman" w:cs="Times New Roman"/>
                <w:color w:val="000000"/>
                <w:sz w:val="24"/>
              </w:rPr>
              <w:t xml:space="preserve">chưa </w:t>
            </w:r>
            <w:r>
              <w:rPr>
                <w:rFonts w:ascii="Times New Roman" w:hAnsi="Times New Roman" w:eastAsia="Times New Roman" w:cs="Times New Roman"/>
                <w:color w:val="000000"/>
                <w:sz w:val="24"/>
              </w:rPr>
              <w:t xml:space="preserve">xây </w:t>
            </w:r>
            <w:r>
              <w:rPr>
                <w:rFonts w:ascii="Times New Roman" w:hAnsi="Times New Roman" w:eastAsia="Times New Roman" w:cs="Times New Roman"/>
                <w:color w:val="000000"/>
                <w:sz w:val="24"/>
              </w:rPr>
              <w:t xml:space="preserve">dựng </w:t>
            </w:r>
            <w:r>
              <w:rPr>
                <w:rFonts w:ascii="Times New Roman" w:hAnsi="Times New Roman" w:eastAsia="Times New Roman" w:cs="Times New Roman"/>
                <w:color w:val="000000"/>
                <w:sz w:val="24"/>
              </w:rPr>
              <w:t xml:space="preserve">xong, </w:t>
            </w:r>
            <w:r>
              <w:rPr>
                <w:rFonts w:ascii="Times New Roman" w:hAnsi="Times New Roman" w:eastAsia="Times New Roman" w:cs="Times New Roman"/>
                <w:color w:val="000000"/>
                <w:sz w:val="24"/>
              </w:rPr>
              <w:t xml:space="preserve">xây </w:t>
            </w:r>
            <w:r>
              <w:rPr>
                <w:rFonts w:ascii="Times New Roman" w:hAnsi="Times New Roman" w:eastAsia="Times New Roman" w:cs="Times New Roman"/>
                <w:color w:val="000000"/>
                <w:sz w:val="24"/>
              </w:rPr>
              <w:t xml:space="preserve">lên </w:t>
            </w:r>
            <w:r>
              <w:rPr>
                <w:rFonts w:ascii="Times New Roman" w:hAnsi="Times New Roman" w:eastAsia="Times New Roman" w:cs="Times New Roman"/>
                <w:color w:val="000000"/>
                <w:sz w:val="24"/>
              </w:rPr>
              <w:t xml:space="preserve">đến </w:t>
            </w:r>
            <w:r>
              <w:rPr>
                <w:rFonts w:ascii="Times New Roman" w:hAnsi="Times New Roman" w:eastAsia="Times New Roman" w:cs="Times New Roman"/>
                <w:color w:val="000000"/>
                <w:sz w:val="24"/>
              </w:rPr>
              <w:t xml:space="preserve">tầng </w:t>
            </w:r>
            <w:r>
              <w:rPr>
                <w:rFonts w:ascii="Times New Roman" w:hAnsi="Times New Roman" w:eastAsia="Times New Roman" w:cs="Times New Roman"/>
                <w:color w:val="000000"/>
                <w:sz w:val="24"/>
              </w:rPr>
              <w:t xml:space="preserve">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27405012">
            <w:pPr>
              <w:pStyle w:val="1036"/>
              <w:numPr>
                <w:ilvl w:val="0"/>
                <w:numId w:val="40"/>
              </w:numPr>
              <w:pBdr/>
              <w:spacing w:after="0" w:before="0" w:line="240" w:lineRule="auto"/>
              <w:ind w:right="0" w:hanging="283" w:left="283"/>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Hiện tại công trình chư</w:t>
            </w:r>
            <w:r>
              <w:rPr>
                <w:rFonts w:ascii="Times New Roman" w:hAnsi="Times New Roman" w:eastAsia="Times New Roman" w:cs="Times New Roman"/>
                <w:color w:val="000000"/>
                <w:sz w:val="24"/>
              </w:rPr>
              <w:t xml:space="preserve">a được chứng nhận trên GCN số </w:t>
            </w:r>
            <w:r>
              <w:rPr>
                <w:rFonts w:ascii="Times New Roman" w:hAnsi="Times New Roman" w:eastAsia="Times New Roman" w:cs="Times New Roman"/>
                <w:color w:val="000000"/>
                <w:sz w:val="24"/>
              </w:rPr>
              <w:t xml:space="preserve">AA 00801162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509CF915">
            <w:pPr>
              <w:pStyle w:val="1036"/>
              <w:numPr>
                <w:ilvl w:val="0"/>
                <w:numId w:val="40"/>
              </w:numPr>
              <w:pBdr/>
              <w:spacing w:after="0" w:before="0" w:line="240" w:lineRule="auto"/>
              <w:ind w:right="0" w:hanging="283" w:left="283"/>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szCs w:val="24"/>
              </w:rPr>
            </w:r>
          </w:p>
        </w:tc>
      </w:tr>
    </w:tbl>
    <w:p w14:paraId="6B96CE86" w14:textId="77777777">
      <w:pPr>
        <w:pBdr/>
        <w:spacing w:line="235" w:lineRule="auto"/>
        <w:ind w:left="0"/>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3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w:t>
      </w:r>
      <w:commentRangeStart w:id="0"/>
      <w:r>
        <w:rPr>
          <w:b/>
          <w:lang w:val="pt-BR"/>
        </w:rPr>
        <w:t xml:space="preserve">ơng</w:t>
      </w:r>
      <w:r>
        <w:rPr>
          <w:b/>
          <w:lang w:val="pt-BR"/>
        </w:rPr>
        <w:t xml:space="preserve"> </w:t>
      </w:r>
      <w:r>
        <w:rPr>
          <w:b/>
          <w:lang w:val="pt-BR"/>
        </w:rPr>
        <w:t xml:space="preserve">pháp</w:t>
      </w:r>
      <w:r>
        <w:rPr>
          <w:b/>
          <w:lang w:val="pt-BR"/>
        </w:rPr>
        <w:t xml:space="preserve"> </w:t>
      </w:r>
      <w:r>
        <w:rPr>
          <w:b/>
          <w:lang w:val="pt-BR"/>
        </w:rPr>
        <w:t xml:space="preserve">t</w:t>
      </w:r>
      <w:commentRangeEnd w:id="0"/>
      <w:r>
        <w:commentReference w:id="0"/>
      </w:r>
      <w:r>
        <w:rPr>
          <w:b/>
          <w:lang w:val="pt-BR"/>
        </w:rPr>
        <w:t xml:space="preserve">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3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3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t xml:space="preserve">\</w:t>
      </w:r>
      <w:r>
        <w:rPr>
          <w:bCs/>
          <w:lang w:val="pt-BR"/>
        </w:rPr>
      </w:r>
      <w:r>
        <w:rPr>
          <w:bCs/>
          <w:lang w:val="pt-BR"/>
        </w:rPr>
      </w:r>
    </w:p>
    <w:p w14:paraId="257EB2FB">
      <w:pPr>
        <w:pStyle w:val="1036"/>
        <w:numPr>
          <w:ilvl w:val="0"/>
          <w:numId w:val="3"/>
        </w:numPr>
        <w:pBdr/>
        <w:tabs>
          <w:tab w:val="left" w:leader="none" w:pos="993"/>
        </w:tabs>
        <w:spacing w:after="120" w:before="120" w:line="276" w:lineRule="auto"/>
        <w:ind w:left="357"/>
        <w:jc w:val="both"/>
        <w:rPr>
          <w:rFonts w:ascii="Times New Roman" w:hAnsi="Times New Roman" w:cs="Times New Roman"/>
          <w:bCs w:val="0"/>
          <w:i w:val="0"/>
          <w:color w:val="000000" w:themeColor="text1"/>
          <w:highlight w:val="none"/>
        </w:rPr>
      </w:pPr>
      <w:r>
        <w:rPr>
          <w:rFonts w:ascii="Times New Roman" w:hAnsi="Times New Roman" w:eastAsia="Times New Roman" w:cs="Times New Roman"/>
          <w:bCs/>
          <w:i w:val="0"/>
          <w:iCs w:val="0"/>
          <w:color w:val="000000" w:themeColor="text1"/>
          <w:highlight w:val="none"/>
          <w:lang w:val="pt-BR" w:bidi="pt-BR"/>
        </w:rPr>
      </w:r>
      <w:r>
        <w:rPr>
          <w:rFonts w:ascii="Times New Roman" w:hAnsi="Times New Roman" w:eastAsia="Times New Roman" w:cs="Times New Roman"/>
          <w:i/>
          <w:iCs/>
          <w:color w:val="000000" w:themeColor="text1"/>
          <w:sz w:val="24"/>
          <w:highlight w:val="none"/>
        </w:rPr>
        <w:t xml:space="preserve">Phương pháp chi phí:</w:t>
      </w:r>
      <w:r>
        <w:rPr>
          <w:rFonts w:ascii="Times New Roman" w:hAnsi="Times New Roman" w:eastAsia="Times New Roman" w:cs="Times New Roman"/>
          <w:i w:val="0"/>
          <w:iCs w:val="0"/>
          <w:color w:val="000000" w:themeColor="text1"/>
          <w:sz w:val="24"/>
          <w:highlight w:val="none"/>
        </w:rPr>
        <w:t xml:space="preserve"> là phương pháp định giá hàng hóa, dịch vụ tiếp cận từ chi phí sản xuất, kinh doanh hợp lý, hợp lệ, lợi nhuận (nếu có) hoặc tích luỹ theo quy định của pháp luật (nếu có) và các nghĩa vụ tài chính theo quy định của pháp luật.</w:t>
      </w:r>
      <w:r>
        <w:rPr>
          <w:rFonts w:ascii="Times New Roman" w:hAnsi="Times New Roman" w:eastAsia="Times New Roman" w:cs="Times New Roman"/>
          <w:bCs/>
          <w:i w:val="0"/>
          <w:iCs w:val="0"/>
          <w:color w:val="000000" w:themeColor="text1"/>
          <w:highlight w:val="none"/>
          <w:lang w:val="pt-BR"/>
        </w:rPr>
      </w:r>
      <w:r>
        <w:rPr>
          <w:rFonts w:ascii="Times New Roman" w:hAnsi="Times New Roman" w:cs="Times New Roman"/>
          <w:bCs w:val="0"/>
          <w:i w:val="0"/>
          <w:color w:val="000000" w:themeColor="text1"/>
          <w:highlight w:val="none"/>
        </w:rPr>
      </w:r>
    </w:p>
    <w:p w14:paraId="0203C927" w14:textId="3E855EB4">
      <w:pPr>
        <w:pStyle w:val="103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3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3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3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3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Pháp </w:t>
            </w:r>
            <w:r>
              <w:rPr>
                <w:color w:val="000000" w:themeColor="text1"/>
                <w:sz w:val="22"/>
                <w:szCs w:val="22"/>
              </w:rPr>
              <w:t xml:space="preserve">Vân, </w:t>
            </w:r>
            <w:r>
              <w:rPr>
                <w:color w:val="000000" w:themeColor="text1"/>
                <w:sz w:val="22"/>
                <w:szCs w:val="22"/>
              </w:rPr>
              <w:t xml:space="preserve">phường</w:t>
            </w:r>
            <w:r>
              <w:rPr>
                <w:color w:val="000000" w:themeColor="text1"/>
                <w:sz w:val="22"/>
                <w:szCs w:val="22"/>
              </w:rPr>
              <w:t xml:space="preserve">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657CC82">
            <w:pPr>
              <w:pBdr/>
              <w:spacing/>
              <w:ind/>
              <w:jc w:val="center"/>
              <w:rPr/>
            </w:pPr>
            <w:r>
              <w:rPr>
                <w:color w:val="000000" w:themeColor="text1"/>
                <w:sz w:val="22"/>
                <w:szCs w:val="22"/>
              </w:rPr>
              <w:t xml:space="preserve">Pháp </w:t>
            </w:r>
            <w:r>
              <w:rPr>
                <w:color w:val="000000" w:themeColor="text1"/>
                <w:sz w:val="22"/>
                <w:szCs w:val="22"/>
              </w:rPr>
              <w:t xml:space="preserve">Vân, </w:t>
            </w:r>
            <w:r>
              <w:rPr>
                <w:color w:val="000000" w:themeColor="text1"/>
                <w:sz w:val="22"/>
                <w:szCs w:val="22"/>
              </w:rPr>
              <w:t xml:space="preserve">phường</w:t>
            </w:r>
            <w:r>
              <w:rPr>
                <w:color w:val="000000" w:themeColor="text1"/>
                <w:sz w:val="22"/>
                <w:szCs w:val="22"/>
              </w:rPr>
              <w:t xml:space="preserve">Hoàng Mai,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2218BC2">
            <w:pPr>
              <w:pBdr/>
              <w:spacing/>
              <w:ind/>
              <w:jc w:val="center"/>
              <w:rPr/>
            </w:pPr>
            <w:r>
              <w:rPr>
                <w:color w:val="000000" w:themeColor="text1"/>
                <w:sz w:val="22"/>
                <w:szCs w:val="22"/>
              </w:rPr>
              <w:t xml:space="preserve">Pháp </w:t>
            </w:r>
            <w:r>
              <w:rPr>
                <w:color w:val="000000" w:themeColor="text1"/>
                <w:sz w:val="22"/>
                <w:szCs w:val="22"/>
              </w:rPr>
              <w:t xml:space="preserve">Vân, </w:t>
            </w:r>
            <w:r>
              <w:rPr>
                <w:color w:val="000000" w:themeColor="text1"/>
                <w:sz w:val="22"/>
                <w:szCs w:val="22"/>
              </w:rPr>
              <w:t xml:space="preserve">phường</w:t>
            </w:r>
            <w:r>
              <w:rPr>
                <w:color w:val="000000" w:themeColor="text1"/>
                <w:sz w:val="22"/>
                <w:szCs w:val="22"/>
              </w:rPr>
              <w:t xml:space="preserve">Hoàng Mai,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ABF225">
            <w:pPr>
              <w:pBdr/>
              <w:spacing/>
              <w:ind/>
              <w:jc w:val="center"/>
              <w:rPr/>
            </w:pPr>
            <w:r>
              <w:rPr>
                <w:color w:val="000000" w:themeColor="text1"/>
                <w:sz w:val="22"/>
                <w:szCs w:val="22"/>
              </w:rPr>
              <w:t xml:space="preserve">Pháp </w:t>
            </w:r>
            <w:r>
              <w:rPr>
                <w:color w:val="000000" w:themeColor="text1"/>
                <w:sz w:val="22"/>
                <w:szCs w:val="22"/>
              </w:rPr>
              <w:t xml:space="preserve">Vân, </w:t>
            </w:r>
            <w:r>
              <w:rPr>
                <w:color w:val="000000" w:themeColor="text1"/>
                <w:sz w:val="22"/>
                <w:szCs w:val="22"/>
              </w:rPr>
              <w:t xml:space="preserve">phường</w:t>
            </w:r>
            <w:r>
              <w:rPr>
                <w:color w:val="000000" w:themeColor="text1"/>
                <w:sz w:val="22"/>
                <w:szCs w:val="22"/>
              </w:rPr>
              <w:t xml:space="preserve">Hoàng Mai, Thành phố Hà Nội</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https://www.facebook.com/groups/6836953346354728/permalink/25037779949178790/?rdid=khKnZZ1Zl2Ox2VVr#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trưc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0915133229</w:t>
            </w:r>
            <w:r>
              <w:rPr>
                <w:sz w:val="22"/>
                <w:szCs w:val="22"/>
              </w:rPr>
              <w:t xml:space="preserve"> </w:t>
            </w:r>
            <w:r>
              <w:rPr>
                <w:sz w:val="22"/>
                <w:szCs w:val="22"/>
              </w:rPr>
              <w:br/>
              <w:t xml:space="preserve">(</w:t>
            </w:r>
            <w:r>
              <w:rPr>
                <w:sz w:val="22"/>
                <w:szCs w:val="22"/>
              </w:rPr>
              <w:t xml:space="preserve">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0984717320</w:t>
            </w:r>
            <w:r>
              <w:rPr>
                <w:sz w:val="22"/>
                <w:szCs w:val="22"/>
              </w:rPr>
              <w:br/>
            </w:r>
            <w:r>
              <w:rPr>
                <w:sz w:val="22"/>
                <w:szCs w:val="22"/>
              </w:rPr>
              <w:t xml:space="preserve">(</w:t>
            </w:r>
            <w:r>
              <w:rPr>
                <w:sz w:val="22"/>
                <w:szCs w:val="22"/>
              </w:rPr>
              <w:t xml:space="preserve">Ái Ly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0984717320</w:t>
            </w:r>
            <w:r>
              <w:rPr>
                <w:sz w:val="22"/>
                <w:szCs w:val="22"/>
              </w:rPr>
              <w:br/>
            </w:r>
            <w:r>
              <w:rPr>
                <w:sz w:val="22"/>
                <w:szCs w:val="22"/>
              </w:rPr>
              <w:t xml:space="preserve">(</w:t>
            </w:r>
            <w:r>
              <w:rPr>
                <w:sz w:val="22"/>
                <w:szCs w:val="22"/>
              </w:rPr>
              <w:t xml:space="preserve">Ái Ly</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4EF0654">
            <w:pPr>
              <w:pBdr/>
              <w:spacing/>
              <w:ind/>
              <w:jc w:val="center"/>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t xml:space="preserve">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EA3072">
            <w:pPr>
              <w:pBdr/>
              <w:spacing/>
              <w:ind/>
              <w:jc w:val="center"/>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t xml:space="preserve">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Có </w:t>
            </w: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AABBED">
            <w:pPr>
              <w:pBdr/>
              <w:spacing/>
              <w:ind/>
              <w:jc w:val="center"/>
              <w:rPr/>
            </w:pPr>
            <w:r>
              <w:rPr>
                <w:color w:val="000000" w:themeColor="text1"/>
                <w:sz w:val="22"/>
                <w:szCs w:val="22"/>
              </w:rPr>
              <w:t xml:space="preserve">Có </w:t>
            </w: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4A60346">
            <w:pPr>
              <w:pBdr/>
              <w:spacing/>
              <w:ind/>
              <w:jc w:val="center"/>
              <w:rPr/>
            </w:pPr>
            <w:r>
              <w:rPr>
                <w:color w:val="000000" w:themeColor="text1"/>
                <w:sz w:val="22"/>
                <w:szCs w:val="22"/>
              </w:rPr>
              <w:t xml:space="preserve">Có </w:t>
            </w: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BC6C0D8">
            <w:pPr>
              <w:pBdr/>
              <w:spacing/>
              <w:ind/>
              <w:jc w:val="center"/>
              <w:rPr/>
            </w:pPr>
            <w:r>
              <w:rPr>
                <w:color w:val="000000" w:themeColor="text1"/>
                <w:sz w:val="22"/>
                <w:szCs w:val="22"/>
              </w:rPr>
              <w:t xml:space="preserve">Có </w:t>
            </w: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742184">
            <w:pPr>
              <w:pBdr/>
              <w:tabs>
                <w:tab w:val="center" w:leader="none" w:pos="763"/>
              </w:tabs>
              <w:spacing/>
              <w:ind/>
              <w:jc w:val="center"/>
              <w:rPr>
                <w:sz w:val="22"/>
                <w:szCs w:val="22"/>
              </w:rPr>
            </w:pPr>
            <w:r>
              <w:rPr>
                <w:color w:val="000000" w:themeColor="text1"/>
                <w:sz w:val="22"/>
                <w:szCs w:val="22"/>
              </w:rPr>
            </w:r>
            <w:r>
              <w:rPr>
                <w:color w:val="000000" w:themeColor="text1"/>
                <w:sz w:val="22"/>
                <w:szCs w:val="22"/>
              </w:rPr>
              <w:t xml:space="preserve">Tài sản nằm tron</w:t>
            </w:r>
            <w:r>
              <w:rPr>
                <w:color w:val="000000" w:themeColor="text1"/>
                <w:sz w:val="22"/>
                <w:szCs w:val="22"/>
              </w:rPr>
              <w:t xml:space="preserve">g ngõ 1395 </w:t>
            </w:r>
            <w:r>
              <w:rPr>
                <w:color w:val="000000" w:themeColor="text1"/>
                <w:sz w:val="22"/>
                <w:szCs w:val="22"/>
              </w:rPr>
              <w:t xml:space="preserve">Giả</w:t>
            </w:r>
            <w:r>
              <w:rPr>
                <w:color w:val="000000" w:themeColor="text1"/>
                <w:sz w:val="22"/>
                <w:szCs w:val="22"/>
              </w:rPr>
              <w:t xml:space="preserve">i</w:t>
            </w:r>
            <w:r>
              <w:rPr>
                <w:color w:val="000000" w:themeColor="text1"/>
                <w:sz w:val="22"/>
                <w:szCs w:val="22"/>
              </w:rPr>
              <w:t xml:space="preserve"> </w:t>
            </w:r>
            <w:r>
              <w:rPr>
                <w:color w:val="000000" w:themeColor="text1"/>
                <w:sz w:val="22"/>
                <w:szCs w:val="22"/>
              </w:rPr>
              <w:t xml:space="preserve">Phòng</w:t>
            </w:r>
            <w:r>
              <w:rPr>
                <w:color w:val="000000" w:themeColor="text1"/>
                <w:sz w:val="22"/>
                <w:szCs w:val="22"/>
              </w:rPr>
              <w:t xml:space="preserve">, cách đường </w:t>
            </w:r>
            <w:r>
              <w:rPr>
                <w:color w:val="000000" w:themeColor="text1"/>
                <w:sz w:val="22"/>
                <w:szCs w:val="22"/>
              </w:rPr>
              <w:t xml:space="preserve">Giải </w:t>
            </w:r>
            <w:r>
              <w:rPr>
                <w:color w:val="000000" w:themeColor="text1"/>
                <w:sz w:val="22"/>
                <w:szCs w:val="22"/>
              </w:rPr>
              <w:t xml:space="preserve">Phóng</w:t>
            </w:r>
            <w:r>
              <w:rPr>
                <w:color w:val="000000" w:themeColor="text1"/>
                <w:sz w:val="22"/>
                <w:szCs w:val="22"/>
              </w:rPr>
              <w:t xml:space="preserve"> </w:t>
            </w:r>
            <w:r>
              <w:rPr>
                <w:color w:val="000000" w:themeColor="text1"/>
                <w:sz w:val="22"/>
                <w:szCs w:val="22"/>
              </w:rPr>
              <w:t xml:space="preserve">100</w:t>
            </w:r>
            <w:r>
              <w:rPr>
                <w:color w:val="000000" w:themeColor="text1"/>
                <w:sz w:val="22"/>
                <w:szCs w:val="22"/>
              </w:rPr>
              <w:t xml:space="preserve">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06D3C7C">
            <w:pPr>
              <w:pBdr/>
              <w:spacing/>
              <w:ind/>
              <w:jc w:val="center"/>
              <w:rPr/>
            </w:pPr>
            <w:r>
              <w:rPr>
                <w:color w:val="000000" w:themeColor="text1"/>
                <w:sz w:val="22"/>
                <w:szCs w:val="22"/>
              </w:rPr>
              <w:t xml:space="preserve">Tài sản nằm tron</w:t>
            </w:r>
            <w:r>
              <w:rPr>
                <w:color w:val="000000" w:themeColor="text1"/>
                <w:sz w:val="22"/>
                <w:szCs w:val="22"/>
              </w:rPr>
              <w:t xml:space="preserve">g ngõ 1395 </w:t>
            </w:r>
            <w:r>
              <w:rPr>
                <w:color w:val="000000" w:themeColor="text1"/>
                <w:sz w:val="22"/>
                <w:szCs w:val="22"/>
              </w:rPr>
              <w:t xml:space="preserve">Giả</w:t>
            </w:r>
            <w:r>
              <w:rPr>
                <w:color w:val="000000" w:themeColor="text1"/>
                <w:sz w:val="22"/>
                <w:szCs w:val="22"/>
              </w:rPr>
              <w:t xml:space="preserve">i</w:t>
            </w:r>
            <w:r>
              <w:rPr>
                <w:color w:val="000000" w:themeColor="text1"/>
                <w:sz w:val="22"/>
                <w:szCs w:val="22"/>
              </w:rPr>
              <w:t xml:space="preserve"> </w:t>
            </w:r>
            <w:r>
              <w:rPr>
                <w:color w:val="000000" w:themeColor="text1"/>
                <w:sz w:val="22"/>
                <w:szCs w:val="22"/>
              </w:rPr>
              <w:t xml:space="preserve">Phòng</w:t>
            </w:r>
            <w:r>
              <w:rPr>
                <w:color w:val="000000" w:themeColor="text1"/>
                <w:sz w:val="22"/>
                <w:szCs w:val="22"/>
              </w:rPr>
              <w:t xml:space="preserve">, cách đường </w:t>
            </w:r>
            <w:r>
              <w:rPr>
                <w:color w:val="000000" w:themeColor="text1"/>
                <w:sz w:val="22"/>
                <w:szCs w:val="22"/>
              </w:rPr>
              <w:t xml:space="preserve">Giải </w:t>
            </w:r>
            <w:r>
              <w:rPr>
                <w:color w:val="000000" w:themeColor="text1"/>
                <w:sz w:val="22"/>
                <w:szCs w:val="22"/>
              </w:rPr>
              <w:t xml:space="preserve">Phóng</w:t>
            </w:r>
            <w:r>
              <w:rPr>
                <w:color w:val="000000" w:themeColor="text1"/>
                <w:sz w:val="22"/>
                <w:szCs w:val="22"/>
              </w:rPr>
              <w:t xml:space="preserve"> </w:t>
            </w:r>
            <w:r>
              <w:rPr>
                <w:color w:val="000000" w:themeColor="text1"/>
                <w:sz w:val="22"/>
                <w:szCs w:val="22"/>
              </w:rPr>
              <w:t xml:space="preserve">35</w:t>
            </w:r>
            <w:r>
              <w:rPr>
                <w:color w:val="000000" w:themeColor="text1"/>
                <w:sz w:val="22"/>
                <w:szCs w:val="22"/>
              </w:rPr>
              <w:t xml:space="preserve">0</w:t>
            </w:r>
            <w:r>
              <w:rPr>
                <w:color w:val="000000" w:themeColor="text1"/>
                <w:sz w:val="22"/>
                <w:szCs w:val="22"/>
              </w:rPr>
              <w:t xml:space="preserve">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3644C89">
            <w:pPr>
              <w:pBdr/>
              <w:spacing/>
              <w:ind/>
              <w:jc w:val="center"/>
              <w:rPr/>
            </w:pPr>
            <w:r>
              <w:rPr>
                <w:color w:val="000000" w:themeColor="text1"/>
                <w:sz w:val="22"/>
                <w:szCs w:val="22"/>
              </w:rPr>
              <w:t xml:space="preserve">Tài sản nằm tron</w:t>
            </w:r>
            <w:r>
              <w:rPr>
                <w:color w:val="000000" w:themeColor="text1"/>
                <w:sz w:val="22"/>
                <w:szCs w:val="22"/>
              </w:rPr>
              <w:t xml:space="preserve">g ngõ 1395 </w:t>
            </w:r>
            <w:r>
              <w:rPr>
                <w:color w:val="000000" w:themeColor="text1"/>
                <w:sz w:val="22"/>
                <w:szCs w:val="22"/>
              </w:rPr>
              <w:t xml:space="preserve">Giả</w:t>
            </w:r>
            <w:r>
              <w:rPr>
                <w:color w:val="000000" w:themeColor="text1"/>
                <w:sz w:val="22"/>
                <w:szCs w:val="22"/>
              </w:rPr>
              <w:t xml:space="preserve">i</w:t>
            </w:r>
            <w:r>
              <w:rPr>
                <w:color w:val="000000" w:themeColor="text1"/>
                <w:sz w:val="22"/>
                <w:szCs w:val="22"/>
              </w:rPr>
              <w:t xml:space="preserve"> </w:t>
            </w:r>
            <w:r>
              <w:rPr>
                <w:color w:val="000000" w:themeColor="text1"/>
                <w:sz w:val="22"/>
                <w:szCs w:val="22"/>
              </w:rPr>
              <w:t xml:space="preserve">Phòng</w:t>
            </w:r>
            <w:r>
              <w:rPr>
                <w:color w:val="000000" w:themeColor="text1"/>
                <w:sz w:val="22"/>
                <w:szCs w:val="22"/>
              </w:rPr>
              <w:t xml:space="preserve">, cách đường </w:t>
            </w:r>
            <w:r>
              <w:rPr>
                <w:color w:val="000000" w:themeColor="text1"/>
                <w:sz w:val="22"/>
                <w:szCs w:val="22"/>
              </w:rPr>
              <w:t xml:space="preserve">Giải </w:t>
            </w:r>
            <w:r>
              <w:rPr>
                <w:color w:val="000000" w:themeColor="text1"/>
                <w:sz w:val="22"/>
                <w:szCs w:val="22"/>
              </w:rPr>
              <w:t xml:space="preserve">Phóng</w:t>
            </w:r>
            <w:r>
              <w:rPr>
                <w:color w:val="000000" w:themeColor="text1"/>
                <w:sz w:val="22"/>
                <w:szCs w:val="22"/>
              </w:rPr>
              <w:t xml:space="preserve"> </w:t>
            </w:r>
            <w:r>
              <w:rPr>
                <w:color w:val="000000" w:themeColor="text1"/>
                <w:sz w:val="22"/>
                <w:szCs w:val="22"/>
              </w:rPr>
              <w:t xml:space="preserve">5</w:t>
            </w:r>
            <w:r>
              <w:rPr>
                <w:color w:val="000000" w:themeColor="text1"/>
                <w:sz w:val="22"/>
                <w:szCs w:val="22"/>
              </w:rPr>
              <w:t xml:space="preserve">00</w:t>
            </w:r>
            <w:r>
              <w:rPr>
                <w:color w:val="000000" w:themeColor="text1"/>
                <w:sz w:val="22"/>
                <w:szCs w:val="22"/>
              </w:rPr>
              <w:t xml:space="preserve">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785400">
            <w:pPr>
              <w:pBdr/>
              <w:spacing/>
              <w:ind/>
              <w:jc w:val="center"/>
              <w:rPr/>
            </w:pPr>
            <w:r>
              <w:rPr>
                <w:color w:val="000000" w:themeColor="text1"/>
                <w:sz w:val="22"/>
                <w:szCs w:val="22"/>
              </w:rPr>
              <w:t xml:space="preserve">Tài sản nằm tron</w:t>
            </w:r>
            <w:r>
              <w:rPr>
                <w:color w:val="000000" w:themeColor="text1"/>
                <w:sz w:val="22"/>
                <w:szCs w:val="22"/>
              </w:rPr>
              <w:t xml:space="preserve">g ngõ 1395 </w:t>
            </w:r>
            <w:r>
              <w:rPr>
                <w:color w:val="000000" w:themeColor="text1"/>
                <w:sz w:val="22"/>
                <w:szCs w:val="22"/>
              </w:rPr>
              <w:t xml:space="preserve">Giả</w:t>
            </w:r>
            <w:r>
              <w:rPr>
                <w:color w:val="000000" w:themeColor="text1"/>
                <w:sz w:val="22"/>
                <w:szCs w:val="22"/>
              </w:rPr>
              <w:t xml:space="preserve">i</w:t>
            </w:r>
            <w:r>
              <w:rPr>
                <w:color w:val="000000" w:themeColor="text1"/>
                <w:sz w:val="22"/>
                <w:szCs w:val="22"/>
              </w:rPr>
              <w:t xml:space="preserve"> </w:t>
            </w:r>
            <w:r>
              <w:rPr>
                <w:color w:val="000000" w:themeColor="text1"/>
                <w:sz w:val="22"/>
                <w:szCs w:val="22"/>
              </w:rPr>
              <w:t xml:space="preserve">Phòng</w:t>
            </w:r>
            <w:r>
              <w:rPr>
                <w:color w:val="000000" w:themeColor="text1"/>
                <w:sz w:val="22"/>
                <w:szCs w:val="22"/>
              </w:rPr>
              <w:t xml:space="preserve">, cách đường </w:t>
            </w:r>
            <w:r>
              <w:rPr>
                <w:color w:val="000000" w:themeColor="text1"/>
                <w:sz w:val="22"/>
                <w:szCs w:val="22"/>
              </w:rPr>
              <w:t xml:space="preserve">Giải </w:t>
            </w:r>
            <w:r>
              <w:rPr>
                <w:color w:val="000000" w:themeColor="text1"/>
                <w:sz w:val="22"/>
                <w:szCs w:val="22"/>
              </w:rPr>
              <w:t xml:space="preserve">Phóng</w:t>
            </w:r>
            <w:r>
              <w:rPr>
                <w:color w:val="000000" w:themeColor="text1"/>
                <w:sz w:val="22"/>
                <w:szCs w:val="22"/>
              </w:rPr>
              <w:t xml:space="preserve"> </w:t>
            </w:r>
            <w:r>
              <w:rPr>
                <w:color w:val="000000" w:themeColor="text1"/>
                <w:sz w:val="22"/>
                <w:szCs w:val="22"/>
              </w:rPr>
              <w:t xml:space="preserve">1</w:t>
            </w:r>
            <w:r>
              <w:rPr>
                <w:color w:val="000000" w:themeColor="text1"/>
                <w:sz w:val="22"/>
                <w:szCs w:val="22"/>
              </w:rPr>
              <w:t xml:space="preserve">5</w:t>
            </w:r>
            <w:r>
              <w:rPr>
                <w:color w:val="000000" w:themeColor="text1"/>
                <w:sz w:val="22"/>
                <w:szCs w:val="22"/>
              </w:rPr>
              <w:t xml:space="preserve">0</w:t>
            </w:r>
            <w:r>
              <w:rPr>
                <w:color w:val="000000" w:themeColor="text1"/>
                <w:sz w:val="22"/>
                <w:szCs w:val="22"/>
              </w:rPr>
              <w:t xml:space="preserve">m</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1C9ECB9">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1C9ECB9">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0521B1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87C5CC1">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A81BE79">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11,54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10,31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8,25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26BF046">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EA49C6B">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E1BAE3E">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8.800.000.000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9336F6C">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9.832.500.000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8.740.000.000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8.360.000.000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397130C6">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0AF83B13">
            <w:pPr>
              <w:pBdr/>
              <w:spacing/>
              <w:ind/>
              <w:rPr>
                <w:b/>
                <w:bCs/>
                <w:color w:val="000000"/>
                <w:sz w:val="22"/>
                <w:szCs w:val="22"/>
              </w:rPr>
            </w:pPr>
            <w:r>
              <w:rPr>
                <w:b/>
                <w:bCs/>
                <w:color w:val="000000"/>
                <w:sz w:val="22"/>
                <w:szCs w:val="22"/>
              </w:rPr>
              <w:t xml:space="preserve">Tài </w:t>
            </w:r>
            <w:r>
              <w:rPr>
                <w:b/>
                <w:bCs/>
                <w:color w:val="000000"/>
                <w:sz w:val="22"/>
                <w:szCs w:val="22"/>
              </w:rPr>
              <w:t xml:space="preserve">sản </w:t>
            </w:r>
            <w:r>
              <w:rPr>
                <w:b/>
                <w:bCs/>
                <w:color w:val="000000"/>
                <w:sz w:val="22"/>
                <w:szCs w:val="22"/>
              </w:rPr>
              <w:t xml:space="preserve">trên </w:t>
            </w:r>
            <w:r>
              <w:rPr>
                <w:b/>
                <w:bCs/>
                <w:color w:val="000000"/>
                <w:sz w:val="22"/>
                <w:szCs w:val="22"/>
              </w:rPr>
              <w:t xml:space="preserve">đất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728B6A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1A04318">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30D992B">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56B578F">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r>
            <w:commentRangeStart w:id="1"/>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commentRangeEnd w:id="1"/>
            <w:r>
              <w:commentReference w:id="1"/>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t xml:space="preserve">180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t xml:space="preserve">165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t xml:space="preserve">198</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hd w:val="nil" w:color="auto"/>
              <w:spacing/>
              <w:ind/>
              <w:jc w:val="center"/>
              <w:rPr>
                <w:rFonts w:ascii="Times New Roman" w:hAnsi="Times New Roman" w:cs="Times New Roman"/>
                <w:color w:val="000000" w:themeColor="text1"/>
                <w:sz w:val="22"/>
                <w:szCs w:val="22"/>
                <w:highlight w:val="none"/>
                <w14:ligatures w14: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1.152.310.320</w:t>
            </w:r>
            <w:r>
              <w:rPr>
                <w:rFonts w:ascii="Times New Roman" w:hAnsi="Times New Roman" w:cs="Times New Roman"/>
                <w:color w:val="000000" w:themeColor="text1"/>
                <w:sz w:val="22"/>
                <w:szCs w:val="22"/>
                <w:highlight w:val="none"/>
                <w14:ligatures w14:val="none"/>
              </w:rPr>
            </w:r>
            <w:r>
              <w:rPr>
                <w:rFonts w:ascii="Times New Roman" w:hAnsi="Times New Roman" w:cs="Times New Roman"/>
                <w:color w:val="000000" w:themeColor="text1"/>
                <w:sz w:val="22"/>
                <w:szCs w:val="22"/>
                <w:highlight w:val="non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hd w:val="nil" w:color="auto"/>
              <w:spacing/>
              <w:ind/>
              <w:jc w:val="center"/>
              <w:rPr>
                <w:rFonts w:ascii="Times New Roman" w:hAnsi="Times New Roman" w:cs="Times New Roman"/>
                <w:color w:val="000000" w:themeColor="text1"/>
                <w:sz w:val="22"/>
                <w:szCs w:val="22"/>
                <w:highlight w:val="none"/>
                <w14:ligatures w14: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1.197.122.388</w:t>
            </w:r>
            <w:r>
              <w:rPr>
                <w:rFonts w:ascii="Times New Roman" w:hAnsi="Times New Roman" w:cs="Times New Roman"/>
                <w:color w:val="000000" w:themeColor="text1"/>
                <w:sz w:val="22"/>
                <w:szCs w:val="22"/>
                <w:highlight w:val="none"/>
                <w14:ligatures w14:val="none"/>
              </w:rPr>
            </w:r>
            <w:r>
              <w:rPr>
                <w:rFonts w:ascii="Times New Roman" w:hAnsi="Times New Roman" w:cs="Times New Roman"/>
                <w:color w:val="000000" w:themeColor="text1"/>
                <w:sz w:val="22"/>
                <w:szCs w:val="22"/>
                <w:highlight w:val="non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hd w:val="nil" w:color="auto"/>
              <w:spacing/>
              <w:ind/>
              <w:jc w:val="center"/>
              <w:rPr>
                <w:rFonts w:ascii="Times New Roman" w:hAnsi="Times New Roman" w:cs="Times New Roman"/>
                <w:color w:val="000000" w:themeColor="text1"/>
                <w:sz w:val="22"/>
                <w:szCs w:val="22"/>
                <w:highlight w:val="none"/>
                <w14:ligatures w14: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1.352.044.109</w:t>
            </w:r>
            <w:r>
              <w:rPr>
                <w:rFonts w:ascii="Times New Roman" w:hAnsi="Times New Roman" w:cs="Times New Roman"/>
                <w:color w:val="000000" w:themeColor="text1"/>
                <w:sz w:val="22"/>
                <w:szCs w:val="22"/>
                <w:highlight w:val="none"/>
                <w14:ligatures w14:val="none"/>
              </w:rPr>
            </w:r>
            <w:r>
              <w:rPr>
                <w:rFonts w:ascii="Times New Roman" w:hAnsi="Times New Roman" w:cs="Times New Roman"/>
                <w:color w:val="000000" w:themeColor="text1"/>
                <w:sz w:val="22"/>
                <w:szCs w:val="22"/>
                <w:highlight w:val="none"/>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4591689B">
            <w:pPr>
              <w:pBdr/>
              <w:shd w:val="nil" w:color="auto"/>
              <w:spacing/>
              <w:ind/>
              <w:rPr>
                <w:highlight w:val="none"/>
                <w14:ligatures w14:val="none"/>
              </w:rPr>
            </w:pPr>
            <w:r>
              <w:rPr>
                <w:highlight w:val="none"/>
              </w:rPr>
              <w:t xml:space="preserve">-</w:t>
            </w:r>
            <w:r>
              <w:rPr>
                <w:highlight w:val="none"/>
                <w14:ligatures w14:val="none"/>
              </w:rPr>
            </w:r>
            <w:r>
              <w:rPr>
                <w:highlight w:val="none"/>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73CB1E97">
            <w:pPr>
              <w:pBdr/>
              <w:shd w:val="nil" w:color="auto"/>
              <w:spacing/>
              <w:ind/>
              <w:rPr>
                <w:highlight w:val="none"/>
                <w14:ligatures w14:val="none"/>
              </w:rPr>
            </w:pPr>
            <w:r>
              <w:rPr>
                <w:highlight w:val="none"/>
              </w:rPr>
              <w:t xml:space="preserve">Đơn giá xây dựng theo Quyết định số 409/QĐ-BXD ngày 11/4/2025 của Bộ Xây Dựng (đồng/m²)</w:t>
            </w:r>
            <w:r>
              <w:rPr>
                <w:highlight w:val="none"/>
                <w14:ligatures w14:val="none"/>
              </w:rPr>
            </w:r>
            <w:r>
              <w:rPr>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6E1D7D1">
            <w:pPr>
              <w:pBdr/>
              <w:shd w:val="nil" w:color="auto"/>
              <w:spacing/>
              <w:ind/>
              <w:rPr>
                <w:highlight w:val="none"/>
                <w14:ligatures w14:val="none"/>
              </w:rPr>
            </w:pPr>
            <w:r>
              <w:rPr>
                <w:highlight w:val="none"/>
              </w:rPr>
            </w:r>
            <w:r>
              <w:rPr>
                <w:highlight w:val="none"/>
                <w14:ligatures w14:val="none"/>
              </w:rPr>
            </w:r>
            <w:r>
              <w:rPr>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4FD208F">
            <w:pPr>
              <w:pBdr/>
              <w:shd w:val="nil" w:color="auto"/>
              <w:spacing/>
              <w:ind/>
              <w:jc w:val="center"/>
              <w:rPr>
                <w:rFonts w:ascii="Times New Roman" w:hAnsi="Times New Roman" w:cs="Times New Roman"/>
                <w:color w:val="000000" w:themeColor="text1"/>
                <w:sz w:val="22"/>
                <w:szCs w:val="22"/>
                <w:highlight w:val="none"/>
                <w14:ligatures w14:val="none"/>
              </w:rPr>
            </w:pPr>
            <w:r>
              <w:rPr>
                <w:rFonts w:ascii="Times New Roman" w:hAnsi="Times New Roman" w:eastAsia="Times New Roman" w:cs="Times New Roman"/>
                <w:color w:val="000000" w:themeColor="text1"/>
                <w:sz w:val="22"/>
                <w:szCs w:val="22"/>
                <w:highlight w:val="none"/>
              </w:rPr>
              <w:t xml:space="preserve">8.966.</w:t>
            </w:r>
            <w:r>
              <w:rPr>
                <w:rFonts w:ascii="Times New Roman" w:hAnsi="Times New Roman" w:eastAsia="Times New Roman" w:cs="Times New Roman"/>
                <w:color w:val="000000" w:themeColor="text1"/>
                <w:sz w:val="22"/>
                <w:szCs w:val="22"/>
                <w:highlight w:val="none"/>
              </w:rPr>
              <w:t xml:space="preserve">000</w:t>
            </w:r>
            <w:r>
              <w:rPr>
                <w:rFonts w:ascii="Times New Roman" w:hAnsi="Times New Roman" w:cs="Times New Roman"/>
                <w:color w:val="000000" w:themeColor="text1"/>
                <w:sz w:val="22"/>
                <w:szCs w:val="22"/>
                <w:highlight w:val="none"/>
                <w14:ligatures w14:val="none"/>
              </w:rPr>
            </w:r>
            <w:r>
              <w:rPr>
                <w:rFonts w:ascii="Times New Roman" w:hAnsi="Times New Roman" w:cs="Times New Roman"/>
                <w:color w:val="000000" w:themeColor="text1"/>
                <w:sz w:val="22"/>
                <w:szCs w:val="22"/>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47DF6CF">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8.966.</w:t>
            </w:r>
            <w:r>
              <w:rPr>
                <w:rFonts w:ascii="Times New Roman" w:hAnsi="Times New Roman" w:eastAsia="Times New Roman" w:cs="Times New Roman"/>
                <w:color w:val="000000" w:themeColor="text1"/>
                <w:sz w:val="22"/>
                <w:szCs w:val="22"/>
                <w:highlight w:val="none"/>
              </w:rPr>
              <w:t xml:space="preserve">000</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EF585DA">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8.966.</w:t>
            </w:r>
            <w:r>
              <w:rPr>
                <w:rFonts w:ascii="Times New Roman" w:hAnsi="Times New Roman" w:eastAsia="Times New Roman" w:cs="Times New Roman"/>
                <w:color w:val="000000" w:themeColor="text1"/>
                <w:sz w:val="22"/>
                <w:szCs w:val="22"/>
                <w:highlight w:val="none"/>
              </w:rPr>
              <w:t xml:space="preserve">000</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77379AE4">
            <w:pPr>
              <w:pBdr/>
              <w:shd w:val="nil" w:color="auto"/>
              <w:spacing/>
              <w:ind/>
              <w:rPr>
                <w:highlight w:val="none"/>
                <w14:ligatures w14:val="none"/>
              </w:rPr>
            </w:pPr>
            <w:r>
              <w:rPr>
                <w:highlight w:val="none"/>
              </w:rPr>
              <w:t xml:space="preserve">-</w:t>
            </w:r>
            <w:r>
              <w:rPr>
                <w:highlight w:val="none"/>
                <w14:ligatures w14:val="none"/>
              </w:rPr>
            </w:r>
            <w:r>
              <w:rPr>
                <w:highlight w:val="none"/>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007BAD7F">
            <w:pPr>
              <w:pBdr/>
              <w:shd w:val="nil" w:color="auto"/>
              <w:spacing/>
              <w:ind/>
              <w:rPr>
                <w:highlight w:val="none"/>
                <w14:ligatures w14:val="none"/>
              </w:rPr>
            </w:pPr>
            <w:r>
              <w:rPr>
                <w:highlight w:val="none"/>
              </w:rPr>
              <w:t xml:space="preserve">Tỷ lệ % CLCL</w:t>
            </w:r>
            <w:r>
              <w:rPr>
                <w:highlight w:val="none"/>
                <w14:ligatures w14:val="none"/>
              </w:rPr>
            </w:r>
            <w:r>
              <w:rPr>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554D529">
            <w:pPr>
              <w:pBdr/>
              <w:shd w:val="nil" w:color="auto"/>
              <w:spacing/>
              <w:ind/>
              <w:rPr>
                <w:highlight w:val="yellow"/>
                <w14:ligatures w14:val="none"/>
              </w:rPr>
            </w:pPr>
            <w:r>
              <w:rPr>
                <w:highlight w:val="yellow"/>
              </w:rPr>
            </w:r>
            <w:r>
              <w:rPr>
                <w:highlight w:val="yellow"/>
                <w14:ligatures w14:val="none"/>
              </w:rPr>
            </w:r>
            <w:r>
              <w:rPr>
                <w:highlight w:val="yellow"/>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41C6AAC">
            <w:pPr>
              <w:pBdr/>
              <w:shd w:val="nil" w:color="auto"/>
              <w:spacing/>
              <w:ind/>
              <w:jc w:val="center"/>
              <w:rPr>
                <w:rFonts w:ascii="Times New Roman" w:hAnsi="Times New Roman" w:cs="Times New Roman"/>
                <w:color w:val="000000" w:themeColor="text1"/>
                <w:sz w:val="22"/>
                <w:szCs w:val="22"/>
                <w:highlight w:val="yellow"/>
                <w14:ligatures w14:val="none"/>
              </w:rPr>
            </w:pPr>
            <w:r>
              <w:rPr>
                <w:rFonts w:ascii="Times New Roman" w:hAnsi="Times New Roman" w:eastAsia="Times New Roman" w:cs="Times New Roman"/>
                <w:color w:val="000000" w:themeColor="text1"/>
                <w:sz w:val="22"/>
                <w:szCs w:val="22"/>
                <w:highlight w:val="none"/>
              </w:rPr>
              <w:t xml:space="preserve">75%</w:t>
            </w:r>
            <w:r>
              <w:rPr>
                <w:rFonts w:ascii="Times New Roman" w:hAnsi="Times New Roman" w:cs="Times New Roman"/>
                <w:color w:val="000000" w:themeColor="text1"/>
                <w:sz w:val="22"/>
                <w:szCs w:val="22"/>
                <w:highlight w:val="yellow"/>
                <w14:ligatures w14:val="none"/>
              </w:rPr>
            </w:r>
            <w:r>
              <w:rPr>
                <w:rFonts w:ascii="Times New Roman" w:hAnsi="Times New Roman" w:cs="Times New Roman"/>
                <w:color w:val="000000" w:themeColor="text1"/>
                <w:sz w:val="22"/>
                <w:szCs w:val="22"/>
                <w:highlight w:val="yellow"/>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3147006">
            <w:pPr>
              <w:pBdr/>
              <w:shd w:val="nil" w:color="auto"/>
              <w:spacing/>
              <w:ind/>
              <w:jc w:val="center"/>
              <w:rPr>
                <w:rFonts w:ascii="Times New Roman" w:hAnsi="Times New Roman" w:cs="Times New Roman"/>
                <w:color w:val="000000" w:themeColor="text1"/>
                <w:sz w:val="22"/>
                <w:szCs w:val="22"/>
                <w:highlight w:val="yellow"/>
                <w14:ligatures w14:val="none"/>
              </w:rPr>
            </w:pPr>
            <w:r>
              <w:rPr>
                <w:rFonts w:ascii="Times New Roman" w:hAnsi="Times New Roman" w:eastAsia="Times New Roman" w:cs="Times New Roman"/>
                <w:color w:val="000000" w:themeColor="text1"/>
                <w:sz w:val="22"/>
                <w:szCs w:val="22"/>
                <w:highlight w:val="none"/>
              </w:rPr>
              <w:t xml:space="preserve">85%</w:t>
            </w:r>
            <w:r>
              <w:rPr>
                <w:rFonts w:ascii="Times New Roman" w:hAnsi="Times New Roman" w:cs="Times New Roman"/>
                <w:color w:val="000000" w:themeColor="text1"/>
                <w:sz w:val="22"/>
                <w:szCs w:val="22"/>
                <w:highlight w:val="yellow"/>
                <w14:ligatures w14:val="none"/>
              </w:rPr>
            </w:r>
            <w:r>
              <w:rPr>
                <w:rFonts w:ascii="Times New Roman" w:hAnsi="Times New Roman" w:cs="Times New Roman"/>
                <w:color w:val="000000" w:themeColor="text1"/>
                <w:sz w:val="22"/>
                <w:szCs w:val="22"/>
                <w:highlight w:val="yellow"/>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F382969">
            <w:pPr>
              <w:pBdr/>
              <w:shd w:val="nil" w:color="auto"/>
              <w:spacing/>
              <w:ind/>
              <w:jc w:val="center"/>
              <w:rPr>
                <w:rFonts w:ascii="Times New Roman" w:hAnsi="Times New Roman" w:cs="Times New Roman"/>
                <w:color w:val="000000" w:themeColor="text1"/>
                <w:sz w:val="22"/>
                <w:szCs w:val="22"/>
                <w:highlight w:val="yellow"/>
                <w14:ligatures w14:val="none"/>
              </w:rPr>
            </w:pPr>
            <w:r>
              <w:rPr>
                <w:rFonts w:ascii="Times New Roman" w:hAnsi="Times New Roman" w:eastAsia="Times New Roman" w:cs="Times New Roman"/>
                <w:color w:val="000000" w:themeColor="text1"/>
                <w:sz w:val="22"/>
                <w:szCs w:val="22"/>
                <w:highlight w:val="none"/>
              </w:rPr>
              <w:t xml:space="preserve">80%</w:t>
            </w:r>
            <w:r>
              <w:rPr>
                <w:rFonts w:ascii="Times New Roman" w:hAnsi="Times New Roman" w:cs="Times New Roman"/>
                <w:color w:val="000000" w:themeColor="text1"/>
                <w:sz w:val="22"/>
                <w:szCs w:val="22"/>
                <w:highlight w:val="yellow"/>
                <w14:ligatures w14:val="none"/>
              </w:rPr>
            </w:r>
            <w:r>
              <w:rPr>
                <w:rFonts w:ascii="Times New Roman" w:hAnsi="Times New Roman" w:cs="Times New Roman"/>
                <w:color w:val="000000" w:themeColor="text1"/>
                <w:sz w:val="22"/>
                <w:szCs w:val="22"/>
                <w:highlight w:val="yellow"/>
                <w14:ligatures w14: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E9F5AFB">
            <w:pPr>
              <w:pBdr/>
              <w:shd w:val="nil" w:color="auto"/>
              <w:spacing/>
              <w:ind/>
              <w:jc w:val="center"/>
              <w:rPr>
                <w:rFonts w:ascii="Times New Roman" w:hAnsi="Times New Roman" w:cs="Times New Roman"/>
                <w:color w:val="000000" w:themeColor="text1"/>
                <w:sz w:val="22"/>
                <w:szCs w:val="22"/>
                <w:highlight w:val="none"/>
                <w14:ligatures w14:val="none"/>
              </w:rPr>
            </w:pPr>
            <w:r>
              <w:rPr>
                <w:rFonts w:ascii="Times New Roman" w:hAnsi="Times New Roman" w:eastAsia="Times New Roman" w:cs="Times New Roman"/>
                <w:color w:val="000000" w:themeColor="text1"/>
                <w:sz w:val="22"/>
                <w:szCs w:val="22"/>
                <w:highlight w:val="none"/>
              </w:rPr>
              <w:t xml:space="preserve">8.680.189.680</w:t>
            </w:r>
            <w:r>
              <w:rPr>
                <w:rFonts w:ascii="Times New Roman" w:hAnsi="Times New Roman" w:cs="Times New Roman"/>
                <w:color w:val="000000" w:themeColor="text1"/>
                <w:sz w:val="22"/>
                <w:szCs w:val="22"/>
                <w:highlight w:val="none"/>
                <w14:ligatures w14:val="none"/>
              </w:rPr>
            </w:r>
            <w:r>
              <w:rPr>
                <w:rFonts w:ascii="Times New Roman" w:hAnsi="Times New Roman" w:cs="Times New Roman"/>
                <w:color w:val="000000" w:themeColor="text1"/>
                <w:sz w:val="22"/>
                <w:szCs w:val="22"/>
                <w:highlight w:val="non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3993D40">
            <w:pPr>
              <w:pBdr/>
              <w:shd w:val="nil" w:color="auto"/>
              <w:spacing/>
              <w:ind/>
              <w:jc w:val="center"/>
              <w:rPr>
                <w:rFonts w:ascii="Times New Roman" w:hAnsi="Times New Roman" w:cs="Times New Roman"/>
                <w:color w:val="000000" w:themeColor="text1"/>
                <w:sz w:val="22"/>
                <w:szCs w:val="22"/>
                <w:highlight w:val="none"/>
                <w14:ligatures w14:val="none"/>
              </w:rPr>
            </w:pPr>
            <w:r>
              <w:rPr>
                <w:rFonts w:ascii="Times New Roman" w:hAnsi="Times New Roman" w:eastAsia="Times New Roman" w:cs="Times New Roman"/>
                <w:color w:val="000000" w:themeColor="text1"/>
                <w:sz w:val="22"/>
                <w:szCs w:val="22"/>
                <w:highlight w:val="none"/>
              </w:rPr>
              <w:t xml:space="preserve">7.542.877.612</w:t>
            </w:r>
            <w:r>
              <w:rPr>
                <w:rFonts w:ascii="Times New Roman" w:hAnsi="Times New Roman" w:cs="Times New Roman"/>
                <w:color w:val="000000" w:themeColor="text1"/>
                <w:sz w:val="22"/>
                <w:szCs w:val="22"/>
                <w:highlight w:val="none"/>
                <w14:ligatures w14:val="none"/>
              </w:rPr>
            </w:r>
            <w:r>
              <w:rPr>
                <w:rFonts w:ascii="Times New Roman" w:hAnsi="Times New Roman" w:cs="Times New Roman"/>
                <w:color w:val="000000" w:themeColor="text1"/>
                <w:sz w:val="22"/>
                <w:szCs w:val="22"/>
                <w:highlight w:val="non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8923C9">
            <w:pPr>
              <w:pBdr/>
              <w:shd w:val="nil" w:color="auto"/>
              <w:spacing/>
              <w:ind/>
              <w:jc w:val="center"/>
              <w:rPr>
                <w:rFonts w:ascii="Times New Roman" w:hAnsi="Times New Roman" w:cs="Times New Roman"/>
                <w:color w:val="000000" w:themeColor="text1"/>
                <w:sz w:val="22"/>
                <w:szCs w:val="22"/>
                <w:highlight w:val="none"/>
                <w14:ligatures w14:val="none"/>
              </w:rPr>
            </w:pPr>
            <w:r>
              <w:rPr>
                <w:rFonts w:ascii="Times New Roman" w:hAnsi="Times New Roman" w:eastAsia="Times New Roman" w:cs="Times New Roman"/>
                <w:color w:val="000000" w:themeColor="text1"/>
                <w:sz w:val="22"/>
                <w:szCs w:val="22"/>
                <w:highlight w:val="none"/>
              </w:rPr>
              <w:t xml:space="preserve">7.007.955.891</w:t>
            </w:r>
            <w:r>
              <w:rPr>
                <w:rFonts w:ascii="Times New Roman" w:hAnsi="Times New Roman" w:cs="Times New Roman"/>
                <w:color w:val="000000" w:themeColor="text1"/>
                <w:sz w:val="22"/>
                <w:szCs w:val="22"/>
                <w:highlight w:val="none"/>
                <w14:ligatures w14:val="none"/>
              </w:rPr>
            </w:r>
            <w:r>
              <w:rPr>
                <w:rFonts w:ascii="Times New Roman" w:hAnsi="Times New Roman" w:cs="Times New Roman"/>
                <w:color w:val="000000" w:themeColor="text1"/>
                <w:sz w:val="22"/>
                <w:szCs w:val="22"/>
                <w:highlight w:val="none"/>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192.893.104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228.572.049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212.362.300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47F791">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2D81B1">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A333BE">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935719">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19FFA6">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6E20CC0">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28ABDD">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25F1907">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769BD9">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BB4AD5">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0DCCDC0">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DE31DE">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EA7E92">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CA8F308">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C39CD96">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17BBC5">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17BBC5">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5FDBEA3">
            <w:pPr>
              <w:pBdr/>
              <w:spacing/>
              <w:ind/>
              <w:jc w:val="center"/>
              <w:rPr/>
            </w:pPr>
            <w:r>
              <w:rPr>
                <w:color w:val="000000" w:themeColor="text1"/>
                <w:sz w:val="22"/>
                <w:szCs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E4C29">
            <w:pPr>
              <w:pBdr/>
              <w:spacing/>
              <w:ind/>
              <w:jc w:val="center"/>
              <w:rPr/>
            </w:pPr>
            <w:r>
              <w:rPr>
                <w:color w:val="000000" w:themeColor="text1"/>
                <w:sz w:val="22"/>
                <w:szCs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F5F108A">
            <w:pPr>
              <w:pBdr/>
              <w:spacing/>
              <w:ind/>
              <w:jc w:val="center"/>
              <w:rPr/>
            </w:pPr>
            <w:r>
              <w:rPr>
                <w:color w:val="000000" w:themeColor="text1"/>
                <w:sz w:val="22"/>
                <w:szCs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058C64">
            <w:pPr>
              <w:pBdr/>
              <w:spacing/>
              <w:ind/>
              <w:jc w:val="center"/>
              <w:rPr/>
            </w:pPr>
            <w:r>
              <w:rPr>
                <w:color w:val="000000" w:themeColor="text1"/>
                <w:sz w:val="22"/>
                <w:szCs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C1FB96C">
            <w:pPr>
              <w:pBdr/>
              <w:spacing/>
              <w:ind/>
              <w:jc w:val="center"/>
              <w:rPr/>
            </w:pPr>
            <w:r>
              <w:rPr>
                <w:color w:val="000000" w:themeColor="text1"/>
                <w:sz w:val="22"/>
                <w:szCs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5E0B16">
            <w:pPr>
              <w:pBdr/>
              <w:spacing/>
              <w:ind/>
              <w:jc w:val="center"/>
              <w:rPr/>
            </w:pPr>
            <w:r>
              <w:rPr>
                <w:color w:val="000000" w:themeColor="text1"/>
                <w:sz w:val="22"/>
                <w:szCs w:val="22"/>
              </w:rPr>
              <w:t xml:space="preserve">Tương đồng</w:t>
            </w: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3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1765"/>
        <w:gridCol w:w="1030"/>
        <w:gridCol w:w="1522"/>
        <w:gridCol w:w="1522"/>
        <w:gridCol w:w="1522"/>
        <w:gridCol w:w="1522"/>
      </w:tblGrid>
      <w:tr>
        <w:trPr>
          <w:trHeight w:val="20"/>
          <w:tblHeader/>
        </w:trPr>
        <w:tc>
          <w:tcPr>
            <w:shd w:val="clear" w:color="000000" w:fill="ffffff"/>
            <w:tcBorders/>
            <w:tcW w:w="675"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8.680.189.680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7.542.877.612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7.007.955.891</w:t>
            </w:r>
            <w:r>
              <w:rPr>
                <w:color w:val="000000"/>
                <w:sz w:val="20"/>
                <w:szCs w:val="20"/>
              </w:rPr>
            </w:r>
            <w:r>
              <w:rPr>
                <w:color w:val="000000"/>
                <w:sz w:val="20"/>
                <w:szCs w:val="20"/>
              </w:rPr>
            </w:r>
          </w:p>
        </w:tc>
      </w:tr>
      <w:tr>
        <w:trPr>
          <w:trHeight w:val="20"/>
        </w:trPr>
        <w:tc>
          <w:tcPr>
            <w:shd w:val="clear" w:color="000000" w:fill="ffffff"/>
            <w:tcBorders/>
            <w:tcW w:w="675"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192.893.104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228.572.049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212.362.300</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6249BB4">
            <w:pPr>
              <w:pBdr/>
              <w:spacing/>
              <w:ind/>
              <w:jc w:val="center"/>
              <w:rPr>
                <w:color w:val="000000"/>
                <w:sz w:val="22"/>
                <w:szCs w:val="22"/>
              </w:rPr>
            </w:pPr>
            <w:r>
              <w:rPr>
                <w:color w:val="000000" w:themeColor="text1"/>
                <w:sz w:val="22"/>
                <w:szCs w:val="22"/>
              </w:rPr>
              <w:t xml:space="preserve">Có </w:t>
            </w: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3D65331">
            <w:pPr>
              <w:pBdr/>
              <w:spacing/>
              <w:ind/>
              <w:jc w:val="center"/>
              <w:rPr/>
            </w:pPr>
            <w:r>
              <w:rPr>
                <w:color w:val="000000" w:themeColor="text1"/>
                <w:sz w:val="22"/>
                <w:szCs w:val="22"/>
              </w:rPr>
              <w:t xml:space="preserve">Có </w:t>
            </w: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14:paraId="1341F8E2">
            <w:pPr>
              <w:pBdr/>
              <w:spacing/>
              <w:ind/>
              <w:jc w:val="center"/>
              <w:rPr/>
            </w:pPr>
            <w:r>
              <w:rPr>
                <w:color w:val="000000" w:themeColor="text1"/>
                <w:sz w:val="22"/>
                <w:szCs w:val="22"/>
              </w:rPr>
              <w:t xml:space="preserve">Có </w:t>
            </w: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14:paraId="3675DDC0">
            <w:pPr>
              <w:pBdr/>
              <w:spacing/>
              <w:ind/>
              <w:jc w:val="center"/>
              <w:rPr/>
            </w:pPr>
            <w:r>
              <w:rPr>
                <w:color w:val="000000" w:themeColor="text1"/>
                <w:sz w:val="22"/>
                <w:szCs w:val="22"/>
              </w:rPr>
              <w:t xml:space="preserve">Có </w:t>
            </w:r>
            <w:r>
              <w:rPr>
                <w:color w:val="000000" w:themeColor="text1"/>
                <w:sz w:val="22"/>
                <w:szCs w:val="22"/>
              </w:rPr>
              <w:t xml:space="preserve">Giấy chứng nhận quyền sử dụng đất</w:t>
            </w: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192.893.104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228.572.049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212.362.300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192.893.104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228.572.049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212.362.300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F2A0F16">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14:paraId="729BA334">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14:paraId="6F9C284A">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192.893.104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228.572.049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212.362.300</w:t>
            </w:r>
            <w:r>
              <w:rPr>
                <w:color w:val="000000"/>
                <w:sz w:val="22"/>
                <w:szCs w:val="22"/>
              </w:rPr>
            </w:r>
            <w:r>
              <w:rPr>
                <w:color w:val="000000"/>
                <w:sz w:val="22"/>
                <w:szCs w:val="22"/>
              </w:rPr>
            </w:r>
          </w:p>
        </w:tc>
      </w:tr>
      <w:tr>
        <w:trPr>
          <w:trHeight w:val="1149"/>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D9A719F">
            <w:pPr>
              <w:pBdr/>
              <w:tabs>
                <w:tab w:val="center" w:leader="none" w:pos="763"/>
              </w:tabs>
              <w:spacing/>
              <w:ind/>
              <w:jc w:val="center"/>
              <w:rPr>
                <w:sz w:val="22"/>
                <w:szCs w:val="22"/>
              </w:rPr>
            </w:pPr>
            <w:r>
              <w:rPr>
                <w:color w:val="000000" w:themeColor="text1"/>
                <w:sz w:val="22"/>
                <w:szCs w:val="22"/>
              </w:rPr>
            </w:r>
            <w:r>
              <w:rPr>
                <w:color w:val="000000" w:themeColor="text1"/>
                <w:sz w:val="22"/>
                <w:szCs w:val="22"/>
              </w:rPr>
              <w:t xml:space="preserve">Tài sản nằm tron</w:t>
            </w:r>
            <w:r>
              <w:rPr>
                <w:color w:val="000000" w:themeColor="text1"/>
                <w:sz w:val="22"/>
                <w:szCs w:val="22"/>
              </w:rPr>
              <w:t xml:space="preserve">g ngõ 1395 </w:t>
            </w:r>
            <w:r>
              <w:rPr>
                <w:color w:val="000000" w:themeColor="text1"/>
                <w:sz w:val="22"/>
                <w:szCs w:val="22"/>
              </w:rPr>
              <w:t xml:space="preserve">Giả</w:t>
            </w:r>
            <w:r>
              <w:rPr>
                <w:color w:val="000000" w:themeColor="text1"/>
                <w:sz w:val="22"/>
                <w:szCs w:val="22"/>
              </w:rPr>
              <w:t xml:space="preserve">i</w:t>
            </w:r>
            <w:r>
              <w:rPr>
                <w:color w:val="000000" w:themeColor="text1"/>
                <w:sz w:val="22"/>
                <w:szCs w:val="22"/>
              </w:rPr>
              <w:t xml:space="preserve"> </w:t>
            </w:r>
            <w:r>
              <w:rPr>
                <w:color w:val="000000" w:themeColor="text1"/>
                <w:sz w:val="22"/>
                <w:szCs w:val="22"/>
              </w:rPr>
              <w:t xml:space="preserve">Phòng</w:t>
            </w:r>
            <w:r>
              <w:rPr>
                <w:color w:val="000000" w:themeColor="text1"/>
                <w:sz w:val="22"/>
                <w:szCs w:val="22"/>
              </w:rPr>
              <w:t xml:space="preserve">, cách đường </w:t>
            </w:r>
            <w:r>
              <w:rPr>
                <w:color w:val="000000" w:themeColor="text1"/>
                <w:sz w:val="22"/>
                <w:szCs w:val="22"/>
              </w:rPr>
              <w:t xml:space="preserve">Giải </w:t>
            </w:r>
            <w:r>
              <w:rPr>
                <w:color w:val="000000" w:themeColor="text1"/>
                <w:sz w:val="22"/>
                <w:szCs w:val="22"/>
              </w:rPr>
              <w:t xml:space="preserve">Phóng</w:t>
            </w:r>
            <w:r>
              <w:rPr>
                <w:color w:val="000000" w:themeColor="text1"/>
                <w:sz w:val="22"/>
                <w:szCs w:val="22"/>
              </w:rPr>
              <w:t xml:space="preserve"> </w:t>
            </w:r>
            <w:r>
              <w:rPr>
                <w:color w:val="000000" w:themeColor="text1"/>
                <w:sz w:val="22"/>
                <w:szCs w:val="22"/>
              </w:rPr>
              <w:t xml:space="preserve">100</w:t>
            </w:r>
            <w:r>
              <w:rPr>
                <w:color w:val="000000" w:themeColor="text1"/>
                <w:sz w:val="22"/>
                <w:szCs w:val="22"/>
              </w:rPr>
              <w:t xml:space="preserve">m</w:t>
            </w:r>
            <w:r>
              <w:rPr>
                <w:sz w:val="22"/>
                <w:szCs w:val="22"/>
              </w:rPr>
            </w:r>
            <w:r>
              <w:rPr>
                <w:sz w:val="22"/>
                <w:szCs w:val="22"/>
              </w:rPr>
            </w:r>
          </w:p>
        </w:tc>
        <w:tc>
          <w:tcPr>
            <w:shd w:val="clear" w:color="000000" w:fill="ffffff"/>
            <w:tcBorders/>
            <w:tcW w:w="1522" w:type="dxa"/>
            <w:vAlign w:val="center"/>
            <w:textDirection w:val="lrTb"/>
            <w:noWrap w:val="false"/>
          </w:tcPr>
          <w:p w14:paraId="0369BD82">
            <w:pPr>
              <w:pBdr/>
              <w:spacing/>
              <w:ind/>
              <w:jc w:val="center"/>
              <w:rPr/>
            </w:pPr>
            <w:r>
              <w:rPr>
                <w:color w:val="000000" w:themeColor="text1"/>
                <w:sz w:val="22"/>
                <w:szCs w:val="22"/>
              </w:rPr>
              <w:t xml:space="preserve">Tài sản nằm tron</w:t>
            </w:r>
            <w:r>
              <w:rPr>
                <w:color w:val="000000" w:themeColor="text1"/>
                <w:sz w:val="22"/>
                <w:szCs w:val="22"/>
              </w:rPr>
              <w:t xml:space="preserve">g ngõ 1395 </w:t>
            </w:r>
            <w:r>
              <w:rPr>
                <w:color w:val="000000" w:themeColor="text1"/>
                <w:sz w:val="22"/>
                <w:szCs w:val="22"/>
              </w:rPr>
              <w:t xml:space="preserve">Giả</w:t>
            </w:r>
            <w:r>
              <w:rPr>
                <w:color w:val="000000" w:themeColor="text1"/>
                <w:sz w:val="22"/>
                <w:szCs w:val="22"/>
              </w:rPr>
              <w:t xml:space="preserve">i</w:t>
            </w:r>
            <w:r>
              <w:rPr>
                <w:color w:val="000000" w:themeColor="text1"/>
                <w:sz w:val="22"/>
                <w:szCs w:val="22"/>
              </w:rPr>
              <w:t xml:space="preserve"> </w:t>
            </w:r>
            <w:r>
              <w:rPr>
                <w:color w:val="000000" w:themeColor="text1"/>
                <w:sz w:val="22"/>
                <w:szCs w:val="22"/>
              </w:rPr>
              <w:t xml:space="preserve">Phòng</w:t>
            </w:r>
            <w:r>
              <w:rPr>
                <w:color w:val="000000" w:themeColor="text1"/>
                <w:sz w:val="22"/>
                <w:szCs w:val="22"/>
              </w:rPr>
              <w:t xml:space="preserve">, cách đường </w:t>
            </w:r>
            <w:r>
              <w:rPr>
                <w:color w:val="000000" w:themeColor="text1"/>
                <w:sz w:val="22"/>
                <w:szCs w:val="22"/>
              </w:rPr>
              <w:t xml:space="preserve">Giải </w:t>
            </w:r>
            <w:r>
              <w:rPr>
                <w:color w:val="000000" w:themeColor="text1"/>
                <w:sz w:val="22"/>
                <w:szCs w:val="22"/>
              </w:rPr>
              <w:t xml:space="preserve">Phóng</w:t>
            </w:r>
            <w:r>
              <w:rPr>
                <w:color w:val="000000" w:themeColor="text1"/>
                <w:sz w:val="22"/>
                <w:szCs w:val="22"/>
              </w:rPr>
              <w:t xml:space="preserve"> </w:t>
            </w:r>
            <w:r>
              <w:rPr>
                <w:color w:val="000000" w:themeColor="text1"/>
                <w:sz w:val="22"/>
                <w:szCs w:val="22"/>
              </w:rPr>
              <w:t xml:space="preserve">35</w:t>
            </w:r>
            <w:r>
              <w:rPr>
                <w:color w:val="000000" w:themeColor="text1"/>
                <w:sz w:val="22"/>
                <w:szCs w:val="22"/>
              </w:rPr>
              <w:t xml:space="preserve">0</w:t>
            </w:r>
            <w:r>
              <w:rPr>
                <w:color w:val="000000" w:themeColor="text1"/>
                <w:sz w:val="22"/>
                <w:szCs w:val="22"/>
              </w:rPr>
              <w:t xml:space="preserve">m</w:t>
            </w:r>
            <w:r/>
          </w:p>
        </w:tc>
        <w:tc>
          <w:tcPr>
            <w:shd w:val="clear" w:color="000000" w:fill="ffffff"/>
            <w:tcBorders/>
            <w:tcW w:w="1522" w:type="dxa"/>
            <w:vAlign w:val="center"/>
            <w:textDirection w:val="lrTb"/>
            <w:noWrap w:val="false"/>
          </w:tcPr>
          <w:p w14:paraId="27671A2A">
            <w:pPr>
              <w:pBdr/>
              <w:spacing/>
              <w:ind/>
              <w:jc w:val="center"/>
              <w:rPr/>
            </w:pPr>
            <w:r>
              <w:rPr>
                <w:color w:val="000000" w:themeColor="text1"/>
                <w:sz w:val="22"/>
                <w:szCs w:val="22"/>
              </w:rPr>
              <w:t xml:space="preserve">Tài sản nằm tron</w:t>
            </w:r>
            <w:r>
              <w:rPr>
                <w:color w:val="000000" w:themeColor="text1"/>
                <w:sz w:val="22"/>
                <w:szCs w:val="22"/>
              </w:rPr>
              <w:t xml:space="preserve">g ngõ 1395 </w:t>
            </w:r>
            <w:r>
              <w:rPr>
                <w:color w:val="000000" w:themeColor="text1"/>
                <w:sz w:val="22"/>
                <w:szCs w:val="22"/>
              </w:rPr>
              <w:t xml:space="preserve">Giả</w:t>
            </w:r>
            <w:r>
              <w:rPr>
                <w:color w:val="000000" w:themeColor="text1"/>
                <w:sz w:val="22"/>
                <w:szCs w:val="22"/>
              </w:rPr>
              <w:t xml:space="preserve">i</w:t>
            </w:r>
            <w:r>
              <w:rPr>
                <w:color w:val="000000" w:themeColor="text1"/>
                <w:sz w:val="22"/>
                <w:szCs w:val="22"/>
              </w:rPr>
              <w:t xml:space="preserve"> </w:t>
            </w:r>
            <w:r>
              <w:rPr>
                <w:color w:val="000000" w:themeColor="text1"/>
                <w:sz w:val="22"/>
                <w:szCs w:val="22"/>
              </w:rPr>
              <w:t xml:space="preserve">Phòng</w:t>
            </w:r>
            <w:r>
              <w:rPr>
                <w:color w:val="000000" w:themeColor="text1"/>
                <w:sz w:val="22"/>
                <w:szCs w:val="22"/>
              </w:rPr>
              <w:t xml:space="preserve">, cách đường </w:t>
            </w:r>
            <w:r>
              <w:rPr>
                <w:color w:val="000000" w:themeColor="text1"/>
                <w:sz w:val="22"/>
                <w:szCs w:val="22"/>
              </w:rPr>
              <w:t xml:space="preserve">Giải </w:t>
            </w:r>
            <w:r>
              <w:rPr>
                <w:color w:val="000000" w:themeColor="text1"/>
                <w:sz w:val="22"/>
                <w:szCs w:val="22"/>
              </w:rPr>
              <w:t xml:space="preserve">Phóng</w:t>
            </w:r>
            <w:r>
              <w:rPr>
                <w:color w:val="000000" w:themeColor="text1"/>
                <w:sz w:val="22"/>
                <w:szCs w:val="22"/>
              </w:rPr>
              <w:t xml:space="preserve"> </w:t>
            </w:r>
            <w:r>
              <w:rPr>
                <w:color w:val="000000" w:themeColor="text1"/>
                <w:sz w:val="22"/>
                <w:szCs w:val="22"/>
              </w:rPr>
              <w:t xml:space="preserve">5</w:t>
            </w:r>
            <w:r>
              <w:rPr>
                <w:color w:val="000000" w:themeColor="text1"/>
                <w:sz w:val="22"/>
                <w:szCs w:val="22"/>
              </w:rPr>
              <w:t xml:space="preserve">00</w:t>
            </w:r>
            <w:r>
              <w:rPr>
                <w:color w:val="000000" w:themeColor="text1"/>
                <w:sz w:val="22"/>
                <w:szCs w:val="22"/>
              </w:rPr>
              <w:t xml:space="preserve">m</w:t>
            </w:r>
            <w:r/>
          </w:p>
        </w:tc>
        <w:tc>
          <w:tcPr>
            <w:shd w:val="clear" w:color="000000" w:fill="ffffff"/>
            <w:tcBorders/>
            <w:tcW w:w="1522" w:type="dxa"/>
            <w:vAlign w:val="center"/>
            <w:textDirection w:val="lrTb"/>
            <w:noWrap w:val="false"/>
          </w:tcPr>
          <w:p w14:paraId="11FEFC23">
            <w:pPr>
              <w:pBdr/>
              <w:spacing/>
              <w:ind/>
              <w:jc w:val="center"/>
              <w:rPr/>
            </w:pPr>
            <w:r>
              <w:rPr>
                <w:color w:val="000000" w:themeColor="text1"/>
                <w:sz w:val="22"/>
                <w:szCs w:val="22"/>
              </w:rPr>
              <w:t xml:space="preserve">Tài sản nằm tron</w:t>
            </w:r>
            <w:r>
              <w:rPr>
                <w:color w:val="000000" w:themeColor="text1"/>
                <w:sz w:val="22"/>
                <w:szCs w:val="22"/>
              </w:rPr>
              <w:t xml:space="preserve">g ngõ 1395 </w:t>
            </w:r>
            <w:r>
              <w:rPr>
                <w:color w:val="000000" w:themeColor="text1"/>
                <w:sz w:val="22"/>
                <w:szCs w:val="22"/>
              </w:rPr>
              <w:t xml:space="preserve">Giả</w:t>
            </w:r>
            <w:r>
              <w:rPr>
                <w:color w:val="000000" w:themeColor="text1"/>
                <w:sz w:val="22"/>
                <w:szCs w:val="22"/>
              </w:rPr>
              <w:t xml:space="preserve">i</w:t>
            </w:r>
            <w:r>
              <w:rPr>
                <w:color w:val="000000" w:themeColor="text1"/>
                <w:sz w:val="22"/>
                <w:szCs w:val="22"/>
              </w:rPr>
              <w:t xml:space="preserve"> </w:t>
            </w:r>
            <w:r>
              <w:rPr>
                <w:color w:val="000000" w:themeColor="text1"/>
                <w:sz w:val="22"/>
                <w:szCs w:val="22"/>
              </w:rPr>
              <w:t xml:space="preserve">Phòng</w:t>
            </w:r>
            <w:r>
              <w:rPr>
                <w:color w:val="000000" w:themeColor="text1"/>
                <w:sz w:val="22"/>
                <w:szCs w:val="22"/>
              </w:rPr>
              <w:t xml:space="preserve">, cách đường </w:t>
            </w:r>
            <w:r>
              <w:rPr>
                <w:color w:val="000000" w:themeColor="text1"/>
                <w:sz w:val="22"/>
                <w:szCs w:val="22"/>
              </w:rPr>
              <w:t xml:space="preserve">Giải </w:t>
            </w:r>
            <w:r>
              <w:rPr>
                <w:color w:val="000000" w:themeColor="text1"/>
                <w:sz w:val="22"/>
                <w:szCs w:val="22"/>
              </w:rPr>
              <w:t xml:space="preserve">Phóng</w:t>
            </w:r>
            <w:r>
              <w:rPr>
                <w:color w:val="000000" w:themeColor="text1"/>
                <w:sz w:val="22"/>
                <w:szCs w:val="22"/>
              </w:rPr>
              <w:t xml:space="preserve"> </w:t>
            </w:r>
            <w:r>
              <w:rPr>
                <w:color w:val="000000" w:themeColor="text1"/>
                <w:sz w:val="22"/>
                <w:szCs w:val="22"/>
              </w:rPr>
              <w:t xml:space="preserve">1</w:t>
            </w:r>
            <w:r>
              <w:rPr>
                <w:color w:val="000000" w:themeColor="text1"/>
                <w:sz w:val="22"/>
                <w:szCs w:val="22"/>
              </w:rPr>
              <w:t xml:space="preserve">5</w:t>
            </w:r>
            <w:r>
              <w:rPr>
                <w:color w:val="000000" w:themeColor="text1"/>
                <w:sz w:val="22"/>
                <w:szCs w:val="22"/>
              </w:rPr>
              <w:t xml:space="preserve">0</w:t>
            </w:r>
            <w:r>
              <w:rPr>
                <w:color w:val="000000" w:themeColor="text1"/>
                <w:sz w:val="22"/>
                <w:szCs w:val="22"/>
              </w:rPr>
              <w:t xml:space="preserve">m</w:t>
            </w: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192.893.104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228.572.049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212.362.300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192.893.104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228.572.049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212.362.300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33</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-5.786.793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-13.714.323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-12.741.738</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175.532.725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201.143.403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186.878.824</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6.857.161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175.532.725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208.000.564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186.878.824</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w:t>
            </w:r>
            <w:r>
              <w:rPr>
                <w:color w:val="000000"/>
                <w:sz w:val="22"/>
                <w:szCs w:val="22"/>
              </w:rPr>
              <w:t xml:space="preserve">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175.532.725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208.000.564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186.878.824</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175.532.725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208.000.564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186.878.824</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175.532.725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208.000.564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186.878.824</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190.137.371</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-7,68%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9,39%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-1,71%</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17.360.379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34.285.807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25.483.476</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3% - 6</w:t>
            </w:r>
            <w:r>
              <w:rPr>
                <w:color w:val="000000" w:themeColor="text1"/>
                <w:sz w:val="22"/>
                <w:szCs w:val="22"/>
              </w:rPr>
              <w:t xml:space="preserve">%</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3% - 6%</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- 6%</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17.360.379</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20.571.485</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25.483.476</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-7,68</w:t>
      </w:r>
      <w:r>
        <w:t xml:space="preserve">% </w:t>
      </w:r>
      <w:r>
        <w:t xml:space="preserve">đến</w:t>
      </w:r>
      <w:r>
        <w:t xml:space="preserve"> </w:t>
      </w:r>
      <w:r>
        <w:t xml:space="preserve"> </w:t>
      </w:r>
      <w:r>
        <w:t xml:space="preserve">9,39</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175.532.725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highlight w:val="none"/>
              </w:rPr>
            </w:pPr>
            <w:r>
              <w:rPr>
                <w:color w:val="000000"/>
                <w:highlight w:val="none"/>
              </w:rPr>
              <w:t xml:space="preserve">33,34</w:t>
            </w:r>
            <w:r>
              <w:rPr>
                <w:color w:val="000000"/>
                <w:highlight w:val="none"/>
              </w:rPr>
              <w:t xml:space="preserve">%</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58.522.611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208.000.564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highlight w:val="none"/>
              </w:rPr>
            </w:pPr>
            <w:r>
              <w:rPr>
                <w:color w:val="000000"/>
                <w:highlight w:val="none"/>
              </w:rPr>
              <w:t xml:space="preserve">33,33</w:t>
            </w:r>
            <w:r>
              <w:rPr>
                <w:color w:val="000000"/>
                <w:highlight w:val="none"/>
              </w:rPr>
              <w:t xml:space="preserve">%</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69.326.588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186.878.824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highlight w:val="none"/>
              </w:rPr>
            </w:pPr>
            <w:r>
              <w:rPr>
                <w:color w:val="000000"/>
                <w:highlight w:val="none"/>
              </w:rPr>
              <w:t xml:space="preserve">33,33</w:t>
            </w:r>
            <w:r>
              <w:rPr>
                <w:color w:val="000000"/>
                <w:highlight w:val="none"/>
              </w:rPr>
              <w:t xml:space="preserve">%</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62.286.712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190.135.911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190.000.000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190.000.000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3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3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0569174D">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260, tờ bản đồ số: 3 có địa chỉ: Pháp Vân, Phường Hoàng Mai, Thành phố Hà Nội theo Giấy chứng nhận quyền sử dụng đất, quyền sở hữu tài sản gắn liền với đất số: AA 00801162, số vào sổ cấp GCN: CN 01849 do Chi nhánh Văn ph</w:t>
            </w:r>
            <w:r>
              <w:rPr>
                <w:rFonts w:ascii="Times New Roman" w:hAnsi="Times New Roman" w:eastAsia="Times New Roman" w:cs="Times New Roman"/>
                <w:b/>
                <w:bCs/>
                <w:color w:val="000000"/>
                <w:sz w:val="24"/>
              </w:rPr>
              <w:t xml:space="preserve">òng Đăng kí đất đai Hà Nội Quận Hoàng Mai cấp ngày 17/6/2025; chủ sử dụng đất là Ông Nguyễn Hữu Cầu và Bà Nguyễn Thị Thanh Hươn</w:t>
            </w:r>
            <w:r>
              <w:rPr>
                <w:rFonts w:ascii="Times New Roman" w:hAnsi="Times New Roman" w:eastAsia="Times New Roman" w:cs="Times New Roman"/>
                <w:b/>
                <w:bCs/>
                <w:color w:val="000000"/>
                <w:sz w:val="24"/>
              </w:rPr>
              <w:t xml:space="preserve">g.</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59,5</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190.000.000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11.305.000.000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11.305.000.000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11.305.000.000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một tỷ ba trăm lẻ năm 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14:paraId="187E2E91" w14:textId="56B58432">
      <w:pPr>
        <w:pStyle w:val="103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3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3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3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3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3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3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3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3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3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3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3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3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3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3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lang w:val="pt-BR"/>
        </w:rPr>
        <w:t xml:space="preserve">.</w:t>
      </w:r>
      <w:r>
        <w:rPr>
          <w:lang w:val="pt-BR"/>
        </w:rPr>
      </w:r>
      <w:r>
        <w:rPr>
          <w:lang w:val="pt-BR"/>
        </w:rPr>
      </w:r>
    </w:p>
    <w:p w14:paraId="102C62C8">
      <w:pPr>
        <w:pStyle w:val="1036"/>
        <w:numPr>
          <w:ilvl w:val="0"/>
          <w:numId w:val="5"/>
        </w:numPr>
        <w:pBdr/>
        <w:spacing w:after="120" w:before="120" w:line="288" w:lineRule="auto"/>
        <w:ind w:hanging="357" w:left="357"/>
        <w:jc w:val="both"/>
        <w:rPr>
          <w:highlight w:val="none"/>
        </w:rPr>
      </w:pPr>
      <w:r>
        <w:rPr>
          <w:highlight w:val="none"/>
          <w:lang w:val="pt-BR"/>
        </w:rPr>
      </w:r>
      <w:r>
        <w:rPr>
          <w:rFonts w:ascii="Times New Roman" w:hAnsi="Times New Roman" w:eastAsia="Times New Roman" w:cs="Times New Roman"/>
          <w:color w:val="000000"/>
          <w:sz w:val="24"/>
          <w:highlight w:val="none"/>
        </w:rPr>
        <w:t xml:space="preserve">Tại thời điểm thẩm định giá, trên đất có công trình </w:t>
      </w:r>
      <w:r>
        <w:rPr>
          <w:rFonts w:ascii="Times New Roman" w:hAnsi="Times New Roman" w:eastAsia="Times New Roman" w:cs="Times New Roman"/>
          <w:color w:val="000000"/>
          <w:sz w:val="24"/>
          <w:highlight w:val="none"/>
        </w:rPr>
        <w:t xml:space="preserve">đang</w:t>
      </w:r>
      <w:r>
        <w:rPr>
          <w:rFonts w:ascii="Times New Roman" w:hAnsi="Times New Roman" w:eastAsia="Times New Roman" w:cs="Times New Roman"/>
          <w:color w:val="000000"/>
          <w:sz w:val="24"/>
          <w:highlight w:val="none"/>
        </w:rPr>
        <w:t xml:space="preserve"> xây dựng là: 01 Nhà 5 tầng </w:t>
      </w:r>
      <w:r>
        <w:rPr>
          <w:rFonts w:ascii="Times New Roman" w:hAnsi="Times New Roman" w:eastAsia="Times New Roman" w:cs="Times New Roman"/>
          <w:color w:val="000000"/>
          <w:sz w:val="24"/>
          <w:highlight w:val="none"/>
        </w:rPr>
        <w:t xml:space="preserve">1 </w:t>
      </w:r>
      <w:r>
        <w:rPr>
          <w:rFonts w:ascii="Times New Roman" w:hAnsi="Times New Roman" w:eastAsia="Times New Roman" w:cs="Times New Roman"/>
          <w:color w:val="000000"/>
          <w:sz w:val="24"/>
          <w:highlight w:val="none"/>
        </w:rPr>
        <w:t xml:space="preserve">tum</w:t>
      </w:r>
      <w:r>
        <w:rPr>
          <w:rFonts w:ascii="Times New Roman" w:hAnsi="Times New Roman" w:eastAsia="Times New Roman" w:cs="Times New Roman"/>
          <w:color w:val="000000"/>
          <w:sz w:val="24"/>
          <w:highlight w:val="none"/>
        </w:rPr>
        <w:t xml:space="preserve">, kết cấu tường gạch, diện tích xây dựng khoảng </w:t>
      </w:r>
      <w:r>
        <w:rPr>
          <w:rFonts w:ascii="Times New Roman" w:hAnsi="Times New Roman" w:eastAsia="Times New Roman" w:cs="Times New Roman"/>
          <w:color w:val="000000"/>
          <w:sz w:val="24"/>
          <w:highlight w:val="none"/>
        </w:rPr>
        <w:t xml:space="preserve">60</w:t>
      </w:r>
      <w:r>
        <w:rPr>
          <w:rFonts w:ascii="Times New Roman" w:hAnsi="Times New Roman" w:eastAsia="Times New Roman" w:cs="Times New Roman"/>
          <w:color w:val="000000"/>
          <w:sz w:val="24"/>
          <w:highlight w:val="none"/>
        </w:rPr>
        <w:t xml:space="preserve">m²/ sàn xây dựng. Tổng diện tích xây dựng là </w:t>
      </w:r>
      <w:r>
        <w:rPr>
          <w:rFonts w:ascii="Times New Roman" w:hAnsi="Times New Roman" w:eastAsia="Times New Roman" w:cs="Times New Roman"/>
          <w:color w:val="000000"/>
          <w:sz w:val="24"/>
          <w:highlight w:val="none"/>
        </w:rPr>
        <w:t xml:space="preserve">33</w:t>
      </w:r>
      <w:r>
        <w:rPr>
          <w:rFonts w:ascii="Times New Roman" w:hAnsi="Times New Roman" w:eastAsia="Times New Roman" w:cs="Times New Roman"/>
          <w:color w:val="000000"/>
          <w:sz w:val="24"/>
          <w:highlight w:val="none"/>
        </w:rPr>
        <w:t xml:space="preserve">0m². </w:t>
      </w:r>
      <w:r>
        <w:rPr>
          <w:rFonts w:ascii="Times New Roman" w:hAnsi="Times New Roman" w:eastAsia="Times New Roman" w:cs="Times New Roman"/>
          <w:color w:val="000000"/>
          <w:sz w:val="24"/>
          <w:highlight w:val="none"/>
        </w:rPr>
        <w:t xml:space="preserve">Côn</w:t>
      </w:r>
      <w:r>
        <w:rPr>
          <w:rFonts w:ascii="Times New Roman" w:hAnsi="Times New Roman" w:eastAsia="Times New Roman" w:cs="Times New Roman"/>
          <w:color w:val="000000"/>
          <w:sz w:val="24"/>
          <w:highlight w:val="none"/>
        </w:rPr>
        <w:t xml:space="preserve">g </w:t>
      </w:r>
      <w:r>
        <w:rPr>
          <w:rFonts w:ascii="Times New Roman" w:hAnsi="Times New Roman" w:eastAsia="Times New Roman" w:cs="Times New Roman"/>
          <w:color w:val="000000"/>
          <w:sz w:val="24"/>
          <w:highlight w:val="none"/>
        </w:rPr>
        <w:t xml:space="preserve">trình </w:t>
      </w:r>
      <w:r>
        <w:rPr>
          <w:rFonts w:ascii="Times New Roman" w:hAnsi="Times New Roman" w:eastAsia="Times New Roman" w:cs="Times New Roman"/>
          <w:color w:val="000000"/>
          <w:sz w:val="24"/>
          <w:highlight w:val="none"/>
        </w:rPr>
        <w:t xml:space="preserve">chưa</w:t>
      </w:r>
      <w:commentRangeStart w:id="2"/>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000000"/>
          <w:sz w:val="24"/>
          <w:highlight w:val="none"/>
        </w:rPr>
        <w:t xml:space="preserve">xây </w:t>
      </w:r>
      <w:r>
        <w:rPr>
          <w:rFonts w:ascii="Times New Roman" w:hAnsi="Times New Roman" w:eastAsia="Times New Roman" w:cs="Times New Roman"/>
          <w:color w:val="000000"/>
          <w:sz w:val="24"/>
          <w:highlight w:val="none"/>
        </w:rPr>
        <w:t xml:space="preserve">dựng </w:t>
      </w:r>
      <w:r>
        <w:rPr>
          <w:rFonts w:ascii="Times New Roman" w:hAnsi="Times New Roman" w:eastAsia="Times New Roman" w:cs="Times New Roman"/>
          <w:color w:val="000000"/>
          <w:sz w:val="24"/>
          <w:highlight w:val="none"/>
        </w:rPr>
        <w:t xml:space="preserve">xong, </w:t>
      </w:r>
      <w:r>
        <w:rPr>
          <w:rFonts w:ascii="Times New Roman" w:hAnsi="Times New Roman" w:eastAsia="Times New Roman" w:cs="Times New Roman"/>
          <w:color w:val="000000"/>
          <w:sz w:val="24"/>
          <w:highlight w:val="none"/>
        </w:rPr>
        <w:t xml:space="preserve">xây </w:t>
      </w:r>
      <w:r>
        <w:rPr>
          <w:rFonts w:ascii="Times New Roman" w:hAnsi="Times New Roman" w:eastAsia="Times New Roman" w:cs="Times New Roman"/>
          <w:color w:val="000000"/>
          <w:sz w:val="24"/>
          <w:highlight w:val="none"/>
        </w:rPr>
        <w:t xml:space="preserve">lên </w:t>
      </w:r>
      <w:r>
        <w:rPr>
          <w:rFonts w:ascii="Times New Roman" w:hAnsi="Times New Roman" w:eastAsia="Times New Roman" w:cs="Times New Roman"/>
          <w:color w:val="000000"/>
          <w:sz w:val="24"/>
          <w:highlight w:val="none"/>
        </w:rPr>
        <w:t xml:space="preserve">đến </w:t>
      </w:r>
      <w:r>
        <w:rPr>
          <w:rFonts w:ascii="Times New Roman" w:hAnsi="Times New Roman" w:eastAsia="Times New Roman" w:cs="Times New Roman"/>
          <w:color w:val="000000"/>
          <w:sz w:val="24"/>
          <w:highlight w:val="none"/>
        </w:rPr>
        <w:t xml:space="preserve">tầng </w:t>
      </w:r>
      <w:r>
        <w:rPr>
          <w:rFonts w:ascii="Times New Roman" w:hAnsi="Times New Roman" w:eastAsia="Times New Roman" w:cs="Times New Roman"/>
          <w:color w:val="000000"/>
          <w:sz w:val="24"/>
          <w:highlight w:val="none"/>
        </w:rPr>
        <w:t xml:space="preserve">2. </w:t>
      </w:r>
      <w:r>
        <w:rPr>
          <w:rFonts w:ascii="Times New Roman" w:hAnsi="Times New Roman" w:eastAsia="Times New Roman" w:cs="Times New Roman"/>
          <w:color w:val="000000"/>
          <w:sz w:val="24"/>
          <w:highlight w:val="none"/>
        </w:rPr>
        <w:t xml:space="preserve">Hiện tại công trình chư</w:t>
      </w:r>
      <w:r>
        <w:rPr>
          <w:rFonts w:ascii="Times New Roman" w:hAnsi="Times New Roman" w:eastAsia="Times New Roman" w:cs="Times New Roman"/>
          <w:color w:val="000000"/>
          <w:sz w:val="24"/>
          <w:highlight w:val="none"/>
        </w:rPr>
        <w:t xml:space="preserve">a được chứng nhận trên GCN số </w:t>
      </w:r>
      <w:r>
        <w:rPr>
          <w:rFonts w:ascii="Times New Roman" w:hAnsi="Times New Roman" w:eastAsia="Times New Roman" w:cs="Times New Roman"/>
          <w:color w:val="000000"/>
          <w:sz w:val="24"/>
          <w:highlight w:val="none"/>
        </w:rPr>
        <w:t xml:space="preserve">AA 00801162</w:t>
      </w:r>
      <w:r>
        <w:rPr>
          <w:highlight w:val="none"/>
          <w:lang w:val="pt-BR"/>
        </w:rPr>
        <w:t xml:space="preserve">.</w:t>
      </w:r>
      <w:r>
        <w:rPr>
          <w:highlight w:val="none"/>
          <w:lang w:val="pt-BR"/>
        </w:rPr>
      </w:r>
      <w:commentRangeEnd w:id="2"/>
      <w:r>
        <w:commentReference w:id="2"/>
      </w:r>
      <w:r>
        <w:rPr>
          <w:highlight w:val="none"/>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highlight w:val="none"/>
          <w:lang w:val="pt-BR"/>
        </w:rPr>
      </w:r>
      <w:r>
        <w:rPr>
          <w:highlight w:val="none"/>
        </w:rPr>
      </w:r>
    </w:p>
    <w:p w14:paraId="6B8BEE20" w14:textId="7336718B">
      <w:pPr>
        <w:pStyle w:val="103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3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3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3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3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3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275/2026/0016/VFI-CT.61.A</w:t>
      </w:r>
      <w:r>
        <w:rPr>
          <w:color w:val="ff0000"/>
          <w:lang w:val="vi-VN"/>
        </w:rPr>
        <w:t xml:space="preserve"> </w:t>
      </w:r>
      <w:r>
        <w:rPr>
          <w:color w:val="000000" w:themeColor="text1"/>
        </w:rPr>
        <w:t xml:space="preserve">ngày 7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w:t>
            </w:r>
            <w:r>
              <w:rPr>
                <w:rFonts w:eastAsia="Calibri"/>
                <w:b/>
                <w:color w:val="000000" w:themeColor="text1"/>
                <w:lang w:val="pt-BR"/>
              </w:rPr>
              <w:t xml:space="preserve">Minh </w:t>
            </w:r>
            <w:r>
              <w:rPr>
                <w:rFonts w:eastAsia="Calibri"/>
                <w:b/>
                <w:color w:val="000000" w:themeColor="text1"/>
                <w:lang w:val="pt-BR"/>
              </w:rPr>
              <w:t xml:space="preserve">Phúc</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79EBCD6E" w14:textId="7EE5057B">
      <w:pPr>
        <w:pBdr/>
        <w:spacing w:after="200" w:line="276" w:lineRule="auto"/>
        <w:ind/>
        <w:jc w:val="left"/>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275/2026/0016/VFI-BC.61.A</w:t>
      </w:r>
      <w:r>
        <w:rPr>
          <w:i/>
          <w:lang w:val="pt-BR"/>
        </w:rPr>
        <w:t xml:space="preserve"> </w:t>
      </w:r>
      <w:r>
        <w:rPr>
          <w:i/>
          <w:lang w:val="pt-BR"/>
        </w:rPr>
        <w:t xml:space="preserve">ngày </w:t>
      </w:r>
      <w:r>
        <w:rPr>
          <w:i/>
          <w:lang w:val="pt-BR"/>
        </w:rPr>
        <w:t xml:space="preserve">7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4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FEFC5B0">
            <w:pPr>
              <w:pBdr/>
              <w:spacing w:after="120"/>
              <w:ind/>
              <w:jc w:val="center"/>
              <w:rPr>
                <w:bCs/>
                <w:i/>
                <w:lang w:val="pt-BR"/>
              </w:rPr>
            </w:pPr>
            <w:r>
              <w:rPr>
                <w:highlight w:val="none"/>
              </w:rPr>
            </w:r>
            <w:r>
              <mc:AlternateContent>
                <mc:Choice Requires="wpg">
                  <w:drawing>
                    <wp:inline xmlns:wp="http://schemas.openxmlformats.org/drawingml/2006/wordprocessingDrawing" distT="0" distB="0" distL="0" distR="0">
                      <wp:extent cx="1651502" cy="240765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219619" name=""/>
                              <pic:cNvPicPr>
                                <a:picLocks noChangeAspect="1"/>
                              </pic:cNvPicPr>
                              <pic:nvPr/>
                            </pic:nvPicPr>
                            <pic:blipFill rotWithShape="1">
                              <a:blip r:embed="rId19"/>
                              <a:srcRect l="0" t="14978" r="0" b="10920"/>
                              <a:stretch/>
                            </pic:blipFill>
                            <pic:spPr bwMode="auto">
                              <a:xfrm flipH="0" flipV="0">
                                <a:off x="0" y="0"/>
                                <a:ext cx="1651502" cy="24076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30.04pt;height:189.58pt;mso-wrap-distance-left:0.00pt;mso-wrap-distance-top:0.00pt;mso-wrap-distance-right:0.00pt;mso-wrap-distance-bottom:0.00pt;z-index:1;" stroked="false">
                      <v:imagedata r:id="rId19" o:title="" croptop="9816f" cropleft="0f" cropbottom="7157f" cropright="0f"/>
                      <o:lock v:ext="edit" rotation="t"/>
                    </v:shape>
                  </w:pict>
                </mc:Fallback>
              </mc:AlternateContent>
            </w:r>
            <w:r>
              <w:rPr>
                <w:bCs/>
                <w:i/>
                <w:lang w:val="pt-BR"/>
              </w:rPr>
            </w:r>
            <w:r>
              <w:rPr>
                <w:bCs/>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831776" cy="2367324"/>
                      <wp:effectExtent l="0" t="0" r="0" b="0"/>
                      <wp:docPr id="7" name=""/>
                      <wp:cNvGraphicFramePr/>
                      <a:graphic xmlns:a="http://schemas.openxmlformats.org/drawingml/2006/main">
                        <a:graphicData uri="http://schemas.openxmlformats.org/drawingml/2006/picture">
                          <pic:pic xmlns:pic="http://schemas.openxmlformats.org/drawingml/2006/picture">
                            <pic:nvPicPr>
                              <pic:cNvPr id="1787249231" name="" descr=""/>
                              <pic:cNvPicPr/>
                              <pic:nvPr/>
                            </pic:nvPicPr>
                            <pic:blipFill rotWithShape="1">
                              <a:blip r:embed="rId20"/>
                              <a:stretch/>
                            </pic:blipFill>
                            <pic:spPr bwMode="auto">
                              <a:xfrm flipH="0" flipV="0">
                                <a:off x="0" y="0"/>
                                <a:ext cx="1831776" cy="236732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4.23pt;height:186.4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679489" cy="1991391"/>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flipH="0" flipV="0">
                                <a:off x="0" y="0"/>
                                <a:ext cx="2679489" cy="199139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0.98pt;height:156.8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52177" cy="260290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341033" name=""/>
                              <pic:cNvPicPr>
                                <a:picLocks noChangeAspect="1"/>
                              </pic:cNvPicPr>
                              <pic:nvPr/>
                            </pic:nvPicPr>
                            <pic:blipFill rotWithShape="1">
                              <a:blip r:embed="rId23"/>
                              <a:stretch/>
                            </pic:blipFill>
                            <pic:spPr bwMode="auto">
                              <a:xfrm flipH="0" flipV="0">
                                <a:off x="0" y="0"/>
                                <a:ext cx="1952177" cy="26029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53.71pt;height:204.95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933379" cy="257783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635067" name=""/>
                              <pic:cNvPicPr>
                                <a:picLocks noChangeAspect="1"/>
                              </pic:cNvPicPr>
                              <pic:nvPr/>
                            </pic:nvPicPr>
                            <pic:blipFill rotWithShape="1">
                              <a:blip r:embed="rId24"/>
                              <a:stretch/>
                            </pic:blipFill>
                            <pic:spPr bwMode="auto">
                              <a:xfrm flipH="0" flipV="0">
                                <a:off x="0" y="0"/>
                                <a:ext cx="1933378" cy="25778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52.23pt;height:202.98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275/2026/0016/VFI-BC.61.A</w:t>
      </w:r>
      <w:r>
        <w:rPr>
          <w:i/>
          <w:lang w:val="pt-BR"/>
        </w:rPr>
        <w:t xml:space="preserve"> </w:t>
      </w:r>
      <w:r>
        <w:rPr>
          <w:i/>
          <w:lang w:val="pt-BR"/>
        </w:rPr>
        <w:t xml:space="preserve">ngày</w:t>
      </w:r>
      <w:r>
        <w:rPr>
          <w:i/>
          <w:lang w:val="pt-BR"/>
        </w:rPr>
        <w:t xml:space="preserve"> </w:t>
      </w:r>
      <w:r>
        <w:rPr>
          <w:i/>
          <w:lang w:val="pt-BR"/>
        </w:rPr>
        <w:t xml:space="preserve">7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https://www.facebook.com/groups/6836953346354728/permalink/25037779949178790/?rdid=khKnZZ1Zl2Ox2VVr#</w:t>
            </w:r>
            <w:r>
              <w:rPr>
                <w:color w:val="000000" w:themeColor="text1"/>
                <w:sz w:val="22"/>
                <w:szCs w:val="22"/>
              </w:rPr>
              <w:br/>
              <w:t xml:space="preserve">0915133229</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10.350.000.000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9.832.500.000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w:t>
            </w:r>
            <w:r>
              <w:rPr>
                <w:color w:val="000000" w:themeColor="text1"/>
                <w:sz w:val="22"/>
                <w:szCs w:val="22"/>
              </w:rPr>
              <w:t xml:space="preserve">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Phường Hoàng Liệt, Quận Hoàng Mai,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3.9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F6C8436">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D40A1">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Thích hợp để ở/ Kinh doanh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BB0E6DB">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cơ sở hạ tầng kỹ thuật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4B3DEF7">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B9692FF">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môi trường an ninh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DB4D20">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Tốt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1188A40"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9502" cy="2206471"/>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1429501" cy="220647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12.56pt;height:173.74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261769" cy="2179257"/>
                      <wp:effectExtent l="0" t="0" r="0" b="0"/>
                      <wp:docPr id="13" name=""/>
                      <wp:cNvGraphicFramePr/>
                      <a:graphic xmlns:a="http://schemas.openxmlformats.org/drawingml/2006/main">
                        <a:graphicData uri="http://schemas.openxmlformats.org/drawingml/2006/picture">
                          <pic:pic xmlns:pic="http://schemas.openxmlformats.org/drawingml/2006/picture">
                            <pic:nvPicPr>
                              <pic:cNvPr id="1463680396" name="" descr=""/>
                              <pic:cNvPicPr/>
                              <pic:nvPr/>
                            </pic:nvPicPr>
                            <pic:blipFill rotWithShape="1">
                              <a:blip r:embed="rId26"/>
                              <a:stretch/>
                            </pic:blipFill>
                            <pic:spPr bwMode="auto">
                              <a:xfrm flipH="0" flipV="0">
                                <a:off x="0" y="0"/>
                                <a:ext cx="1261769" cy="217925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99.35pt;height:171.60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tc>
      </w:tr>
    </w:tbl>
    <w:p w14:paraId="4E8E94C3" w14:textId="3987087A">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57C51E16" w14:textId="77777777">
            <w:pPr>
              <w:pBdr/>
              <w:spacing/>
              <w:ind/>
              <w:jc w:val="left"/>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r>
              <w:rPr>
                <w:rFonts w:ascii="Times New Roman" w:hAnsi="Times New Roman" w:eastAsia="Times New Roman" w:cs="Times New Roman"/>
                <w:color w:val="000000"/>
                <w:sz w:val="24"/>
              </w:rPr>
              <w:t xml:space="preserve">Nguyễn Minh Phúc</w:t>
            </w:r>
            <w:r/>
            <w:r/>
          </w:p>
        </w:tc>
      </w:tr>
    </w:tbl>
    <w:p w14:paraId="26B4769F" w14:textId="77777777">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0984717320</w:t>
            </w:r>
            <w:r>
              <w:rPr>
                <w:sz w:val="22"/>
                <w:szCs w:val="22"/>
              </w:rPr>
              <w:t xml:space="preserve"> </w:t>
            </w:r>
            <w:r>
              <w:rPr>
                <w:sz w:val="22"/>
                <w:szCs w:val="22"/>
              </w:rPr>
              <w:br/>
              <w:t xml:space="preserve">(Ái Ly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9.200.000.000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8.740.000.000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8069428">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w:t>
            </w:r>
            <w:r>
              <w:rPr>
                <w:color w:val="000000" w:themeColor="text1"/>
                <w:sz w:val="22"/>
                <w:szCs w:val="22"/>
              </w:rPr>
              <w:t xml:space="preserve">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20FD6C1">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264C2A">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4C7050F">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D2B2B2A">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Phường Hoàng Liệt, Quận Hoàng Mai, Thành phố Hà Nộ</w:t>
            </w:r>
            <w:r>
              <w:rPr>
                <w:color w:val="000000" w:themeColor="text1"/>
                <w:sz w:val="22"/>
                <w:szCs w:val="22"/>
              </w:rPr>
              <w:t xml:space="preserve">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F1BE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9F671">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CF1EA4A">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Thích hợp để ở/ Kinh doanh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026AAC">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9046F">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cơ sở hạ tầng kỹ thuật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238E71C">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C98C1F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B50F71B">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môi trường an ninh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0C538E">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Tốt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0AACCB9">
            <w:pPr>
              <w:pStyle w:val="1036"/>
              <w:numPr>
                <w:ilvl w:val="0"/>
                <w:numId w:val="43"/>
              </w:numPr>
              <w:pBdr/>
              <w:spacing w:after="0" w:before="0" w:line="240" w:lineRule="auto"/>
              <w:ind w:right="0" w:hanging="283" w:left="283"/>
              <w:rPr>
                <w:rFonts w:ascii="Times New Roman" w:hAnsi="Times New Roman" w:eastAsia="Times New Roman" w:cs="Times New Roman"/>
                <w:color w:val="000000"/>
                <w:sz w:val="24"/>
                <w:szCs w:val="24"/>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371984" cy="2151903"/>
                      <wp:effectExtent l="0" t="0" r="0" b="0"/>
                      <wp:docPr id="14" name=""/>
                      <wp:cNvGraphicFramePr/>
                      <a:graphic xmlns:a="http://schemas.openxmlformats.org/drawingml/2006/main">
                        <a:graphicData uri="http://schemas.openxmlformats.org/drawingml/2006/picture">
                          <pic:pic xmlns:pic="http://schemas.openxmlformats.org/drawingml/2006/picture">
                            <pic:nvPicPr>
                              <pic:cNvPr id="398423679" name="" descr=""/>
                              <pic:cNvPicPr/>
                              <pic:nvPr/>
                            </pic:nvPicPr>
                            <pic:blipFill rotWithShape="1">
                              <a:blip r:embed="rId27"/>
                              <a:stretch/>
                            </pic:blipFill>
                            <pic:spPr bwMode="auto">
                              <a:xfrm flipH="0" flipV="0">
                                <a:off x="0" y="0"/>
                                <a:ext cx="1371982" cy="215190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08.03pt;height:169.44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306224" cy="2151903"/>
                      <wp:effectExtent l="0" t="0" r="0" b="0"/>
                      <wp:docPr id="15" name=""/>
                      <wp:cNvGraphicFramePr/>
                      <a:graphic xmlns:a="http://schemas.openxmlformats.org/drawingml/2006/main">
                        <a:graphicData uri="http://schemas.openxmlformats.org/drawingml/2006/picture">
                          <pic:pic xmlns:pic="http://schemas.openxmlformats.org/drawingml/2006/picture">
                            <pic:nvPicPr>
                              <pic:cNvPr id="1211778020" name="" descr=""/>
                              <pic:cNvPicPr/>
                              <pic:nvPr/>
                            </pic:nvPicPr>
                            <pic:blipFill rotWithShape="1">
                              <a:blip r:embed="rId28"/>
                              <a:stretch/>
                            </pic:blipFill>
                            <pic:spPr bwMode="auto">
                              <a:xfrm flipH="0" flipV="0">
                                <a:off x="0" y="0"/>
                                <a:ext cx="1306224" cy="215190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02.85pt;height:169.44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rFonts w:ascii="Times New Roman" w:hAnsi="Times New Roman" w:eastAsia="Times New Roman" w:cs="Times New Roman"/>
                <w:i/>
                <w:color w:val="000000"/>
                <w:sz w:val="24"/>
              </w:rPr>
              <w:t xml:space="preserve">  </w:t>
            </w:r>
            <w:r>
              <mc:AlternateContent>
                <mc:Choice Requires="wpg">
                  <w:drawing>
                    <wp:inline xmlns:wp="http://schemas.openxmlformats.org/drawingml/2006/wordprocessingDrawing" distT="0" distB="0" distL="0" distR="0">
                      <wp:extent cx="1657833" cy="67964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63468" name=""/>
                              <pic:cNvPicPr>
                                <a:picLocks noChangeAspect="1"/>
                              </pic:cNvPicPr>
                              <pic:nvPr/>
                            </pic:nvPicPr>
                            <pic:blipFill rotWithShape="1">
                              <a:blip r:embed="rId29"/>
                              <a:stretch/>
                            </pic:blipFill>
                            <pic:spPr bwMode="auto">
                              <a:xfrm flipH="0" flipV="0">
                                <a:off x="0" y="0"/>
                                <a:ext cx="1657832" cy="6796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30.54pt;height:53.52pt;mso-wrap-distance-left:0.00pt;mso-wrap-distance-top:0.00pt;mso-wrap-distance-right:0.00pt;mso-wrap-distance-bottom:0.00pt;z-index:1;" stroked="false">
                      <v:imagedata r:id="rId29" o:title=""/>
                      <o:lock v:ext="edit" rotation="t"/>
                    </v:shape>
                  </w:pict>
                </mc:Fallback>
              </mc:AlternateConten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5532ED63">
            <w:pPr>
              <w:pBdr/>
              <w:spacing w:line="276" w:lineRule="auto"/>
              <w:ind/>
              <w:jc w:val="center"/>
              <w:rPr>
                <w:color w:val="000000"/>
                <w:sz w:val="22"/>
                <w:szCs w:val="22"/>
              </w:rPr>
            </w:pPr>
            <w:r>
              <w:rPr>
                <w:rFonts w:ascii="Times New Roman" w:hAnsi="Times New Roman" w:eastAsia="Times New Roman" w:cs="Times New Roman"/>
                <w:i/>
                <w:color w:val="000000"/>
                <w:sz w:val="24"/>
              </w:rPr>
              <w:t xml:space="preserve"> </w:t>
            </w:r>
            <w:r>
              <w:rPr>
                <w:color w:val="000000"/>
                <w:sz w:val="22"/>
                <w:szCs w:val="22"/>
              </w:rPr>
            </w:r>
            <w:r>
              <w:rPr>
                <w:color w:val="000000"/>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r>
              <w:rPr>
                <w:rFonts w:ascii="Times New Roman" w:hAnsi="Times New Roman" w:eastAsia="Times New Roman" w:cs="Times New Roman"/>
                <w:color w:val="000000"/>
                <w:sz w:val="24"/>
              </w:rPr>
              <w:t xml:space="preserve">Nguyễn Minh Phúc</w:t>
            </w:r>
            <w:r/>
            <w:r/>
          </w:p>
        </w:tc>
      </w:tr>
    </w:tbl>
    <w:p w14:paraId="3C701F50">
      <w:pPr>
        <w:pBdr/>
        <w:spacing w:after="200" w:line="276" w:lineRule="auto"/>
        <w:ind/>
        <w:jc w:val="center"/>
        <w:rPr>
          <w:lang w:val="pt-BR"/>
        </w:rPr>
      </w:pPr>
      <w:r>
        <w:rPr>
          <w:b/>
          <w:bCs/>
          <w:iCs/>
          <w:highlight w:val="none"/>
          <w:lang w:val="pt-BR"/>
        </w:rPr>
      </w:r>
      <w:r>
        <w:rPr>
          <w:lang w:val="pt-BR"/>
        </w:rPr>
      </w:r>
      <w:r>
        <w:rPr>
          <w:lang w:val="pt-BR"/>
        </w:rPr>
      </w:r>
    </w:p>
    <w:p w14:paraId="12930896" w14:textId="77777777">
      <w:pPr>
        <w:pBdr/>
        <w:spacing w:after="200" w:line="276" w:lineRule="auto"/>
        <w:ind/>
        <w:jc w:val="center"/>
        <w:rPr>
          <w:b/>
          <w:bCs/>
          <w:iCs/>
          <w:highlight w:val="none"/>
          <w:lang w:val="pt-BR"/>
        </w:rPr>
      </w:pPr>
      <w:r>
        <w:rPr>
          <w:iCs/>
          <w:lang w:val="pt-BR"/>
        </w:rPr>
      </w:r>
      <w:r>
        <w:rPr>
          <w:b/>
          <w:bCs/>
          <w:iCs/>
          <w:lang w:val="pt-BR"/>
        </w:rPr>
        <w:t xml:space="preserve">TSSS 3</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trưc tiếp</w:t>
            </w:r>
            <w:r>
              <w:rPr>
                <w:color w:val="000000" w:themeColor="text1"/>
                <w:sz w:val="22"/>
                <w:szCs w:val="22"/>
              </w:rPr>
              <w:br/>
            </w:r>
            <w:r>
              <w:rPr>
                <w:sz w:val="22"/>
                <w:szCs w:val="22"/>
              </w:rPr>
              <w:t xml:space="preserve">SĐT: </w:t>
            </w:r>
            <w:r>
              <w:rPr>
                <w:color w:val="000000" w:themeColor="text1"/>
                <w:sz w:val="22"/>
                <w:szCs w:val="22"/>
              </w:rPr>
              <w:t xml:space="preserve">0984717320</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8.800.000.000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8.360.000.000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8069428">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w:t>
            </w:r>
            <w:r>
              <w:rPr>
                <w:color w:val="000000" w:themeColor="text1"/>
                <w:sz w:val="22"/>
                <w:szCs w:val="22"/>
              </w:rPr>
              <w:t xml:space="preserve">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20FD6C1">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264C2A">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4C7050F">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D2B2B2A">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Phường Hoàng Liệt, Quận Hoàng Mai,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F1BE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9F671">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CF1EA4A">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Thích hợp để ở/ Kinh doanh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026AAC">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9046F">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cơ sở hạ tầng kỹ thuật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238E71C">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C98C1F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B50F71B">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môi trường an ninh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0C538E">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Tốt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0AACCB9">
            <w:pPr>
              <w:pStyle w:val="1036"/>
              <w:numPr>
                <w:ilvl w:val="0"/>
                <w:numId w:val="44"/>
              </w:numPr>
              <w:pBdr/>
              <w:spacing w:after="0" w:before="0" w:line="240" w:lineRule="auto"/>
              <w:ind w:right="0" w:hanging="283" w:left="283"/>
              <w:rPr>
                <w:rFonts w:ascii="Times New Roman" w:hAnsi="Times New Roman" w:eastAsia="Times New Roman" w:cs="Times New Roman"/>
                <w:color w:val="000000"/>
                <w:sz w:val="24"/>
                <w:szCs w:val="24"/>
              </w:rPr>
            </w:pPr>
            <w:r>
              <w:rPr>
                <w:b/>
                <w:bCs/>
                <w:color w:val="000000"/>
                <w:sz w:val="22"/>
                <w:szCs w:val="22"/>
              </w:rPr>
            </w:r>
            <w:r>
              <w:rPr>
                <w:color w:val="000000"/>
                <w:sz w:val="22"/>
                <w:szCs w:val="22"/>
              </w:rPr>
              <mc:AlternateContent>
                <mc:Choice Requires="wpg">
                  <w:drawing>
                    <wp:inline xmlns:wp="http://schemas.openxmlformats.org/drawingml/2006/wordprocessingDrawing" distT="0" distB="0" distL="0" distR="0">
                      <wp:extent cx="1453819" cy="2306303"/>
                      <wp:effectExtent l="0" t="0" r="0" b="0"/>
                      <wp:docPr id="17" name=""/>
                      <wp:cNvGraphicFramePr/>
                      <a:graphic xmlns:a="http://schemas.openxmlformats.org/drawingml/2006/main">
                        <a:graphicData uri="http://schemas.openxmlformats.org/drawingml/2006/picture">
                          <pic:pic xmlns:pic="http://schemas.openxmlformats.org/drawingml/2006/picture">
                            <pic:nvPicPr>
                              <pic:cNvPr id="2132216821" name="" descr=""/>
                              <pic:cNvPicPr/>
                              <pic:nvPr/>
                            </pic:nvPicPr>
                            <pic:blipFill rotWithShape="1">
                              <a:blip r:embed="rId30"/>
                              <a:stretch/>
                            </pic:blipFill>
                            <pic:spPr bwMode="auto">
                              <a:xfrm flipH="0" flipV="0">
                                <a:off x="0" y="0"/>
                                <a:ext cx="1453818" cy="230630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4.47pt;height:181.6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mc:AlternateContent>
                <mc:Choice Requires="wpg">
                  <w:drawing>
                    <wp:inline xmlns:wp="http://schemas.openxmlformats.org/drawingml/2006/wordprocessingDrawing" distT="0" distB="0" distL="0" distR="0">
                      <wp:extent cx="2486025" cy="101917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055189" name=""/>
                              <pic:cNvPicPr>
                                <a:picLocks noChangeAspect="1"/>
                              </pic:cNvPicPr>
                              <pic:nvPr/>
                            </pic:nvPicPr>
                            <pic:blipFill rotWithShape="1">
                              <a:blip r:embed="rId31"/>
                              <a:stretch/>
                            </pic:blipFill>
                            <pic:spPr bwMode="auto">
                              <a:xfrm>
                                <a:off x="0" y="0"/>
                                <a:ext cx="2486025" cy="1019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95.75pt;height:80.25pt;mso-wrap-distance-left:0.00pt;mso-wrap-distance-top:0.00pt;mso-wrap-distance-right:0.00pt;mso-wrap-distance-bottom:0.00pt;z-index:1;" stroked="false">
                      <v:imagedata r:id="rId31" o:title=""/>
                      <o:lock v:ext="edit" rotation="t"/>
                    </v:shape>
                  </w:pict>
                </mc:Fallback>
              </mc:AlternateConten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5F3616BD">
            <w:pPr>
              <w:pBdr/>
              <w:spacing w:line="276" w:lineRule="auto"/>
              <w:ind/>
              <w:jc w:val="center"/>
              <w:rPr>
                <w:b/>
                <w:bCs/>
                <w:color w:val="000000"/>
                <w:sz w:val="22"/>
                <w:szCs w:val="22"/>
              </w:rPr>
            </w:pPr>
            <w:r>
              <w:rPr>
                <w:color w:val="000000"/>
                <w:sz w:val="22"/>
                <w:szCs w:val="22"/>
              </w:rPr>
            </w:r>
            <w:r>
              <w:rPr>
                <w:b/>
                <w:bCs/>
                <w:color w:val="000000"/>
                <w:sz w:val="22"/>
                <w:szCs w:val="22"/>
              </w:rPr>
            </w:r>
            <w:r>
              <w:rPr>
                <w:b/>
                <w:bCs/>
                <w:color w:val="000000"/>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left"/>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5DCEA341">
            <w:pPr>
              <w:pBdr/>
              <w:spacing/>
              <w:ind/>
              <w:jc w:val="center"/>
              <w:rPr/>
            </w:pPr>
            <w:r>
              <w:rPr>
                <w:highlight w:val="yellow"/>
              </w:rPr>
            </w:r>
            <w:r>
              <w:rPr>
                <w:highlight w:val="yellow"/>
              </w:rPr>
            </w:r>
            <w:r>
              <w:rPr>
                <w:rFonts w:ascii="Times New Roman" w:hAnsi="Times New Roman" w:eastAsia="Times New Roman" w:cs="Times New Roman"/>
                <w:color w:val="000000"/>
                <w:sz w:val="24"/>
              </w:rPr>
              <w:t xml:space="preserve">Nguyễn Minh Phúc</w:t>
            </w:r>
            <w:r>
              <w:rPr>
                <w:highlight w:val="yellow"/>
              </w:rPr>
            </w:r>
            <w:r/>
          </w:p>
        </w:tc>
      </w:tr>
    </w:tbl>
    <w:p w14:paraId="44B40B52">
      <w:pPr>
        <w:pBdr/>
        <w:shd w:val="nil" w:color="auto"/>
        <w:spacing/>
        <w:ind/>
        <w:rPr>
          <w:highlight w:val="none"/>
          <w:lang w:val="pt-BR"/>
        </w:rPr>
      </w:pPr>
      <w:r>
        <w:rPr>
          <w:iCs/>
          <w:lang w:val="pt-BR"/>
        </w:rPr>
        <w:br w:type="page" w:clear="all"/>
      </w:r>
      <w:r>
        <w:rPr>
          <w:lang w:val="pt-BR"/>
        </w:rPr>
      </w:r>
      <w:r>
        <w:rPr>
          <w:highlight w:val="none"/>
          <w:lang w:val="pt-BR"/>
        </w:rPr>
      </w:r>
    </w:p>
    <w:p w14:paraId="2F7024F8">
      <w:pPr>
        <w:pBdr/>
        <w:shd w:val="nil" w:color="auto"/>
        <w:spacing/>
        <w:ind/>
        <w:rPr>
          <w:lang w:val="pt-BR"/>
        </w:rPr>
      </w:pPr>
      <w:r>
        <w:rPr>
          <w:lang w:val="pt-BR"/>
        </w:rPr>
      </w:r>
      <w:r>
        <mc:AlternateContent>
          <mc:Choice Requires="wpg">
            <w:drawing>
              <wp:inline xmlns:wp="http://schemas.openxmlformats.org/drawingml/2006/wordprocessingDrawing" distT="0" distB="0" distL="0" distR="0">
                <wp:extent cx="6048375" cy="819299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095839" name=""/>
                        <pic:cNvPicPr>
                          <a:picLocks noChangeAspect="1"/>
                        </pic:cNvPicPr>
                        <pic:nvPr/>
                      </pic:nvPicPr>
                      <pic:blipFill rotWithShape="1">
                        <a:blip r:embed="rId32"/>
                        <a:stretch/>
                      </pic:blipFill>
                      <pic:spPr bwMode="auto">
                        <a:xfrm>
                          <a:off x="0" y="0"/>
                          <a:ext cx="6048374" cy="81929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45.12pt;mso-wrap-distance-left:0.00pt;mso-wrap-distance-top:0.00pt;mso-wrap-distance-right:0.00pt;mso-wrap-distance-bottom:0.00pt;z-index:1;" stroked="false">
                <v:imagedata r:id="rId32" o:title=""/>
                <o:lock v:ext="edit" rotation="t"/>
              </v:shape>
            </w:pict>
          </mc:Fallback>
        </mc:AlternateContent>
      </w:r>
      <w:r>
        <w:rPr>
          <w:lang w:val="pt-BR"/>
        </w:rPr>
      </w:r>
      <w:r>
        <w:rPr>
          <w:lang w:val="pt-BR"/>
        </w:rPr>
      </w:r>
    </w:p>
    <w:p w14:paraId="27148D20">
      <w:pPr>
        <w:pBdr/>
        <w:shd w:val="nil" w:color="auto"/>
        <w:spacing/>
        <w:ind/>
        <w:rPr>
          <w:lang w:val="pt-BR"/>
        </w:rPr>
      </w:pPr>
      <w:r>
        <w:rPr>
          <w:highlight w:val="none"/>
          <w:lang w:val="pt-BR"/>
        </w:rPr>
        <w:br w:type="page" w:clear="all"/>
      </w:r>
      <w:r>
        <w:rPr>
          <w:highlight w:val="none"/>
          <w:lang w:val="pt-BR"/>
        </w:rPr>
      </w:r>
      <w:r>
        <w:rPr>
          <w:lang w:val="pt-BR"/>
        </w:rPr>
      </w:r>
    </w:p>
    <w:p w14:paraId="48EA76E0">
      <w:pPr>
        <w:pBdr/>
        <w:shd w:val="nil" w:color="000000"/>
        <w:spacing/>
        <w:ind/>
        <w:rPr>
          <w:highlight w:val="none"/>
          <w:lang w:val="pt-BR"/>
        </w:rPr>
      </w:pPr>
      <w:r>
        <w:rPr>
          <w:lang w:val="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57820"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3" o:title=""/>
                <o:lock v:ext="edit" rotation="t"/>
              </v:shape>
            </w:pict>
          </mc:Fallback>
        </mc:AlternateContent>
      </w:r>
      <w:r>
        <w:rPr>
          <w:lang w:val="pt-BR"/>
        </w:rPr>
        <w:br w:type="page" w:clear="all"/>
      </w:r>
      <w:r>
        <w:rPr>
          <w:lang w:val="pt-BR"/>
        </w:rPr>
      </w:r>
      <w:r>
        <w:rPr>
          <w:highlight w:val="none"/>
          <w:lang w:val="pt-BR"/>
        </w:rPr>
      </w:r>
    </w:p>
    <w:p w14:paraId="1EAD3878" w14:textId="77777777">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509229"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4"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Nguyễn Thị Thùy Dương" w:date="2026-01-07T14:56:03Z" w:initials="NTTD">
    <w:p w14:paraId="00000001" w14:textId="00000001">
      <w:pPr>
        <w:spacing w:line="240" w:after="0" w:lineRule="auto" w:before="0"/>
        <w:ind w:firstLine="0" w:left="0" w:right="0"/>
        <w:jc w:val="left"/>
      </w:pPr>
      <w:r>
        <w:rPr>
          <w:rFonts w:eastAsia="Arial" w:ascii="Arial" w:hAnsi="Arial" w:cs="Arial"/>
          <w:sz w:val="22"/>
        </w:rPr>
        <w:t xml:space="preserve">bổ sung câu không tính công trình</w:t>
      </w:r>
    </w:p>
  </w:comment>
  <w:comment w:id="1" w:author="Nguyễn Thị Thùy Dương" w:date="2026-01-07T14:52:31Z" w:initials="NTTD">
    <w:p w14:paraId="00000002" w14:textId="00000002">
      <w:pPr>
        <w:spacing w:line="240" w:after="0" w:lineRule="auto" w:before="0"/>
        <w:ind w:firstLine="0" w:left="0" w:right="0"/>
        <w:jc w:val="left"/>
      </w:pPr>
      <w:r>
        <w:rPr>
          <w:rFonts w:eastAsia="Arial" w:ascii="Arial" w:hAnsi="Arial" w:cs="Arial"/>
          <w:sz w:val="22"/>
        </w:rPr>
        <w:t xml:space="preserve">Thiếu hàng: tài sản trên đất</w:t>
      </w:r>
    </w:p>
  </w:comment>
  <w:comment w:id="0" w:author="Nguyễn Thị Thùy Dương" w:date="2026-01-07T14:51:07Z" w:initials="NTTD">
    <w:p w14:paraId="00000003" w14:textId="00000003">
      <w:pPr>
        <w:spacing w:line="240" w:after="0" w:lineRule="auto" w:before="0"/>
        <w:ind w:firstLine="0" w:left="0" w:right="0"/>
        <w:jc w:val="left"/>
      </w:pPr>
      <w:r>
        <w:rPr>
          <w:rFonts w:eastAsia="Arial" w:ascii="Arial" w:hAnsi="Arial" w:cs="Arial"/>
          <w:sz w:val="22"/>
        </w:rPr>
        <w:t xml:space="preserve">Bổ sung phương pháp chi phí, tsss có tính nhà</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Ex w15:paraId="0000000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F05B5D7" w16cex:dateUtc="2026-01-07T07:56:03Z"/>
  <w16cex:commentExtensible w16cex:durableId="36C76800" w16cex:dateUtc="2026-01-07T07:52:31Z"/>
  <w16cex:commentExtensible w16cex:durableId="6B7A842C" w16cex:dateUtc="2026-01-07T07:51:07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2F05B5D7"/>
  <w16cid:commentId w16cid:paraId="00000002" w16cid:durableId="36C76800"/>
  <w16cid:commentId w16cid:paraId="00000003" w16cid:durableId="6B7A842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3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3FE8471"/>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7B32362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7B32362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7B32362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7B32362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num w:numId="43">
    <w:abstractNumId w:val="40"/>
  </w:num>
  <w:num w:numId="44">
    <w:abstractNumId w:val="4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8">
    <w:name w:val="Table Grid Light"/>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1"/>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2"/>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3"/>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4"/>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5"/>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w:basedOn w:val="102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1"/>
    <w:basedOn w:val="102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2"/>
    <w:basedOn w:val="102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3"/>
    <w:basedOn w:val="102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4"/>
    <w:basedOn w:val="102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5"/>
    <w:basedOn w:val="102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6"/>
    <w:basedOn w:val="102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w:basedOn w:val="102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1"/>
    <w:basedOn w:val="102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5"/>
    <w:basedOn w:val="102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6"/>
    <w:basedOn w:val="102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w:basedOn w:val="102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1"/>
    <w:basedOn w:val="102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5"/>
    <w:basedOn w:val="102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6"/>
    <w:basedOn w:val="102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w:basedOn w:val="102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1"/>
    <w:basedOn w:val="102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2"/>
    <w:basedOn w:val="102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3"/>
    <w:basedOn w:val="102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4"/>
    <w:basedOn w:val="102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5"/>
    <w:basedOn w:val="102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6"/>
    <w:basedOn w:val="102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1"/>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2"/>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3"/>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4"/>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5"/>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6"/>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6 Colorful"/>
    <w:basedOn w:val="102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0">
    <w:name w:val="Grid Table 6 Colorful - Accent 1"/>
    <w:basedOn w:val="102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1">
    <w:name w:val="Grid Table 6 Colorful - Accent 2"/>
    <w:basedOn w:val="102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2">
    <w:name w:val="Grid Table 6 Colorful - Accent 3"/>
    <w:basedOn w:val="102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3">
    <w:name w:val="Grid Table 6 Colorful - Accent 4"/>
    <w:basedOn w:val="102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4">
    <w:name w:val="Grid Table 6 Colorful - Accent 5"/>
    <w:basedOn w:val="102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6 Colorful - Accent 6"/>
    <w:basedOn w:val="102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7 Colorful"/>
    <w:basedOn w:val="102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1"/>
    <w:basedOn w:val="102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5"/>
    <w:basedOn w:val="102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6"/>
    <w:basedOn w:val="102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1"/>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2"/>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3"/>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4"/>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5"/>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6"/>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w:basedOn w:val="102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1"/>
    <w:basedOn w:val="102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2"/>
    <w:basedOn w:val="102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3"/>
    <w:basedOn w:val="102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4"/>
    <w:basedOn w:val="102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5"/>
    <w:basedOn w:val="102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6"/>
    <w:basedOn w:val="102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w:basedOn w:val="102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1"/>
    <w:basedOn w:val="102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2"/>
    <w:basedOn w:val="102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3"/>
    <w:basedOn w:val="102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4"/>
    <w:basedOn w:val="102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5"/>
    <w:basedOn w:val="102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6"/>
    <w:basedOn w:val="102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w:basedOn w:val="102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1"/>
    <w:basedOn w:val="102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2"/>
    <w:basedOn w:val="102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3"/>
    <w:basedOn w:val="102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4"/>
    <w:basedOn w:val="102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5"/>
    <w:basedOn w:val="102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6"/>
    <w:basedOn w:val="102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5 Dark"/>
    <w:basedOn w:val="102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1"/>
    <w:basedOn w:val="102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2"/>
    <w:basedOn w:val="102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3"/>
    <w:basedOn w:val="102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4"/>
    <w:basedOn w:val="102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5"/>
    <w:basedOn w:val="102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6"/>
    <w:basedOn w:val="102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6 Colorful"/>
    <w:basedOn w:val="102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1"/>
    <w:basedOn w:val="102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2"/>
    <w:basedOn w:val="102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3"/>
    <w:basedOn w:val="102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4"/>
    <w:basedOn w:val="102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5"/>
    <w:basedOn w:val="102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6"/>
    <w:basedOn w:val="102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7 Colorful"/>
    <w:basedOn w:val="102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6">
    <w:name w:val="List Table 7 Colorful - Accent 1"/>
    <w:basedOn w:val="102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7">
    <w:name w:val="List Table 7 Colorful - Accent 2"/>
    <w:basedOn w:val="102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8">
    <w:name w:val="List Table 7 Colorful - Accent 3"/>
    <w:basedOn w:val="102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9">
    <w:name w:val="List Table 7 Colorful - Accent 4"/>
    <w:basedOn w:val="102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0">
    <w:name w:val="List Table 7 Colorful - Accent 5"/>
    <w:basedOn w:val="102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1">
    <w:name w:val="List Table 7 Colorful - Accent 6"/>
    <w:basedOn w:val="102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2">
    <w:name w:val="Lined - Accent"/>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1"/>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2"/>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3"/>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4"/>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5"/>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6"/>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w:basedOn w:val="102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1"/>
    <w:basedOn w:val="102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2"/>
    <w:basedOn w:val="102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3"/>
    <w:basedOn w:val="102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4"/>
    <w:basedOn w:val="102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5"/>
    <w:basedOn w:val="102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6"/>
    <w:basedOn w:val="102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w:basedOn w:val="102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1"/>
    <w:basedOn w:val="102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2"/>
    <w:basedOn w:val="102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3"/>
    <w:basedOn w:val="102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4"/>
    <w:basedOn w:val="102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5"/>
    <w:basedOn w:val="102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6"/>
    <w:basedOn w:val="102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3">
    <w:name w:val="Heading 5"/>
    <w:basedOn w:val="1014"/>
    <w:next w:val="1014"/>
    <w:link w:val="97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4">
    <w:name w:val="Heading 6"/>
    <w:basedOn w:val="1014"/>
    <w:next w:val="1014"/>
    <w:link w:val="97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5">
    <w:name w:val="Heading 7"/>
    <w:basedOn w:val="1014"/>
    <w:next w:val="1014"/>
    <w:link w:val="98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6">
    <w:name w:val="Heading 8"/>
    <w:basedOn w:val="1014"/>
    <w:next w:val="1014"/>
    <w:link w:val="98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7">
    <w:name w:val="Heading 9"/>
    <w:basedOn w:val="1014"/>
    <w:next w:val="1014"/>
    <w:link w:val="98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8">
    <w:name w:val="Heading 5 Char"/>
    <w:basedOn w:val="1019"/>
    <w:link w:val="973"/>
    <w:uiPriority w:val="9"/>
    <w:pPr>
      <w:pBdr/>
      <w:spacing/>
      <w:ind/>
    </w:pPr>
    <w:rPr>
      <w:rFonts w:ascii="Arial" w:hAnsi="Arial" w:eastAsia="Arial" w:cs="Arial"/>
      <w:color w:val="0f4761" w:themeColor="accent1" w:themeShade="BF"/>
    </w:rPr>
  </w:style>
  <w:style w:type="character" w:styleId="979">
    <w:name w:val="Heading 6 Char"/>
    <w:basedOn w:val="1019"/>
    <w:link w:val="974"/>
    <w:uiPriority w:val="9"/>
    <w:pPr>
      <w:pBdr/>
      <w:spacing/>
      <w:ind/>
    </w:pPr>
    <w:rPr>
      <w:rFonts w:ascii="Arial" w:hAnsi="Arial" w:eastAsia="Arial" w:cs="Arial"/>
      <w:i/>
      <w:iCs/>
      <w:color w:val="595959" w:themeColor="text1" w:themeTint="A6"/>
    </w:rPr>
  </w:style>
  <w:style w:type="character" w:styleId="980">
    <w:name w:val="Heading 7 Char"/>
    <w:basedOn w:val="1019"/>
    <w:link w:val="975"/>
    <w:uiPriority w:val="9"/>
    <w:pPr>
      <w:pBdr/>
      <w:spacing/>
      <w:ind/>
    </w:pPr>
    <w:rPr>
      <w:rFonts w:ascii="Arial" w:hAnsi="Arial" w:eastAsia="Arial" w:cs="Arial"/>
      <w:color w:val="595959" w:themeColor="text1" w:themeTint="A6"/>
    </w:rPr>
  </w:style>
  <w:style w:type="character" w:styleId="981">
    <w:name w:val="Heading 8 Char"/>
    <w:basedOn w:val="1019"/>
    <w:link w:val="976"/>
    <w:uiPriority w:val="9"/>
    <w:pPr>
      <w:pBdr/>
      <w:spacing/>
      <w:ind/>
    </w:pPr>
    <w:rPr>
      <w:rFonts w:ascii="Arial" w:hAnsi="Arial" w:eastAsia="Arial" w:cs="Arial"/>
      <w:i/>
      <w:iCs/>
      <w:color w:val="272727" w:themeColor="text1" w:themeTint="D8"/>
    </w:rPr>
  </w:style>
  <w:style w:type="character" w:styleId="982">
    <w:name w:val="Heading 9 Char"/>
    <w:basedOn w:val="1019"/>
    <w:link w:val="977"/>
    <w:uiPriority w:val="9"/>
    <w:pPr>
      <w:pBdr/>
      <w:spacing/>
      <w:ind/>
    </w:pPr>
    <w:rPr>
      <w:rFonts w:ascii="Arial" w:hAnsi="Arial" w:eastAsia="Arial" w:cs="Arial"/>
      <w:i/>
      <w:iCs/>
      <w:color w:val="272727" w:themeColor="text1" w:themeTint="D8"/>
    </w:rPr>
  </w:style>
  <w:style w:type="paragraph" w:styleId="983">
    <w:name w:val="Subtitle"/>
    <w:basedOn w:val="1014"/>
    <w:next w:val="1014"/>
    <w:link w:val="984"/>
    <w:uiPriority w:val="11"/>
    <w:qFormat/>
    <w:pPr>
      <w:numPr>
        <w:ilvl w:val="1"/>
      </w:numPr>
      <w:pBdr/>
      <w:spacing/>
      <w:ind/>
    </w:pPr>
    <w:rPr>
      <w:color w:val="595959" w:themeColor="text1" w:themeTint="A6"/>
      <w:spacing w:val="15"/>
      <w:sz w:val="28"/>
      <w:szCs w:val="28"/>
    </w:rPr>
  </w:style>
  <w:style w:type="character" w:styleId="984">
    <w:name w:val="Subtitle Char"/>
    <w:basedOn w:val="1019"/>
    <w:link w:val="983"/>
    <w:uiPriority w:val="11"/>
    <w:pPr>
      <w:pBdr/>
      <w:spacing/>
      <w:ind/>
    </w:pPr>
    <w:rPr>
      <w:color w:val="595959" w:themeColor="text1" w:themeTint="A6"/>
      <w:spacing w:val="15"/>
      <w:sz w:val="28"/>
      <w:szCs w:val="28"/>
    </w:rPr>
  </w:style>
  <w:style w:type="paragraph" w:styleId="985">
    <w:name w:val="Quote"/>
    <w:basedOn w:val="1014"/>
    <w:next w:val="1014"/>
    <w:link w:val="986"/>
    <w:uiPriority w:val="29"/>
    <w:qFormat/>
    <w:pPr>
      <w:pBdr/>
      <w:spacing w:before="160"/>
      <w:ind/>
      <w:jc w:val="center"/>
    </w:pPr>
    <w:rPr>
      <w:i/>
      <w:iCs/>
      <w:color w:val="404040" w:themeColor="text1" w:themeTint="BF"/>
    </w:rPr>
  </w:style>
  <w:style w:type="character" w:styleId="986">
    <w:name w:val="Quote Char"/>
    <w:basedOn w:val="1019"/>
    <w:link w:val="985"/>
    <w:uiPriority w:val="29"/>
    <w:pPr>
      <w:pBdr/>
      <w:spacing/>
      <w:ind/>
    </w:pPr>
    <w:rPr>
      <w:i/>
      <w:iCs/>
      <w:color w:val="404040" w:themeColor="text1" w:themeTint="BF"/>
    </w:rPr>
  </w:style>
  <w:style w:type="character" w:styleId="987">
    <w:name w:val="Intense Emphasis"/>
    <w:basedOn w:val="1019"/>
    <w:uiPriority w:val="21"/>
    <w:qFormat/>
    <w:pPr>
      <w:pBdr/>
      <w:spacing/>
      <w:ind/>
    </w:pPr>
    <w:rPr>
      <w:i/>
      <w:iCs/>
      <w:color w:val="0f4761" w:themeColor="accent1" w:themeShade="BF"/>
    </w:rPr>
  </w:style>
  <w:style w:type="paragraph" w:styleId="988">
    <w:name w:val="Intense Quote"/>
    <w:basedOn w:val="1014"/>
    <w:next w:val="1014"/>
    <w:link w:val="98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9">
    <w:name w:val="Intense Quote Char"/>
    <w:basedOn w:val="1019"/>
    <w:link w:val="988"/>
    <w:uiPriority w:val="30"/>
    <w:pPr>
      <w:pBdr/>
      <w:spacing/>
      <w:ind/>
    </w:pPr>
    <w:rPr>
      <w:i/>
      <w:iCs/>
      <w:color w:val="0f4761" w:themeColor="accent1" w:themeShade="BF"/>
    </w:rPr>
  </w:style>
  <w:style w:type="character" w:styleId="990">
    <w:name w:val="Intense Reference"/>
    <w:basedOn w:val="1019"/>
    <w:uiPriority w:val="32"/>
    <w:qFormat/>
    <w:pPr>
      <w:pBdr/>
      <w:spacing/>
      <w:ind/>
    </w:pPr>
    <w:rPr>
      <w:b/>
      <w:bCs/>
      <w:smallCaps/>
      <w:color w:val="0f4761" w:themeColor="accent1" w:themeShade="BF"/>
      <w:spacing w:val="5"/>
    </w:rPr>
  </w:style>
  <w:style w:type="paragraph" w:styleId="991">
    <w:name w:val="No Spacing"/>
    <w:basedOn w:val="1014"/>
    <w:uiPriority w:val="1"/>
    <w:qFormat/>
    <w:pPr>
      <w:pBdr/>
      <w:spacing w:after="0" w:line="240" w:lineRule="auto"/>
      <w:ind/>
    </w:pPr>
  </w:style>
  <w:style w:type="character" w:styleId="992">
    <w:name w:val="Subtle Emphasis"/>
    <w:basedOn w:val="1019"/>
    <w:uiPriority w:val="19"/>
    <w:qFormat/>
    <w:pPr>
      <w:pBdr/>
      <w:spacing/>
      <w:ind/>
    </w:pPr>
    <w:rPr>
      <w:i/>
      <w:iCs/>
      <w:color w:val="404040" w:themeColor="text1" w:themeTint="BF"/>
    </w:rPr>
  </w:style>
  <w:style w:type="character" w:styleId="993">
    <w:name w:val="Subtle Reference"/>
    <w:basedOn w:val="1019"/>
    <w:uiPriority w:val="31"/>
    <w:qFormat/>
    <w:pPr>
      <w:pBdr/>
      <w:spacing/>
      <w:ind/>
    </w:pPr>
    <w:rPr>
      <w:smallCaps/>
      <w:color w:val="5a5a5a" w:themeColor="text1" w:themeTint="A5"/>
    </w:rPr>
  </w:style>
  <w:style w:type="character" w:styleId="994">
    <w:name w:val="Book Title"/>
    <w:basedOn w:val="1019"/>
    <w:uiPriority w:val="33"/>
    <w:qFormat/>
    <w:pPr>
      <w:pBdr/>
      <w:spacing/>
      <w:ind/>
    </w:pPr>
    <w:rPr>
      <w:b/>
      <w:bCs/>
      <w:i/>
      <w:iCs/>
      <w:spacing w:val="5"/>
    </w:rPr>
  </w:style>
  <w:style w:type="paragraph" w:styleId="995">
    <w:name w:val="Caption"/>
    <w:basedOn w:val="1014"/>
    <w:next w:val="1014"/>
    <w:uiPriority w:val="35"/>
    <w:unhideWhenUsed/>
    <w:qFormat/>
    <w:pPr>
      <w:pBdr/>
      <w:spacing w:after="200" w:line="240" w:lineRule="auto"/>
      <w:ind/>
    </w:pPr>
    <w:rPr>
      <w:i/>
      <w:iCs/>
      <w:color w:val="0e2841" w:themeColor="text2"/>
      <w:sz w:val="18"/>
      <w:szCs w:val="18"/>
    </w:rPr>
  </w:style>
  <w:style w:type="paragraph" w:styleId="996">
    <w:name w:val="footnote text"/>
    <w:basedOn w:val="1014"/>
    <w:link w:val="997"/>
    <w:uiPriority w:val="99"/>
    <w:semiHidden/>
    <w:unhideWhenUsed/>
    <w:pPr>
      <w:pBdr/>
      <w:spacing w:after="0" w:line="240" w:lineRule="auto"/>
      <w:ind/>
    </w:pPr>
    <w:rPr>
      <w:sz w:val="20"/>
      <w:szCs w:val="20"/>
    </w:rPr>
  </w:style>
  <w:style w:type="character" w:styleId="997">
    <w:name w:val="Footnote Text Char"/>
    <w:basedOn w:val="1019"/>
    <w:link w:val="996"/>
    <w:uiPriority w:val="99"/>
    <w:semiHidden/>
    <w:pPr>
      <w:pBdr/>
      <w:spacing/>
      <w:ind/>
    </w:pPr>
    <w:rPr>
      <w:sz w:val="20"/>
      <w:szCs w:val="20"/>
    </w:rPr>
  </w:style>
  <w:style w:type="character" w:styleId="998">
    <w:name w:val="footnote reference"/>
    <w:basedOn w:val="1019"/>
    <w:uiPriority w:val="99"/>
    <w:semiHidden/>
    <w:unhideWhenUsed/>
    <w:pPr>
      <w:pBdr/>
      <w:spacing/>
      <w:ind/>
    </w:pPr>
    <w:rPr>
      <w:vertAlign w:val="superscript"/>
    </w:rPr>
  </w:style>
  <w:style w:type="paragraph" w:styleId="999">
    <w:name w:val="endnote text"/>
    <w:basedOn w:val="1014"/>
    <w:link w:val="1000"/>
    <w:uiPriority w:val="99"/>
    <w:semiHidden/>
    <w:unhideWhenUsed/>
    <w:pPr>
      <w:pBdr/>
      <w:spacing w:after="0" w:line="240" w:lineRule="auto"/>
      <w:ind/>
    </w:pPr>
    <w:rPr>
      <w:sz w:val="20"/>
      <w:szCs w:val="20"/>
    </w:rPr>
  </w:style>
  <w:style w:type="character" w:styleId="1000">
    <w:name w:val="Endnote Text Char"/>
    <w:basedOn w:val="1019"/>
    <w:link w:val="999"/>
    <w:uiPriority w:val="99"/>
    <w:semiHidden/>
    <w:pPr>
      <w:pBdr/>
      <w:spacing/>
      <w:ind/>
    </w:pPr>
    <w:rPr>
      <w:sz w:val="20"/>
      <w:szCs w:val="20"/>
    </w:rPr>
  </w:style>
  <w:style w:type="character" w:styleId="1001">
    <w:name w:val="endnote reference"/>
    <w:basedOn w:val="1019"/>
    <w:uiPriority w:val="99"/>
    <w:semiHidden/>
    <w:unhideWhenUsed/>
    <w:pPr>
      <w:pBdr/>
      <w:spacing/>
      <w:ind/>
    </w:pPr>
    <w:rPr>
      <w:vertAlign w:val="superscript"/>
    </w:rPr>
  </w:style>
  <w:style w:type="paragraph" w:styleId="1002">
    <w:name w:val="toc 1"/>
    <w:basedOn w:val="1014"/>
    <w:next w:val="1014"/>
    <w:uiPriority w:val="39"/>
    <w:unhideWhenUsed/>
    <w:pPr>
      <w:pBdr/>
      <w:spacing w:after="100"/>
      <w:ind/>
    </w:pPr>
  </w:style>
  <w:style w:type="paragraph" w:styleId="1003">
    <w:name w:val="toc 2"/>
    <w:basedOn w:val="1014"/>
    <w:next w:val="1014"/>
    <w:uiPriority w:val="39"/>
    <w:unhideWhenUsed/>
    <w:pPr>
      <w:pBdr/>
      <w:spacing w:after="100"/>
      <w:ind w:left="220"/>
    </w:pPr>
  </w:style>
  <w:style w:type="paragraph" w:styleId="1004">
    <w:name w:val="toc 3"/>
    <w:basedOn w:val="1014"/>
    <w:next w:val="1014"/>
    <w:uiPriority w:val="39"/>
    <w:unhideWhenUsed/>
    <w:pPr>
      <w:pBdr/>
      <w:spacing w:after="100"/>
      <w:ind w:left="440"/>
    </w:pPr>
  </w:style>
  <w:style w:type="paragraph" w:styleId="1005">
    <w:name w:val="toc 4"/>
    <w:basedOn w:val="1014"/>
    <w:next w:val="1014"/>
    <w:uiPriority w:val="39"/>
    <w:unhideWhenUsed/>
    <w:pPr>
      <w:pBdr/>
      <w:spacing w:after="100"/>
      <w:ind w:left="660"/>
    </w:pPr>
  </w:style>
  <w:style w:type="paragraph" w:styleId="1006">
    <w:name w:val="toc 5"/>
    <w:basedOn w:val="1014"/>
    <w:next w:val="1014"/>
    <w:uiPriority w:val="39"/>
    <w:unhideWhenUsed/>
    <w:pPr>
      <w:pBdr/>
      <w:spacing w:after="100"/>
      <w:ind w:left="880"/>
    </w:pPr>
  </w:style>
  <w:style w:type="paragraph" w:styleId="1007">
    <w:name w:val="toc 6"/>
    <w:basedOn w:val="1014"/>
    <w:next w:val="1014"/>
    <w:uiPriority w:val="39"/>
    <w:unhideWhenUsed/>
    <w:pPr>
      <w:pBdr/>
      <w:spacing w:after="100"/>
      <w:ind w:left="1100"/>
    </w:pPr>
  </w:style>
  <w:style w:type="paragraph" w:styleId="1008">
    <w:name w:val="toc 7"/>
    <w:basedOn w:val="1014"/>
    <w:next w:val="1014"/>
    <w:uiPriority w:val="39"/>
    <w:unhideWhenUsed/>
    <w:pPr>
      <w:pBdr/>
      <w:spacing w:after="100"/>
      <w:ind w:left="1320"/>
    </w:pPr>
  </w:style>
  <w:style w:type="paragraph" w:styleId="1009">
    <w:name w:val="toc 8"/>
    <w:basedOn w:val="1014"/>
    <w:next w:val="1014"/>
    <w:uiPriority w:val="39"/>
    <w:unhideWhenUsed/>
    <w:pPr>
      <w:pBdr/>
      <w:spacing w:after="100"/>
      <w:ind w:left="1540"/>
    </w:pPr>
  </w:style>
  <w:style w:type="paragraph" w:styleId="1010">
    <w:name w:val="toc 9"/>
    <w:basedOn w:val="1014"/>
    <w:next w:val="1014"/>
    <w:uiPriority w:val="39"/>
    <w:unhideWhenUsed/>
    <w:pPr>
      <w:pBdr/>
      <w:spacing w:after="100"/>
      <w:ind w:left="1760"/>
    </w:pPr>
  </w:style>
  <w:style w:type="character" w:styleId="1011">
    <w:name w:val="Placeholder Text"/>
    <w:basedOn w:val="1019"/>
    <w:uiPriority w:val="99"/>
    <w:semiHidden/>
    <w:pPr>
      <w:pBdr/>
      <w:spacing/>
      <w:ind/>
    </w:pPr>
    <w:rPr>
      <w:color w:val="666666"/>
    </w:rPr>
  </w:style>
  <w:style w:type="paragraph" w:styleId="1012">
    <w:name w:val="TOC Heading"/>
    <w:uiPriority w:val="39"/>
    <w:unhideWhenUsed/>
    <w:pPr>
      <w:pBdr/>
      <w:spacing/>
      <w:ind/>
    </w:pPr>
  </w:style>
  <w:style w:type="paragraph" w:styleId="1013">
    <w:name w:val="table of figures"/>
    <w:basedOn w:val="1014"/>
    <w:next w:val="1014"/>
    <w:uiPriority w:val="99"/>
    <w:unhideWhenUsed/>
    <w:pPr>
      <w:pBdr/>
      <w:spacing w:after="0" w:afterAutospacing="0"/>
      <w:ind/>
    </w:pPr>
  </w:style>
  <w:style w:type="paragraph" w:styleId="1014" w:default="1">
    <w:name w:val="Normal"/>
    <w:qFormat/>
    <w:pPr>
      <w:pBdr/>
      <w:spacing w:after="0" w:line="240" w:lineRule="auto"/>
      <w:ind/>
    </w:pPr>
    <w:rPr>
      <w:rFonts w:ascii="Times New Roman" w:hAnsi="Times New Roman" w:eastAsia="Times New Roman" w:cs="Times New Roman"/>
      <w:sz w:val="24"/>
      <w:szCs w:val="24"/>
    </w:rPr>
  </w:style>
  <w:style w:type="paragraph" w:styleId="1015">
    <w:name w:val="Heading 1"/>
    <w:basedOn w:val="1014"/>
    <w:next w:val="1014"/>
    <w:link w:val="1022"/>
    <w:qFormat/>
    <w:pPr>
      <w:keepNext w:val="true"/>
      <w:pBdr/>
      <w:spacing w:after="120" w:before="120"/>
      <w:ind/>
      <w:jc w:val="center"/>
      <w:outlineLvl w:val="0"/>
    </w:pPr>
    <w:rPr>
      <w:b/>
      <w:bCs/>
      <w:sz w:val="27"/>
      <w:szCs w:val="27"/>
    </w:rPr>
  </w:style>
  <w:style w:type="paragraph" w:styleId="1016">
    <w:name w:val="Heading 2"/>
    <w:basedOn w:val="1014"/>
    <w:next w:val="1014"/>
    <w:link w:val="102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7">
    <w:name w:val="Heading 3"/>
    <w:basedOn w:val="1014"/>
    <w:next w:val="1014"/>
    <w:link w:val="1024"/>
    <w:qFormat/>
    <w:pPr>
      <w:keepNext w:val="true"/>
      <w:pBdr/>
      <w:spacing w:before="60"/>
      <w:ind/>
      <w:outlineLvl w:val="2"/>
    </w:pPr>
    <w:rPr>
      <w:sz w:val="28"/>
      <w:szCs w:val="28"/>
    </w:rPr>
  </w:style>
  <w:style w:type="paragraph" w:styleId="1018">
    <w:name w:val="Heading 4"/>
    <w:basedOn w:val="1014"/>
    <w:next w:val="1014"/>
    <w:link w:val="1025"/>
    <w:qFormat/>
    <w:pPr>
      <w:keepNext w:val="true"/>
      <w:pBdr/>
      <w:spacing/>
      <w:ind/>
      <w:jc w:val="center"/>
      <w:outlineLvl w:val="3"/>
    </w:pPr>
    <w:rPr>
      <w:b/>
      <w:bCs/>
    </w:rPr>
  </w:style>
  <w:style w:type="character" w:styleId="1019" w:default="1">
    <w:name w:val="Default Paragraph Font"/>
    <w:uiPriority w:val="1"/>
    <w:semiHidden/>
    <w:unhideWhenUsed/>
    <w:pPr>
      <w:pBdr/>
      <w:spacing/>
      <w:ind/>
    </w:pPr>
  </w:style>
  <w:style w:type="table" w:styleId="102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1" w:default="1">
    <w:name w:val="No List"/>
    <w:uiPriority w:val="99"/>
    <w:semiHidden/>
    <w:unhideWhenUsed/>
    <w:pPr>
      <w:pBdr/>
      <w:spacing/>
      <w:ind/>
    </w:pPr>
  </w:style>
  <w:style w:type="character" w:styleId="1022" w:customStyle="1">
    <w:name w:val="Heading 1 Char"/>
    <w:basedOn w:val="1019"/>
    <w:link w:val="1015"/>
    <w:pPr>
      <w:pBdr/>
      <w:spacing/>
      <w:ind/>
    </w:pPr>
    <w:rPr>
      <w:rFonts w:ascii="Times New Roman" w:hAnsi="Times New Roman" w:eastAsia="Times New Roman" w:cs="Times New Roman"/>
      <w:b/>
      <w:bCs/>
      <w:sz w:val="27"/>
      <w:szCs w:val="27"/>
    </w:rPr>
  </w:style>
  <w:style w:type="character" w:styleId="1023" w:customStyle="1">
    <w:name w:val="Heading 2 Char"/>
    <w:basedOn w:val="1019"/>
    <w:link w:val="1016"/>
    <w:uiPriority w:val="9"/>
    <w:pPr>
      <w:pBdr/>
      <w:spacing/>
      <w:ind/>
    </w:pPr>
    <w:rPr>
      <w:rFonts w:asciiTheme="majorHAnsi" w:hAnsiTheme="majorHAnsi" w:eastAsiaTheme="majorEastAsia" w:cstheme="majorBidi"/>
      <w:color w:val="365f91" w:themeColor="accent1" w:themeShade="BF"/>
      <w:sz w:val="26"/>
      <w:szCs w:val="26"/>
    </w:rPr>
  </w:style>
  <w:style w:type="character" w:styleId="1024" w:customStyle="1">
    <w:name w:val="Heading 3 Char"/>
    <w:basedOn w:val="1019"/>
    <w:link w:val="1017"/>
    <w:pPr>
      <w:pBdr/>
      <w:spacing/>
      <w:ind/>
    </w:pPr>
    <w:rPr>
      <w:rFonts w:ascii="Times New Roman" w:hAnsi="Times New Roman" w:eastAsia="Times New Roman" w:cs="Times New Roman"/>
      <w:sz w:val="28"/>
      <w:szCs w:val="28"/>
    </w:rPr>
  </w:style>
  <w:style w:type="character" w:styleId="1025" w:customStyle="1">
    <w:name w:val="Heading 4 Char"/>
    <w:basedOn w:val="1019"/>
    <w:link w:val="1018"/>
    <w:pPr>
      <w:pBdr/>
      <w:spacing/>
      <w:ind/>
    </w:pPr>
    <w:rPr>
      <w:rFonts w:ascii="Times New Roman" w:hAnsi="Times New Roman" w:eastAsia="Times New Roman" w:cs="Times New Roman"/>
      <w:b/>
      <w:bCs/>
      <w:sz w:val="24"/>
      <w:szCs w:val="24"/>
    </w:rPr>
  </w:style>
  <w:style w:type="character" w:styleId="1026">
    <w:name w:val="Hyperlink"/>
    <w:uiPriority w:val="99"/>
    <w:pPr>
      <w:pBdr/>
      <w:spacing/>
      <w:ind/>
    </w:pPr>
    <w:rPr>
      <w:color w:val="000000"/>
      <w:u w:val="single"/>
    </w:rPr>
  </w:style>
  <w:style w:type="character" w:styleId="1027">
    <w:name w:val="Strong"/>
    <w:uiPriority w:val="22"/>
    <w:qFormat/>
    <w:pPr>
      <w:pBdr/>
      <w:spacing/>
      <w:ind/>
    </w:pPr>
    <w:rPr>
      <w:b/>
      <w:bCs/>
    </w:rPr>
  </w:style>
  <w:style w:type="paragraph" w:styleId="1028">
    <w:name w:val="Balloon Text"/>
    <w:basedOn w:val="1014"/>
    <w:link w:val="1029"/>
    <w:uiPriority w:val="99"/>
    <w:semiHidden/>
    <w:unhideWhenUsed/>
    <w:pPr>
      <w:pBdr/>
      <w:spacing/>
      <w:ind/>
    </w:pPr>
    <w:rPr>
      <w:rFonts w:ascii="Tahoma" w:hAnsi="Tahoma" w:cs="Tahoma"/>
      <w:sz w:val="16"/>
      <w:szCs w:val="16"/>
    </w:rPr>
  </w:style>
  <w:style w:type="character" w:styleId="1029" w:customStyle="1">
    <w:name w:val="Balloon Text Char"/>
    <w:basedOn w:val="1019"/>
    <w:link w:val="1028"/>
    <w:uiPriority w:val="99"/>
    <w:semiHidden/>
    <w:pPr>
      <w:pBdr/>
      <w:spacing/>
      <w:ind/>
    </w:pPr>
    <w:rPr>
      <w:rFonts w:ascii="Tahoma" w:hAnsi="Tahoma" w:eastAsia="Times New Roman" w:cs="Tahoma"/>
      <w:sz w:val="16"/>
      <w:szCs w:val="16"/>
    </w:rPr>
  </w:style>
  <w:style w:type="paragraph" w:styleId="1030">
    <w:name w:val="Header"/>
    <w:basedOn w:val="1014"/>
    <w:link w:val="1031"/>
    <w:unhideWhenUsed/>
    <w:pPr>
      <w:pBdr/>
      <w:tabs>
        <w:tab w:val="center" w:leader="none" w:pos="4680"/>
        <w:tab w:val="right" w:leader="none" w:pos="9360"/>
      </w:tabs>
      <w:spacing/>
      <w:ind/>
    </w:pPr>
  </w:style>
  <w:style w:type="character" w:styleId="1031" w:customStyle="1">
    <w:name w:val="Header Char"/>
    <w:basedOn w:val="1019"/>
    <w:link w:val="1030"/>
    <w:pPr>
      <w:pBdr/>
      <w:spacing/>
      <w:ind/>
    </w:pPr>
    <w:rPr>
      <w:rFonts w:ascii="Times New Roman" w:hAnsi="Times New Roman" w:eastAsia="Times New Roman" w:cs="Times New Roman"/>
      <w:sz w:val="24"/>
      <w:szCs w:val="24"/>
    </w:rPr>
  </w:style>
  <w:style w:type="paragraph" w:styleId="1032">
    <w:name w:val="Footer"/>
    <w:basedOn w:val="1014"/>
    <w:link w:val="1033"/>
    <w:uiPriority w:val="99"/>
    <w:unhideWhenUsed/>
    <w:pPr>
      <w:pBdr/>
      <w:tabs>
        <w:tab w:val="center" w:leader="none" w:pos="4680"/>
        <w:tab w:val="right" w:leader="none" w:pos="9360"/>
      </w:tabs>
      <w:spacing/>
      <w:ind/>
    </w:pPr>
  </w:style>
  <w:style w:type="character" w:styleId="1033" w:customStyle="1">
    <w:name w:val="Footer Char"/>
    <w:basedOn w:val="1019"/>
    <w:link w:val="1032"/>
    <w:uiPriority w:val="99"/>
    <w:pPr>
      <w:pBdr/>
      <w:spacing/>
      <w:ind/>
    </w:pPr>
    <w:rPr>
      <w:rFonts w:ascii="Times New Roman" w:hAnsi="Times New Roman" w:eastAsia="Times New Roman" w:cs="Times New Roman"/>
      <w:sz w:val="24"/>
      <w:szCs w:val="24"/>
    </w:rPr>
  </w:style>
  <w:style w:type="character" w:styleId="1034" w:customStyle="1">
    <w:name w:val="normal-h1"/>
    <w:pPr>
      <w:pBdr/>
      <w:spacing/>
      <w:ind/>
    </w:pPr>
    <w:rPr>
      <w:rFonts w:hint="default" w:ascii=".VnTime" w:hAnsi=".VnTime"/>
      <w:color w:val="0000ff"/>
      <w:sz w:val="24"/>
      <w:szCs w:val="24"/>
    </w:rPr>
  </w:style>
  <w:style w:type="paragraph" w:styleId="1035" w:customStyle="1">
    <w:name w:val="normal-p"/>
    <w:basedOn w:val="1014"/>
    <w:pPr>
      <w:pBdr/>
      <w:spacing/>
      <w:ind/>
      <w:jc w:val="both"/>
    </w:pPr>
    <w:rPr>
      <w:sz w:val="20"/>
      <w:szCs w:val="20"/>
    </w:rPr>
  </w:style>
  <w:style w:type="paragraph" w:styleId="1036">
    <w:name w:val="List Paragraph"/>
    <w:basedOn w:val="1014"/>
    <w:link w:val="1123"/>
    <w:uiPriority w:val="34"/>
    <w:qFormat/>
    <w:pPr>
      <w:pBdr/>
      <w:spacing/>
      <w:ind w:left="720"/>
    </w:pPr>
  </w:style>
  <w:style w:type="paragraph" w:styleId="1037">
    <w:name w:val="Normal (Web)"/>
    <w:basedOn w:val="1014"/>
    <w:uiPriority w:val="99"/>
    <w:pPr>
      <w:pBdr/>
      <w:spacing w:after="100" w:afterAutospacing="1" w:before="100" w:beforeAutospacing="1"/>
      <w:ind/>
    </w:pPr>
  </w:style>
  <w:style w:type="paragraph" w:styleId="1038">
    <w:name w:val="Body Text"/>
    <w:basedOn w:val="1014"/>
    <w:link w:val="1039"/>
    <w:pPr>
      <w:pBdr/>
      <w:spacing w:after="120"/>
      <w:ind/>
      <w:jc w:val="both"/>
    </w:pPr>
  </w:style>
  <w:style w:type="character" w:styleId="1039" w:customStyle="1">
    <w:name w:val="Body Text Char"/>
    <w:basedOn w:val="1019"/>
    <w:link w:val="1038"/>
    <w:pPr>
      <w:pBdr/>
      <w:spacing/>
      <w:ind/>
    </w:pPr>
    <w:rPr>
      <w:rFonts w:ascii="Times New Roman" w:hAnsi="Times New Roman" w:eastAsia="Times New Roman" w:cs="Times New Roman"/>
      <w:sz w:val="24"/>
      <w:szCs w:val="24"/>
    </w:rPr>
  </w:style>
  <w:style w:type="table" w:styleId="1040">
    <w:name w:val="Table Grid"/>
    <w:basedOn w:val="102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2">
    <w:name w:val="annotation reference"/>
    <w:basedOn w:val="1019"/>
    <w:uiPriority w:val="99"/>
    <w:semiHidden/>
    <w:unhideWhenUsed/>
    <w:pPr>
      <w:pBdr/>
      <w:spacing/>
      <w:ind/>
    </w:pPr>
    <w:rPr>
      <w:sz w:val="16"/>
      <w:szCs w:val="16"/>
    </w:rPr>
  </w:style>
  <w:style w:type="paragraph" w:styleId="1043">
    <w:name w:val="annotation text"/>
    <w:basedOn w:val="1014"/>
    <w:link w:val="1044"/>
    <w:uiPriority w:val="99"/>
    <w:unhideWhenUsed/>
    <w:pPr>
      <w:pBdr/>
      <w:spacing/>
      <w:ind/>
    </w:pPr>
    <w:rPr>
      <w:sz w:val="20"/>
      <w:szCs w:val="20"/>
    </w:rPr>
  </w:style>
  <w:style w:type="character" w:styleId="1044" w:customStyle="1">
    <w:name w:val="Comment Text Char"/>
    <w:basedOn w:val="1019"/>
    <w:link w:val="1043"/>
    <w:uiPriority w:val="99"/>
    <w:pPr>
      <w:pBdr/>
      <w:spacing/>
      <w:ind/>
    </w:pPr>
    <w:rPr>
      <w:rFonts w:ascii="Times New Roman" w:hAnsi="Times New Roman" w:eastAsia="Times New Roman" w:cs="Times New Roman"/>
      <w:sz w:val="20"/>
      <w:szCs w:val="20"/>
    </w:rPr>
  </w:style>
  <w:style w:type="paragraph" w:styleId="1045">
    <w:name w:val="annotation subject"/>
    <w:basedOn w:val="1043"/>
    <w:next w:val="1043"/>
    <w:link w:val="1046"/>
    <w:uiPriority w:val="99"/>
    <w:semiHidden/>
    <w:unhideWhenUsed/>
    <w:pPr>
      <w:pBdr/>
      <w:spacing/>
      <w:ind/>
    </w:pPr>
    <w:rPr>
      <w:b/>
      <w:bCs/>
    </w:rPr>
  </w:style>
  <w:style w:type="character" w:styleId="1046" w:customStyle="1">
    <w:name w:val="Comment Subject Char"/>
    <w:basedOn w:val="1044"/>
    <w:link w:val="1045"/>
    <w:uiPriority w:val="99"/>
    <w:semiHidden/>
    <w:pPr>
      <w:pBdr/>
      <w:spacing/>
      <w:ind/>
    </w:pPr>
    <w:rPr>
      <w:rFonts w:ascii="Times New Roman" w:hAnsi="Times New Roman" w:eastAsia="Times New Roman" w:cs="Times New Roman"/>
      <w:b/>
      <w:bCs/>
      <w:sz w:val="20"/>
      <w:szCs w:val="20"/>
    </w:rPr>
  </w:style>
  <w:style w:type="paragraph" w:styleId="1047" w:customStyle="1">
    <w:name w:val="font5"/>
    <w:basedOn w:val="1014"/>
    <w:pPr>
      <w:pBdr/>
      <w:spacing w:after="100" w:afterAutospacing="1" w:before="100" w:beforeAutospacing="1"/>
      <w:ind/>
    </w:pPr>
    <w:rPr>
      <w:rFonts w:ascii="Tahoma" w:hAnsi="Tahoma" w:cs="Tahoma"/>
      <w:color w:val="000000"/>
      <w:sz w:val="18"/>
      <w:szCs w:val="18"/>
    </w:rPr>
  </w:style>
  <w:style w:type="paragraph" w:styleId="1048" w:customStyle="1">
    <w:name w:val="font6"/>
    <w:basedOn w:val="1014"/>
    <w:pPr>
      <w:pBdr/>
      <w:spacing w:after="100" w:afterAutospacing="1" w:before="100" w:beforeAutospacing="1"/>
      <w:ind/>
    </w:pPr>
    <w:rPr>
      <w:rFonts w:ascii="Tahoma" w:hAnsi="Tahoma" w:cs="Tahoma"/>
      <w:b/>
      <w:bCs/>
      <w:color w:val="000000"/>
      <w:sz w:val="18"/>
      <w:szCs w:val="18"/>
    </w:rPr>
  </w:style>
  <w:style w:type="paragraph" w:styleId="1049" w:customStyle="1">
    <w:name w:val="xl233"/>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0" w:customStyle="1">
    <w:name w:val="xl234"/>
    <w:basedOn w:val="1014"/>
    <w:pPr>
      <w:pBdr/>
      <w:spacing w:after="100" w:afterAutospacing="1" w:before="100" w:beforeAutospacing="1"/>
      <w:ind/>
      <w:jc w:val="center"/>
    </w:pPr>
  </w:style>
  <w:style w:type="paragraph" w:styleId="1051" w:customStyle="1">
    <w:name w:val="xl235"/>
    <w:basedOn w:val="1014"/>
    <w:pPr>
      <w:pBdr/>
      <w:spacing w:after="100" w:afterAutospacing="1" w:before="100" w:beforeAutospacing="1"/>
      <w:ind/>
      <w:jc w:val="center"/>
    </w:pPr>
    <w:rPr>
      <w:b/>
      <w:bCs/>
    </w:rPr>
  </w:style>
  <w:style w:type="paragraph" w:styleId="1052" w:customStyle="1">
    <w:name w:val="xl236"/>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3" w:customStyle="1">
    <w:name w:val="xl23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4" w:customStyle="1">
    <w:name w:val="xl238"/>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3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6" w:customStyle="1">
    <w:name w:val="xl240"/>
    <w:basedOn w:val="1014"/>
    <w:pPr>
      <w:pBdr/>
      <w:spacing w:after="100" w:afterAutospacing="1" w:before="100" w:beforeAutospacing="1"/>
      <w:ind/>
    </w:pPr>
  </w:style>
  <w:style w:type="paragraph" w:styleId="1057" w:customStyle="1">
    <w:name w:val="xl241"/>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8" w:customStyle="1">
    <w:name w:val="xl242"/>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3"/>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44"/>
    <w:basedOn w:val="1014"/>
    <w:pPr>
      <w:pBdr/>
      <w:spacing w:after="100" w:afterAutospacing="1" w:before="100" w:beforeAutospacing="1"/>
      <w:ind/>
    </w:pPr>
    <w:rPr>
      <w:b/>
      <w:bCs/>
    </w:rPr>
  </w:style>
  <w:style w:type="paragraph" w:styleId="1061" w:customStyle="1">
    <w:name w:val="xl245"/>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6"/>
    <w:basedOn w:val="101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47"/>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4" w:customStyle="1">
    <w:name w:val="xl248"/>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5" w:customStyle="1">
    <w:name w:val="xl24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6" w:customStyle="1">
    <w:name w:val="xl250"/>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51"/>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3"/>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4"/>
    <w:basedOn w:val="101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5"/>
    <w:basedOn w:val="101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6"/>
    <w:basedOn w:val="101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8"/>
    <w:basedOn w:val="101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0"/>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1"/>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2"/>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63"/>
    <w:basedOn w:val="1014"/>
    <w:pPr>
      <w:pBdr/>
      <w:shd w:val="clear" w:color="000000" w:fill="ffffff"/>
      <w:spacing w:after="100" w:afterAutospacing="1" w:before="100" w:beforeAutospacing="1"/>
      <w:ind/>
    </w:pPr>
  </w:style>
  <w:style w:type="paragraph" w:styleId="1080" w:customStyle="1">
    <w:name w:val="xl264"/>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5"/>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2" w:customStyle="1">
    <w:name w:val="xl26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3" w:customStyle="1">
    <w:name w:val="xl26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68"/>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69"/>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70"/>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71"/>
    <w:basedOn w:val="101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8" w:customStyle="1">
    <w:name w:val="xl27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73"/>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0" w:customStyle="1">
    <w:name w:val="xl274"/>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75"/>
    <w:basedOn w:val="1014"/>
    <w:pPr>
      <w:pBdr/>
      <w:spacing w:after="100" w:afterAutospacing="1" w:before="100" w:beforeAutospacing="1"/>
      <w:ind/>
    </w:pPr>
  </w:style>
  <w:style w:type="paragraph" w:styleId="1092" w:customStyle="1">
    <w:name w:val="xl27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3" w:customStyle="1">
    <w:name w:val="xl277"/>
    <w:basedOn w:val="101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4" w:customStyle="1">
    <w:name w:val="xl278"/>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7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0"/>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7" w:customStyle="1">
    <w:name w:val="xl281"/>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8" w:customStyle="1">
    <w:name w:val="xl28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3"/>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4"/>
    <w:basedOn w:val="1014"/>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5"/>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87"/>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8"/>
    <w:basedOn w:val="1014"/>
    <w:pPr>
      <w:pBdr>
        <w:top w:val="single" w:color="000000" w:sz="4" w:space="0"/>
        <w:left w:val="single" w:color="000000" w:sz="4" w:space="0"/>
        <w:right w:val="single" w:color="000000" w:sz="4" w:space="0"/>
      </w:pBdr>
      <w:spacing w:after="100" w:afterAutospacing="1" w:before="100" w:beforeAutospacing="1"/>
      <w:ind/>
    </w:pPr>
  </w:style>
  <w:style w:type="paragraph" w:styleId="1105" w:customStyle="1">
    <w:name w:val="xl289"/>
    <w:basedOn w:val="1014"/>
    <w:pPr>
      <w:pBdr>
        <w:left w:val="single" w:color="000000" w:sz="4" w:space="0"/>
        <w:right w:val="single" w:color="000000" w:sz="4" w:space="0"/>
      </w:pBdr>
      <w:spacing w:after="100" w:afterAutospacing="1" w:before="100" w:beforeAutospacing="1"/>
      <w:ind/>
    </w:pPr>
    <w:rPr>
      <w:b/>
      <w:bCs/>
    </w:rPr>
  </w:style>
  <w:style w:type="paragraph" w:styleId="1106" w:customStyle="1">
    <w:name w:val="xl290"/>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7" w:customStyle="1">
    <w:name w:val="xl291"/>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8" w:customStyle="1">
    <w:name w:val="xl292"/>
    <w:basedOn w:val="1014"/>
    <w:pPr>
      <w:pBdr>
        <w:top w:val="single" w:color="000000" w:sz="4" w:space="0"/>
        <w:left w:val="single" w:color="000000" w:sz="4" w:space="0"/>
        <w:right w:val="single" w:color="000000" w:sz="4" w:space="0"/>
      </w:pBdr>
      <w:spacing w:after="100" w:afterAutospacing="1" w:before="100" w:beforeAutospacing="1"/>
      <w:ind/>
    </w:pPr>
  </w:style>
  <w:style w:type="paragraph" w:styleId="1109" w:customStyle="1">
    <w:name w:val="xl293"/>
    <w:basedOn w:val="1014"/>
    <w:pPr>
      <w:pBdr>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94"/>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1">
    <w:name w:val="Title"/>
    <w:basedOn w:val="1014"/>
    <w:link w:val="1112"/>
    <w:qFormat/>
    <w:pPr>
      <w:pBdr/>
      <w:spacing/>
      <w:ind/>
      <w:jc w:val="center"/>
    </w:pPr>
    <w:rPr>
      <w:b/>
      <w:bCs/>
      <w:sz w:val="32"/>
      <w:szCs w:val="26"/>
    </w:rPr>
  </w:style>
  <w:style w:type="character" w:styleId="1112" w:customStyle="1">
    <w:name w:val="Title Char"/>
    <w:basedOn w:val="1019"/>
    <w:link w:val="1111"/>
    <w:pPr>
      <w:pBdr/>
      <w:spacing/>
      <w:ind/>
    </w:pPr>
    <w:rPr>
      <w:rFonts w:ascii="Times New Roman" w:hAnsi="Times New Roman" w:eastAsia="Times New Roman" w:cs="Times New Roman"/>
      <w:b/>
      <w:bCs/>
      <w:sz w:val="32"/>
      <w:szCs w:val="26"/>
    </w:rPr>
  </w:style>
  <w:style w:type="character" w:styleId="1113" w:customStyle="1">
    <w:name w:val="Unresolved Mention1"/>
    <w:basedOn w:val="1019"/>
    <w:uiPriority w:val="99"/>
    <w:semiHidden/>
    <w:unhideWhenUsed/>
    <w:pPr>
      <w:pBdr/>
      <w:spacing/>
      <w:ind/>
    </w:pPr>
    <w:rPr>
      <w:color w:val="605e5c"/>
      <w:shd w:val="clear" w:color="auto" w:fill="e1dfdd"/>
    </w:rPr>
  </w:style>
  <w:style w:type="character" w:styleId="1114" w:customStyle="1">
    <w:name w:val="Body text (3)_"/>
    <w:link w:val="1115"/>
    <w:pPr>
      <w:pBdr/>
      <w:spacing/>
      <w:ind/>
    </w:pPr>
    <w:rPr>
      <w:rFonts w:ascii="Times New Roman" w:hAnsi="Times New Roman" w:cs="Times New Roman"/>
      <w:i/>
      <w:iCs/>
      <w:spacing w:val="4"/>
      <w:shd w:val="clear" w:color="auto" w:fill="ffffff"/>
    </w:rPr>
  </w:style>
  <w:style w:type="paragraph" w:styleId="1115" w:customStyle="1">
    <w:name w:val="Body text (3)1"/>
    <w:basedOn w:val="1014"/>
    <w:link w:val="111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6" w:customStyle="1">
    <w:name w:val="t-j"/>
    <w:basedOn w:val="1014"/>
    <w:pPr>
      <w:pBdr/>
      <w:spacing w:after="100" w:afterAutospacing="1" w:before="100" w:beforeAutospacing="1"/>
      <w:ind/>
    </w:pPr>
  </w:style>
  <w:style w:type="character" w:styleId="1117" w:customStyle="1">
    <w:name w:val="Unresolved Mention2"/>
    <w:basedOn w:val="1019"/>
    <w:uiPriority w:val="99"/>
    <w:semiHidden/>
    <w:unhideWhenUsed/>
    <w:pPr>
      <w:pBdr/>
      <w:spacing/>
      <w:ind/>
    </w:pPr>
    <w:rPr>
      <w:color w:val="605e5c"/>
      <w:shd w:val="clear" w:color="auto" w:fill="e1dfdd"/>
    </w:rPr>
  </w:style>
  <w:style w:type="character" w:styleId="1118">
    <w:name w:val="FollowedHyperlink"/>
    <w:basedOn w:val="1019"/>
    <w:uiPriority w:val="99"/>
    <w:semiHidden/>
    <w:unhideWhenUsed/>
    <w:pPr>
      <w:pBdr/>
      <w:spacing/>
      <w:ind/>
    </w:pPr>
    <w:rPr>
      <w:color w:val="800080" w:themeColor="followedHyperlink"/>
      <w:u w:val="single"/>
    </w:rPr>
  </w:style>
  <w:style w:type="character" w:styleId="1119" w:customStyle="1">
    <w:name w:val="text"/>
    <w:basedOn w:val="1019"/>
    <w:pPr>
      <w:pBdr/>
      <w:spacing/>
      <w:ind/>
    </w:pPr>
  </w:style>
  <w:style w:type="character" w:styleId="1120" w:customStyle="1">
    <w:name w:val="card-send-time__sendtime"/>
    <w:basedOn w:val="1019"/>
    <w:pPr>
      <w:pBdr/>
      <w:spacing/>
      <w:ind/>
    </w:pPr>
  </w:style>
  <w:style w:type="character" w:styleId="1121" w:customStyle="1">
    <w:name w:val="Đề cập Chưa giải quyết1"/>
    <w:basedOn w:val="1019"/>
    <w:uiPriority w:val="99"/>
    <w:semiHidden/>
    <w:unhideWhenUsed/>
    <w:pPr>
      <w:pBdr/>
      <w:spacing/>
      <w:ind/>
    </w:pPr>
    <w:rPr>
      <w:color w:val="605e5c"/>
      <w:shd w:val="clear" w:color="auto" w:fill="e1dfdd"/>
    </w:rPr>
  </w:style>
  <w:style w:type="paragraph" w:styleId="1122" w:customStyle="1">
    <w:name w:val="nqtitle"/>
    <w:basedOn w:val="1014"/>
    <w:pPr>
      <w:pBdr/>
      <w:spacing w:after="100" w:afterAutospacing="1" w:before="100" w:beforeAutospacing="1"/>
      <w:ind/>
    </w:pPr>
    <w:rPr>
      <w:lang w:val="vi-VN" w:eastAsia="vi-VN"/>
    </w:rPr>
  </w:style>
  <w:style w:type="character" w:styleId="1123" w:customStyle="1">
    <w:name w:val="List Paragraph Char"/>
    <w:link w:val="1036"/>
    <w:uiPriority w:val="34"/>
    <w:qFormat/>
    <w:pPr>
      <w:pBdr/>
      <w:spacing/>
      <w:ind/>
    </w:pPr>
    <w:rPr>
      <w:rFonts w:ascii="Times New Roman" w:hAnsi="Times New Roman" w:eastAsia="Times New Roman" w:cs="Times New Roman"/>
      <w:sz w:val="24"/>
      <w:szCs w:val="24"/>
    </w:rPr>
  </w:style>
  <w:style w:type="character" w:styleId="1124" w:customStyle="1">
    <w:name w:val="Đề cập Chưa giải quyết2"/>
    <w:basedOn w:val="1019"/>
    <w:uiPriority w:val="99"/>
    <w:semiHidden/>
    <w:unhideWhenUsed/>
    <w:pPr>
      <w:pBdr/>
      <w:spacing/>
      <w:ind/>
    </w:pPr>
    <w:rPr>
      <w:color w:val="605e5c"/>
      <w:shd w:val="clear" w:color="auto" w:fill="e1dfdd"/>
    </w:rPr>
  </w:style>
  <w:style w:type="character" w:styleId="1125" w:customStyle="1">
    <w:name w:val="Unresolved Mention3"/>
    <w:basedOn w:val="1019"/>
    <w:uiPriority w:val="99"/>
    <w:semiHidden/>
    <w:unhideWhenUsed/>
    <w:pPr>
      <w:pBdr/>
      <w:spacing/>
      <w:ind/>
    </w:pPr>
    <w:rPr>
      <w:color w:val="605e5c"/>
      <w:shd w:val="clear" w:color="auto" w:fill="e1dfdd"/>
    </w:rPr>
  </w:style>
  <w:style w:type="character" w:styleId="1126" w:customStyle="1">
    <w:name w:val="copy"/>
    <w:basedOn w:val="1019"/>
    <w:pPr>
      <w:pBdr/>
      <w:spacing/>
      <w:ind/>
    </w:pPr>
  </w:style>
  <w:style w:type="paragraph" w:styleId="1127" w:customStyle="1">
    <w:name w:val="align-justify"/>
    <w:basedOn w:val="1014"/>
    <w:pPr>
      <w:pBdr/>
      <w:spacing w:after="100" w:afterAutospacing="1" w:before="100" w:beforeAutospacing="1"/>
      <w:ind/>
    </w:pPr>
  </w:style>
  <w:style w:type="character" w:styleId="1128" w:customStyle="1">
    <w:name w:val="btn"/>
    <w:basedOn w:val="1019"/>
    <w:pPr>
      <w:pBdr/>
      <w:spacing/>
      <w:ind/>
    </w:pPr>
  </w:style>
  <w:style w:type="character" w:styleId="1129" w:customStyle="1">
    <w:name w:val="hide_mobile"/>
    <w:basedOn w:val="1019"/>
    <w:pPr>
      <w:pBdr/>
      <w:spacing/>
      <w:ind/>
    </w:pPr>
  </w:style>
  <w:style w:type="character" w:styleId="1130">
    <w:name w:val="Emphasis"/>
    <w:basedOn w:val="1019"/>
    <w:uiPriority w:val="20"/>
    <w:qFormat/>
    <w:pPr>
      <w:pBdr/>
      <w:spacing/>
      <w:ind/>
    </w:pPr>
    <w:rPr>
      <w:i/>
      <w:iCs/>
    </w:rPr>
  </w:style>
  <w:style w:type="character" w:styleId="1131" w:customStyle="1">
    <w:name w:val="t1"/>
    <w:basedOn w:val="1019"/>
    <w:pPr>
      <w:pBdr/>
      <w:spacing/>
      <w:ind/>
    </w:pPr>
  </w:style>
  <w:style w:type="character" w:styleId="1132" w:customStyle="1">
    <w:name w:val="Unresolved Mention4"/>
    <w:basedOn w:val="1019"/>
    <w:uiPriority w:val="99"/>
    <w:semiHidden/>
    <w:unhideWhenUsed/>
    <w:pPr>
      <w:pBdr/>
      <w:spacing/>
      <w:ind/>
    </w:pPr>
    <w:rPr>
      <w:color w:val="605e5c"/>
      <w:shd w:val="clear" w:color="auto" w:fill="e1dfdd"/>
    </w:rPr>
  </w:style>
  <w:style w:type="character" w:styleId="1133">
    <w:name w:val="Unresolved Mention"/>
    <w:basedOn w:val="101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nhandan.vn/hanoi/"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comments" Target="comments.xml" /><Relationship Id="rId36" Type="http://schemas.microsoft.com/office/2011/relationships/commentsExtended" Target="commentsExtended.xml" /><Relationship Id="rId37" Type="http://schemas.microsoft.com/office/2018/08/relationships/commentsExtensible" Target="commentsExtensible.xml" /><Relationship Id="rId38" Type="http://schemas.microsoft.com/office/2016/09/relationships/commentsIds" Target="commentsIds.xml" /><Relationship Id="rId39"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Hồng Ngọc</cp:lastModifiedBy>
  <cp:revision>274</cp:revision>
  <dcterms:created xsi:type="dcterms:W3CDTF">2025-09-15T09:58:00Z</dcterms:created>
  <dcterms:modified xsi:type="dcterms:W3CDTF">2026-01-07T08:16:15Z</dcterms:modified>
</cp:coreProperties>
</file>