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left"/>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540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540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auto"/>
                                <w:sz w:val="30"/>
                                <w:szCs w:val="30"/>
                                <w:highlight w:val="none"/>
                              </w:rPr>
                            </w:pPr>
                            <w:r>
                              <w:rPr>
                                <w:b/>
                                <w:color w:val="auto"/>
                                <w:sz w:val="30"/>
                                <w:szCs w:val="30"/>
                                <w:highlight w:val="none"/>
                              </w:rPr>
                              <w:t xml:space="preserve">CHỨNG THƯ</w:t>
                            </w:r>
                            <w:r>
                              <w:rPr>
                                <w:b/>
                                <w:color w:val="auto"/>
                                <w:sz w:val="30"/>
                                <w:szCs w:val="30"/>
                                <w:highlight w:val="none"/>
                              </w:rPr>
                              <w:t xml:space="preserve">,</w:t>
                            </w:r>
                            <w:r>
                              <w:rPr>
                                <w:b/>
                                <w:color w:val="auto"/>
                                <w:sz w:val="30"/>
                                <w:szCs w:val="30"/>
                                <w:highlight w:val="none"/>
                              </w:rPr>
                              <w:t xml:space="preserve"> BÁO CÁO THẨM ĐỊNH GIÁ</w:t>
                            </w:r>
                            <w:r>
                              <w:rPr>
                                <w:b/>
                                <w:color w:val="auto"/>
                                <w:sz w:val="30"/>
                                <w:szCs w:val="30"/>
                                <w:highlight w:val="none"/>
                              </w:rPr>
                            </w:r>
                            <w:r>
                              <w:rPr>
                                <w:b/>
                                <w:color w:val="auto"/>
                                <w:sz w:val="30"/>
                                <w:szCs w:val="30"/>
                                <w:highlight w:val="none"/>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275/2026/0035/VFI-CT.51.A</w:t>
                            </w:r>
                            <w:r>
                              <w:rPr>
                                <w:b/>
                              </w:rPr>
                            </w:r>
                            <w:r>
                              <w:rPr>
                                <w:b/>
                              </w:rPr>
                            </w:r>
                          </w:p>
                          <w:p w14:paraId="1E00851B" w14:textId="332D65B6">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Minh Huyền</w:t>
                            </w:r>
                            <w:r>
                              <w:rPr>
                                <w:rFonts w:ascii="Times New Roman Bold" w:hAnsi="Times New Roman Bold"/>
                                <w:b/>
                                <w:lang w:val="pt-BR"/>
                              </w:rPr>
                            </w:r>
                            <w:r>
                              <w:rPr>
                                <w:rFonts w:ascii="Times New Roman Bold" w:hAnsi="Times New Roman Bold"/>
                                <w:b/>
                                <w:lang w:val="pt-BR"/>
                              </w:rPr>
                            </w:r>
                          </w:p>
                          <w:p w14:paraId="2B1FED5E" w14:textId="22BABD42">
                            <w:pPr>
                              <w:pBdr/>
                              <w:tabs>
                                <w:tab w:val="left" w:leader="none" w:pos="5494"/>
                              </w:tabs>
                              <w:spacing w:after="120" w:before="120" w:line="360" w:lineRule="auto"/>
                              <w:ind/>
                              <w:jc w:val="both"/>
                              <w:rPr>
                                <w:b w:val="0"/>
                                <w:bCs w:val="0"/>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val="0"/>
                                <w:bCs w:val="0"/>
                                <w:color w:val="000000"/>
                                <w:sz w:val="24"/>
                              </w:rPr>
                              <w:t xml:space="preserve">Quyền sử dụng đất</w:t>
                            </w:r>
                            <w:r>
                              <w:rPr>
                                <w:rFonts w:ascii="Times New Roman" w:hAnsi="Times New Roman" w:eastAsia="Times New Roman" w:cs="Times New Roman"/>
                                <w:b w:val="0"/>
                                <w:bCs w:val="0"/>
                                <w:color w:val="000000"/>
                                <w:sz w:val="24"/>
                              </w:rPr>
                              <w:t xml:space="preserve"> tại thửa đất số: 657, tờ bản đồ số: 59 có địa chỉ trên sổ phường Lĩnh Nam, quận Hoàng Mai, Thành phố Hà Nội (nay là phường Lĩnh Nam, Thành phố Hà Nội) </w:t>
                            </w:r>
                            <w:r>
                              <w:rPr>
                                <w:rFonts w:ascii="Times New Roman" w:hAnsi="Times New Roman" w:eastAsia="Times New Roman" w:cs="Times New Roman"/>
                                <w:b w:val="0"/>
                                <w:bCs w:val="0"/>
                                <w:color w:val="000000"/>
                                <w:sz w:val="24"/>
                              </w:rPr>
                              <w:t xml:space="preserve">theo Giấy chứng nhận quyền sử dụng đất quyền sở hữu nhà ở và tài sản khác gắn liền với đất số: </w:t>
                            </w:r>
                            <w:r>
                              <w:rPr>
                                <w:rFonts w:ascii="Times New Roman" w:hAnsi="Times New Roman" w:eastAsia="Times New Roman" w:cs="Times New Roman"/>
                                <w:b w:val="0"/>
                                <w:bCs w:val="0"/>
                                <w:color w:val="000000"/>
                                <w:sz w:val="24"/>
                              </w:rPr>
                              <w:t xml:space="preserve">CY 141206</w:t>
                            </w:r>
                            <w:r>
                              <w:rPr>
                                <w:rFonts w:ascii="Times New Roman" w:hAnsi="Times New Roman" w:eastAsia="Times New Roman" w:cs="Times New Roman"/>
                                <w:b w:val="0"/>
                                <w:bCs w:val="0"/>
                                <w:color w:val="000000"/>
                                <w:sz w:val="24"/>
                              </w:rPr>
                              <w:t xml:space="preserve">, số vào sổ cấp GCN: CS-HM 24074 do Sở Tài nguyên và Môi trường Thành phố Hà Nội cấp ngày 9/11/2020 cho ông Nguyễn Công Đạt và bà Nguyễn Thị Minh Huyền</w:t>
                            </w:r>
                            <w:r>
                              <w:rPr>
                                <w:rFonts w:ascii="Times New Roman" w:hAnsi="Times New Roman" w:eastAsia="Times New Roman" w:cs="Times New Roman"/>
                                <w:b w:val="0"/>
                                <w:bCs w:val="0"/>
                                <w:color w:val="000000"/>
                                <w:sz w:val="24"/>
                              </w:rPr>
                              <w:t xml:space="preserve">.</w:t>
                            </w:r>
                            <w:r>
                              <w:rPr>
                                <w:b w:val="0"/>
                                <w:bCs w:val="0"/>
                                <w:i/>
                                <w:iCs/>
                              </w:rPr>
                              <w:tab/>
                            </w:r>
                            <w:r>
                              <w:rPr>
                                <w:b w:val="0"/>
                                <w:bCs w:val="0"/>
                                <w:i/>
                                <w:iCs/>
                              </w:rPr>
                            </w:r>
                            <w:r>
                              <w:rPr>
                                <w:b w:val="0"/>
                                <w:bCs w:val="0"/>
                                <w:i/>
                                <w:iCs/>
                              </w:rPr>
                            </w:r>
                          </w:p>
                          <w:p w14:paraId="572E5005" w14:textId="39A8B690">
                            <w:pPr>
                              <w:pBdr/>
                              <w:spacing w:after="120" w:before="120" w:line="360" w:lineRule="auto"/>
                              <w:ind/>
                              <w:jc w:val="center"/>
                              <w:rPr>
                                <w:iCs/>
                                <w:highlight w:val="none"/>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iCs/>
                                <w:highlight w:val="none"/>
                                <w:lang w:val="pt-BR"/>
                              </w:rPr>
                            </w:r>
                            <w:r>
                              <w:rPr>
                                <w:iCs/>
                                <w:highlight w:val="none"/>
                                <w:lang w:val="pt-BR"/>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9.8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auto"/>
                          <w:sz w:val="30"/>
                          <w:szCs w:val="30"/>
                          <w:highlight w:val="none"/>
                        </w:rPr>
                      </w:pPr>
                      <w:r>
                        <w:rPr>
                          <w:b/>
                          <w:color w:val="auto"/>
                          <w:sz w:val="30"/>
                          <w:szCs w:val="30"/>
                          <w:highlight w:val="none"/>
                        </w:rPr>
                        <w:t xml:space="preserve">CHỨNG THƯ</w:t>
                      </w:r>
                      <w:r>
                        <w:rPr>
                          <w:b/>
                          <w:color w:val="auto"/>
                          <w:sz w:val="30"/>
                          <w:szCs w:val="30"/>
                          <w:highlight w:val="none"/>
                        </w:rPr>
                        <w:t xml:space="preserve">,</w:t>
                      </w:r>
                      <w:r>
                        <w:rPr>
                          <w:b/>
                          <w:color w:val="auto"/>
                          <w:sz w:val="30"/>
                          <w:szCs w:val="30"/>
                          <w:highlight w:val="none"/>
                        </w:rPr>
                        <w:t xml:space="preserve"> BÁO CÁO THẨM ĐỊNH GIÁ</w:t>
                      </w:r>
                      <w:r>
                        <w:rPr>
                          <w:b/>
                          <w:color w:val="auto"/>
                          <w:sz w:val="30"/>
                          <w:szCs w:val="30"/>
                          <w:highlight w:val="none"/>
                        </w:rPr>
                      </w:r>
                      <w:r>
                        <w:rPr>
                          <w:b/>
                          <w:color w:val="auto"/>
                          <w:sz w:val="30"/>
                          <w:szCs w:val="30"/>
                          <w:highlight w:val="none"/>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275/2026/0035/VFI-CT.51.A</w:t>
                      </w:r>
                      <w:r>
                        <w:rPr>
                          <w:b/>
                        </w:rPr>
                      </w:r>
                      <w:r>
                        <w:rPr>
                          <w:b/>
                        </w:rPr>
                      </w:r>
                    </w:p>
                    <w:p w14:paraId="1E00851B" w14:textId="332D65B6">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Thị Minh Huyền</w:t>
                      </w:r>
                      <w:r>
                        <w:rPr>
                          <w:rFonts w:ascii="Times New Roman Bold" w:hAnsi="Times New Roman Bold"/>
                          <w:b/>
                          <w:lang w:val="pt-BR"/>
                        </w:rPr>
                      </w:r>
                      <w:r>
                        <w:rPr>
                          <w:rFonts w:ascii="Times New Roman Bold" w:hAnsi="Times New Roman Bold"/>
                          <w:b/>
                          <w:lang w:val="pt-BR"/>
                        </w:rPr>
                      </w:r>
                    </w:p>
                    <w:p w14:paraId="2B1FED5E" w14:textId="22BABD42">
                      <w:pPr>
                        <w:pBdr/>
                        <w:tabs>
                          <w:tab w:val="left" w:leader="none" w:pos="5494"/>
                        </w:tabs>
                        <w:spacing w:after="120" w:before="120" w:line="360" w:lineRule="auto"/>
                        <w:ind/>
                        <w:jc w:val="both"/>
                        <w:rPr>
                          <w:b w:val="0"/>
                          <w:bCs w:val="0"/>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val="0"/>
                          <w:bCs w:val="0"/>
                          <w:color w:val="000000"/>
                          <w:sz w:val="24"/>
                        </w:rPr>
                        <w:t xml:space="preserve">Quyền sử dụng đất</w:t>
                      </w:r>
                      <w:r>
                        <w:rPr>
                          <w:rFonts w:ascii="Times New Roman" w:hAnsi="Times New Roman" w:eastAsia="Times New Roman" w:cs="Times New Roman"/>
                          <w:b w:val="0"/>
                          <w:bCs w:val="0"/>
                          <w:color w:val="000000"/>
                          <w:sz w:val="24"/>
                        </w:rPr>
                        <w:t xml:space="preserve"> tại thửa đất số: 657, tờ bản đồ số: 59 có địa chỉ trên sổ phường Lĩnh Nam, quận Hoàng Mai, Thành phố Hà Nội (nay là phường Lĩnh Nam, Thành phố Hà Nội) </w:t>
                      </w:r>
                      <w:r>
                        <w:rPr>
                          <w:rFonts w:ascii="Times New Roman" w:hAnsi="Times New Roman" w:eastAsia="Times New Roman" w:cs="Times New Roman"/>
                          <w:b w:val="0"/>
                          <w:bCs w:val="0"/>
                          <w:color w:val="000000"/>
                          <w:sz w:val="24"/>
                        </w:rPr>
                        <w:t xml:space="preserve">theo Giấy chứng nhận quyền sử dụng đất quyền sở hữu nhà ở và tài sản khác gắn liền với đất số: </w:t>
                      </w:r>
                      <w:r>
                        <w:rPr>
                          <w:rFonts w:ascii="Times New Roman" w:hAnsi="Times New Roman" w:eastAsia="Times New Roman" w:cs="Times New Roman"/>
                          <w:b w:val="0"/>
                          <w:bCs w:val="0"/>
                          <w:color w:val="000000"/>
                          <w:sz w:val="24"/>
                        </w:rPr>
                        <w:t xml:space="preserve">CY 141206</w:t>
                      </w:r>
                      <w:r>
                        <w:rPr>
                          <w:rFonts w:ascii="Times New Roman" w:hAnsi="Times New Roman" w:eastAsia="Times New Roman" w:cs="Times New Roman"/>
                          <w:b w:val="0"/>
                          <w:bCs w:val="0"/>
                          <w:color w:val="000000"/>
                          <w:sz w:val="24"/>
                        </w:rPr>
                        <w:t xml:space="preserve">, số vào sổ cấp GCN: CS-HM 24074 do Sở Tài nguyên và Môi trường Thành phố Hà Nội cấp ngày 9/11/2020 cho ông Nguyễn Công Đạt và bà Nguyễn Thị Minh Huyền</w:t>
                      </w:r>
                      <w:r>
                        <w:rPr>
                          <w:rFonts w:ascii="Times New Roman" w:hAnsi="Times New Roman" w:eastAsia="Times New Roman" w:cs="Times New Roman"/>
                          <w:b w:val="0"/>
                          <w:bCs w:val="0"/>
                          <w:color w:val="000000"/>
                          <w:sz w:val="24"/>
                        </w:rPr>
                        <w:t xml:space="preserve">.</w:t>
                      </w:r>
                      <w:r>
                        <w:rPr>
                          <w:b w:val="0"/>
                          <w:bCs w:val="0"/>
                          <w:i/>
                          <w:iCs/>
                        </w:rPr>
                        <w:tab/>
                      </w:r>
                      <w:r>
                        <w:rPr>
                          <w:b w:val="0"/>
                          <w:bCs w:val="0"/>
                          <w:i/>
                          <w:iCs/>
                        </w:rPr>
                      </w:r>
                      <w:r>
                        <w:rPr>
                          <w:b w:val="0"/>
                          <w:bCs w:val="0"/>
                          <w:i/>
                          <w:iCs/>
                        </w:rPr>
                      </w:r>
                    </w:p>
                    <w:p w14:paraId="572E5005" w14:textId="39A8B690">
                      <w:pPr>
                        <w:pBdr/>
                        <w:spacing w:after="120" w:before="120" w:line="360" w:lineRule="auto"/>
                        <w:ind/>
                        <w:jc w:val="center"/>
                        <w:rPr>
                          <w:iCs/>
                          <w:highlight w:val="none"/>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iCs/>
                          <w:highlight w:val="none"/>
                          <w:lang w:val="pt-BR"/>
                        </w:rPr>
                      </w:r>
                      <w:r>
                        <w:rPr>
                          <w:iCs/>
                          <w:highlight w:val="none"/>
                          <w:lang w:val="pt-BR"/>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right"/>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21-23</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1856C6E1">
            <w:pPr>
              <w:pBdr/>
              <w:spacing w:after="120" w:before="100" w:beforeAutospacing="1"/>
              <w:ind/>
              <w:jc w:val="right"/>
              <w:rPr>
                <w:b/>
                <w:bCs/>
              </w:rPr>
            </w:pPr>
            <w:r>
              <w:rPr>
                <w:b/>
                <w:bCs/>
              </w:rPr>
              <w:t xml:space="preserve">24-29</w:t>
            </w:r>
            <w:r>
              <w:rPr>
                <w:b/>
                <w:bCs/>
              </w:rPr>
            </w:r>
            <w:r>
              <w:rPr>
                <w:b/>
                <w:bCs/>
              </w:rPr>
            </w:r>
          </w:p>
        </w:tc>
      </w:tr>
    </w:tbl>
    <w:p w14:paraId="65E81109"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24" w:type="dxa"/>
        <w:tblBorders/>
        <w:tblLayout w:type="fixed"/>
        <w:tblLook w:val="04A0" w:firstRow="1" w:lastRow="0" w:firstColumn="1" w:lastColumn="0" w:noHBand="0" w:noVBand="1"/>
      </w:tblPr>
      <w:tblGrid>
        <w:gridCol w:w="29"/>
        <w:gridCol w:w="1809"/>
        <w:gridCol w:w="1735"/>
        <w:gridCol w:w="6452"/>
      </w:tblGrid>
      <w:tr>
        <w:trPr>
          <w:trHeight w:val="1152"/>
        </w:trPr>
        <w:tc>
          <w:tcPr>
            <w:gridSpan w:val="2"/>
            <w:tcBorders/>
            <w:tcW w:w="1837" w:type="dxa"/>
            <w:textDirection w:val="lrTb"/>
            <w:noWrap w:val="false"/>
          </w:tcPr>
          <w:p w14:paraId="580A650C" w14:textId="77777777">
            <w:pPr>
              <w:pBdr/>
              <w:spacing w:line="360" w:lineRule="auto"/>
              <w:ind w:right="1088" w:hanging="108" w:left="0"/>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187" w:type="dxa"/>
            <w:textDirection w:val="lrTb"/>
            <w:noWrap w:val="false"/>
          </w:tcPr>
          <w:p w14:paraId="21D35E18"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4CD854D"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1B7FB8DC"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0DE39A41"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543" w:type="dxa"/>
            <w:textDirection w:val="lrTb"/>
            <w:noWrap w:val="false"/>
          </w:tcPr>
          <w:p w14:paraId="1E772E9D" w14:textId="0FED26D1">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w:t>
            </w:r>
            <w:r>
              <w:rPr>
                <w:rStyle w:val="1035"/>
                <w:rFonts w:ascii="Times New Roman" w:hAnsi="Times New Roman"/>
                <w:color w:val="000000" w:themeColor="text1"/>
                <w:lang w:val="pt-BR"/>
              </w:rPr>
              <w:t xml:space="preserve">: </w:t>
            </w:r>
            <w:r>
              <w:rPr>
                <w:rStyle w:val="1035"/>
                <w:rFonts w:ascii="Times New Roman" w:hAnsi="Times New Roman"/>
                <w:color w:val="000000" w:themeColor="text1"/>
                <w:lang w:val="pt-BR"/>
              </w:rPr>
              <w:t xml:space="preserve">275/2026/0035/VFI-CT.51.A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452" w:type="dxa"/>
            <w:textDirection w:val="lrTb"/>
            <w:noWrap w:val="false"/>
          </w:tcPr>
          <w:p w14:paraId="5D440A96" w14:textId="099CFBB7">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w:t>
            </w:r>
            <w:r>
              <w:rPr>
                <w:rStyle w:val="1035"/>
                <w:rFonts w:ascii="Times New Roman" w:hAnsi="Times New Roman"/>
                <w:i/>
                <w:color w:val="auto"/>
              </w:rPr>
              <w:t xml:space="preserve">Hà</w:t>
            </w:r>
            <w:r>
              <w:rPr>
                <w:rStyle w:val="1035"/>
                <w:rFonts w:ascii="Times New Roman" w:hAnsi="Times New Roman"/>
                <w:i/>
                <w:color w:val="auto"/>
              </w:rPr>
              <w:t xml:space="preserve"> </w:t>
            </w:r>
            <w:r>
              <w:rPr>
                <w:rStyle w:val="1035"/>
                <w:rFonts w:ascii="Times New Roman" w:hAnsi="Times New Roman"/>
                <w:i/>
                <w:color w:val="auto"/>
              </w:rPr>
              <w:t xml:space="preserve">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09 tháng 01 năm 2026</w:t>
            </w:r>
            <w:r>
              <w:rPr>
                <w:color w:val="000000" w:themeColor="text1"/>
                <w:sz w:val="24"/>
                <w:szCs w:val="24"/>
                <w:lang w:val="vi-VN"/>
              </w:rPr>
            </w:r>
            <w:r>
              <w:rPr>
                <w:color w:val="000000" w:themeColor="text1"/>
                <w:sz w:val="24"/>
                <w:szCs w:val="24"/>
                <w:lang w:val="vi-VN"/>
              </w:rPr>
            </w:r>
          </w:p>
        </w:tc>
      </w:tr>
    </w:tbl>
    <w:p w14:paraId="60EC0402" w14:textId="5ACF7647">
      <w:pPr>
        <w:pStyle w:val="1036"/>
        <w:pBdr/>
        <w:spacing w:after="120" w:before="200" w:line="288" w:lineRule="auto"/>
        <w:ind/>
        <w:jc w:val="center"/>
        <w:rPr>
          <w:rStyle w:val="1035"/>
          <w:rFonts w:ascii="Times New Roman" w:hAnsi="Times New Roman"/>
          <w:b/>
          <w:bCs/>
          <w:color w:val="auto"/>
          <w:sz w:val="30"/>
          <w:szCs w:val="30"/>
          <w:lang w:val="vi-VN"/>
        </w:rPr>
      </w:pPr>
      <w:r>
        <w:rPr>
          <w:rStyle w:val="1035"/>
          <w:rFonts w:ascii="Times New Roman" w:hAnsi="Times New Roman"/>
          <w:b/>
          <w:bCs/>
          <w:color w:val="auto"/>
          <w:sz w:val="30"/>
          <w:szCs w:val="30"/>
          <w:lang w:val="vi-VN"/>
        </w:rPr>
        <w:t xml:space="preserve">CHỨNG THƯ THẨM ĐỊNH GIÁ</w:t>
      </w:r>
      <w:r>
        <w:rPr>
          <w:rStyle w:val="1035"/>
          <w:rFonts w:ascii="Times New Roman" w:hAnsi="Times New Roman"/>
          <w:b/>
          <w:bCs/>
          <w:color w:val="auto"/>
          <w:sz w:val="30"/>
          <w:szCs w:val="30"/>
          <w:lang w:val="vi-VN"/>
        </w:rPr>
      </w:r>
      <w:r>
        <w:rPr>
          <w:rStyle w:val="1035"/>
          <w:rFonts w:ascii="Times New Roman" w:hAnsi="Times New Roman"/>
          <w:b/>
          <w:bCs/>
          <w:color w:val="auto"/>
          <w:sz w:val="30"/>
          <w:szCs w:val="30"/>
          <w:lang w:val="vi-VN"/>
        </w:rPr>
      </w:r>
    </w:p>
    <w:p w14:paraId="5BCBE7A1" w14:textId="6F71F4D0">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Minh Huyền</w:t>
      </w:r>
      <w:r>
        <w:rPr>
          <w:rFonts w:ascii="Times New Roman Bold" w:hAnsi="Times New Roman Bold"/>
          <w:b/>
          <w:lang w:val="pt-BR"/>
        </w:rPr>
      </w:r>
      <w:r>
        <w:rPr>
          <w:rFonts w:ascii="Times New Roman Bold" w:hAnsi="Times New Roman Bold"/>
          <w:b/>
          <w:lang w:val="pt-BR"/>
        </w:rPr>
      </w:r>
    </w:p>
    <w:p w14:paraId="38828AD2" w14:textId="5F857398">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275/2026/0035/VFI-HĐTĐ.51.A</w:t>
      </w:r>
      <w:r>
        <w:rPr>
          <w:spacing w:val="-4"/>
          <w:lang w:val="vi-VN"/>
        </w:rPr>
        <w:t xml:space="preserve"> ký ngày 0</w:t>
      </w:r>
      <w:r>
        <w:rPr>
          <w:color w:val="000000" w:themeColor="text1"/>
          <w:spacing w:val="-4"/>
        </w:rPr>
        <w:t xml:space="preserve">6 tháng 01 năm 2026</w:t>
      </w:r>
      <w:r>
        <w:rPr>
          <w:spacing w:val="-4"/>
          <w:lang w:val="vi-VN"/>
        </w:rPr>
        <w:t xml:space="preserve"> </w:t>
      </w:r>
      <w:r>
        <w:rPr>
          <w:spacing w:val="-4"/>
          <w:lang w:val="vi-VN"/>
        </w:rPr>
        <w:t xml:space="preserve">giữa </w:t>
      </w:r>
      <w:r>
        <w:rPr>
          <w:color w:val="000000" w:themeColor="text1"/>
          <w:spacing w:val="-4"/>
        </w:rPr>
        <w:t xml:space="preserve">Bà Nguyễn Thị Minh Huyền</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275/2026/0035/VFI-BC.51.A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09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Nguyễn Thị Minh Huyền</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001194004675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1994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r>
            <w:r>
              <w:rPr>
                <w:color w:val="000000" w:themeColor="text1"/>
                <w:lang w:val="vi-VN"/>
              </w:rPr>
              <w:t xml:space="preserve">59 tổ 13B, phường Thanh Lương, quận Hai Bà Trưng, Thành phố Hà Nội (nay là phường Vĩnh Tuy,Thành phố Hà Nội)</w:t>
            </w:r>
            <w:r>
              <w:rPr>
                <w:color w:val="ff0000"/>
                <w:lang w:val="pt-BR"/>
              </w:rPr>
              <w:t xml:space="preserve"> </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086A9374">
            <w:pPr>
              <w:pBdr/>
              <w:spacing w:after="40" w:before="4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val="0"/>
          <w:bCs w:val="0"/>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w:t>
      </w:r>
      <w:r>
        <w:rPr>
          <w:rFonts w:ascii="Times New Roman" w:hAnsi="Times New Roman" w:eastAsia="Times New Roman" w:cs="Times New Roman"/>
          <w:b w:val="0"/>
          <w:bCs w:val="0"/>
          <w:color w:val="000000"/>
          <w:sz w:val="24"/>
        </w:rPr>
        <w:t xml:space="preserve"> tại thửa đất số: 657, tờ bản đồ số: 59 có địa chỉ trên sổ phường Lĩnh Nam, quận Hoàng Mai, Thành phố Hà Nội (nay là phường Lĩnh Nam, Thành phố Hà Nội) </w:t>
      </w:r>
      <w:r>
        <w:rPr>
          <w:rFonts w:ascii="Times New Roman" w:hAnsi="Times New Roman" w:eastAsia="Times New Roman" w:cs="Times New Roman"/>
          <w:b w:val="0"/>
          <w:bCs w:val="0"/>
          <w:color w:val="000000"/>
          <w:sz w:val="24"/>
        </w:rPr>
        <w:t xml:space="preserve">theo Giấy chứng nhận quyền sử dụng đất quyền sở hữu nhà ở và tài sản khác gắn liền với đất số: </w:t>
      </w:r>
      <w:r>
        <w:rPr>
          <w:rFonts w:ascii="Times New Roman" w:hAnsi="Times New Roman" w:eastAsia="Times New Roman" w:cs="Times New Roman"/>
          <w:b w:val="0"/>
          <w:bCs w:val="0"/>
          <w:color w:val="000000"/>
          <w:sz w:val="24"/>
        </w:rPr>
        <w:t xml:space="preserve">CY 141206</w:t>
      </w:r>
      <w:r>
        <w:rPr>
          <w:rFonts w:ascii="Times New Roman" w:hAnsi="Times New Roman" w:eastAsia="Times New Roman" w:cs="Times New Roman"/>
          <w:b w:val="0"/>
          <w:bCs w:val="0"/>
          <w:color w:val="000000"/>
          <w:sz w:val="24"/>
        </w:rPr>
        <w:t xml:space="preserve">, số vào sổ cấp GCN: CS-HM 24074 do Sở Tài nguyên và Môi trường Thành phố Hà Nội cấp ngày 9/11/2020 cho ông Nguyễn Công Đạt và bà Nguyễn Thị Minh Huyền</w:t>
      </w:r>
      <w:r>
        <w:rPr>
          <w:rFonts w:ascii="Times New Roman" w:hAnsi="Times New Roman" w:eastAsia="Times New Roman" w:cs="Times New Roman"/>
          <w:b w:val="0"/>
          <w:bCs w:val="0"/>
          <w:color w:val="000000"/>
          <w:sz w:val="24"/>
        </w:rPr>
        <w:t xml:space="preserve">.</w:t>
      </w:r>
      <w:r>
        <w:rPr>
          <w:b w:val="0"/>
          <w:bCs w:val="0"/>
        </w:rPr>
      </w:r>
      <w:r>
        <w:rPr>
          <w:b w:val="0"/>
          <w:bCs w:val="0"/>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20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344"/>
        <w:gridCol w:w="2025"/>
        <w:gridCol w:w="1802"/>
        <w:gridCol w:w="2581"/>
        <w:gridCol w:w="2164"/>
      </w:tblGrid>
      <w:tr>
        <w:trPr>
          <w:trHeight w:val="20"/>
        </w:trPr>
        <w:tc>
          <w:tcPr>
            <w:shd w:val="clear" w:color="000000" w:fill="ffffff"/>
            <w:tcBorders/>
            <w:tcW w:w="1344" w:type="dxa"/>
            <w:vAlign w:val="center"/>
            <w:textDirection w:val="lrTb"/>
            <w:noWrap w:val="false"/>
          </w:tcPr>
          <w:p w14:paraId="3B49C45B"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14:paraId="17FEB386"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14:paraId="2139D4B4"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14:paraId="42A1B9A2"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515B5730"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1344" w:type="dxa"/>
            <w:vAlign w:val="center"/>
            <w:textDirection w:val="lrTb"/>
            <w:noWrap w:val="false"/>
          </w:tcPr>
          <w:p w14:paraId="265DC7A9"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76C1741C" w14:textId="77777777">
            <w:pPr>
              <w:pBdr/>
              <w:spacing w:after="40" w:before="40" w:line="288" w:lineRule="auto"/>
              <w:ind/>
              <w:jc w:val="both"/>
              <w:rPr>
                <w:b/>
                <w:bCs/>
              </w:rPr>
            </w:pPr>
            <w:r>
              <w:rPr>
                <w:color w:val="000000"/>
              </w:rPr>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w:t>
            </w:r>
            <w:r>
              <w:rPr>
                <w:rFonts w:ascii="Times New Roman" w:hAnsi="Times New Roman" w:eastAsia="Times New Roman" w:cs="Times New Roman"/>
                <w:b w:val="0"/>
                <w:bCs w:val="0"/>
                <w:color w:val="000000"/>
                <w:sz w:val="24"/>
              </w:rPr>
              <w:t xml:space="preserve"> tại thửa đất số: 657, tờ bản đồ số: 59 có địa chỉ trên sổ phường Lĩnh Nam, quận Hoàng Mai, Thành phố Hà Nội (nay là phường Lĩnh Nam, Thành phố Hà Nội) </w:t>
            </w:r>
            <w:r>
              <w:rPr>
                <w:rFonts w:ascii="Times New Roman" w:hAnsi="Times New Roman" w:eastAsia="Times New Roman" w:cs="Times New Roman"/>
                <w:b w:val="0"/>
                <w:bCs w:val="0"/>
                <w:color w:val="000000"/>
                <w:sz w:val="24"/>
              </w:rPr>
              <w:t xml:space="preserve">theo Giấy chứng nhận quyền sử dụng đất quyền sở hữu nhà ở và tài sản khác gắn liền với đất số: </w:t>
            </w:r>
            <w:r>
              <w:rPr>
                <w:rFonts w:ascii="Times New Roman" w:hAnsi="Times New Roman" w:eastAsia="Times New Roman" w:cs="Times New Roman"/>
                <w:b w:val="0"/>
                <w:bCs w:val="0"/>
                <w:color w:val="000000"/>
                <w:sz w:val="24"/>
              </w:rPr>
              <w:t xml:space="preserve">CY 141206</w:t>
            </w:r>
            <w:r>
              <w:rPr>
                <w:rFonts w:ascii="Times New Roman" w:hAnsi="Times New Roman" w:eastAsia="Times New Roman" w:cs="Times New Roman"/>
                <w:b w:val="0"/>
                <w:bCs w:val="0"/>
                <w:color w:val="000000"/>
                <w:sz w:val="24"/>
              </w:rPr>
              <w:t xml:space="preserve">, số vào sổ cấp GCN: CS-HM 24074 do Sở Tài nguyên và Môi trường Thành phố Hà Nội cấp ngày 9/11/2020 cho ông Nguyễn Công Đạt và bà Nguyễn Thị Minh Huyền</w:t>
            </w:r>
            <w:r>
              <w:rPr>
                <w:rFonts w:ascii="Times New Roman" w:hAnsi="Times New Roman" w:eastAsia="Times New Roman" w:cs="Times New Roman"/>
                <w:b w:val="0"/>
                <w:bCs w:val="0"/>
                <w:color w:val="000000"/>
                <w:sz w:val="24"/>
              </w:rPr>
              <w:t xml:space="preserve">.</w:t>
            </w:r>
            <w:r>
              <w:rPr>
                <w:b/>
                <w:bCs/>
              </w:rPr>
            </w:r>
            <w:r>
              <w:rPr>
                <w:b/>
                <w:bCs/>
              </w:rPr>
            </w:r>
          </w:p>
        </w:tc>
        <w:tc>
          <w:tcPr>
            <w:shd w:val="clear" w:color="000000" w:fill="ffffff"/>
            <w:tcBorders/>
            <w:tcW w:w="2164" w:type="dxa"/>
            <w:vAlign w:val="center"/>
            <w:textDirection w:val="lrTb"/>
            <w:noWrap w:val="false"/>
          </w:tcPr>
          <w:p w14:paraId="76904E94"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1344" w:type="dxa"/>
            <w:vAlign w:val="center"/>
            <w:textDirection w:val="lrTb"/>
            <w:noWrap w:val="false"/>
          </w:tcPr>
          <w:p w14:paraId="01F51992" w14:textId="77777777">
            <w:pPr>
              <w:pBdr/>
              <w:shd w:val="clear" w:color="auto" w:fill="auto"/>
              <w:spacing w:after="40" w:before="40" w:line="288" w:lineRule="auto"/>
              <w:ind/>
              <w:jc w:val="center"/>
              <w:rPr>
                <w:b w:val="0"/>
                <w:bCs w:val="0"/>
                <w:color w:val="000000" w:themeColor="text1"/>
              </w:rPr>
            </w:pPr>
            <w:r>
              <w:rPr>
                <w:b w:val="0"/>
                <w:bCs w:val="0"/>
                <w:color w:val="000000" w:themeColor="text1"/>
              </w:rPr>
              <w:t xml:space="preserve">1</w:t>
            </w:r>
            <w:r>
              <w:rPr>
                <w:b w:val="0"/>
                <w:bCs w:val="0"/>
                <w:color w:val="000000" w:themeColor="text1"/>
              </w:rPr>
            </w:r>
            <w:r>
              <w:rPr>
                <w:b w:val="0"/>
                <w:bCs w:val="0"/>
                <w:color w:val="000000" w:themeColor="text1"/>
              </w:rPr>
            </w:r>
          </w:p>
        </w:tc>
        <w:tc>
          <w:tcPr>
            <w:shd w:val="clear" w:color="000000" w:fill="ffffff"/>
            <w:tcBorders/>
            <w:tcW w:w="2025" w:type="dxa"/>
            <w:vAlign w:val="center"/>
            <w:textDirection w:val="lrTb"/>
            <w:noWrap w:val="false"/>
          </w:tcPr>
          <w:p w14:paraId="32E2A026" w14:textId="77777777">
            <w:pPr>
              <w:pBdr/>
              <w:shd w:val="clear" w:color="auto" w:fill="auto"/>
              <w:spacing w:after="40" w:before="40" w:line="288" w:lineRule="auto"/>
              <w:ind/>
              <w:rPr>
                <w:b w:val="0"/>
                <w:bCs w:val="0"/>
                <w:color w:val="000000" w:themeColor="text1"/>
              </w:rPr>
            </w:pPr>
            <w:r>
              <w:rPr>
                <w:b w:val="0"/>
                <w:bCs w:val="0"/>
                <w:color w:val="000000" w:themeColor="text1"/>
              </w:rPr>
              <w:t xml:space="preserve">Đất ở tại đô thị</w:t>
            </w:r>
            <w:r>
              <w:rPr>
                <w:b w:val="0"/>
                <w:bCs w:val="0"/>
                <w:color w:val="000000" w:themeColor="text1"/>
              </w:rPr>
            </w:r>
            <w:r>
              <w:rPr>
                <w:b w:val="0"/>
                <w:bCs w:val="0"/>
                <w:color w:val="000000" w:themeColor="text1"/>
              </w:rPr>
            </w:r>
          </w:p>
        </w:tc>
        <w:tc>
          <w:tcPr>
            <w:tcBorders/>
            <w:tcW w:w="1802" w:type="dxa"/>
            <w:vAlign w:val="center"/>
            <w:textDirection w:val="lrTb"/>
            <w:noWrap/>
          </w:tcPr>
          <w:p w14:paraId="3B26AECB" w14:textId="77777777">
            <w:pPr>
              <w:pBdr/>
              <w:shd w:val="clear" w:color="auto" w:fill="auto"/>
              <w:spacing w:after="40" w:before="40" w:line="288" w:lineRule="auto"/>
              <w:ind/>
              <w:jc w:val="center"/>
              <w:rPr>
                <w:color w:val="000000" w:themeColor="text1"/>
              </w:rPr>
            </w:pPr>
            <w:r>
              <w:rPr>
                <w:color w:val="000000" w:themeColor="text1"/>
              </w:rPr>
              <w:t xml:space="preserve">38,7</w:t>
            </w:r>
            <w:r>
              <w:rPr>
                <w:color w:val="000000" w:themeColor="text1"/>
              </w:rPr>
            </w:r>
            <w:r>
              <w:rPr>
                <w:color w:val="000000" w:themeColor="text1"/>
              </w:rPr>
            </w:r>
          </w:p>
        </w:tc>
        <w:tc>
          <w:tcPr>
            <w:shd w:val="clear" w:color="000000" w:fill="ffffff"/>
            <w:tcBorders/>
            <w:tcW w:w="2581" w:type="dxa"/>
            <w:vAlign w:val="center"/>
            <w:textDirection w:val="lrTb"/>
            <w:noWrap w:val="false"/>
          </w:tcPr>
          <w:p w14:paraId="560C7C2F" w14:textId="77777777">
            <w:pPr>
              <w:pBdr/>
              <w:shd w:val="clear" w:color="auto" w:fill="auto"/>
              <w:spacing w:after="40" w:before="40" w:line="288" w:lineRule="auto"/>
              <w:ind/>
              <w:jc w:val="center"/>
              <w:rPr>
                <w:color w:val="000000" w:themeColor="text1"/>
              </w:rPr>
            </w:pPr>
            <w:r>
              <w:rPr>
                <w:color w:val="000000" w:themeColor="text1"/>
              </w:rPr>
              <w:t xml:space="preserve">138.300.000</w:t>
            </w:r>
            <w:r>
              <w:rPr>
                <w:color w:val="000000" w:themeColor="text1"/>
              </w:rPr>
            </w:r>
            <w:r>
              <w:rPr>
                <w:color w:val="000000" w:themeColor="text1"/>
              </w:rPr>
            </w:r>
          </w:p>
        </w:tc>
        <w:tc>
          <w:tcPr>
            <w:shd w:val="clear" w:color="000000" w:fill="ffffff"/>
            <w:tcBorders/>
            <w:tcW w:w="2164" w:type="dxa"/>
            <w:vAlign w:val="center"/>
            <w:textDirection w:val="lrTb"/>
            <w:noWrap w:val="false"/>
          </w:tcPr>
          <w:p w14:paraId="3804FA21" w14:textId="77777777">
            <w:pPr>
              <w:pBdr/>
              <w:shd w:val="clear" w:color="auto" w:fill="auto"/>
              <w:spacing w:after="40" w:before="40" w:line="288" w:lineRule="auto"/>
              <w:ind/>
              <w:jc w:val="center"/>
              <w:rPr>
                <w:color w:val="000000" w:themeColor="text1"/>
              </w:rPr>
            </w:pPr>
            <w:r>
              <w:rPr>
                <w:color w:val="000000" w:themeColor="text1"/>
              </w:rPr>
              <w:t xml:space="preserve">5.352.210.000</w:t>
            </w:r>
            <w:r>
              <w:rPr>
                <w:color w:val="000000" w:themeColor="text1"/>
              </w:rPr>
            </w:r>
            <w:r>
              <w:rPr>
                <w:color w:val="000000" w:themeColor="text1"/>
              </w:rPr>
            </w:r>
          </w:p>
        </w:tc>
      </w:tr>
      <w:tr>
        <w:trPr>
          <w:trHeight w:val="20"/>
        </w:trPr>
        <w:tc>
          <w:tcPr>
            <w:gridSpan w:val="4"/>
            <w:tcBorders/>
            <w:tcW w:w="7752" w:type="dxa"/>
            <w:vAlign w:val="center"/>
            <w:textDirection w:val="lrTb"/>
            <w:noWrap/>
          </w:tcPr>
          <w:p w14:paraId="43FD5727" w14:textId="77777777">
            <w:pPr>
              <w:pBdr/>
              <w:shd w:val="clear" w:color="auto" w:fill="auto"/>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14:paraId="17365567">
            <w:pPr>
              <w:pBdr/>
              <w:shd w:val="clear" w:color="auto" w:fill="auto"/>
              <w:spacing w:after="40" w:before="40" w:line="288" w:lineRule="auto"/>
              <w:ind/>
              <w:jc w:val="center"/>
              <w:rPr>
                <w:color w:val="000000" w:themeColor="text1"/>
              </w:rPr>
            </w:pPr>
            <w:r>
              <w:rPr>
                <w:color w:val="000000" w:themeColor="text1"/>
              </w:rPr>
              <w:t xml:space="preserve">5.352.210.000</w:t>
            </w:r>
            <w:r>
              <w:rPr>
                <w:color w:val="000000" w:themeColor="text1"/>
              </w:rPr>
            </w:r>
            <w:r>
              <w:rPr>
                <w:color w:val="000000" w:themeColor="text1"/>
              </w:rPr>
            </w:r>
          </w:p>
        </w:tc>
      </w:tr>
      <w:tr>
        <w:trPr>
          <w:trHeight w:val="20"/>
        </w:trPr>
        <w:tc>
          <w:tcPr>
            <w:gridSpan w:val="4"/>
            <w:tcBorders/>
            <w:tcW w:w="7752" w:type="dxa"/>
            <w:vAlign w:val="center"/>
            <w:textDirection w:val="lrTb"/>
            <w:noWrap/>
          </w:tcPr>
          <w:p w14:paraId="4D08FB21" w14:textId="77777777">
            <w:pPr>
              <w:pBdr/>
              <w:shd w:val="clear" w:color="auto" w:fill="auto"/>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2164" w:type="dxa"/>
            <w:vAlign w:val="center"/>
            <w:textDirection w:val="lrTb"/>
            <w:noWrap/>
          </w:tcPr>
          <w:p w14:paraId="6C970218" w14:textId="77777777">
            <w:pPr>
              <w:pBdr/>
              <w:shd w:val="clear" w:color="auto" w:fill="auto"/>
              <w:spacing w:after="40" w:before="40" w:line="288" w:lineRule="auto"/>
              <w:ind/>
              <w:jc w:val="center"/>
              <w:rPr>
                <w:b/>
                <w:bCs/>
                <w:color w:val="000000" w:themeColor="text1"/>
              </w:rPr>
            </w:pPr>
            <w:r>
              <w:rPr>
                <w:b/>
                <w:bCs/>
                <w:color w:val="000000" w:themeColor="text1"/>
              </w:rPr>
              <w:t xml:space="preserve">5.352.000.000</w:t>
            </w:r>
            <w:r>
              <w:rPr>
                <w:b/>
                <w:bCs/>
                <w:color w:val="000000" w:themeColor="text1"/>
              </w:rPr>
            </w:r>
            <w:r>
              <w:rPr>
                <w:b/>
                <w:bCs/>
                <w:color w:val="000000" w:themeColor="text1"/>
              </w:rPr>
            </w:r>
          </w:p>
        </w:tc>
      </w:tr>
      <w:tr>
        <w:trPr>
          <w:trHeight w:val="20"/>
        </w:trPr>
        <w:tc>
          <w:tcPr>
            <w:gridSpan w:val="5"/>
            <w:tcBorders/>
            <w:tcW w:w="9916" w:type="dxa"/>
            <w:vAlign w:val="center"/>
            <w:textDirection w:val="lrTb"/>
            <w:noWrap w:val="false"/>
          </w:tcPr>
          <w:p w14:paraId="206820CC" w14:textId="77777777">
            <w:pPr>
              <w:pBdr/>
              <w:shd w:val="clear" w:color="auto" w:fill="auto"/>
              <w:spacing w:after="40" w:before="40" w:line="288" w:lineRule="auto"/>
              <w:ind/>
              <w:jc w:val="center"/>
              <w:rPr>
                <w:b/>
                <w:bCs/>
                <w:i/>
                <w:iCs/>
                <w:color w:val="000000" w:themeColor="text1"/>
                <w:highlight w:val="none"/>
              </w:rPr>
            </w:pPr>
            <w:r>
              <w:rPr>
                <w:b/>
                <w:bCs/>
                <w:i/>
                <w:iCs/>
                <w:color w:val="000000" w:themeColor="text1"/>
              </w:rPr>
              <w:t xml:space="preserve">(</w:t>
            </w:r>
            <w:r>
              <w:rPr>
                <w:b/>
                <w:bCs/>
                <w:i/>
                <w:iCs/>
                <w:color w:val="000000" w:themeColor="text1"/>
              </w:rPr>
              <w:t xml:space="preserve">Bằng</w:t>
            </w:r>
            <w:r>
              <w:rPr>
                <w:b/>
                <w:bCs/>
                <w:i/>
                <w:iCs/>
                <w:color w:val="000000" w:themeColor="text1"/>
              </w:rPr>
              <w:t xml:space="preserve"> </w:t>
            </w:r>
            <w:r>
              <w:rPr>
                <w:b/>
                <w:bCs/>
                <w:i/>
                <w:iCs/>
                <w:color w:val="000000" w:themeColor="text1"/>
              </w:rPr>
              <w:t xml:space="preserve">chữ</w:t>
            </w:r>
            <w:r>
              <w:rPr>
                <w:b/>
                <w:bCs/>
                <w:i/>
                <w:iCs/>
                <w:color w:val="000000" w:themeColor="text1"/>
              </w:rPr>
              <w:t xml:space="preserve">: </w:t>
            </w:r>
            <w:r>
              <w:rPr>
                <w:b/>
                <w:bCs/>
                <w:i/>
                <w:iCs/>
                <w:color w:val="000000" w:themeColor="text1"/>
              </w:rPr>
              <w:t xml:space="preserve">Năm tỷ ba trăm năm mươi hai </w:t>
            </w:r>
            <w:r>
              <w:rPr>
                <w:b/>
                <w:bCs/>
                <w:i/>
                <w:iCs/>
                <w:color w:val="000000" w:themeColor="text1"/>
                <w:highlight w:val="none"/>
              </w:rPr>
              <w:t xml:space="preserve">triệu đồng chẵn </w:t>
            </w:r>
            <w:r>
              <w:rPr>
                <w:b/>
                <w:bCs/>
                <w:i/>
                <w:iCs/>
                <w:color w:val="000000" w:themeColor="text1"/>
                <w:highlight w:val="none"/>
              </w:rPr>
              <w:t xml:space="preserve">./.)</w:t>
            </w:r>
            <w:r>
              <w:rPr>
                <w:b/>
                <w:bCs/>
                <w:i/>
                <w:iCs/>
                <w:color w:val="000000" w:themeColor="text1"/>
                <w:highlight w:val="none"/>
              </w:rPr>
            </w:r>
            <w:r>
              <w:rPr>
                <w:b/>
                <w:bCs/>
                <w:i/>
                <w:iCs/>
                <w:color w:val="000000" w:themeColor="text1"/>
                <w:highlight w:val="none"/>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C78ACE6" w14:textId="77777777">
      <w:pPr>
        <w:pBdr/>
        <w:spacing w:after="120" w:before="120" w:line="312" w:lineRule="auto"/>
        <w:ind w:firstLine="360"/>
        <w:rPr>
          <w:rFonts w:eastAsia="Calibri"/>
          <w:b/>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rFonts w:eastAsia="Calibri"/>
          <w:b/>
          <w:spacing w:val="-4"/>
          <w:lang w:val="pt-BR"/>
        </w:rPr>
      </w:r>
    </w:p>
    <w:p w14:paraId="75472359" w14:textId="0571DEB0">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14:paraId="0DB5EE1B" w14:textId="77777777">
            <w:pPr>
              <w:pBdr/>
              <w:tabs>
                <w:tab w:val="left" w:leader="none" w:pos="1984"/>
              </w:tabs>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tabs>
                <w:tab w:val="left" w:leader="none" w:pos="1984"/>
              </w:tabs>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0FB87F66">
            <w:pPr>
              <w:pBdr/>
              <w:tabs>
                <w:tab w:val="left" w:leader="none" w:pos="1984"/>
              </w:tabs>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14:paraId="514DF82A" w14:textId="77777777">
            <w:pPr>
              <w:pBdr/>
              <w:tabs>
                <w:tab w:val="left" w:leader="none" w:pos="1984"/>
              </w:tabs>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tabs>
                <w:tab w:val="left" w:leader="none" w:pos="1984"/>
              </w:tabs>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tabs>
                <w:tab w:val="left" w:leader="none" w:pos="1984"/>
              </w:tabs>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tabs>
                <w:tab w:val="left" w:leader="none" w:pos="1984"/>
              </w:tabs>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4BE7B509">
            <w:pPr>
              <w:pBdr/>
              <w:tabs>
                <w:tab w:val="left" w:leader="none" w:pos="1984"/>
              </w:tabs>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6838A117" w14:textId="7F5289E7">
            <w:pPr>
              <w:pBdr/>
              <w:tabs>
                <w:tab w:val="left" w:leader="none" w:pos="1984"/>
              </w:tabs>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Style w:val="1041"/>
        <w:tblInd w:w="-255"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984"/>
        <w:gridCol w:w="2605"/>
        <w:gridCol w:w="5190"/>
        <w:gridCol w:w="2"/>
      </w:tblGrid>
      <w:tr>
        <w:trPr>
          <w:trHeight w:val="1559"/>
        </w:trPr>
        <w:tc>
          <w:tcPr>
            <w:tcBorders/>
            <w:tcMar>
              <w:left w:w="108" w:type="dxa"/>
              <w:top w:w="0" w:type="dxa"/>
              <w:right w:w="108" w:type="dxa"/>
              <w:bottom w:w="0" w:type="dxa"/>
            </w:tcMar>
            <w:tcW w:w="1984" w:type="dxa"/>
            <w:vAlign w:val="top"/>
            <w:textDirection w:val="lrTb"/>
            <w:noWrap w:val="false"/>
          </w:tcPr>
          <w:p w14:paraId="77058E61">
            <w:pPr>
              <w:pBdr/>
              <w:spacing w:line="360" w:lineRule="auto"/>
              <w:ind w:right="1088" w:hanging="108" w:left="0"/>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975913"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Mar>
              <w:left w:w="108" w:type="dxa"/>
              <w:top w:w="0" w:type="dxa"/>
              <w:right w:w="108" w:type="dxa"/>
              <w:bottom w:w="0" w:type="dxa"/>
            </w:tcMar>
            <w:tcW w:w="7797" w:type="dxa"/>
            <w:vAlign w:val="top"/>
            <w:textDirection w:val="lrTb"/>
            <w:noWrap w:val="false"/>
          </w:tcPr>
          <w:p w14:paraId="58A4C2F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1FBD22F">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2C480C6A">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52F20C7E">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tcBorders/>
            <w:tcMar>
              <w:left w:w="108" w:type="dxa"/>
              <w:top w:w="0" w:type="dxa"/>
              <w:right w:w="108" w:type="dxa"/>
              <w:bottom w:w="0" w:type="dxa"/>
            </w:tcMar>
            <w:tcW w:w="4589" w:type="dxa"/>
            <w:vAlign w:val="top"/>
            <w:textDirection w:val="lrTb"/>
            <w:noWrap w:val="false"/>
          </w:tcPr>
          <w:p w14:paraId="2D996476">
            <w:pPr>
              <w:pStyle w:val="1036"/>
              <w:pBdr/>
              <w:spacing w:after="60"/>
              <w:ind w:right="-56"/>
              <w:jc w:val="left"/>
              <w:rPr>
                <w:color w:val="000000" w:themeColor="text1"/>
                <w:sz w:val="24"/>
                <w:szCs w:val="24"/>
              </w:rPr>
            </w:pPr>
            <w:r>
              <w:rPr>
                <w:rStyle w:val="1035"/>
                <w:rFonts w:ascii="Times New Roman" w:hAnsi="Times New Roman"/>
                <w:color w:val="000000" w:themeColor="text1"/>
                <w:lang w:val="pt-BR"/>
              </w:rPr>
              <w:t xml:space="preserve">Số</w:t>
            </w:r>
            <w:r>
              <w:rPr>
                <w:rStyle w:val="1035"/>
                <w:rFonts w:ascii="Times New Roman" w:hAnsi="Times New Roman"/>
                <w:color w:val="000000" w:themeColor="text1"/>
                <w:lang w:val="pt-BR"/>
              </w:rPr>
              <w:t xml:space="preserve">: </w:t>
            </w:r>
            <w:r>
              <w:rPr>
                <w:rStyle w:val="1035"/>
                <w:rFonts w:ascii="Times New Roman" w:hAnsi="Times New Roman"/>
                <w:i w:val="0"/>
                <w:iCs w:val="0"/>
                <w:color w:val="auto"/>
              </w:rPr>
              <w:t xml:space="preserve">275/2026/0035/VFI-BC.51.A</w:t>
            </w:r>
            <w:r>
              <w:rPr>
                <w:color w:val="000000" w:themeColor="text1"/>
                <w:sz w:val="24"/>
                <w:szCs w:val="24"/>
              </w:rPr>
            </w:r>
            <w:r>
              <w:rPr>
                <w:color w:val="000000" w:themeColor="text1"/>
                <w:sz w:val="24"/>
                <w:szCs w:val="24"/>
              </w:rPr>
            </w:r>
          </w:p>
        </w:tc>
        <w:tc>
          <w:tcPr>
            <w:tcBorders/>
            <w:tcMar>
              <w:left w:w="108" w:type="dxa"/>
              <w:top w:w="0" w:type="dxa"/>
              <w:right w:w="108" w:type="dxa"/>
              <w:bottom w:w="0" w:type="dxa"/>
            </w:tcMar>
            <w:tcW w:w="5190" w:type="dxa"/>
            <w:vAlign w:val="top"/>
            <w:textDirection w:val="lrTb"/>
            <w:noWrap w:val="false"/>
          </w:tcPr>
          <w:p w14:paraId="4D3AD5D4">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w:t>
            </w:r>
            <w:r>
              <w:rPr>
                <w:rStyle w:val="1035"/>
                <w:rFonts w:ascii="Times New Roman" w:hAnsi="Times New Roman"/>
                <w:i/>
                <w:color w:val="auto"/>
              </w:rPr>
              <w:t xml:space="preserve">Hà</w:t>
            </w:r>
            <w:r>
              <w:rPr>
                <w:rStyle w:val="1035"/>
                <w:rFonts w:ascii="Times New Roman" w:hAnsi="Times New Roman"/>
                <w:i/>
                <w:color w:val="auto"/>
              </w:rPr>
              <w:t xml:space="preserve"> </w:t>
            </w:r>
            <w:r>
              <w:rPr>
                <w:rStyle w:val="1035"/>
                <w:rFonts w:ascii="Times New Roman" w:hAnsi="Times New Roman"/>
                <w:i/>
                <w:color w:val="auto"/>
              </w:rPr>
              <w:t xml:space="preserve">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09 tháng 01 năm 2026</w:t>
            </w:r>
            <w:r>
              <w:rPr>
                <w:color w:val="000000" w:themeColor="text1"/>
                <w:sz w:val="24"/>
                <w:szCs w:val="24"/>
                <w:lang w:val="vi-VN"/>
              </w:rPr>
            </w:r>
            <w:r>
              <w:rPr>
                <w:color w:val="000000" w:themeColor="text1"/>
                <w:sz w:val="24"/>
                <w:szCs w:val="24"/>
                <w:lang w:val="vi-VN"/>
              </w:rPr>
            </w:r>
          </w:p>
        </w:tc>
      </w:tr>
    </w:tbl>
    <w:p w14:paraId="53E21BF3" w14:textId="1F5617E4">
      <w:pPr>
        <w:pStyle w:val="103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275/2026/0035/VFI-CT.51.A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w:t>
      </w:r>
      <w:r>
        <w:rPr>
          <w:b w:val="0"/>
          <w:i/>
          <w:color w:val="000000" w:themeColor="text1"/>
          <w:spacing w:val="-6"/>
          <w:sz w:val="24"/>
          <w:szCs w:val="24"/>
          <w:lang w:val="pt-BR"/>
        </w:rPr>
        <w:t xml:space="preserve">0</w:t>
      </w:r>
      <w:r>
        <w:rPr>
          <w:b w:val="0"/>
          <w:i/>
          <w:color w:val="000000" w:themeColor="text1"/>
          <w:spacing w:val="-6"/>
          <w:sz w:val="24"/>
          <w:szCs w:val="24"/>
          <w:lang w:val="pt-BR"/>
        </w:rPr>
        <w:t xml:space="preserve">9 tháng </w:t>
      </w:r>
      <w:r>
        <w:rPr>
          <w:b w:val="0"/>
          <w:i/>
          <w:color w:val="000000" w:themeColor="text1"/>
          <w:spacing w:val="-6"/>
          <w:sz w:val="24"/>
          <w:szCs w:val="24"/>
          <w:lang w:val="pt-BR"/>
        </w:rPr>
        <w:t xml:space="preserve">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C2B7856">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4BFE574D">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3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Nguyễn Thị Minh Huyền</w:t>
            </w:r>
            <w:r/>
          </w:p>
        </w:tc>
      </w:tr>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14:paraId="4FB60CA1" w14:textId="18A46E2A">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C70C699">
            <w:pPr>
              <w:pBdr/>
              <w:spacing w:after="60" w:before="60" w:line="276" w:lineRule="auto"/>
              <w:ind/>
              <w:rPr>
                <w:b/>
                <w:bCs/>
              </w:rPr>
            </w:pPr>
            <w:r>
              <w:rPr>
                <w:color w:val="000000" w:themeColor="text1"/>
                <w:lang w:val="vi-VN"/>
              </w:rPr>
              <w:t xml:space="preserve">001194004675</w:t>
            </w:r>
            <w:r>
              <w:rPr>
                <w:b/>
                <w:bCs/>
              </w:rPr>
            </w:r>
            <w:r>
              <w:rPr>
                <w:b/>
                <w:bCs/>
              </w:rPr>
            </w:r>
          </w:p>
        </w:tc>
      </w:tr>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C70C699">
            <w:pPr>
              <w:pBdr/>
              <w:spacing w:after="60" w:before="60" w:line="276" w:lineRule="auto"/>
              <w:ind/>
              <w:rPr>
                <w:b/>
                <w:bCs/>
              </w:rPr>
            </w:pPr>
            <w:r>
              <w:rPr>
                <w:color w:val="000000" w:themeColor="text1"/>
                <w:lang w:val="vi-VN"/>
              </w:rPr>
              <w:t xml:space="preserve">1994</w:t>
            </w:r>
            <w:r>
              <w:rPr>
                <w:b/>
                <w:bCs/>
              </w:rPr>
            </w:r>
            <w:r>
              <w:rPr>
                <w:b/>
                <w:bCs/>
              </w:rPr>
            </w:r>
          </w:p>
        </w:tc>
      </w:tr>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39E27B5C">
            <w:pPr>
              <w:pBdr/>
              <w:spacing w:after="40" w:before="40" w:line="276" w:lineRule="auto"/>
              <w:ind/>
              <w:jc w:val="both"/>
              <w:rPr>
                <w:color w:val="ff0000"/>
                <w:lang w:val="pt-BR"/>
              </w:rPr>
            </w:pPr>
            <w:r>
              <w:rPr>
                <w:color w:val="000000" w:themeColor="text1"/>
                <w:lang w:val="vi-VN"/>
              </w:rPr>
              <w:t xml:space="preserve">59 tổ 13B, phường Thanh Lương, quận Hai Bà Trưng, Thành phố Hà Nội (nay là phường Vĩnh Tuy,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b w:val="0"/>
                <w:bCs w:val="0"/>
                <w:color w:val="000000"/>
                <w:sz w:val="24"/>
              </w:rPr>
              <w:t xml:space="preserve">Quyền sử dụng đất</w:t>
            </w:r>
            <w:r>
              <w:rPr>
                <w:rFonts w:ascii="Times New Roman" w:hAnsi="Times New Roman" w:eastAsia="Times New Roman" w:cs="Times New Roman"/>
                <w:b w:val="0"/>
                <w:bCs w:val="0"/>
                <w:color w:val="000000"/>
                <w:sz w:val="24"/>
              </w:rPr>
              <w:t xml:space="preserve"> tại thửa đất số: 657, tờ bản đồ số: 59 có địa chỉ trên sổ phường Lĩnh Nam, quận Hoàng Mai, Thành phố Hà Nội (nay là phường Lĩnh Nam, Thành phố Hà Nội) </w:t>
            </w:r>
            <w:r>
              <w:rPr>
                <w:rFonts w:ascii="Times New Roman" w:hAnsi="Times New Roman" w:eastAsia="Times New Roman" w:cs="Times New Roman"/>
                <w:b w:val="0"/>
                <w:bCs w:val="0"/>
                <w:color w:val="000000"/>
                <w:sz w:val="24"/>
              </w:rPr>
              <w:t xml:space="preserve">theo Giấy chứng nhận quyền sử dụng đất quyền sở hữu nhà ở và tài sản khác gắn liền với đất số: </w:t>
            </w:r>
            <w:r>
              <w:rPr>
                <w:rFonts w:ascii="Times New Roman" w:hAnsi="Times New Roman" w:eastAsia="Times New Roman" w:cs="Times New Roman"/>
                <w:b w:val="0"/>
                <w:bCs w:val="0"/>
                <w:color w:val="000000"/>
                <w:sz w:val="24"/>
              </w:rPr>
              <w:t xml:space="preserve">CY 141206</w:t>
            </w:r>
            <w:r>
              <w:rPr>
                <w:rFonts w:ascii="Times New Roman" w:hAnsi="Times New Roman" w:eastAsia="Times New Roman" w:cs="Times New Roman"/>
                <w:b w:val="0"/>
                <w:bCs w:val="0"/>
                <w:color w:val="000000"/>
                <w:sz w:val="24"/>
              </w:rPr>
              <w:t xml:space="preserve">, số vào sổ cấp GCN: CS-HM 24074 do Sở Tài nguyên và Môi trường Thành phố Hà Nội cấp ngày 9/11/2020 cho ông Nguyễn Công Đạt và bà Nguyễn Thị Minh Huyền</w:t>
            </w:r>
            <w:r>
              <w:rPr>
                <w:rFonts w:ascii="Times New Roman" w:hAnsi="Times New Roman" w:eastAsia="Times New Roman" w:cs="Times New Roman"/>
                <w:b w:val="0"/>
                <w:bCs w:val="0"/>
                <w:color w:val="000000"/>
                <w:sz w:val="24"/>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Lĩnh Nam, Quận Hoàng Mai,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6A025067">
            <w:pPr>
              <w:pStyle w:val="101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(20.980222222222, 105.88888888889)</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3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3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3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3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3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2DF5CA0E">
      <w:pPr>
        <w:pStyle w:val="1037"/>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3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3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3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3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3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3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3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3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3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3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3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 quyền sở hữu nhà ở và tài sản khác gắn liền với đất số: CY 141206, số vào sổ cấp GCN: CS-HM 24074 do Sở Tài nguyên và Môi trường Thành phố Hà Nội cấp ngày 9/11/2020 </w:t>
      </w:r>
      <w:r>
        <w:rPr>
          <w:rFonts w:ascii="Times New Roman" w:hAnsi="Times New Roman" w:eastAsia="Times New Roman" w:cs="Times New Roman"/>
          <w:b w:val="0"/>
          <w:bCs w:val="0"/>
          <w:color w:val="000000"/>
          <w:sz w:val="24"/>
        </w:rPr>
        <w:t xml:space="preserve">cho ông Nguyễn Công Đạt và</w:t>
      </w:r>
      <w:r>
        <w:rPr>
          <w:rFonts w:ascii="Times New Roman" w:hAnsi="Times New Roman" w:eastAsia="Times New Roman" w:cs="Times New Roman"/>
          <w:b w:val="0"/>
          <w:bCs w:val="0"/>
          <w:color w:val="000000"/>
          <w:sz w:val="24"/>
        </w:rPr>
        <w:t xml:space="preserve"> bà Nguyễn Thị Minh Huyền.</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1E5428D1">
      <w:pPr>
        <w:pStyle w:val="103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275/2026/0035/VFI-HĐTĐ.51.A ngày 06/01/2026 giữa Bà Nguyễn Thị Minh Huyền với Công ty Cổ phần Thẩm định và Đầu tư Tài chính Hoa Sen.</w:t>
      </w:r>
      <w:r>
        <w:rPr>
          <w:b/>
          <w:lang w:val="pt-BR"/>
        </w:rPr>
      </w:r>
      <w:r>
        <w:rPr>
          <w:b/>
          <w:lang w:val="pt-BR"/>
        </w:rPr>
      </w:r>
    </w:p>
    <w:p w14:paraId="7BDC3A25" w14:textId="77D2CF95">
      <w:pPr>
        <w:pStyle w:val="103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305F0131">
      <w:pPr>
        <w:pBdr/>
        <w:tabs>
          <w:tab w:val="left" w:leader="none" w:pos="426"/>
        </w:tabs>
        <w:spacing w:after="120" w:before="120" w:line="276" w:lineRule="auto"/>
        <w:ind/>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8"/>
          <w:szCs w:val="28"/>
          <w:highlight w:val="none"/>
        </w:rPr>
        <w:tab/>
      </w:r>
      <w:r>
        <w:rPr>
          <w:rFonts w:ascii="Times New Roman" w:hAnsi="Times New Roman" w:eastAsia="Times New Roman" w:cs="Times New Roman"/>
          <w:color w:val="000000" w:themeColor="text1"/>
          <w:sz w:val="24"/>
          <w:szCs w:val="24"/>
        </w:rPr>
        <w:t xml:space="preserve">Tính riêng trong 6 tháng đầu năm 2025, phường Lĩnh Nam ghi nhận tới 164 giao dịch, cao nhất toàn quận Hoàng Mai. Dù con số này giảm 41% so với cùng kỳ năm trước, nhưng so với mặt bằng chung khi nhiều phường chỉ đạt dưới 100 giao dịch thì Lĩnh Nam vẫn là kh</w:t>
      </w:r>
      <w:r>
        <w:rPr>
          <w:rFonts w:ascii="Times New Roman" w:hAnsi="Times New Roman" w:eastAsia="Times New Roman" w:cs="Times New Roman"/>
          <w:color w:val="000000" w:themeColor="text1"/>
          <w:sz w:val="24"/>
          <w:szCs w:val="24"/>
        </w:rPr>
        <w:t xml:space="preserve">u vực dẫn đầu với khoảng cách khá lớn.</w:t>
      </w:r>
      <w:r>
        <w:rPr>
          <w:rFonts w:ascii="Times New Roman" w:hAnsi="Times New Roman" w:cs="Times New Roman"/>
          <w:color w:val="000000" w:themeColor="text1"/>
          <w:sz w:val="24"/>
          <w:szCs w:val="24"/>
          <w:highlight w:val="none"/>
        </w:rPr>
      </w:r>
      <w:r>
        <w:rPr>
          <w:rFonts w:ascii="Times New Roman" w:hAnsi="Times New Roman" w:cs="Times New Roman"/>
          <w:color w:val="000000" w:themeColor="text1"/>
          <w:sz w:val="24"/>
          <w:szCs w:val="24"/>
          <w:highlight w:val="none"/>
        </w:rPr>
      </w:r>
    </w:p>
    <w:p w14:paraId="32A6FEDB">
      <w:pPr>
        <w:pBdr/>
        <w:tabs>
          <w:tab w:val="left" w:leader="none" w:pos="426"/>
        </w:tabs>
        <w:spacing w:after="120" w:before="120" w:line="276" w:lineRule="auto"/>
        <w:ind/>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none"/>
        </w:rPr>
        <w:tab/>
      </w:r>
      <w:r>
        <w:rPr>
          <w:rFonts w:ascii="Times New Roman" w:hAnsi="Times New Roman" w:eastAsia="Times New Roman" w:cs="Times New Roman"/>
          <w:color w:val="000000" w:themeColor="text1"/>
          <w:sz w:val="24"/>
          <w:szCs w:val="24"/>
        </w:rPr>
        <w:t xml:space="preserve">Cụ thể, trong quý I/2025 và quý II/2025, số lượng giao dịch thổ cư tại phường Lĩnh Nam chiếm tỷ trọng lần lượt là 12% và 13% trên tổng số giao dịch tại quận Hoàng Mai. Tỷ lệ này được ghi nhận tương đương với dữ liệu trong 4 quý của năm 2024, cho thấy sức h</w:t>
      </w:r>
      <w:r>
        <w:rPr>
          <w:rFonts w:ascii="Times New Roman" w:hAnsi="Times New Roman" w:eastAsia="Times New Roman" w:cs="Times New Roman"/>
          <w:color w:val="000000" w:themeColor="text1"/>
          <w:sz w:val="24"/>
          <w:szCs w:val="24"/>
        </w:rPr>
        <w:t xml:space="preserve">út của bất động sản tại Lĩnh Nam vẫn chưa hề suy giảm</w:t>
      </w:r>
      <w:r>
        <w:rPr>
          <w:rFonts w:ascii="Times New Roman" w:hAnsi="Times New Roman" w:eastAsia="Times New Roman" w:cs="Times New Roman"/>
          <w:color w:val="000000" w:themeColor="text1"/>
          <w:sz w:val="24"/>
          <w:szCs w:val="24"/>
          <w:highlight w:val="none"/>
        </w:rPr>
        <w:t xml:space="preserve">.</w:t>
      </w:r>
      <w:r>
        <w:rPr>
          <w:rFonts w:ascii="Times New Roman" w:hAnsi="Times New Roman" w:cs="Times New Roman"/>
          <w:color w:val="000000" w:themeColor="text1"/>
          <w:sz w:val="24"/>
          <w:szCs w:val="24"/>
          <w:highlight w:val="none"/>
        </w:rPr>
      </w:r>
      <w:r>
        <w:rPr>
          <w:rFonts w:ascii="Times New Roman" w:hAnsi="Times New Roman" w:cs="Times New Roman"/>
          <w:color w:val="000000" w:themeColor="text1"/>
          <w:sz w:val="24"/>
          <w:szCs w:val="24"/>
          <w:highlight w:val="none"/>
        </w:rPr>
      </w:r>
    </w:p>
    <w:p w14:paraId="6DD843B4" w14:textId="5FC944B2">
      <w:pPr>
        <w:pBdr/>
        <w:tabs>
          <w:tab w:val="left" w:leader="none" w:pos="426"/>
        </w:tabs>
        <w:spacing w:after="120" w:before="120" w:line="276" w:lineRule="auto"/>
        <w:ind/>
        <w:rPr>
          <w:rFonts w:ascii="Times New Roman" w:hAnsi="Times New Roman" w:eastAsia="Times New Roman" w:cs="Times New Roman"/>
          <w:iCs/>
          <w:color w:val="000000" w:themeColor="text1"/>
          <w:sz w:val="28"/>
          <w:szCs w:val="28"/>
          <w:highlight w:val="none"/>
        </w:rPr>
      </w:pPr>
      <w:r>
        <w:rPr>
          <w:rFonts w:ascii="Times New Roman" w:hAnsi="Times New Roman" w:eastAsia="Times New Roman" w:cs="Times New Roman"/>
          <w:color w:val="000000" w:themeColor="text1"/>
          <w:sz w:val="28"/>
          <w:szCs w:val="28"/>
          <w:shd w:val="clear" w:color="auto" w:fill="ffffff"/>
        </w:rPr>
      </w:r>
      <w:r>
        <w:rPr>
          <w:rFonts w:ascii="Times New Roman" w:hAnsi="Times New Roman" w:eastAsia="Times New Roman" w:cs="Times New Roman"/>
          <w:color w:val="000000" w:themeColor="text1"/>
          <w:sz w:val="28"/>
          <w:szCs w:val="28"/>
        </w:rPr>
        <w:tab/>
      </w:r>
      <w:r>
        <w:rPr>
          <w:rFonts w:ascii="Times New Roman" w:hAnsi="Times New Roman" w:eastAsia="Times New Roman" w:cs="Times New Roman"/>
          <w:color w:val="000000" w:themeColor="text1"/>
          <w:sz w:val="24"/>
          <w:szCs w:val="24"/>
        </w:rPr>
        <w:t xml:space="preserve">Theo dữ liệu từ Trung tâm Nghiên cứu thị trường và Am hiểu khách hàng One Mount Group, các phường đứng kế tiếp như Vĩnh Hưng, Thanh Trì, Thịnh Liệt chỉ ghi nhận lần lượt 116, 112 và 96 giao dịch. Trong khi đó, nhiều phường như Tân Mai, Trần Phú hay Mai Độn</w:t>
      </w:r>
      <w:r>
        <w:rPr>
          <w:rFonts w:ascii="Times New Roman" w:hAnsi="Times New Roman" w:eastAsia="Times New Roman" w:cs="Times New Roman"/>
          <w:color w:val="000000" w:themeColor="text1"/>
          <w:sz w:val="24"/>
          <w:szCs w:val="24"/>
        </w:rPr>
        <w:t xml:space="preserve">g đều ghi nhận dưới 40 căn, cho thấy mức độ sụt giảm rõ rệt. Điều này càng làm nổi bật vai trò giữ nhịp của phường Lĩnh Nam trong toàn cảnh thị trường thổ cư Hoàng Mai hiện tại.</w:t>
      </w:r>
      <w:r>
        <w:rPr>
          <w:rFonts w:ascii="Times New Roman" w:hAnsi="Times New Roman" w:eastAsia="Times New Roman" w:cs="Times New Roman"/>
          <w:iCs/>
          <w:color w:val="000000" w:themeColor="text1"/>
          <w:sz w:val="28"/>
          <w:szCs w:val="28"/>
          <w:highlight w:val="none"/>
        </w:rPr>
      </w:r>
      <w:r>
        <w:rPr>
          <w:rFonts w:ascii="Times New Roman" w:hAnsi="Times New Roman" w:eastAsia="Times New Roman" w:cs="Times New Roman"/>
          <w:iCs/>
          <w:color w:val="000000" w:themeColor="text1"/>
          <w:sz w:val="28"/>
          <w:szCs w:val="28"/>
          <w:highlight w:val="none"/>
        </w:rPr>
      </w:r>
    </w:p>
    <w:p w14:paraId="7BF40DD0">
      <w:pPr>
        <w:pBdr/>
        <w:tabs>
          <w:tab w:val="left" w:leader="none" w:pos="426"/>
        </w:tabs>
        <w:spacing w:after="120" w:before="120" w:line="276" w:lineRule="auto"/>
        <w:ind/>
        <w:jc w:val="center"/>
        <w:rPr>
          <w:b/>
          <w:bCs/>
          <w:i/>
          <w:u w:val="single"/>
        </w:rPr>
      </w:pPr>
      <w:r>
        <w:rPr>
          <w:b/>
          <w:bCs/>
          <w:highlight w:val="none"/>
          <w:u w:val="single"/>
          <w:shd w:val="clear" w:color="auto" w:fill="ffffff"/>
          <w:lang w:val="pt-BR" w:bidi="pt-BR"/>
        </w:rPr>
        <w:t xml:space="preserve">(</w:t>
      </w:r>
      <w:r>
        <w:rPr>
          <w:b/>
          <w:bCs/>
          <w:highlight w:val="none"/>
          <w:u w:val="single"/>
          <w:shd w:val="clear" w:color="auto" w:fill="ffffff"/>
          <w:lang w:val="pt-BR" w:bidi="pt-BR"/>
        </w:rPr>
        <w:t xml:space="preserve">https://onehousing.vn/blog/phuong-linh-nam-giu-nhip-thi-truong-tho-cu-hoang-mai-giua-luc-thi-truong-suy-giam-n17t</w:t>
      </w:r>
      <w:r>
        <w:rPr>
          <w:b/>
          <w:bCs/>
          <w:highlight w:val="none"/>
          <w:u w:val="single"/>
          <w:shd w:val="clear" w:color="auto" w:fill="ffffff"/>
          <w:lang w:val="pt-BR"/>
        </w:rPr>
        <w:t xml:space="preserve">)</w:t>
      </w:r>
      <w:r>
        <w:rPr>
          <w:b/>
          <w:bCs/>
          <w:i/>
          <w:u w:val="single"/>
        </w:rPr>
      </w:r>
      <w:r>
        <w:rPr>
          <w:b/>
          <w:bCs/>
          <w:i/>
          <w:u w:val="single"/>
        </w:rPr>
      </w:r>
    </w:p>
    <w:p w14:paraId="20BF0D54" w14:textId="312C63AB">
      <w:pPr>
        <w:pStyle w:val="103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2F02365A" w14:textId="23AE7D91">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w:t>
            </w:r>
            <w:r>
              <w:rPr>
                <w:rFonts w:ascii="Times New Roman" w:hAnsi="Times New Roman" w:eastAsia="Times New Roman" w:cs="Times New Roman"/>
                <w:b/>
                <w:bCs/>
                <w:color w:val="000000"/>
                <w:sz w:val="24"/>
              </w:rPr>
              <w:t xml:space="preserve"> tại thửa đất số: 657, tờ bản đồ số: 59 có địa chỉ trên sổ phường Lĩnh Nam, quận Hoàng Mai, Thành phố Hà Nội (nay là phường Lĩnh Nam, Thành phố Hà Nội) </w:t>
            </w:r>
            <w:r>
              <w:rPr>
                <w:rFonts w:ascii="Times New Roman" w:hAnsi="Times New Roman" w:eastAsia="Times New Roman" w:cs="Times New Roman"/>
                <w:b/>
                <w:bCs/>
                <w:color w:val="000000"/>
                <w:sz w:val="24"/>
              </w:rPr>
              <w:t xml:space="preserve">theo Giấy chứng nhận quyền sử dụng đất quyền sở hữu nhà ở và tài sản khác gắn liền với đất số: </w:t>
            </w:r>
            <w:r>
              <w:rPr>
                <w:rFonts w:ascii="Times New Roman" w:hAnsi="Times New Roman" w:eastAsia="Times New Roman" w:cs="Times New Roman"/>
                <w:b/>
                <w:bCs/>
                <w:color w:val="000000"/>
                <w:sz w:val="24"/>
              </w:rPr>
              <w:t xml:space="preserve">CY 141206</w:t>
            </w:r>
            <w:r>
              <w:rPr>
                <w:rFonts w:ascii="Times New Roman" w:hAnsi="Times New Roman" w:eastAsia="Times New Roman" w:cs="Times New Roman"/>
                <w:b/>
                <w:bCs/>
                <w:color w:val="000000"/>
                <w:sz w:val="24"/>
              </w:rPr>
              <w:t xml:space="preserve">, số vào sổ cấp GCN: CS-HM 24074 do Sở Tài nguyên và Môi trường Thành phố Hà Nội cấp ngày 9/11/2020 cho ông Nguyễn Công Đạt và bà Nguyễn Thị Minh Huyền</w:t>
            </w:r>
            <w:r>
              <w:rPr>
                <w:rFonts w:ascii="Times New Roman" w:hAnsi="Times New Roman" w:eastAsia="Times New Roman" w:cs="Times New Roman"/>
                <w:b/>
                <w:bCs/>
                <w:color w:val="000000"/>
                <w:sz w:val="24"/>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46FD31E0">
            <w:pPr>
              <w:pBdr/>
              <w:spacing/>
              <w:ind/>
              <w:jc w:val="center"/>
              <w:rPr>
                <w:color w:val="000000"/>
              </w:rPr>
            </w:pPr>
            <w:r>
              <w:rPr>
                <w:color w:val="000000" w:themeColor="text1"/>
              </w:rPr>
              <w:t xml:space="preserve">657</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3DC2BC81">
            <w:pPr>
              <w:pBdr/>
              <w:spacing/>
              <w:ind/>
              <w:jc w:val="center"/>
              <w:rPr>
                <w:color w:val="ee0000"/>
              </w:rPr>
            </w:pPr>
            <w:r>
              <w:rPr>
                <w:color w:val="000000" w:themeColor="text1"/>
              </w:rPr>
              <w:t xml:space="preserve">59</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highlight w:val="white"/>
              </w:rPr>
            </w:pPr>
            <w:r>
              <w:rPr>
                <w:color w:val="000000"/>
                <w:highlight w:val="white"/>
              </w:rPr>
              <w:t xml:space="preserve">Phường Lĩnh Nam, Quận Hoàng Mai, Thành phố </w:t>
            </w:r>
            <w:r>
              <w:rPr>
                <w:color w:val="000000"/>
                <w:highlight w:val="white"/>
              </w:rPr>
              <w:t xml:space="preserve">Hà Nội (nay là phường Lĩnh Nam, Thành phố Hà Nội)</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38,7</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52A937AC">
            <w:pPr>
              <w:pBdr/>
              <w:spacing/>
              <w:ind/>
              <w:jc w:val="center"/>
              <w:rPr>
                <w:color w:val="000000"/>
              </w:rPr>
            </w:pPr>
            <w:r>
              <w:rPr>
                <w:color w:val="000000"/>
              </w:rPr>
              <w:t xml:space="preserve">Sử dụng riêng </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14:paraId="321A7D60" w14:textId="2552BCBA">
            <w:pPr>
              <w:pBdr/>
              <w:spacing/>
              <w:ind/>
              <w:jc w:val="both"/>
              <w:rPr>
                <w:color w:val="000000"/>
              </w:rPr>
            </w:pPr>
            <w:r>
              <w:rPr>
                <w:color w:val="000000"/>
              </w:rPr>
              <w:t xml:space="preserve">Nhận chuyển nhượng đất được Công nhận QSDĐ như giao đất có thu tiền sử dụng đất</w:t>
            </w:r>
            <w:r>
              <w:rPr>
                <w:color w:val="000000"/>
              </w:rPr>
            </w:r>
            <w:r>
              <w:rPr>
                <w:color w:val="000000"/>
              </w:rPr>
            </w:r>
          </w:p>
        </w:tc>
      </w:tr>
      <w:tr>
        <w:trPr>
          <w:trHeight w:val="20"/>
        </w:trPr>
        <w:tc>
          <w:tcPr>
            <w:tcBorders/>
            <w:tcW w:w="734" w:type="dxa"/>
            <w:vAlign w:val="center"/>
            <w:vMerge w:val="restart"/>
            <w:textDirection w:val="lrTb"/>
            <w:noWrap w:val="false"/>
          </w:tcPr>
          <w:p w14:paraId="4E5EF123">
            <w:pPr>
              <w:pBdr/>
              <w:spacing/>
              <w:ind/>
              <w:jc w:val="center"/>
              <w:rPr>
                <w:bCs/>
                <w:i/>
                <w:color w:val="000000"/>
              </w:rPr>
            </w:pPr>
            <w:r>
              <w:rPr>
                <w:i/>
                <w:iCs/>
                <w:color w:val="000000"/>
              </w:rPr>
              <w:t xml:space="preserve">-</w:t>
            </w:r>
            <w:r>
              <w:rPr>
                <w:bCs/>
                <w:i/>
                <w:color w:val="000000"/>
              </w:rPr>
            </w:r>
            <w:r>
              <w:rPr>
                <w:bCs/>
                <w:i/>
                <w:color w:val="000000"/>
              </w:rPr>
            </w:r>
          </w:p>
        </w:tc>
        <w:tc>
          <w:tcPr>
            <w:tcBorders/>
            <w:tcW w:w="2522" w:type="dxa"/>
            <w:vAlign w:val="center"/>
            <w:vMerge w:val="restart"/>
            <w:textDirection w:val="lrTb"/>
            <w:noWrap w:val="false"/>
          </w:tcPr>
          <w:p w14:paraId="4442A118">
            <w:pPr>
              <w:pBdr/>
              <w:spacing/>
              <w:ind/>
              <w:rPr>
                <w:bCs/>
                <w:i/>
                <w:color w:val="000000"/>
              </w:rPr>
            </w:pPr>
            <w:r>
              <w:rPr>
                <w:i/>
                <w:iCs/>
                <w:color w:val="000000"/>
              </w:rPr>
              <w:t xml:space="preserve">Ghi chú</w:t>
            </w:r>
            <w:r>
              <w:rPr>
                <w:bCs/>
                <w:i/>
                <w:color w:val="000000"/>
              </w:rPr>
            </w:r>
            <w:r>
              <w:rPr>
                <w:bCs/>
                <w:i/>
                <w:color w:val="000000"/>
              </w:rPr>
            </w:r>
          </w:p>
        </w:tc>
        <w:tc>
          <w:tcPr>
            <w:gridSpan w:val="3"/>
            <w:tcBorders/>
            <w:tcW w:w="6259" w:type="dxa"/>
            <w:vAlign w:val="center"/>
            <w:vMerge w:val="restart"/>
            <w:textDirection w:val="lrTb"/>
            <w:noWrap w:val="false"/>
          </w:tcPr>
          <w:p w14:paraId="52BFF5B1">
            <w:pPr>
              <w:pBdr/>
              <w:spacing/>
              <w:ind w:firstLine="0" w:left="0"/>
              <w:jc w:val="both"/>
              <w:rPr>
                <w:bCs/>
                <w:i/>
                <w:color w:val="000000"/>
              </w:rPr>
            </w:pPr>
            <w:r>
              <w:rPr>
                <w:i/>
                <w:iCs/>
                <w:color w:val="000000"/>
              </w:rPr>
              <w:t xml:space="preserve">-Giấy chứng nhận được cấp đổi từ Giấy chứng nhận quyền sử dụng đất quyền sở hữu nhà ở và tài sản khác gắn liền với đất số CS 889348 được Sở Tài nguên và Môi trường thành phố Hà Nội cấp ngày 10/12/2019.</w:t>
            </w:r>
            <w:r>
              <w:rPr>
                <w:bCs/>
                <w:i/>
                <w:color w:val="000000"/>
              </w:rPr>
            </w:r>
            <w:r>
              <w:rPr>
                <w:bCs/>
                <w:i/>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highlight w:val="none"/>
              </w:rPr>
            </w:pPr>
            <w:r>
              <w:rPr>
                <w:color w:val="000000"/>
                <w:highlight w:val="none"/>
              </w:rPr>
              <w:t xml:space="preserve">Thông</w:t>
            </w:r>
            <w:r>
              <w:rPr>
                <w:color w:val="000000"/>
                <w:highlight w:val="none"/>
              </w:rPr>
              <w:t xml:space="preserve"> tin </w:t>
            </w:r>
            <w:r>
              <w:rPr>
                <w:color w:val="000000"/>
                <w:highlight w:val="none"/>
              </w:rPr>
              <w:t xml:space="preserve">quy</w:t>
            </w:r>
            <w:r>
              <w:rPr>
                <w:color w:val="000000"/>
                <w:highlight w:val="none"/>
              </w:rPr>
              <w:t xml:space="preserve"> </w:t>
            </w:r>
            <w:r>
              <w:rPr>
                <w:color w:val="000000"/>
                <w:highlight w:val="none"/>
              </w:rPr>
              <w:t xml:space="preserve">hoạch</w:t>
            </w:r>
            <w:r>
              <w:rPr>
                <w:color w:val="000000"/>
                <w:highlight w:val="none"/>
              </w:rPr>
              <w:t xml:space="preserve">:</w:t>
            </w:r>
            <w:r>
              <w:rPr>
                <w:color w:val="000000"/>
                <w:highlight w:val="none"/>
              </w:rPr>
            </w:r>
            <w:r>
              <w:rPr>
                <w:color w:val="000000"/>
                <w:highlight w:val="none"/>
              </w:rPr>
            </w:r>
          </w:p>
        </w:tc>
        <w:tc>
          <w:tcPr>
            <w:gridSpan w:val="3"/>
            <w:tcBorders/>
            <w:tcW w:w="6259" w:type="dxa"/>
            <w:vAlign w:val="center"/>
            <w:textDirection w:val="lrTb"/>
            <w:noWrap w:val="false"/>
          </w:tcPr>
          <w:p w14:paraId="0140E9A7" w14:textId="56323E00">
            <w:pPr>
              <w:pBdr/>
              <w:spacing/>
              <w:ind/>
              <w:jc w:val="both"/>
              <w:rPr>
                <w:rFonts w:ascii="Times New Roman" w:hAnsi="Times New Roman" w:eastAsia="Times New Roman" w:cs="Times New Roman"/>
                <w:color w:val="000000"/>
                <w:sz w:val="24"/>
                <w:szCs w:val="24"/>
                <w:highlight w:val="none"/>
              </w:rPr>
            </w:pPr>
            <w:r>
              <w:rPr>
                <w:color w:val="000000"/>
                <w:highlight w:val="none"/>
              </w:rPr>
            </w:r>
            <w:r>
              <w:rPr>
                <w:rFonts w:ascii="Times New Roman" w:hAnsi="Times New Roman" w:eastAsia="Times New Roman" w:cs="Times New Roman"/>
                <w:color w:val="000000"/>
                <w:sz w:val="24"/>
                <w:highlight w:val="none"/>
              </w:rPr>
              <w:t xml:space="preserve">Tại thời điểm thẩm định giá, tổ </w:t>
            </w:r>
            <w:r>
              <w:rPr>
                <w:rFonts w:ascii="Times New Roman" w:hAnsi="Times New Roman" w:eastAsia="Times New Roman" w:cs="Times New Roman"/>
                <w:color w:val="000000"/>
                <w:sz w:val="24"/>
                <w:highlight w:val="none"/>
              </w:rPr>
              <w:t xml:space="preserve">thẩm</w:t>
            </w:r>
            <w:commentRangeStart w:id="0"/>
            <w:r>
              <w:rPr>
                <w:highlight w:val="none"/>
              </w:rPr>
            </w:r>
            <w:commentRangeEnd w:id="0"/>
            <w:r>
              <w:commentReference w:id="0"/>
            </w:r>
            <w:r>
              <w:rPr>
                <w:rFonts w:ascii="Times New Roman" w:hAnsi="Times New Roman" w:eastAsia="Times New Roman" w:cs="Times New Roman"/>
                <w:color w:val="000000"/>
                <w:sz w:val="24"/>
                <w:highlight w:val="none"/>
              </w:rPr>
              <w:t xml:space="preserve"> định thu thập được thửa đất thẩm định giá thuộc quy hoạch đất ở làng xóm</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5A903D8C">
            <w:pPr>
              <w:pBdr/>
              <w:spacing/>
              <w:ind/>
              <w:jc w:val="both"/>
              <w:rPr>
                <w:color w:val="000000"/>
                <w:highlight w:val="none"/>
              </w:rPr>
            </w:pPr>
            <w:r>
              <w:rPr>
                <w:rFonts w:ascii="Times New Roman" w:hAnsi="Times New Roman" w:eastAsia="Times New Roman" w:cs="Times New Roman"/>
                <w:color w:val="000000"/>
                <w:sz w:val="24"/>
                <w:highlight w:val="none"/>
              </w:rPr>
            </w:r>
            <w:r>
              <w:rPr>
                <w:highlight w:val="none"/>
              </w:rPr>
              <mc:AlternateContent>
                <mc:Choice Requires="wpg">
                  <w:drawing>
                    <wp:inline xmlns:wp="http://schemas.openxmlformats.org/drawingml/2006/wordprocessingDrawing" distT="0" distB="0" distL="0" distR="0">
                      <wp:extent cx="3697900" cy="178092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10186" name=""/>
                              <pic:cNvPicPr>
                                <a:picLocks noChangeAspect="1"/>
                              </pic:cNvPicPr>
                              <pic:nvPr/>
                            </pic:nvPicPr>
                            <pic:blipFill rotWithShape="1">
                              <a:blip r:embed="rId17"/>
                              <a:stretch/>
                            </pic:blipFill>
                            <pic:spPr bwMode="auto">
                              <a:xfrm flipH="0" flipV="0">
                                <a:off x="0" y="0"/>
                                <a:ext cx="3697899" cy="1780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91.17pt;height:140.23pt;mso-wrap-distance-left:0.00pt;mso-wrap-distance-top:0.00pt;mso-wrap-distance-right:0.00pt;mso-wrap-distance-bottom:0.00pt;z-index:1;" stroked="false">
                      <v:imagedata r:id="rId17" o:title=""/>
                      <o:lock v:ext="edit" rotation="t"/>
                    </v:shape>
                  </w:pict>
                </mc:Fallback>
              </mc:AlternateContent>
            </w:r>
            <w:r>
              <w:rPr>
                <w:color w:val="000000"/>
                <w:highlight w:val="none"/>
              </w:rPr>
            </w:r>
            <w:r>
              <w:rPr>
                <w:color w:val="000000"/>
                <w:highlight w:val="none"/>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vMerge w:val="restart"/>
            <w:textDirection w:val="lrTb"/>
            <w:noWrap w:val="false"/>
          </w:tcPr>
          <w:p w14:paraId="67667FEC">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4B89B356">
            <w:pPr>
              <w:pBdr/>
              <w:spacing/>
              <w:ind/>
              <w:rPr>
                <w:color w:val="000000"/>
              </w:rPr>
            </w:pPr>
            <w:r>
              <w:rPr>
                <w:color w:val="000000"/>
              </w:rPr>
              <w:t xml:space="preserve">Địa chỉ thực tế:</w:t>
            </w:r>
            <w:r>
              <w:rPr>
                <w:color w:val="000000"/>
              </w:rPr>
            </w:r>
            <w:r>
              <w:rPr>
                <w:color w:val="000000"/>
              </w:rPr>
            </w:r>
          </w:p>
        </w:tc>
        <w:tc>
          <w:tcPr>
            <w:gridSpan w:val="3"/>
            <w:tcBorders/>
            <w:tcW w:w="6259" w:type="dxa"/>
            <w:vAlign w:val="center"/>
            <w:vMerge w:val="restart"/>
            <w:textDirection w:val="lrTb"/>
            <w:noWrap w:val="false"/>
          </w:tcPr>
          <w:p w14:paraId="760E0072">
            <w:pPr>
              <w:pBdr/>
              <w:spacing/>
              <w:ind/>
              <w:jc w:val="left"/>
              <w:rPr>
                <w:color w:val="000000"/>
              </w:rPr>
            </w:pPr>
            <w:r>
              <w:rPr>
                <w:color w:val="000000"/>
              </w:rPr>
            </w:r>
            <w:r>
              <w:rPr>
                <w:color w:val="000000"/>
              </w:rPr>
              <w:t xml:space="preserve">Số 6 ngách 12 ngõ 649 phường Lĩnh Nam, thành phố Hà Nội</w:t>
            </w:r>
            <w:r>
              <w:rPr>
                <w:color w:val="000000"/>
              </w:rPr>
              <w:t xml:space="preserve"> </w:t>
            </w:r>
            <w:r>
              <w:rPr>
                <w:color w:val="000000"/>
              </w:rPr>
            </w:r>
            <w:r>
              <w:rPr>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395A6B6">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007ED37">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r>
            <w:r>
              <w:rPr>
                <w:color w:val="000000" w:themeColor="text1"/>
              </w:rPr>
              <w:t xml:space="preserve">3,59</w:t>
            </w:r>
            <w:r>
              <w:rPr>
                <w:color w:val="000000"/>
              </w:rPr>
            </w:r>
            <w:r>
              <w:rPr>
                <w:color w:val="000000"/>
              </w:rPr>
            </w:r>
          </w:p>
        </w:tc>
        <w:tc>
          <w:tcPr>
            <w:tcBorders/>
            <w:tcW w:w="2126" w:type="dxa"/>
            <w:vAlign w:val="center"/>
            <w:textDirection w:val="lrTb"/>
            <w:noWrap w:val="false"/>
          </w:tcPr>
          <w:p w14:paraId="3CB9E13F" w14:textId="229EC568">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3CDEA807">
            <w:pPr>
              <w:pBdr/>
              <w:spacing/>
              <w:ind/>
              <w:jc w:val="center"/>
              <w:rPr>
                <w:color w:val="000000"/>
              </w:rPr>
            </w:pPr>
            <w:r>
              <w:rPr>
                <w:color w:val="000000" w:themeColor="text1"/>
              </w:rPr>
            </w:r>
            <w:r>
              <w:rPr>
                <w:color w:val="000000" w:themeColor="text1"/>
              </w:rPr>
              <w:t xml:space="preserve">3,59</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1AC3C5B1">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1D4DB319">
            <w:pPr>
              <w:pBdr/>
              <w:spacing/>
              <w:ind/>
              <w:jc w:val="left"/>
              <w:rPr>
                <w:color w:val="000000"/>
              </w:rPr>
            </w:pPr>
            <w:r>
              <w:rPr>
                <w:color w:val="000000" w:themeColor="text1"/>
              </w:rPr>
              <w:t xml:space="preserve">Tài sản nằm tại </w:t>
            </w:r>
            <w:r>
              <w:rPr>
                <w:color w:val="000000"/>
              </w:rPr>
              <w:t xml:space="preserve">Số 6 ngách 12 ngõ 649 phường Lĩnh Nam, thành phố Hà Nội cách đường Đỗ Mười khoảng 30m</w:t>
            </w:r>
            <w:r>
              <w:rPr>
                <w:color w:val="000000"/>
              </w:rPr>
            </w:r>
            <w:r>
              <w:rPr>
                <w:color w:val="000000"/>
              </w:rPr>
            </w:r>
          </w:p>
        </w:tc>
      </w:tr>
      <w:tr>
        <w:trPr>
          <w:trHeight w:val="20"/>
        </w:trPr>
        <w:tc>
          <w:tcPr>
            <w:tcBorders/>
            <w:tcW w:w="734" w:type="dxa"/>
            <w:vAlign w:val="center"/>
            <w:textDirection w:val="lrTb"/>
            <w:noWrap w:val="false"/>
          </w:tcPr>
          <w:p w14:paraId="59F91076" w14:textId="58BA3725">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2F97434" w14:textId="55776777">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r>
            <w:r>
              <w:rPr>
                <w:color w:val="000000"/>
              </w:rPr>
            </w:r>
          </w:p>
        </w:tc>
        <w:tc>
          <w:tcPr>
            <w:gridSpan w:val="3"/>
            <w:tcBorders/>
            <w:tcW w:w="6259" w:type="dxa"/>
            <w:vAlign w:val="center"/>
            <w:textDirection w:val="lrTb"/>
            <w:noWrap w:val="false"/>
          </w:tcPr>
          <w:p w14:paraId="76EBD9F6" w14:textId="40F34B69">
            <w:pPr>
              <w:pBdr/>
              <w:spacing/>
              <w:ind/>
              <w:rPr>
                <w:color w:val="000000" w:themeColor="text1"/>
                <w:highlight w:val="none"/>
              </w:rPr>
            </w:pPr>
            <w:r>
              <w:rPr>
                <w:color w:val="000000" w:themeColor="text1"/>
              </w:rPr>
              <w:t xml:space="preserve">Hướng Bắc: Tiếp giáp đường khoảng 3,59m</w:t>
            </w:r>
            <w:r>
              <w:rPr>
                <w:color w:val="000000" w:themeColor="text1"/>
                <w:highlight w:val="none"/>
              </w:rPr>
            </w:r>
            <w:r>
              <w:rPr>
                <w:color w:val="000000" w:themeColor="text1"/>
                <w:highlight w:val="none"/>
              </w:rPr>
            </w:r>
          </w:p>
          <w:p w14:paraId="37CCE4C8">
            <w:pPr>
              <w:pBdr/>
              <w:spacing/>
              <w:ind/>
              <w:rPr>
                <w:color w:val="000000" w:themeColor="text1"/>
              </w:rPr>
            </w:pPr>
            <w:r>
              <w:rPr>
                <w:color w:val="000000" w:themeColor="text1"/>
                <w:highlight w:val="none"/>
              </w:rPr>
              <w:t xml:space="preserve">Các hướng khác: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4BC5C01A">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(20.980222222222, 105.88888888889)</w:t>
            </w:r>
            <w:r>
              <w:rPr>
                <w:color w:val="000000"/>
              </w:rPr>
            </w:r>
            <w:r>
              <w:rPr>
                <w:color w:val="000000"/>
              </w:rPr>
            </w:r>
          </w:p>
        </w:tc>
      </w:tr>
      <w:tr>
        <w:trPr>
          <w:trHeight w:val="20"/>
        </w:trPr>
        <w:tc>
          <w:tcPr>
            <w:tcBorders/>
            <w:tcW w:w="734" w:type="dxa"/>
            <w:vAlign w:val="center"/>
            <w:textDirection w:val="lrTb"/>
            <w:noWrap w:val="false"/>
          </w:tcPr>
          <w:p w14:paraId="598F3E92" w14:textId="3EC635DB">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67603E8E" w14:textId="7FB9038A">
            <w:pPr>
              <w:pBdr/>
              <w:spacing/>
              <w:ind/>
              <w:rPr>
                <w:color w:val="000000"/>
              </w:rPr>
            </w:pPr>
            <w:r>
              <w:rPr>
                <w:color w:val="000000"/>
              </w:rPr>
              <mc:AlternateContent>
                <mc:Choice Requires="wpg">
                  <w:drawing>
                    <wp:inline xmlns:wp="http://schemas.openxmlformats.org/drawingml/2006/wordprocessingDrawing" distT="0" distB="0" distL="0" distR="0">
                      <wp:extent cx="5591175"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591174"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40.25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38,7</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3,45</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highlight w:val="none"/>
              </w:rPr>
            </w:pPr>
            <w:r>
              <w:rPr>
                <w:color w:val="000000" w:themeColor="text1"/>
              </w:rPr>
              <w:t xml:space="preserve">10,99 - </w:t>
            </w:r>
            <w:r>
              <w:rPr>
                <w:color w:val="000000" w:themeColor="text1"/>
              </w:rPr>
              <w:t xml:space="preserve">11,03</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052A4748">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16BC0A31" w14:textId="64CEF9FC">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814"/>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B0799EC">
            <w:pPr>
              <w:pBdr/>
              <w:spacing/>
              <w:ind/>
              <w:jc w:val="both"/>
              <w:rPr>
                <w:color w:val="000000" w:themeColor="text1"/>
              </w:rPr>
            </w:pPr>
            <w:r>
              <w:rPr>
                <w:color w:val="000000" w:themeColor="text1"/>
              </w:rPr>
              <w:t xml:space="preserve">+ </w:t>
            </w:r>
            <w:r>
              <w:rPr>
                <w:color w:val="000000" w:themeColor="text1"/>
              </w:rPr>
              <w:t xml:space="preserve">Tại thời điểm khảo sát, tổ thẩm định nhận thấy trên đất có nhà 4 tầng 1 tum, xây hết đất, kết cấu BTCT, tường xây gạch chịu lực, </w:t>
            </w:r>
            <w:r>
              <w:rPr>
                <w:color w:val="000000" w:themeColor="text1"/>
              </w:rPr>
              <w:t xml:space="preserve">ngoại quan khá, công trình được</w:t>
            </w:r>
            <w:r>
              <w:rPr>
                <w:color w:val="000000" w:themeColor="text1"/>
              </w:rPr>
              <w:t xml:space="preserve"> xây dựng năm 2020. Hiện công </w:t>
            </w:r>
            <w:r>
              <w:rPr>
                <w:color w:val="000000" w:themeColor="text1"/>
              </w:rPr>
              <w:t xml:space="preserve">trình chưa được</w:t>
            </w:r>
            <w:r>
              <w:rPr>
                <w:color w:val="000000" w:themeColor="text1"/>
              </w:rPr>
              <w:t xml:space="preserve"> chứng nhận trên GCN số:</w:t>
            </w:r>
            <w:r>
              <w:rPr>
                <w:color w:val="000000" w:themeColor="text1"/>
              </w:rPr>
              <w:t xml:space="preserve"> </w:t>
            </w:r>
            <w:r>
              <w:rPr>
                <w:rFonts w:ascii="Times New Roman" w:hAnsi="Times New Roman" w:eastAsia="Times New Roman" w:cs="Times New Roman"/>
                <w:b w:val="0"/>
                <w:bCs w:val="0"/>
                <w:color w:val="000000" w:themeColor="text1"/>
                <w:sz w:val="24"/>
              </w:rPr>
              <w:t xml:space="preserve">CY 141206</w:t>
            </w:r>
            <w:r>
              <w:rPr>
                <w:color w:val="000000" w:themeColor="text1"/>
              </w:rPr>
            </w:r>
            <w:r>
              <w:rPr>
                <w:color w:val="000000" w:themeColor="text1"/>
              </w:rPr>
            </w:r>
          </w:p>
        </w:tc>
      </w:tr>
    </w:tbl>
    <w:p w14:paraId="4BA57E1E" w14:textId="77777777">
      <w:pPr>
        <w:pBdr/>
        <w:spacing w:line="235" w:lineRule="auto"/>
        <w:ind w:left="646"/>
        <w:jc w:val="both"/>
        <w:rPr>
          <w:u w:val="single"/>
        </w:rPr>
      </w:pPr>
      <w:r>
        <w:rPr>
          <w:u w:val="single"/>
        </w:rPr>
      </w:r>
      <w:r>
        <w:rPr>
          <w:u w:val="single"/>
        </w:rPr>
      </w:r>
      <w:r>
        <w:rPr>
          <w:u w:val="single"/>
        </w:rPr>
      </w:r>
    </w:p>
    <w:p w14:paraId="5BF515F4" w14:textId="1F5BCF4C">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64580722"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614F002C"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2EC67D37"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0FBE69AC"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6E891ED"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383010D"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3CC0333"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54A38D3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16CB6E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0C7055"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33E5F38"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6AD7C83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3292D9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F132CA8"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A4E3A0"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79BD4C9C"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E30F48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F948EF6"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13D4557"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699E98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99FDDF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98543A"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4E3E9E6"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3690D23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CDCF0D3"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FC4A1C9"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57F82BE"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37C7B45A"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35EA7F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FEC928E"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1BF35FD"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F87140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18710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9BFC88"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D33C260"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5B4B5F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0B59D7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D4DA339"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67B9148"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0D81644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7EFD713" w14:textId="77777777">
            <w:pPr>
              <w:widowControl w:val="false"/>
              <w:pBdr/>
              <w:spacing w:line="235" w:lineRule="auto"/>
              <w:ind w:left="144"/>
              <w:rPr>
                <w:lang w:eastAsia="ko-KR"/>
              </w:rPr>
            </w:pPr>
            <w:r>
              <w:rPr>
                <w:lang w:eastAsia="ko-KR"/>
              </w:rPr>
            </w:r>
            <w:r>
              <w:rPr>
                <w:lang w:eastAsia="ko-KR"/>
              </w:rPr>
            </w:r>
            <w:r>
              <w:rPr>
                <w:lang w:eastAsia="ko-KR"/>
              </w:rPr>
            </w:r>
          </w:p>
        </w:tc>
      </w:tr>
    </w:tbl>
    <w:p w14:paraId="4BBAA1F6" w14:textId="77777777">
      <w:pPr>
        <w:pBdr/>
        <w:spacing w:line="235" w:lineRule="auto"/>
        <w:ind w:left="646"/>
        <w:jc w:val="both"/>
        <w:rPr>
          <w:u w:val="single"/>
        </w:rPr>
      </w:pPr>
      <w:r>
        <w:rPr>
          <w:u w:val="single"/>
        </w:rPr>
      </w:r>
      <w:r>
        <w:rPr>
          <w:u w:val="single"/>
        </w:rPr>
      </w:r>
      <w:r>
        <w:rPr>
          <w:u w:val="single"/>
        </w:rPr>
      </w:r>
    </w:p>
    <w:p w14:paraId="4DE7BE12" w14:textId="77777777">
      <w:pPr>
        <w:pBdr/>
        <w:spacing w:line="235" w:lineRule="auto"/>
        <w:ind/>
        <w:jc w:val="both"/>
        <w:rPr>
          <w:u w:val="single"/>
        </w:rPr>
      </w:pPr>
      <w:r>
        <w:rPr>
          <w:u w:val="single"/>
        </w:rPr>
      </w:r>
      <w:r>
        <w:rPr>
          <w:u w:val="single"/>
        </w:rPr>
      </w:r>
      <w:r>
        <w:rPr>
          <w:u w:val="single"/>
        </w:rPr>
      </w:r>
    </w:p>
    <w:p w14:paraId="4B46C1A1" w14:textId="77777777">
      <w:pPr>
        <w:pBdr/>
        <w:spacing w:line="235" w:lineRule="auto"/>
        <w:ind w:left="646"/>
        <w:jc w:val="both"/>
        <w:rPr>
          <w:u w:val="single"/>
        </w:rPr>
      </w:pPr>
      <w:r>
        <w:rPr>
          <w:u w:val="single"/>
        </w:rPr>
      </w:r>
      <w:r>
        <w:rPr>
          <w:u w:val="single"/>
        </w:rPr>
      </w:r>
      <w:r>
        <w:rPr>
          <w:u w:val="single"/>
        </w:rPr>
      </w:r>
    </w:p>
    <w:p w14:paraId="26F77C8D" w14:textId="570C5476">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15CA7BEA"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01141BB"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71137DD2"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13CEC7CB"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7ED37CCD"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0FC9DAA"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63948BD"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EA86D8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E7E98F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8B85D4"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799C870"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61AB7A4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A7DFC5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6E7B96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2C05DF8"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28E1936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0E021D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62FD0D7"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36BA7DD"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4413A85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2F0B3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C3E596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EF93FA7"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1B0BC51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D9481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F8E316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09E494"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5F92E96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210833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3742F1"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A0FC123" w14:textId="34360E5A">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59712E4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60986C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59D3B5"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81B8ED5" w14:textId="77777777">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5443778A"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B4DD43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6DE9A3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4CFA11A" w14:textId="77777777">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7C6429D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9A66E0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115F26"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97BF0AD"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12CCD55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2169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C5022CF"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954252F" w14:textId="77777777">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4C23489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0A41AB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ACAF51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728E490"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46D50D8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675BEA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2E71019" w14:textId="77777777">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14C60"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50BBC8AE"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4F0E91D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3163C9" w14:textId="77777777">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DCDD449"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C55CC2F"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128714D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3410D84" w14:textId="77777777">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B0661B"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749FBE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C512AC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5952438" w14:textId="7777777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59B6DAE"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66CBA2D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D3240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56B99B" w14:textId="77777777">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41B5848"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816AE5B"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692B979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B34142" w14:textId="77777777">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2DB604A"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0509AC29"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5F1E59F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570F444" w14:textId="77777777">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95798A9"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08881EF"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5FED6EE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8E136E" w14:textId="77777777">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08C4F02"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1BFD6B8"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79D26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14DBBA" w14:textId="77777777">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53E4D0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421EEDCC"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3795918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BE3D44D" w14:textId="77777777">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E544E7C" w14:textId="77777777">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6353D3F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1F6D02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AA564CA" w14:textId="77777777">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6187A30"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2414775B"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4033918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2FAF671" w14:textId="77777777">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0CD1B47"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79C3E8C"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60184CD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D9464A5" w14:textId="77777777">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E5E397"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0E58BC93"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7D47070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7D22081" w14:textId="77777777">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335B48E" w14:textId="77777777">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5E5C6E3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1AFC605D"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3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3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6C6FC04">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color w:val="ff0000"/>
        </w:rPr>
      </w:pPr>
      <w:r>
        <w:rPr>
          <w:rFonts w:ascii="Times New Roman" w:hAnsi="Times New Roman" w:eastAsia="Times New Roman" w:cs="Times New Roman"/>
          <w:color w:val="ff0000"/>
          <w:sz w:val="24"/>
        </w:rPr>
      </w:r>
      <w:r>
        <w:rPr>
          <w:color w:val="000000" w:themeColor="text1"/>
        </w:rPr>
        <w:t xml:space="preserve">Tại thời điểm khả</w:t>
      </w:r>
      <w:r>
        <w:rPr>
          <w:color w:val="000000" w:themeColor="text1"/>
        </w:rPr>
        <w:t xml:space="preserve">o sát, tổ thẩm định nhận thấy trên đất có nhà 4 tầng 1 tum, xây hết đất, kết cấu BTCT, tường xây gạch chịu lực</w:t>
      </w:r>
      <w:r>
        <w:rPr>
          <w:color w:val="000000" w:themeColor="text1"/>
          <w:highlight w:val="none"/>
        </w:rPr>
        <w:t xml:space="preserve">, </w:t>
      </w:r>
      <w:r>
        <w:rPr>
          <w:color w:val="000000" w:themeColor="text1"/>
          <w:highlight w:val="none"/>
        </w:rPr>
        <w:t xml:space="preserve">ngoại quan khá xây dựng năm 202</w:t>
      </w:r>
      <w:r>
        <w:rPr>
          <w:color w:val="000000" w:themeColor="text1"/>
          <w:highlight w:val="none"/>
        </w:rPr>
        <w:t xml:space="preserve">0</w:t>
      </w:r>
      <w:r>
        <w:rPr>
          <w:color w:val="000000" w:themeColor="text1"/>
          <w:highlight w:val="none"/>
        </w:rPr>
        <w:t xml:space="preserve">. Hi</w:t>
      </w:r>
      <w:r>
        <w:rPr>
          <w:color w:val="000000" w:themeColor="text1"/>
        </w:rPr>
        <w:t xml:space="preserve">ện công trình được chứng nhận trên GCN số: </w:t>
      </w:r>
      <w:r>
        <w:rPr>
          <w:rFonts w:ascii="Times New Roman" w:hAnsi="Times New Roman" w:eastAsia="Times New Roman" w:cs="Times New Roman"/>
          <w:b w:val="0"/>
          <w:bCs w:val="0"/>
          <w:color w:val="000000" w:themeColor="text1"/>
          <w:sz w:val="24"/>
        </w:rPr>
        <w:t xml:space="preserve">CY 141206</w:t>
      </w:r>
      <w:r>
        <w:rPr>
          <w:color w:val="000000" w:themeColor="text1"/>
        </w:rPr>
        <w:t xml:space="preserve">. </w:t>
      </w:r>
      <w:r>
        <w:rPr>
          <w:rFonts w:ascii="Times New Roman" w:hAnsi="Times New Roman" w:eastAsia="Times New Roman" w:cs="Times New Roman"/>
          <w:color w:val="000000" w:themeColor="text1"/>
          <w:sz w:val="24"/>
          <w:highlight w:val="white"/>
        </w:rPr>
        <w:t xml:space="preserve">Đồng thời tổ thẩm định cũng không nhận được bất kỳ hồ sơ pháp lý nào liên quan tới CTXD hiện có này. Do đó, kết quả của Chứng thư và Báo cáo Thẩm định giá của chúng tôi chỉ xác định Giá trị quyền sử dụng đất. Kính đề nghị người sử dụng Chứng thư, Báo cáo</w:t>
      </w:r>
      <w:r>
        <w:rPr>
          <w:rFonts w:ascii="Times New Roman" w:hAnsi="Times New Roman" w:eastAsia="Times New Roman" w:cs="Times New Roman"/>
          <w:color w:val="000000" w:themeColor="text1"/>
          <w:sz w:val="24"/>
          <w:highlight w:val="white"/>
        </w:rPr>
        <w:t xml:space="preserve"> thẩm định giá này (các tổ chức tín dụng) lưu ý khi xét cấp tín dụng</w:t>
      </w:r>
      <w:r>
        <w:rPr>
          <w:rFonts w:ascii="Times New Roman" w:hAnsi="Times New Roman" w:eastAsia="Times New Roman" w:cs="Times New Roman"/>
          <w:color w:val="000000" w:themeColor="text1"/>
          <w:sz w:val="24"/>
        </w:rPr>
        <w:t xml:space="preserve">.</w:t>
      </w:r>
      <w:r>
        <w:rPr>
          <w:color w:val="ff0000"/>
        </w:rPr>
      </w:r>
      <w:r>
        <w:rPr>
          <w:color w:val="ff0000"/>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13863F49" w14:textId="5CABFF1A">
      <w:pPr>
        <w:pStyle w:val="1037"/>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37"/>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3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37"/>
        <w:numPr>
          <w:ilvl w:val="0"/>
          <w:numId w:val="3"/>
        </w:numPr>
        <w:pBdr/>
        <w:spacing w:after="120" w:before="120" w:line="276" w:lineRule="auto"/>
        <w:ind w:left="357"/>
        <w:jc w:val="both"/>
        <w:rPr>
          <w:color w:val="000000" w:themeColor="text1"/>
          <w:spacing w:val="-4"/>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color w:val="000000" w:themeColor="text1"/>
          <w:spacing w:val="-4"/>
          <w:lang w:val="pt-BR"/>
        </w:rPr>
        <w:t xml:space="preserve">giá</w:t>
      </w:r>
      <w:r>
        <w:rPr>
          <w:color w:val="000000" w:themeColor="text1"/>
          <w:spacing w:val="-4"/>
          <w:lang w:val="pt-BR"/>
        </w:rPr>
        <w:t xml:space="preserve"> </w:t>
      </w:r>
      <w:r>
        <w:rPr>
          <w:color w:val="000000" w:themeColor="text1"/>
          <w:spacing w:val="-4"/>
          <w:lang w:val="pt-BR"/>
        </w:rPr>
        <w:t xml:space="preserve">tài</w:t>
      </w:r>
      <w:r>
        <w:rPr>
          <w:color w:val="000000" w:themeColor="text1"/>
          <w:spacing w:val="-4"/>
          <w:lang w:val="pt-BR"/>
        </w:rPr>
        <w:t xml:space="preserve"> </w:t>
      </w:r>
      <w:r>
        <w:rPr>
          <w:color w:val="000000" w:themeColor="text1"/>
          <w:spacing w:val="-4"/>
          <w:lang w:val="pt-BR"/>
        </w:rPr>
        <w:t xml:space="preserve">sản</w:t>
      </w:r>
      <w:r>
        <w:rPr>
          <w:color w:val="000000" w:themeColor="text1"/>
          <w:spacing w:val="-4"/>
          <w:lang w:val="pt-BR"/>
        </w:rPr>
        <w:t xml:space="preserve">, </w:t>
      </w:r>
      <w:r>
        <w:rPr>
          <w:color w:val="000000" w:themeColor="text1"/>
          <w:spacing w:val="-4"/>
          <w:lang w:val="pt-BR"/>
        </w:rPr>
        <w:t xml:space="preserve">Công</w:t>
      </w:r>
      <w:r>
        <w:rPr>
          <w:color w:val="000000" w:themeColor="text1"/>
          <w:spacing w:val="-4"/>
          <w:lang w:val="pt-BR"/>
        </w:rPr>
        <w:t xml:space="preserve"> </w:t>
      </w:r>
      <w:r>
        <w:rPr>
          <w:color w:val="000000" w:themeColor="text1"/>
          <w:spacing w:val="-4"/>
          <w:lang w:val="pt-BR"/>
        </w:rPr>
        <w:t xml:space="preserve">ty</w:t>
      </w:r>
      <w:r>
        <w:rPr>
          <w:color w:val="000000" w:themeColor="text1"/>
          <w:spacing w:val="-4"/>
          <w:lang w:val="pt-BR"/>
        </w:rPr>
        <w:t xml:space="preserve"> </w:t>
      </w:r>
      <w:r>
        <w:rPr>
          <w:color w:val="000000" w:themeColor="text1"/>
          <w:spacing w:val="-4"/>
          <w:lang w:val="pt-BR"/>
        </w:rPr>
        <w:t xml:space="preserve">Cổ</w:t>
      </w:r>
      <w:r>
        <w:rPr>
          <w:color w:val="000000" w:themeColor="text1"/>
          <w:spacing w:val="-4"/>
          <w:lang w:val="pt-BR"/>
        </w:rPr>
        <w:t xml:space="preserve"> </w:t>
      </w:r>
      <w:r>
        <w:rPr>
          <w:color w:val="000000" w:themeColor="text1"/>
          <w:spacing w:val="-4"/>
          <w:lang w:val="pt-BR"/>
        </w:rPr>
        <w:t xml:space="preserve">phần</w:t>
      </w:r>
      <w:r>
        <w:rPr>
          <w:color w:val="000000" w:themeColor="text1"/>
          <w:spacing w:val="-4"/>
          <w:lang w:val="pt-BR"/>
        </w:rPr>
        <w:t xml:space="preserve"> </w:t>
      </w:r>
      <w:r>
        <w:rPr>
          <w:color w:val="000000" w:themeColor="text1"/>
          <w:spacing w:val="-4"/>
          <w:lang w:val="pt-BR"/>
        </w:rPr>
        <w:t xml:space="preserve">Thẩm</w:t>
      </w:r>
      <w:r>
        <w:rPr>
          <w:color w:val="000000" w:themeColor="text1"/>
          <w:spacing w:val="-4"/>
          <w:lang w:val="pt-BR"/>
        </w:rPr>
        <w:t xml:space="preserve"> </w:t>
      </w:r>
      <w:r>
        <w:rPr>
          <w:color w:val="000000" w:themeColor="text1"/>
          <w:spacing w:val="-4"/>
          <w:lang w:val="pt-BR"/>
        </w:rPr>
        <w:t xml:space="preserve">định</w:t>
      </w:r>
      <w:r>
        <w:rPr>
          <w:color w:val="000000" w:themeColor="text1"/>
          <w:spacing w:val="-4"/>
          <w:lang w:val="pt-BR"/>
        </w:rPr>
        <w:t xml:space="preserve"> </w:t>
      </w:r>
      <w:r>
        <w:rPr>
          <w:color w:val="000000" w:themeColor="text1"/>
          <w:spacing w:val="-4"/>
          <w:lang w:val="pt-BR"/>
        </w:rPr>
        <w:t xml:space="preserve">và</w:t>
      </w:r>
      <w:r>
        <w:rPr>
          <w:color w:val="000000" w:themeColor="text1"/>
          <w:spacing w:val="-4"/>
          <w:lang w:val="pt-BR"/>
        </w:rPr>
        <w:t xml:space="preserve"> </w:t>
      </w:r>
      <w:r>
        <w:rPr>
          <w:color w:val="000000" w:themeColor="text1"/>
          <w:spacing w:val="-4"/>
          <w:lang w:val="pt-BR"/>
        </w:rPr>
        <w:t xml:space="preserve">Đầu</w:t>
      </w:r>
      <w:r>
        <w:rPr>
          <w:color w:val="000000" w:themeColor="text1"/>
          <w:spacing w:val="-4"/>
          <w:lang w:val="pt-BR"/>
        </w:rPr>
        <w:t xml:space="preserve"> </w:t>
      </w:r>
      <w:r>
        <w:rPr>
          <w:color w:val="000000" w:themeColor="text1"/>
          <w:spacing w:val="-4"/>
          <w:lang w:val="pt-BR"/>
        </w:rPr>
        <w:t xml:space="preserve">tư</w:t>
      </w:r>
      <w:r>
        <w:rPr>
          <w:color w:val="000000" w:themeColor="text1"/>
          <w:spacing w:val="-4"/>
          <w:lang w:val="pt-BR"/>
        </w:rPr>
        <w:t xml:space="preserve"> </w:t>
      </w:r>
      <w:r>
        <w:rPr>
          <w:color w:val="000000" w:themeColor="text1"/>
          <w:spacing w:val="-4"/>
          <w:lang w:val="pt-BR"/>
        </w:rPr>
        <w:t xml:space="preserve">Tài</w:t>
      </w:r>
      <w:r>
        <w:rPr>
          <w:color w:val="000000" w:themeColor="text1"/>
          <w:spacing w:val="-4"/>
          <w:lang w:val="pt-BR"/>
        </w:rPr>
        <w:t xml:space="preserve"> </w:t>
      </w:r>
      <w:r>
        <w:rPr>
          <w:color w:val="000000" w:themeColor="text1"/>
          <w:spacing w:val="-4"/>
          <w:lang w:val="pt-BR"/>
        </w:rPr>
        <w:t xml:space="preserve">chính</w:t>
      </w:r>
      <w:r>
        <w:rPr>
          <w:color w:val="000000" w:themeColor="text1"/>
          <w:spacing w:val="-4"/>
          <w:lang w:val="pt-BR"/>
        </w:rPr>
        <w:t xml:space="preserve"> Hoa </w:t>
      </w:r>
      <w:r>
        <w:rPr>
          <w:color w:val="000000" w:themeColor="text1"/>
          <w:spacing w:val="-4"/>
          <w:lang w:val="pt-BR"/>
        </w:rPr>
        <w:t xml:space="preserve">Sen</w:t>
      </w:r>
      <w:r>
        <w:rPr>
          <w:color w:val="000000" w:themeColor="text1"/>
          <w:spacing w:val="-4"/>
          <w:lang w:val="pt-BR"/>
        </w:rPr>
        <w:t xml:space="preserve"> </w:t>
      </w:r>
      <w:r>
        <w:rPr>
          <w:color w:val="000000" w:themeColor="text1"/>
          <w:spacing w:val="-4"/>
          <w:lang w:val="pt-BR"/>
        </w:rPr>
        <w:t xml:space="preserve">lựa</w:t>
      </w:r>
      <w:r>
        <w:rPr>
          <w:color w:val="000000" w:themeColor="text1"/>
          <w:spacing w:val="-4"/>
          <w:lang w:val="pt-BR"/>
        </w:rPr>
        <w:t xml:space="preserve"> </w:t>
      </w:r>
      <w:r>
        <w:rPr>
          <w:color w:val="000000" w:themeColor="text1"/>
          <w:spacing w:val="-4"/>
          <w:lang w:val="pt-BR"/>
        </w:rPr>
        <w:t xml:space="preserve">chọn</w:t>
      </w:r>
      <w:r>
        <w:rPr>
          <w:color w:val="000000" w:themeColor="text1"/>
          <w:spacing w:val="-4"/>
          <w:lang w:val="pt-BR"/>
        </w:rPr>
        <w:t xml:space="preserve"> </w:t>
      </w:r>
      <w:r>
        <w:rPr>
          <w:color w:val="000000" w:themeColor="text1"/>
          <w:spacing w:val="-4"/>
          <w:lang w:val="pt-BR"/>
        </w:rPr>
        <w:t xml:space="preserve">phương</w:t>
      </w:r>
      <w:r>
        <w:rPr>
          <w:color w:val="000000" w:themeColor="text1"/>
          <w:spacing w:val="-4"/>
          <w:lang w:val="pt-BR"/>
        </w:rPr>
        <w:t xml:space="preserve"> </w:t>
      </w:r>
      <w:r>
        <w:rPr>
          <w:color w:val="000000" w:themeColor="text1"/>
          <w:spacing w:val="-4"/>
          <w:lang w:val="pt-BR"/>
        </w:rPr>
        <w:t xml:space="preserve">pháp</w:t>
      </w:r>
      <w:r>
        <w:rPr>
          <w:color w:val="000000" w:themeColor="text1"/>
          <w:spacing w:val="-4"/>
          <w:lang w:val="pt-BR"/>
        </w:rPr>
        <w:t xml:space="preserve"> </w:t>
      </w:r>
      <w:r>
        <w:rPr>
          <w:color w:val="000000" w:themeColor="text1"/>
          <w:spacing w:val="-4"/>
          <w:lang w:val="pt-BR"/>
        </w:rPr>
        <w:t xml:space="preserve">so</w:t>
      </w:r>
      <w:r>
        <w:rPr>
          <w:color w:val="000000" w:themeColor="text1"/>
          <w:spacing w:val="-4"/>
          <w:lang w:val="pt-BR"/>
        </w:rPr>
        <w:t xml:space="preserve"> </w:t>
      </w:r>
      <w:r>
        <w:rPr>
          <w:color w:val="000000" w:themeColor="text1"/>
          <w:spacing w:val="-4"/>
          <w:lang w:val="pt-BR"/>
        </w:rPr>
        <w:t xml:space="preserve">sánh</w:t>
      </w:r>
      <w:r>
        <w:rPr>
          <w:color w:val="000000" w:themeColor="text1"/>
          <w:spacing w:val="-4"/>
          <w:lang w:val="pt-BR"/>
        </w:rPr>
        <w:t xml:space="preserve"> (</w:t>
      </w:r>
      <w:r>
        <w:rPr>
          <w:color w:val="000000" w:themeColor="text1"/>
          <w:spacing w:val="-4"/>
          <w:lang w:val="pt-BR"/>
        </w:rPr>
        <w:t xml:space="preserve">cách</w:t>
      </w:r>
      <w:r>
        <w:rPr>
          <w:color w:val="000000" w:themeColor="text1"/>
          <w:spacing w:val="-4"/>
          <w:lang w:val="pt-BR"/>
        </w:rPr>
        <w:t xml:space="preserve"> </w:t>
      </w:r>
      <w:r>
        <w:rPr>
          <w:color w:val="000000" w:themeColor="text1"/>
          <w:spacing w:val="-4"/>
          <w:lang w:val="pt-BR"/>
        </w:rPr>
        <w:t xml:space="preserve">tiếp</w:t>
      </w:r>
      <w:r>
        <w:rPr>
          <w:color w:val="000000" w:themeColor="text1"/>
          <w:spacing w:val="-4"/>
          <w:lang w:val="pt-BR"/>
        </w:rPr>
        <w:t xml:space="preserve"> </w:t>
      </w:r>
      <w:r>
        <w:rPr>
          <w:color w:val="000000" w:themeColor="text1"/>
          <w:spacing w:val="-4"/>
          <w:lang w:val="pt-BR"/>
        </w:rPr>
        <w:t xml:space="preserve">cận</w:t>
      </w:r>
      <w:r>
        <w:rPr>
          <w:color w:val="000000" w:themeColor="text1"/>
          <w:spacing w:val="-4"/>
          <w:lang w:val="pt-BR"/>
        </w:rPr>
        <w:t xml:space="preserve"> </w:t>
      </w:r>
      <w:r>
        <w:rPr>
          <w:color w:val="000000" w:themeColor="text1"/>
          <w:spacing w:val="-4"/>
          <w:lang w:val="pt-BR"/>
        </w:rPr>
        <w:t xml:space="preserve">từ</w:t>
      </w:r>
      <w:r>
        <w:rPr>
          <w:color w:val="000000" w:themeColor="text1"/>
          <w:spacing w:val="-4"/>
          <w:lang w:val="pt-BR"/>
        </w:rPr>
        <w:t xml:space="preserve"> </w:t>
      </w:r>
      <w:r>
        <w:rPr>
          <w:color w:val="000000" w:themeColor="text1"/>
          <w:spacing w:val="-4"/>
          <w:lang w:val="pt-BR"/>
        </w:rPr>
        <w:t xml:space="preserve">thị</w:t>
      </w:r>
      <w:r>
        <w:rPr>
          <w:color w:val="000000" w:themeColor="text1"/>
          <w:spacing w:val="-4"/>
          <w:lang w:val="pt-BR"/>
        </w:rPr>
        <w:t xml:space="preserve"> </w:t>
      </w:r>
      <w:r>
        <w:rPr>
          <w:color w:val="000000" w:themeColor="text1"/>
          <w:spacing w:val="-4"/>
          <w:lang w:val="pt-BR"/>
        </w:rPr>
        <w:t xml:space="preserve">trường</w:t>
      </w:r>
      <w:r>
        <w:rPr>
          <w:color w:val="000000" w:themeColor="text1"/>
          <w:spacing w:val="-4"/>
          <w:lang w:val="pt-BR"/>
        </w:rPr>
        <w:t xml:space="preserve">) </w:t>
      </w:r>
      <w:r>
        <w:rPr>
          <w:color w:val="000000" w:themeColor="text1"/>
          <w:spacing w:val="-4"/>
          <w:lang w:val="pt-BR"/>
        </w:rPr>
        <w:t xml:space="preserve">để</w:t>
      </w:r>
      <w:r>
        <w:rPr>
          <w:color w:val="000000" w:themeColor="text1"/>
          <w:spacing w:val="-4"/>
          <w:lang w:val="pt-BR"/>
        </w:rPr>
        <w:t xml:space="preserve"> </w:t>
      </w:r>
      <w:r>
        <w:rPr>
          <w:color w:val="000000" w:themeColor="text1"/>
          <w:spacing w:val="-4"/>
          <w:lang w:val="pt-BR"/>
        </w:rPr>
        <w:t xml:space="preserve">xác</w:t>
      </w:r>
      <w:r>
        <w:rPr>
          <w:color w:val="000000" w:themeColor="text1"/>
          <w:spacing w:val="-4"/>
          <w:lang w:val="pt-BR"/>
        </w:rPr>
        <w:t xml:space="preserve"> </w:t>
      </w:r>
      <w:r>
        <w:rPr>
          <w:color w:val="000000" w:themeColor="text1"/>
          <w:spacing w:val="-4"/>
          <w:lang w:val="pt-BR"/>
        </w:rPr>
        <w:t xml:space="preserve">định</w:t>
      </w:r>
      <w:r>
        <w:rPr>
          <w:color w:val="000000" w:themeColor="text1"/>
          <w:spacing w:val="-4"/>
          <w:lang w:val="pt-BR"/>
        </w:rPr>
        <w:t xml:space="preserve"> </w:t>
      </w:r>
      <w:r>
        <w:rPr>
          <w:color w:val="000000" w:themeColor="text1"/>
          <w:spacing w:val="-4"/>
          <w:lang w:val="pt-BR"/>
        </w:rPr>
        <w:t xml:space="preserve">giá</w:t>
      </w:r>
      <w:r>
        <w:rPr>
          <w:color w:val="000000" w:themeColor="text1"/>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color w:val="000000" w:themeColor="text1"/>
          <w:spacing w:val="-4"/>
          <w:lang w:val="pt-BR"/>
        </w:rPr>
        <w:t xml:space="preserve">g</w:t>
      </w:r>
      <w:r>
        <w:rPr>
          <w:color w:val="000000" w:themeColor="text1"/>
          <w:spacing w:val="-4"/>
          <w:lang w:val="pt-BR"/>
        </w:rPr>
        <w:t xml:space="preserve"> </w:t>
      </w:r>
      <w:r>
        <w:rPr>
          <w:color w:val="000000" w:themeColor="text1"/>
          <w:spacing w:val="-4"/>
          <w:lang w:val="pt-BR"/>
        </w:rPr>
        <w:t xml:space="preserve">đất</w:t>
      </w:r>
      <w:r>
        <w:rPr>
          <w:color w:val="000000" w:themeColor="text1"/>
          <w:spacing w:val="-4"/>
          <w:lang w:val="pt-BR"/>
        </w:rPr>
        <w:t xml:space="preserve"> </w:t>
      </w:r>
      <w:r>
        <w:rPr>
          <w:color w:val="000000" w:themeColor="text1"/>
          <w:spacing w:val="-4"/>
          <w:lang w:val="pt-BR"/>
        </w:rPr>
        <w:t xml:space="preserve">của</w:t>
      </w:r>
      <w:r>
        <w:rPr>
          <w:color w:val="000000" w:themeColor="text1"/>
          <w:spacing w:val="-4"/>
          <w:lang w:val="pt-BR"/>
        </w:rPr>
        <w:t xml:space="preserve"> </w:t>
      </w:r>
      <w:r>
        <w:rPr>
          <w:color w:val="000000" w:themeColor="text1"/>
          <w:spacing w:val="-4"/>
          <w:lang w:val="pt-BR"/>
        </w:rPr>
        <w:t xml:space="preserve">tài</w:t>
      </w:r>
      <w:r>
        <w:rPr>
          <w:color w:val="000000" w:themeColor="text1"/>
          <w:spacing w:val="-4"/>
          <w:lang w:val="pt-BR"/>
        </w:rPr>
        <w:t xml:space="preserve"> </w:t>
      </w:r>
      <w:r>
        <w:rPr>
          <w:color w:val="000000" w:themeColor="text1"/>
          <w:spacing w:val="-4"/>
          <w:lang w:val="pt-BR"/>
        </w:rPr>
        <w:t xml:space="preserve">sản</w:t>
      </w:r>
      <w:r>
        <w:rPr>
          <w:color w:val="000000" w:themeColor="text1"/>
          <w:spacing w:val="-4"/>
          <w:lang w:val="pt-BR"/>
        </w:rPr>
        <w:t xml:space="preserve"> </w:t>
      </w:r>
      <w:r>
        <w:rPr>
          <w:color w:val="000000" w:themeColor="text1"/>
          <w:spacing w:val="-4"/>
          <w:lang w:val="pt-BR"/>
        </w:rPr>
        <w:t xml:space="preserve">thẩm</w:t>
      </w:r>
      <w:r>
        <w:rPr>
          <w:color w:val="000000" w:themeColor="text1"/>
          <w:spacing w:val="-4"/>
          <w:lang w:val="pt-BR"/>
        </w:rPr>
        <w:t xml:space="preserve"> </w:t>
      </w:r>
      <w:r>
        <w:rPr>
          <w:color w:val="000000" w:themeColor="text1"/>
          <w:spacing w:val="-4"/>
          <w:lang w:val="pt-BR"/>
        </w:rPr>
        <w:t xml:space="preserve">định</w:t>
      </w:r>
      <w:r>
        <w:rPr>
          <w:color w:val="000000" w:themeColor="text1"/>
          <w:spacing w:val="-4"/>
          <w:lang w:val="pt-BR"/>
        </w:rPr>
        <w:t xml:space="preserve"> </w:t>
      </w:r>
      <w:r>
        <w:rPr>
          <w:color w:val="000000" w:themeColor="text1"/>
          <w:spacing w:val="-4"/>
          <w:lang w:val="pt-BR"/>
        </w:rPr>
        <w:t xml:space="preserve">giá</w:t>
      </w:r>
      <w:r>
        <w:rPr>
          <w:color w:val="000000" w:themeColor="text1"/>
          <w:spacing w:val="-4"/>
          <w:lang w:val="pt-BR"/>
        </w:rPr>
        <w:t xml:space="preserve">.</w:t>
      </w:r>
      <w:r>
        <w:rPr>
          <w:color w:val="000000" w:themeColor="text1"/>
          <w:spacing w:val="-4"/>
        </w:rPr>
      </w:r>
      <w:r>
        <w:rPr>
          <w:color w:val="000000" w:themeColor="text1"/>
          <w:spacing w:val="-4"/>
        </w:rPr>
      </w:r>
    </w:p>
    <w:p w14:paraId="1C72F7AD">
      <w:pPr>
        <w:pStyle w:val="1037"/>
        <w:numPr>
          <w:ilvl w:val="0"/>
          <w:numId w:val="44"/>
        </w:numPr>
        <w:pBdr/>
        <w:spacing w:after="120" w:before="120" w:line="276" w:lineRule="auto"/>
        <w:ind/>
        <w:jc w:val="both"/>
        <w:rPr>
          <w:color w:val="000000" w:themeColor="text1"/>
        </w:rPr>
      </w:pPr>
      <w:r>
        <w:rPr>
          <w:color w:val="000000" w:themeColor="text1"/>
          <w:spacing w:val="-4"/>
          <w:lang w:val="pt-BR"/>
        </w:rPr>
        <w:t xml:space="preserve">Đối</w:t>
      </w:r>
      <w:r>
        <w:rPr>
          <w:color w:val="000000" w:themeColor="text1"/>
          <w:spacing w:val="-4"/>
          <w:lang w:val="pt-BR"/>
        </w:rPr>
        <w:t xml:space="preserve"> </w:t>
      </w:r>
      <w:r>
        <w:rPr>
          <w:color w:val="000000" w:themeColor="text1"/>
          <w:spacing w:val="-4"/>
          <w:lang w:val="pt-BR"/>
        </w:rPr>
        <w:t xml:space="preserve">với</w:t>
      </w:r>
      <w:r>
        <w:rPr>
          <w:color w:val="000000" w:themeColor="text1"/>
          <w:spacing w:val="-4"/>
          <w:lang w:val="pt-BR"/>
        </w:rPr>
        <w:t xml:space="preserve"> </w:t>
      </w:r>
      <w:r>
        <w:rPr>
          <w:color w:val="000000" w:themeColor="text1"/>
          <w:spacing w:val="-4"/>
          <w:lang w:val="pt-BR"/>
        </w:rPr>
        <w:t xml:space="preserve">công</w:t>
      </w:r>
      <w:r>
        <w:rPr>
          <w:color w:val="000000" w:themeColor="text1"/>
          <w:spacing w:val="-4"/>
          <w:lang w:val="pt-BR"/>
        </w:rPr>
        <w:t xml:space="preserve"> </w:t>
      </w:r>
      <w:r>
        <w:rPr>
          <w:color w:val="000000" w:themeColor="text1"/>
          <w:spacing w:val="-4"/>
          <w:lang w:val="pt-BR"/>
        </w:rPr>
        <w:t xml:space="preserve">trình</w:t>
      </w:r>
      <w:r>
        <w:rPr>
          <w:color w:val="000000" w:themeColor="text1"/>
          <w:spacing w:val="-4"/>
          <w:lang w:val="pt-BR"/>
        </w:rPr>
        <w:t xml:space="preserve"> </w:t>
      </w:r>
      <w:r>
        <w:rPr>
          <w:color w:val="000000" w:themeColor="text1"/>
          <w:spacing w:val="-4"/>
          <w:lang w:val="pt-BR"/>
        </w:rPr>
        <w:t xml:space="preserve">xây</w:t>
      </w:r>
      <w:r>
        <w:rPr>
          <w:color w:val="000000" w:themeColor="text1"/>
          <w:spacing w:val="-4"/>
          <w:lang w:val="pt-BR"/>
        </w:rPr>
        <w:t xml:space="preserve"> </w:t>
      </w:r>
      <w:r>
        <w:rPr>
          <w:color w:val="000000" w:themeColor="text1"/>
          <w:spacing w:val="-4"/>
          <w:lang w:val="pt-BR"/>
        </w:rPr>
        <w:t xml:space="preserve">dựng</w:t>
      </w:r>
      <w:r>
        <w:rPr>
          <w:color w:val="000000" w:themeColor="text1"/>
          <w:spacing w:val="-4"/>
          <w:lang w:val="pt-BR"/>
        </w:rPr>
        <w:t xml:space="preserve"> </w:t>
      </w:r>
      <w:r>
        <w:rPr>
          <w:color w:val="000000" w:themeColor="text1"/>
          <w:spacing w:val="-4"/>
          <w:lang w:val="pt-BR"/>
        </w:rPr>
        <w:t xml:space="preserve">gắn</w:t>
      </w:r>
      <w:r>
        <w:rPr>
          <w:color w:val="000000" w:themeColor="text1"/>
          <w:spacing w:val="-4"/>
          <w:lang w:val="pt-BR"/>
        </w:rPr>
        <w:t xml:space="preserve"> </w:t>
      </w:r>
      <w:r>
        <w:rPr>
          <w:color w:val="000000" w:themeColor="text1"/>
          <w:spacing w:val="-4"/>
          <w:lang w:val="pt-BR"/>
        </w:rPr>
        <w:t xml:space="preserve">liền</w:t>
      </w:r>
      <w:r>
        <w:rPr>
          <w:color w:val="000000" w:themeColor="text1"/>
          <w:spacing w:val="-4"/>
          <w:lang w:val="pt-BR"/>
        </w:rPr>
        <w:t xml:space="preserve"> </w:t>
      </w:r>
      <w:r>
        <w:rPr>
          <w:color w:val="000000" w:themeColor="text1"/>
          <w:spacing w:val="-4"/>
          <w:lang w:val="pt-BR"/>
        </w:rPr>
        <w:t xml:space="preserve">trên</w:t>
      </w:r>
      <w:r>
        <w:rPr>
          <w:color w:val="000000" w:themeColor="text1"/>
          <w:spacing w:val="-4"/>
          <w:lang w:val="pt-BR"/>
        </w:rPr>
        <w:t xml:space="preserve"> </w:t>
      </w:r>
      <w:r>
        <w:rPr>
          <w:color w:val="000000" w:themeColor="text1"/>
          <w:spacing w:val="-4"/>
          <w:lang w:val="pt-BR"/>
        </w:rPr>
        <w:t xml:space="preserve">đất</w:t>
      </w:r>
      <w:r>
        <w:rPr>
          <w:color w:val="000000" w:themeColor="text1"/>
          <w:spacing w:val="-4"/>
          <w:lang w:val="pt-BR"/>
        </w:rPr>
        <w:t xml:space="preserve">, </w:t>
      </w:r>
      <w:r>
        <w:rPr>
          <w:color w:val="000000" w:themeColor="text1"/>
          <w:spacing w:val="-4"/>
          <w:lang w:val="pt-BR"/>
        </w:rPr>
        <w:t xml:space="preserve">tại</w:t>
      </w:r>
      <w:r>
        <w:rPr>
          <w:color w:val="000000" w:themeColor="text1"/>
          <w:spacing w:val="-4"/>
          <w:lang w:val="pt-BR"/>
        </w:rPr>
        <w:t xml:space="preserve"> </w:t>
      </w:r>
      <w:r>
        <w:rPr>
          <w:color w:val="000000" w:themeColor="text1"/>
          <w:spacing w:val="-4"/>
          <w:lang w:val="pt-BR"/>
        </w:rPr>
        <w:t xml:space="preserve">thời</w:t>
      </w:r>
      <w:r>
        <w:rPr>
          <w:color w:val="000000" w:themeColor="text1"/>
          <w:spacing w:val="-4"/>
          <w:lang w:val="pt-BR"/>
        </w:rPr>
        <w:t xml:space="preserve"> </w:t>
      </w:r>
      <w:r>
        <w:rPr>
          <w:color w:val="000000" w:themeColor="text1"/>
          <w:spacing w:val="-4"/>
          <w:lang w:val="pt-BR"/>
        </w:rPr>
        <w:t xml:space="preserve">điểm</w:t>
      </w:r>
      <w:r>
        <w:rPr>
          <w:color w:val="000000" w:themeColor="text1"/>
          <w:spacing w:val="-4"/>
          <w:lang w:val="pt-BR"/>
        </w:rPr>
        <w:t xml:space="preserve"> </w:t>
      </w:r>
      <w:r>
        <w:rPr>
          <w:color w:val="000000" w:themeColor="text1"/>
          <w:spacing w:val="-4"/>
          <w:lang w:val="pt-BR"/>
        </w:rPr>
        <w:t xml:space="preserve">thẩm</w:t>
      </w:r>
      <w:r>
        <w:rPr>
          <w:color w:val="000000" w:themeColor="text1"/>
          <w:spacing w:val="-4"/>
          <w:lang w:val="pt-BR"/>
        </w:rPr>
        <w:t xml:space="preserve"> </w:t>
      </w:r>
      <w:r>
        <w:rPr>
          <w:color w:val="000000" w:themeColor="text1"/>
          <w:spacing w:val="-4"/>
          <w:lang w:val="pt-BR"/>
        </w:rPr>
        <w:t xml:space="preserve">định</w:t>
      </w:r>
      <w:r>
        <w:rPr>
          <w:color w:val="000000" w:themeColor="text1"/>
          <w:spacing w:val="-4"/>
          <w:lang w:val="pt-BR"/>
        </w:rPr>
        <w:t xml:space="preserve"> </w:t>
      </w:r>
      <w:r>
        <w:rPr>
          <w:color w:val="000000" w:themeColor="text1"/>
          <w:spacing w:val="-4"/>
          <w:lang w:val="pt-BR"/>
        </w:rPr>
        <w:t xml:space="preserve">giá</w:t>
      </w:r>
      <w:r>
        <w:rPr>
          <w:color w:val="000000" w:themeColor="text1"/>
          <w:spacing w:val="-4"/>
          <w:lang w:val="pt-BR"/>
        </w:rPr>
        <w:t xml:space="preserve">, </w:t>
      </w:r>
      <w:r>
        <w:rPr>
          <w:color w:val="000000" w:themeColor="text1"/>
          <w:spacing w:val="-4"/>
          <w:lang w:val="pt-BR"/>
        </w:rPr>
        <w:t xml:space="preserve">qua</w:t>
      </w:r>
      <w:r>
        <w:rPr>
          <w:color w:val="000000" w:themeColor="text1"/>
          <w:spacing w:val="-4"/>
          <w:lang w:val="pt-BR"/>
        </w:rPr>
        <w:t xml:space="preserve"> </w:t>
      </w:r>
      <w:r>
        <w:rPr>
          <w:color w:val="000000" w:themeColor="text1"/>
          <w:spacing w:val="-4"/>
          <w:lang w:val="pt-BR"/>
        </w:rPr>
        <w:t xml:space="preserve">thu</w:t>
      </w:r>
      <w:r>
        <w:rPr>
          <w:color w:val="000000" w:themeColor="text1"/>
          <w:spacing w:val="-4"/>
          <w:lang w:val="pt-BR"/>
        </w:rPr>
        <w:t xml:space="preserve"> </w:t>
      </w:r>
      <w:r>
        <w:rPr>
          <w:color w:val="000000" w:themeColor="text1"/>
          <w:spacing w:val="-4"/>
          <w:lang w:val="pt-BR"/>
        </w:rPr>
        <w:t xml:space="preserve">thập</w:t>
      </w:r>
      <w:r>
        <w:rPr>
          <w:color w:val="000000" w:themeColor="text1"/>
          <w:spacing w:val="-4"/>
          <w:lang w:val="pt-BR"/>
        </w:rPr>
        <w:t xml:space="preserve"> </w:t>
      </w:r>
      <w:r>
        <w:rPr>
          <w:color w:val="000000" w:themeColor="text1"/>
          <w:spacing w:val="-4"/>
          <w:lang w:val="pt-BR"/>
        </w:rPr>
        <w:t xml:space="preserve">thông</w:t>
      </w:r>
      <w:r>
        <w:rPr>
          <w:color w:val="000000" w:themeColor="text1"/>
          <w:spacing w:val="-4"/>
          <w:lang w:val="pt-BR"/>
        </w:rPr>
        <w:t xml:space="preserve"> </w:t>
      </w:r>
      <w:r>
        <w:rPr>
          <w:color w:val="000000" w:themeColor="text1"/>
          <w:spacing w:val="-4"/>
          <w:lang w:val="pt-BR"/>
        </w:rPr>
        <w:t xml:space="preserve">tin</w:t>
      </w:r>
      <w:r>
        <w:rPr>
          <w:color w:val="000000" w:themeColor="text1"/>
          <w:spacing w:val="-4"/>
          <w:lang w:val="pt-BR"/>
        </w:rPr>
        <w:t xml:space="preserve"> </w:t>
      </w:r>
      <w:r>
        <w:rPr>
          <w:color w:val="000000" w:themeColor="text1"/>
          <w:spacing w:val="-4"/>
          <w:lang w:val="pt-BR"/>
        </w:rPr>
        <w:t xml:space="preserve">từ</w:t>
      </w:r>
      <w:r>
        <w:rPr>
          <w:color w:val="000000" w:themeColor="text1"/>
          <w:spacing w:val="-4"/>
          <w:lang w:val="pt-BR"/>
        </w:rPr>
        <w:t xml:space="preserve"> </w:t>
      </w:r>
      <w:r>
        <w:rPr>
          <w:color w:val="000000" w:themeColor="text1"/>
          <w:spacing w:val="-4"/>
          <w:lang w:val="pt-BR"/>
        </w:rPr>
        <w:t xml:space="preserve">thị</w:t>
      </w:r>
      <w:r>
        <w:rPr>
          <w:color w:val="000000" w:themeColor="text1"/>
          <w:spacing w:val="-4"/>
          <w:lang w:val="pt-BR"/>
        </w:rPr>
        <w:t xml:space="preserve"> </w:t>
      </w:r>
      <w:r>
        <w:rPr>
          <w:color w:val="000000" w:themeColor="text1"/>
          <w:spacing w:val="-4"/>
          <w:lang w:val="pt-BR"/>
        </w:rPr>
        <w:t xml:space="preserve">trường</w:t>
      </w:r>
      <w:r>
        <w:rPr>
          <w:color w:val="000000" w:themeColor="text1"/>
          <w:spacing w:val="-4"/>
          <w:lang w:val="pt-BR"/>
        </w:rPr>
        <w:t xml:space="preserve">, </w:t>
      </w:r>
      <w:r>
        <w:rPr>
          <w:color w:val="000000" w:themeColor="text1"/>
          <w:spacing w:val="-4"/>
          <w:lang w:val="pt-BR"/>
        </w:rPr>
        <w:t xml:space="preserve">Tổ</w:t>
      </w:r>
      <w:r>
        <w:rPr>
          <w:color w:val="000000" w:themeColor="text1"/>
          <w:spacing w:val="-4"/>
          <w:lang w:val="pt-BR"/>
        </w:rPr>
        <w:t xml:space="preserve"> </w:t>
      </w:r>
      <w:r>
        <w:rPr>
          <w:color w:val="000000" w:themeColor="text1"/>
          <w:spacing w:val="-4"/>
          <w:lang w:val="pt-BR"/>
        </w:rPr>
        <w:t xml:space="preserve">thẩm</w:t>
      </w:r>
      <w:r>
        <w:rPr>
          <w:color w:val="000000" w:themeColor="text1"/>
          <w:spacing w:val="-4"/>
          <w:lang w:val="pt-BR"/>
        </w:rPr>
        <w:t xml:space="preserve"> </w:t>
      </w:r>
      <w:r>
        <w:rPr>
          <w:color w:val="000000" w:themeColor="text1"/>
          <w:spacing w:val="-4"/>
          <w:lang w:val="pt-BR"/>
        </w:rPr>
        <w:t xml:space="preserve">định</w:t>
      </w:r>
      <w:r>
        <w:rPr>
          <w:color w:val="000000" w:themeColor="text1"/>
          <w:spacing w:val="-4"/>
          <w:lang w:val="pt-BR"/>
        </w:rPr>
        <w:t xml:space="preserve"> </w:t>
      </w:r>
      <w:r>
        <w:rPr>
          <w:color w:val="000000" w:themeColor="text1"/>
          <w:spacing w:val="-4"/>
          <w:lang w:val="pt-BR"/>
        </w:rPr>
        <w:t xml:space="preserve">nhận</w:t>
      </w:r>
      <w:r>
        <w:rPr>
          <w:color w:val="000000" w:themeColor="text1"/>
          <w:spacing w:val="-4"/>
          <w:lang w:val="pt-BR"/>
        </w:rPr>
        <w:t xml:space="preserve"> </w:t>
      </w:r>
      <w:r>
        <w:rPr>
          <w:color w:val="000000" w:themeColor="text1"/>
          <w:spacing w:val="-4"/>
          <w:lang w:val="pt-BR"/>
        </w:rPr>
        <w:t xml:space="preserve">thấy</w:t>
      </w:r>
      <w:r>
        <w:rPr>
          <w:color w:val="000000" w:themeColor="text1"/>
          <w:spacing w:val="-4"/>
          <w:lang w:val="pt-BR"/>
        </w:rPr>
        <w:t xml:space="preserve"> </w:t>
      </w:r>
      <w:r>
        <w:rPr>
          <w:color w:val="000000" w:themeColor="text1"/>
          <w:spacing w:val="-4"/>
          <w:lang w:val="pt-BR"/>
        </w:rPr>
        <w:t xml:space="preserve">thị</w:t>
      </w:r>
      <w:r>
        <w:rPr>
          <w:color w:val="000000" w:themeColor="text1"/>
          <w:spacing w:val="-4"/>
          <w:lang w:val="pt-BR"/>
        </w:rPr>
        <w:t xml:space="preserve"> </w:t>
      </w:r>
      <w:r>
        <w:rPr>
          <w:color w:val="000000" w:themeColor="text1"/>
          <w:spacing w:val="-4"/>
          <w:lang w:val="pt-BR"/>
        </w:rPr>
        <w:t xml:space="preserve">trường</w:t>
      </w:r>
      <w:r>
        <w:rPr>
          <w:color w:val="000000" w:themeColor="text1"/>
          <w:spacing w:val="-4"/>
          <w:lang w:val="pt-BR"/>
        </w:rPr>
        <w:t xml:space="preserve"> </w:t>
      </w:r>
      <w:r>
        <w:rPr>
          <w:color w:val="000000" w:themeColor="text1"/>
          <w:spacing w:val="-4"/>
          <w:lang w:val="pt-BR"/>
        </w:rPr>
        <w:t xml:space="preserve">hầu</w:t>
      </w:r>
      <w:r>
        <w:rPr>
          <w:color w:val="000000" w:themeColor="text1"/>
          <w:spacing w:val="-4"/>
          <w:lang w:val="pt-BR"/>
        </w:rPr>
        <w:t xml:space="preserve"> </w:t>
      </w:r>
      <w:r>
        <w:rPr>
          <w:color w:val="000000" w:themeColor="text1"/>
          <w:spacing w:val="-4"/>
          <w:lang w:val="pt-BR"/>
        </w:rPr>
        <w:t xml:space="preserve">như</w:t>
      </w:r>
      <w:r>
        <w:rPr>
          <w:color w:val="000000" w:themeColor="text1"/>
          <w:spacing w:val="-4"/>
          <w:lang w:val="pt-BR"/>
        </w:rPr>
        <w:t xml:space="preserve"> </w:t>
      </w:r>
      <w:r>
        <w:rPr>
          <w:color w:val="000000" w:themeColor="text1"/>
          <w:spacing w:val="-4"/>
          <w:lang w:val="pt-BR"/>
        </w:rPr>
        <w:t xml:space="preserve">không</w:t>
      </w:r>
      <w:r>
        <w:rPr>
          <w:color w:val="000000" w:themeColor="text1"/>
          <w:spacing w:val="-4"/>
          <w:lang w:val="pt-BR"/>
        </w:rPr>
        <w:t xml:space="preserve"> </w:t>
      </w:r>
      <w:r>
        <w:rPr>
          <w:color w:val="000000" w:themeColor="text1"/>
          <w:spacing w:val="-4"/>
          <w:lang w:val="pt-BR"/>
        </w:rPr>
        <w:t xml:space="preserve">phát</w:t>
      </w:r>
      <w:r>
        <w:rPr>
          <w:color w:val="000000" w:themeColor="text1"/>
          <w:spacing w:val="-4"/>
          <w:lang w:val="pt-BR"/>
        </w:rPr>
        <w:t xml:space="preserve"> </w:t>
      </w:r>
      <w:r>
        <w:rPr>
          <w:color w:val="000000" w:themeColor="text1"/>
          <w:spacing w:val="-4"/>
          <w:lang w:val="pt-BR"/>
        </w:rPr>
        <w:t xml:space="preserve">sinh</w:t>
      </w:r>
      <w:r>
        <w:rPr>
          <w:color w:val="000000" w:themeColor="text1"/>
          <w:spacing w:val="-4"/>
          <w:lang w:val="pt-BR"/>
        </w:rPr>
        <w:t xml:space="preserve"> </w:t>
      </w:r>
      <w:r>
        <w:rPr>
          <w:color w:val="000000" w:themeColor="text1"/>
          <w:spacing w:val="-4"/>
          <w:lang w:val="pt-BR"/>
        </w:rPr>
        <w:t xml:space="preserve">các</w:t>
      </w:r>
      <w:r>
        <w:rPr>
          <w:color w:val="000000" w:themeColor="text1"/>
          <w:spacing w:val="-4"/>
          <w:lang w:val="pt-BR"/>
        </w:rPr>
        <w:t xml:space="preserve"> </w:t>
      </w:r>
      <w:r>
        <w:rPr>
          <w:color w:val="000000" w:themeColor="text1"/>
          <w:spacing w:val="-4"/>
          <w:lang w:val="pt-BR"/>
        </w:rPr>
        <w:t xml:space="preserve">giao</w:t>
      </w:r>
      <w:r>
        <w:rPr>
          <w:color w:val="000000" w:themeColor="text1"/>
          <w:spacing w:val="-4"/>
          <w:lang w:val="pt-BR"/>
        </w:rPr>
        <w:t xml:space="preserve"> </w:t>
      </w:r>
      <w:r>
        <w:rPr>
          <w:color w:val="000000" w:themeColor="text1"/>
          <w:spacing w:val="-4"/>
          <w:lang w:val="pt-BR"/>
        </w:rPr>
        <w:t xml:space="preserve">dịch</w:t>
      </w:r>
      <w:r>
        <w:rPr>
          <w:color w:val="000000" w:themeColor="text1"/>
          <w:spacing w:val="-4"/>
          <w:lang w:val="pt-BR"/>
        </w:rPr>
        <w:t xml:space="preserve"> </w:t>
      </w:r>
      <w:r>
        <w:rPr>
          <w:color w:val="000000" w:themeColor="text1"/>
          <w:spacing w:val="-4"/>
          <w:lang w:val="pt-BR"/>
        </w:rPr>
        <w:t xml:space="preserve">các</w:t>
      </w:r>
      <w:r>
        <w:rPr>
          <w:color w:val="000000" w:themeColor="text1"/>
          <w:spacing w:val="-4"/>
          <w:lang w:val="pt-BR"/>
        </w:rPr>
        <w:t xml:space="preserve"> </w:t>
      </w:r>
      <w:r>
        <w:rPr>
          <w:color w:val="000000" w:themeColor="text1"/>
          <w:spacing w:val="-4"/>
          <w:lang w:val="pt-BR"/>
        </w:rPr>
        <w:t xml:space="preserve">công</w:t>
      </w:r>
      <w:r>
        <w:rPr>
          <w:color w:val="000000" w:themeColor="text1"/>
          <w:spacing w:val="-4"/>
          <w:lang w:val="pt-BR"/>
        </w:rPr>
        <w:t xml:space="preserve"> </w:t>
      </w:r>
      <w:r>
        <w:rPr>
          <w:color w:val="000000" w:themeColor="text1"/>
          <w:spacing w:val="-4"/>
          <w:lang w:val="pt-BR"/>
        </w:rPr>
        <w:t xml:space="preserve">trình</w:t>
      </w:r>
      <w:r>
        <w:rPr>
          <w:color w:val="000000" w:themeColor="text1"/>
          <w:spacing w:val="-4"/>
          <w:lang w:val="pt-BR"/>
        </w:rPr>
        <w:t xml:space="preserve"> </w:t>
      </w:r>
      <w:r>
        <w:rPr>
          <w:color w:val="000000" w:themeColor="text1"/>
          <w:spacing w:val="-4"/>
          <w:lang w:val="pt-BR"/>
        </w:rPr>
        <w:t xml:space="preserve">xây</w:t>
      </w:r>
      <w:r>
        <w:rPr>
          <w:color w:val="000000" w:themeColor="text1"/>
          <w:spacing w:val="-4"/>
          <w:lang w:val="pt-BR"/>
        </w:rPr>
        <w:t xml:space="preserve"> </w:t>
      </w:r>
      <w:r>
        <w:rPr>
          <w:color w:val="000000" w:themeColor="text1"/>
          <w:spacing w:val="-4"/>
          <w:lang w:val="pt-BR"/>
        </w:rPr>
        <w:t xml:space="preserve">dựng</w:t>
      </w:r>
      <w:r>
        <w:rPr>
          <w:color w:val="000000" w:themeColor="text1"/>
          <w:spacing w:val="-4"/>
          <w:lang w:val="pt-BR"/>
        </w:rPr>
        <w:t xml:space="preserve"> </w:t>
      </w:r>
      <w:r>
        <w:rPr>
          <w:color w:val="000000" w:themeColor="text1"/>
          <w:spacing w:val="-4"/>
          <w:lang w:val="pt-BR"/>
        </w:rPr>
        <w:t xml:space="preserve">tương</w:t>
      </w:r>
      <w:r>
        <w:rPr>
          <w:color w:val="000000" w:themeColor="text1"/>
          <w:spacing w:val="-4"/>
          <w:lang w:val="pt-BR"/>
        </w:rPr>
        <w:t xml:space="preserve"> </w:t>
      </w:r>
      <w:r>
        <w:rPr>
          <w:color w:val="000000" w:themeColor="text1"/>
          <w:spacing w:val="-4"/>
          <w:lang w:val="pt-BR"/>
        </w:rPr>
        <w:t xml:space="preserve">tự</w:t>
      </w:r>
      <w:r>
        <w:rPr>
          <w:color w:val="000000" w:themeColor="text1"/>
          <w:spacing w:val="-4"/>
          <w:lang w:val="pt-BR"/>
        </w:rPr>
        <w:t xml:space="preserve"> </w:t>
      </w:r>
      <w:r>
        <w:rPr>
          <w:color w:val="000000" w:themeColor="text1"/>
          <w:spacing w:val="-4"/>
          <w:lang w:val="pt-BR"/>
        </w:rPr>
        <w:t xml:space="preserve">tài</w:t>
      </w:r>
      <w:r>
        <w:rPr>
          <w:color w:val="000000" w:themeColor="text1"/>
          <w:spacing w:val="-4"/>
          <w:lang w:val="pt-BR"/>
        </w:rPr>
        <w:t xml:space="preserve"> </w:t>
      </w:r>
      <w:r>
        <w:rPr>
          <w:color w:val="000000" w:themeColor="text1"/>
          <w:spacing w:val="-4"/>
          <w:lang w:val="pt-BR"/>
        </w:rPr>
        <w:t xml:space="preserve">sản</w:t>
      </w:r>
      <w:r>
        <w:rPr>
          <w:color w:val="000000" w:themeColor="text1"/>
          <w:spacing w:val="-4"/>
          <w:lang w:val="pt-BR"/>
        </w:rPr>
        <w:t xml:space="preserve"> </w:t>
      </w:r>
      <w:r>
        <w:rPr>
          <w:color w:val="000000" w:themeColor="text1"/>
          <w:spacing w:val="-4"/>
          <w:lang w:val="pt-BR"/>
        </w:rPr>
        <w:t xml:space="preserve">thẩm</w:t>
      </w:r>
      <w:r>
        <w:rPr>
          <w:color w:val="000000" w:themeColor="text1"/>
          <w:spacing w:val="-4"/>
          <w:lang w:val="pt-BR"/>
        </w:rPr>
        <w:t xml:space="preserve"> </w:t>
      </w:r>
      <w:r>
        <w:rPr>
          <w:color w:val="000000" w:themeColor="text1"/>
          <w:spacing w:val="-4"/>
          <w:lang w:val="pt-BR"/>
        </w:rPr>
        <w:t xml:space="preserve">định</w:t>
      </w:r>
      <w:r>
        <w:rPr>
          <w:color w:val="000000" w:themeColor="text1"/>
          <w:spacing w:val="-4"/>
          <w:lang w:val="pt-BR"/>
        </w:rPr>
        <w:t xml:space="preserve">. </w:t>
      </w:r>
      <w:r>
        <w:rPr>
          <w:color w:val="000000" w:themeColor="text1"/>
          <w:spacing w:val="-4"/>
          <w:lang w:val="pt-BR"/>
        </w:rPr>
        <w:t xml:space="preserve">Vì</w:t>
      </w:r>
      <w:r>
        <w:rPr>
          <w:color w:val="000000" w:themeColor="text1"/>
          <w:spacing w:val="-4"/>
          <w:lang w:val="pt-BR"/>
        </w:rPr>
        <w:t xml:space="preserve"> </w:t>
      </w:r>
      <w:r>
        <w:rPr>
          <w:color w:val="000000" w:themeColor="text1"/>
          <w:spacing w:val="-4"/>
          <w:lang w:val="pt-BR"/>
        </w:rPr>
        <w:t xml:space="preserve">vậy</w:t>
      </w:r>
      <w:r>
        <w:rPr>
          <w:color w:val="000000" w:themeColor="text1"/>
          <w:spacing w:val="-4"/>
          <w:lang w:val="pt-BR"/>
        </w:rPr>
        <w:t xml:space="preserve">, do </w:t>
      </w:r>
      <w:r>
        <w:rPr>
          <w:color w:val="000000" w:themeColor="text1"/>
          <w:spacing w:val="-4"/>
          <w:lang w:val="pt-BR"/>
        </w:rPr>
        <w:t xml:space="preserve">hạn</w:t>
      </w:r>
      <w:r>
        <w:rPr>
          <w:color w:val="000000" w:themeColor="text1"/>
          <w:spacing w:val="-4"/>
          <w:lang w:val="pt-BR"/>
        </w:rPr>
        <w:t xml:space="preserve"> </w:t>
      </w:r>
      <w:r>
        <w:rPr>
          <w:color w:val="000000" w:themeColor="text1"/>
          <w:spacing w:val="-4"/>
          <w:lang w:val="pt-BR"/>
        </w:rPr>
        <w:t xml:space="preserve">chế</w:t>
      </w:r>
      <w:r>
        <w:rPr>
          <w:color w:val="000000" w:themeColor="text1"/>
          <w:spacing w:val="-4"/>
          <w:lang w:val="pt-BR"/>
        </w:rPr>
        <w:t xml:space="preserve"> </w:t>
      </w:r>
      <w:r>
        <w:rPr>
          <w:color w:val="000000" w:themeColor="text1"/>
          <w:spacing w:val="-4"/>
          <w:lang w:val="pt-BR"/>
        </w:rPr>
        <w:t xml:space="preserve">về</w:t>
      </w:r>
      <w:r>
        <w:rPr>
          <w:color w:val="000000" w:themeColor="text1"/>
          <w:spacing w:val="-4"/>
          <w:lang w:val="pt-BR"/>
        </w:rPr>
        <w:t xml:space="preserve"> </w:t>
      </w:r>
      <w:r>
        <w:rPr>
          <w:color w:val="000000" w:themeColor="text1"/>
          <w:spacing w:val="-4"/>
          <w:lang w:val="pt-BR"/>
        </w:rPr>
        <w:t xml:space="preserve">mặt</w:t>
      </w:r>
      <w:r>
        <w:rPr>
          <w:color w:val="000000" w:themeColor="text1"/>
          <w:spacing w:val="-4"/>
          <w:lang w:val="pt-BR"/>
        </w:rPr>
        <w:t xml:space="preserve"> </w:t>
      </w:r>
      <w:r>
        <w:rPr>
          <w:color w:val="000000" w:themeColor="text1"/>
          <w:spacing w:val="-4"/>
          <w:lang w:val="pt-BR"/>
        </w:rPr>
        <w:t xml:space="preserve">thu</w:t>
      </w:r>
      <w:r>
        <w:rPr>
          <w:color w:val="000000" w:themeColor="text1"/>
          <w:spacing w:val="-4"/>
          <w:lang w:val="pt-BR"/>
        </w:rPr>
        <w:t xml:space="preserve"> </w:t>
      </w:r>
      <w:r>
        <w:rPr>
          <w:color w:val="000000" w:themeColor="text1"/>
          <w:spacing w:val="-4"/>
          <w:lang w:val="pt-BR"/>
        </w:rPr>
        <w:t xml:space="preserve">thập</w:t>
      </w:r>
      <w:r>
        <w:rPr>
          <w:color w:val="000000" w:themeColor="text1"/>
          <w:spacing w:val="-4"/>
          <w:lang w:val="pt-BR"/>
        </w:rPr>
        <w:t xml:space="preserve"> </w:t>
      </w:r>
      <w:r>
        <w:rPr>
          <w:color w:val="000000" w:themeColor="text1"/>
          <w:spacing w:val="-4"/>
          <w:lang w:val="pt-BR"/>
        </w:rPr>
        <w:t xml:space="preserve">thông</w:t>
      </w:r>
      <w:r>
        <w:rPr>
          <w:color w:val="000000" w:themeColor="text1"/>
          <w:spacing w:val="-4"/>
          <w:lang w:val="pt-BR"/>
        </w:rPr>
        <w:t xml:space="preserve"> </w:t>
      </w:r>
      <w:r>
        <w:rPr>
          <w:color w:val="000000" w:themeColor="text1"/>
          <w:spacing w:val="-4"/>
          <w:lang w:val="pt-BR"/>
        </w:rPr>
        <w:t xml:space="preserve">tin</w:t>
      </w:r>
      <w:r>
        <w:rPr>
          <w:color w:val="000000" w:themeColor="text1"/>
          <w:spacing w:val="-4"/>
          <w:lang w:val="pt-BR"/>
        </w:rPr>
        <w:t xml:space="preserve">, </w:t>
      </w:r>
      <w:r>
        <w:rPr>
          <w:color w:val="000000" w:themeColor="text1"/>
          <w:spacing w:val="-4"/>
          <w:lang w:val="pt-BR"/>
        </w:rPr>
        <w:t xml:space="preserve">Tổ</w:t>
      </w:r>
      <w:r>
        <w:rPr>
          <w:color w:val="000000" w:themeColor="text1"/>
          <w:spacing w:val="-4"/>
          <w:lang w:val="pt-BR"/>
        </w:rPr>
        <w:t xml:space="preserve"> </w:t>
      </w:r>
      <w:r>
        <w:rPr>
          <w:color w:val="000000" w:themeColor="text1"/>
          <w:spacing w:val="-4"/>
          <w:lang w:val="pt-BR"/>
        </w:rPr>
        <w:t xml:space="preserve">thẩm</w:t>
      </w:r>
      <w:r>
        <w:rPr>
          <w:color w:val="000000" w:themeColor="text1"/>
          <w:spacing w:val="-4"/>
          <w:lang w:val="pt-BR"/>
        </w:rPr>
        <w:t xml:space="preserve"> </w:t>
      </w:r>
      <w:r>
        <w:rPr>
          <w:color w:val="000000" w:themeColor="text1"/>
          <w:spacing w:val="-4"/>
          <w:lang w:val="pt-BR"/>
        </w:rPr>
        <w:t xml:space="preserve">định</w:t>
      </w:r>
      <w:r>
        <w:rPr>
          <w:color w:val="000000" w:themeColor="text1"/>
          <w:spacing w:val="-4"/>
          <w:lang w:val="pt-BR"/>
        </w:rPr>
        <w:t xml:space="preserve"> </w:t>
      </w:r>
      <w:r>
        <w:rPr>
          <w:color w:val="000000" w:themeColor="text1"/>
          <w:spacing w:val="-4"/>
          <w:lang w:val="pt-BR"/>
        </w:rPr>
        <w:t xml:space="preserve">chưa</w:t>
      </w:r>
      <w:r>
        <w:rPr>
          <w:color w:val="000000" w:themeColor="text1"/>
          <w:spacing w:val="-4"/>
          <w:lang w:val="pt-BR"/>
        </w:rPr>
        <w:t xml:space="preserve"> </w:t>
      </w:r>
      <w:r>
        <w:rPr>
          <w:color w:val="000000" w:themeColor="text1"/>
          <w:spacing w:val="-4"/>
          <w:lang w:val="pt-BR"/>
        </w:rPr>
        <w:t xml:space="preserve">có</w:t>
      </w:r>
      <w:r>
        <w:rPr>
          <w:color w:val="000000" w:themeColor="text1"/>
          <w:spacing w:val="-4"/>
          <w:lang w:val="pt-BR"/>
        </w:rPr>
        <w:t xml:space="preserve"> </w:t>
      </w:r>
      <w:r>
        <w:rPr>
          <w:color w:val="000000" w:themeColor="text1"/>
          <w:spacing w:val="-4"/>
          <w:lang w:val="pt-BR"/>
        </w:rPr>
        <w:t xml:space="preserve">cơ</w:t>
      </w:r>
      <w:r>
        <w:rPr>
          <w:color w:val="000000" w:themeColor="text1"/>
          <w:spacing w:val="-4"/>
          <w:lang w:val="pt-BR"/>
        </w:rPr>
        <w:t xml:space="preserve"> </w:t>
      </w:r>
      <w:r>
        <w:rPr>
          <w:color w:val="000000" w:themeColor="text1"/>
          <w:spacing w:val="-4"/>
          <w:lang w:val="pt-BR"/>
        </w:rPr>
        <w:t xml:space="preserve">sở</w:t>
      </w:r>
      <w:r>
        <w:rPr>
          <w:color w:val="000000" w:themeColor="text1"/>
          <w:spacing w:val="-4"/>
          <w:lang w:val="pt-BR"/>
        </w:rPr>
        <w:t xml:space="preserve"> </w:t>
      </w:r>
      <w:r>
        <w:rPr>
          <w:color w:val="000000" w:themeColor="text1"/>
          <w:spacing w:val="-4"/>
          <w:lang w:val="pt-BR"/>
        </w:rPr>
        <w:t xml:space="preserve">tính</w:t>
      </w:r>
      <w:r>
        <w:rPr>
          <w:color w:val="000000" w:themeColor="text1"/>
          <w:spacing w:val="-4"/>
          <w:lang w:val="pt-BR"/>
        </w:rPr>
        <w:t xml:space="preserve"> </w:t>
      </w:r>
      <w:r>
        <w:rPr>
          <w:color w:val="000000" w:themeColor="text1"/>
          <w:spacing w:val="-4"/>
          <w:lang w:val="pt-BR"/>
        </w:rPr>
        <w:t xml:space="preserve">toán</w:t>
      </w:r>
      <w:r>
        <w:rPr>
          <w:color w:val="000000" w:themeColor="text1"/>
          <w:spacing w:val="-4"/>
          <w:lang w:val="pt-BR"/>
        </w:rPr>
        <w:t xml:space="preserve"> </w:t>
      </w:r>
      <w:r>
        <w:rPr>
          <w:color w:val="000000" w:themeColor="text1"/>
          <w:spacing w:val="-4"/>
          <w:lang w:val="pt-BR"/>
        </w:rPr>
        <w:t xml:space="preserve">giá</w:t>
      </w:r>
      <w:r>
        <w:rPr>
          <w:color w:val="000000" w:themeColor="text1"/>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các</w:t>
      </w:r>
      <w:r>
        <w:rPr>
          <w:color w:val="000000" w:themeColor="text1"/>
          <w:spacing w:val="-4"/>
          <w:lang w:val="pt-BR"/>
        </w:rPr>
        <w:t xml:space="preserve"> </w:t>
      </w:r>
      <w:r>
        <w:rPr>
          <w:color w:val="000000" w:themeColor="text1"/>
          <w:spacing w:val="-4"/>
          <w:lang w:val="pt-BR"/>
        </w:rPr>
        <w:t xml:space="preserve">công</w:t>
      </w:r>
      <w:r>
        <w:rPr>
          <w:color w:val="000000" w:themeColor="text1"/>
          <w:spacing w:val="-4"/>
          <w:lang w:val="pt-BR"/>
        </w:rPr>
        <w:t xml:space="preserve"> </w:t>
      </w:r>
      <w:r>
        <w:rPr>
          <w:color w:val="000000" w:themeColor="text1"/>
          <w:spacing w:val="-4"/>
          <w:lang w:val="pt-BR"/>
        </w:rPr>
        <w:t xml:space="preserve">trình</w:t>
      </w:r>
      <w:r>
        <w:rPr>
          <w:color w:val="000000" w:themeColor="text1"/>
          <w:spacing w:val="-4"/>
          <w:lang w:val="pt-BR"/>
        </w:rPr>
        <w:t xml:space="preserve"> </w:t>
      </w:r>
      <w:r>
        <w:rPr>
          <w:color w:val="000000" w:themeColor="text1"/>
          <w:spacing w:val="-4"/>
          <w:lang w:val="pt-BR"/>
        </w:rPr>
        <w:t xml:space="preserve">xây</w:t>
      </w:r>
      <w:r>
        <w:rPr>
          <w:color w:val="000000" w:themeColor="text1"/>
          <w:spacing w:val="-4"/>
          <w:lang w:val="pt-BR"/>
        </w:rPr>
        <w:t xml:space="preserve"> </w:t>
      </w:r>
      <w:r>
        <w:rPr>
          <w:color w:val="000000" w:themeColor="text1"/>
          <w:spacing w:val="-4"/>
          <w:lang w:val="pt-BR"/>
        </w:rPr>
        <w:t xml:space="preserve">dựng</w:t>
      </w:r>
      <w:r>
        <w:rPr>
          <w:color w:val="000000" w:themeColor="text1"/>
          <w:spacing w:val="-4"/>
          <w:lang w:val="pt-BR"/>
        </w:rPr>
        <w:t xml:space="preserve"> </w:t>
      </w:r>
      <w:r>
        <w:rPr>
          <w:color w:val="000000" w:themeColor="text1"/>
          <w:spacing w:val="-4"/>
          <w:lang w:val="pt-BR"/>
        </w:rPr>
        <w:t xml:space="preserve">dựa</w:t>
      </w:r>
      <w:r>
        <w:rPr>
          <w:color w:val="000000" w:themeColor="text1"/>
          <w:spacing w:val="-4"/>
          <w:lang w:val="pt-BR"/>
        </w:rPr>
        <w:t xml:space="preserve"> </w:t>
      </w:r>
      <w:r>
        <w:rPr>
          <w:color w:val="000000" w:themeColor="text1"/>
          <w:spacing w:val="-4"/>
          <w:lang w:val="pt-BR"/>
        </w:rPr>
        <w:t xml:space="preserve">trên</w:t>
      </w:r>
      <w:r>
        <w:rPr>
          <w:color w:val="000000" w:themeColor="text1"/>
          <w:spacing w:val="-4"/>
          <w:lang w:val="pt-BR"/>
        </w:rPr>
        <w:t xml:space="preserve"> </w:t>
      </w:r>
      <w:r>
        <w:rPr>
          <w:color w:val="000000" w:themeColor="text1"/>
          <w:spacing w:val="-4"/>
          <w:lang w:val="pt-BR"/>
        </w:rPr>
        <w:t xml:space="preserve">phương</w:t>
      </w:r>
      <w:r>
        <w:rPr>
          <w:color w:val="000000" w:themeColor="text1"/>
          <w:spacing w:val="-4"/>
          <w:lang w:val="pt-BR"/>
        </w:rPr>
        <w:t xml:space="preserve"> </w:t>
      </w:r>
      <w:r>
        <w:rPr>
          <w:color w:val="000000" w:themeColor="text1"/>
          <w:spacing w:val="-4"/>
          <w:lang w:val="pt-BR"/>
        </w:rPr>
        <w:t xml:space="preserve">pháp</w:t>
      </w:r>
      <w:r>
        <w:rPr>
          <w:color w:val="000000" w:themeColor="text1"/>
          <w:spacing w:val="-4"/>
          <w:lang w:val="pt-BR"/>
        </w:rPr>
        <w:t xml:space="preserve"> </w:t>
      </w:r>
      <w:r>
        <w:rPr>
          <w:color w:val="000000" w:themeColor="text1"/>
          <w:spacing w:val="-4"/>
          <w:lang w:val="pt-BR"/>
        </w:rPr>
        <w:t xml:space="preserve">so</w:t>
      </w:r>
      <w:r>
        <w:rPr>
          <w:color w:val="000000" w:themeColor="text1"/>
          <w:spacing w:val="-4"/>
          <w:lang w:val="pt-BR"/>
        </w:rPr>
        <w:t xml:space="preserve"> </w:t>
      </w:r>
      <w:r>
        <w:rPr>
          <w:color w:val="000000" w:themeColor="text1"/>
          <w:spacing w:val="-4"/>
          <w:lang w:val="pt-BR"/>
        </w:rPr>
        <w:t xml:space="preserve">sánh</w:t>
      </w:r>
      <w:r>
        <w:rPr>
          <w:color w:val="000000" w:themeColor="text1"/>
          <w:spacing w:val="-4"/>
          <w:lang w:val="pt-BR"/>
        </w:rPr>
        <w:t xml:space="preserve">. </w:t>
      </w:r>
      <w:r>
        <w:rPr>
          <w:color w:val="000000" w:themeColor="text1"/>
          <w:spacing w:val="-4"/>
          <w:lang w:val="pt-BR"/>
        </w:rPr>
        <w:t xml:space="preserve">Ngoài</w:t>
      </w:r>
      <w:r>
        <w:rPr>
          <w:color w:val="000000" w:themeColor="text1"/>
          <w:spacing w:val="-4"/>
          <w:lang w:val="pt-BR"/>
        </w:rPr>
        <w:t xml:space="preserve"> </w:t>
      </w:r>
      <w:r>
        <w:rPr>
          <w:color w:val="000000" w:themeColor="text1"/>
          <w:spacing w:val="-4"/>
          <w:lang w:val="pt-BR"/>
        </w:rPr>
        <w:t xml:space="preserve">ra</w:t>
      </w:r>
      <w:r>
        <w:rPr>
          <w:color w:val="000000" w:themeColor="text1"/>
          <w:spacing w:val="-4"/>
          <w:lang w:val="pt-BR"/>
        </w:rPr>
        <w:t xml:space="preserve">, </w:t>
      </w:r>
      <w:r>
        <w:rPr>
          <w:color w:val="000000" w:themeColor="text1"/>
          <w:spacing w:val="-4"/>
          <w:lang w:val="pt-BR"/>
        </w:rPr>
        <w:t xml:space="preserve">Tổ</w:t>
      </w:r>
      <w:r>
        <w:rPr>
          <w:color w:val="000000" w:themeColor="text1"/>
          <w:spacing w:val="-4"/>
          <w:lang w:val="pt-BR"/>
        </w:rPr>
        <w:t xml:space="preserve"> </w:t>
      </w:r>
      <w:r>
        <w:rPr>
          <w:color w:val="000000" w:themeColor="text1"/>
          <w:spacing w:val="-4"/>
          <w:lang w:val="pt-BR"/>
        </w:rPr>
        <w:t xml:space="preserve">thẩm</w:t>
      </w:r>
      <w:r>
        <w:rPr>
          <w:color w:val="000000" w:themeColor="text1"/>
          <w:spacing w:val="-4"/>
          <w:lang w:val="pt-BR"/>
        </w:rPr>
        <w:t xml:space="preserve"> </w:t>
      </w:r>
      <w:r>
        <w:rPr>
          <w:color w:val="000000" w:themeColor="text1"/>
          <w:spacing w:val="-4"/>
          <w:lang w:val="pt-BR"/>
        </w:rPr>
        <w:t xml:space="preserve">định</w:t>
      </w:r>
      <w:r>
        <w:rPr>
          <w:color w:val="000000" w:themeColor="text1"/>
          <w:spacing w:val="-4"/>
          <w:lang w:val="pt-BR"/>
        </w:rPr>
        <w:t xml:space="preserve"> </w:t>
      </w:r>
      <w:r>
        <w:rPr>
          <w:color w:val="000000" w:themeColor="text1"/>
          <w:spacing w:val="-4"/>
          <w:lang w:val="pt-BR"/>
        </w:rPr>
        <w:t xml:space="preserve">cũng</w:t>
      </w:r>
      <w:r>
        <w:rPr>
          <w:color w:val="000000" w:themeColor="text1"/>
          <w:spacing w:val="-4"/>
          <w:lang w:val="pt-BR"/>
        </w:rPr>
        <w:t xml:space="preserve"> </w:t>
      </w:r>
      <w:r>
        <w:rPr>
          <w:color w:val="000000" w:themeColor="text1"/>
          <w:spacing w:val="-4"/>
          <w:lang w:val="pt-BR"/>
        </w:rPr>
        <w:t xml:space="preserve">không</w:t>
      </w:r>
      <w:r>
        <w:rPr>
          <w:color w:val="000000" w:themeColor="text1"/>
          <w:spacing w:val="-4"/>
          <w:lang w:val="pt-BR"/>
        </w:rPr>
        <w:t xml:space="preserve"> </w:t>
      </w:r>
      <w:r>
        <w:rPr>
          <w:color w:val="000000" w:themeColor="text1"/>
          <w:spacing w:val="-4"/>
          <w:lang w:val="pt-BR"/>
        </w:rPr>
        <w:t xml:space="preserve">được</w:t>
      </w:r>
      <w:r>
        <w:rPr>
          <w:color w:val="000000" w:themeColor="text1"/>
          <w:spacing w:val="-4"/>
          <w:lang w:val="pt-BR"/>
        </w:rPr>
        <w:t xml:space="preserve"> </w:t>
      </w:r>
      <w:r>
        <w:rPr>
          <w:color w:val="000000" w:themeColor="text1"/>
          <w:spacing w:val="-4"/>
          <w:lang w:val="pt-BR"/>
        </w:rPr>
        <w:t xml:space="preserve">cung</w:t>
      </w:r>
      <w:r>
        <w:rPr>
          <w:color w:val="000000" w:themeColor="text1"/>
          <w:spacing w:val="-4"/>
          <w:lang w:val="pt-BR"/>
        </w:rPr>
        <w:t xml:space="preserve"> </w:t>
      </w:r>
      <w:r>
        <w:rPr>
          <w:color w:val="000000" w:themeColor="text1"/>
          <w:spacing w:val="-4"/>
          <w:lang w:val="pt-BR"/>
        </w:rPr>
        <w:t xml:space="preserve">cấp</w:t>
      </w:r>
      <w:r>
        <w:rPr>
          <w:color w:val="000000" w:themeColor="text1"/>
          <w:spacing w:val="-4"/>
          <w:lang w:val="pt-BR"/>
        </w:rPr>
        <w:t xml:space="preserve"> </w:t>
      </w:r>
      <w:r>
        <w:rPr>
          <w:color w:val="000000" w:themeColor="text1"/>
          <w:spacing w:val="-4"/>
          <w:lang w:val="pt-BR"/>
        </w:rPr>
        <w:t xml:space="preserve">thông</w:t>
      </w:r>
      <w:r>
        <w:rPr>
          <w:color w:val="000000" w:themeColor="text1"/>
          <w:spacing w:val="-4"/>
          <w:lang w:val="pt-BR"/>
        </w:rPr>
        <w:t xml:space="preserve"> </w:t>
      </w:r>
      <w:r>
        <w:rPr>
          <w:color w:val="000000" w:themeColor="text1"/>
          <w:spacing w:val="-4"/>
          <w:lang w:val="pt-BR"/>
        </w:rPr>
        <w:t xml:space="preserve">tin</w:t>
      </w:r>
      <w:r>
        <w:rPr>
          <w:color w:val="000000" w:themeColor="text1"/>
          <w:spacing w:val="-4"/>
          <w:lang w:val="pt-BR"/>
        </w:rPr>
        <w:t xml:space="preserve"> </w:t>
      </w:r>
      <w:r>
        <w:rPr>
          <w:color w:val="000000" w:themeColor="text1"/>
          <w:spacing w:val="-4"/>
          <w:lang w:val="pt-BR"/>
        </w:rPr>
        <w:t xml:space="preserve">hay</w:t>
      </w:r>
      <w:r>
        <w:rPr>
          <w:color w:val="000000" w:themeColor="text1"/>
          <w:spacing w:val="-4"/>
          <w:lang w:val="pt-BR"/>
        </w:rPr>
        <w:t xml:space="preserve"> </w:t>
      </w:r>
      <w:r>
        <w:rPr>
          <w:color w:val="000000" w:themeColor="text1"/>
          <w:spacing w:val="-4"/>
          <w:lang w:val="pt-BR"/>
        </w:rPr>
        <w:t xml:space="preserve">có</w:t>
      </w:r>
      <w:r>
        <w:rPr>
          <w:color w:val="000000" w:themeColor="text1"/>
          <w:spacing w:val="-4"/>
          <w:lang w:val="pt-BR"/>
        </w:rPr>
        <w:t xml:space="preserve"> </w:t>
      </w:r>
      <w:r>
        <w:rPr>
          <w:color w:val="000000" w:themeColor="text1"/>
          <w:spacing w:val="-4"/>
          <w:lang w:val="pt-BR"/>
        </w:rPr>
        <w:t xml:space="preserve">đủ</w:t>
      </w:r>
      <w:r>
        <w:rPr>
          <w:color w:val="000000" w:themeColor="text1"/>
          <w:spacing w:val="-4"/>
          <w:lang w:val="pt-BR"/>
        </w:rPr>
        <w:t xml:space="preserve"> </w:t>
      </w:r>
      <w:r>
        <w:rPr>
          <w:color w:val="000000" w:themeColor="text1"/>
          <w:spacing w:val="-4"/>
          <w:lang w:val="pt-BR"/>
        </w:rPr>
        <w:t xml:space="preserve">dữ</w:t>
      </w:r>
      <w:r>
        <w:rPr>
          <w:color w:val="000000" w:themeColor="text1"/>
          <w:spacing w:val="-4"/>
          <w:lang w:val="pt-BR"/>
        </w:rPr>
        <w:t xml:space="preserve"> </w:t>
      </w:r>
      <w:r>
        <w:rPr>
          <w:color w:val="000000" w:themeColor="text1"/>
          <w:spacing w:val="-4"/>
          <w:lang w:val="pt-BR"/>
        </w:rPr>
        <w:t xml:space="preserve">liệu</w:t>
      </w:r>
      <w:r>
        <w:rPr>
          <w:color w:val="000000" w:themeColor="text1"/>
          <w:spacing w:val="-4"/>
          <w:lang w:val="pt-BR"/>
        </w:rPr>
        <w:t xml:space="preserve"> </w:t>
      </w:r>
      <w:r>
        <w:rPr>
          <w:color w:val="000000" w:themeColor="text1"/>
          <w:spacing w:val="-4"/>
          <w:lang w:val="pt-BR"/>
        </w:rPr>
        <w:t xml:space="preserve">để</w:t>
      </w:r>
      <w:r>
        <w:rPr>
          <w:color w:val="000000" w:themeColor="text1"/>
          <w:spacing w:val="-4"/>
          <w:lang w:val="pt-BR"/>
        </w:rPr>
        <w:t xml:space="preserve"> </w:t>
      </w:r>
      <w:r>
        <w:rPr>
          <w:color w:val="000000" w:themeColor="text1"/>
          <w:spacing w:val="-4"/>
          <w:lang w:val="pt-BR"/>
        </w:rPr>
        <w:t xml:space="preserve">đánh</w:t>
      </w:r>
      <w:r>
        <w:rPr>
          <w:color w:val="000000" w:themeColor="text1"/>
          <w:spacing w:val="-4"/>
          <w:lang w:val="pt-BR"/>
        </w:rPr>
        <w:t xml:space="preserve"> </w:t>
      </w:r>
      <w:r>
        <w:rPr>
          <w:color w:val="000000" w:themeColor="text1"/>
          <w:spacing w:val="-4"/>
          <w:lang w:val="pt-BR"/>
        </w:rPr>
        <w:t xml:space="preserve">giá</w:t>
      </w:r>
      <w:r>
        <w:rPr>
          <w:color w:val="000000" w:themeColor="text1"/>
          <w:spacing w:val="-4"/>
          <w:lang w:val="pt-BR"/>
        </w:rPr>
        <w:t xml:space="preserve"> </w:t>
      </w:r>
      <w:r>
        <w:rPr>
          <w:color w:val="000000" w:themeColor="text1"/>
          <w:spacing w:val="-4"/>
          <w:lang w:val="pt-BR"/>
        </w:rPr>
        <w:t xml:space="preserve">theo</w:t>
      </w:r>
      <w:r>
        <w:rPr>
          <w:color w:val="000000" w:themeColor="text1"/>
          <w:spacing w:val="-4"/>
          <w:lang w:val="pt-BR"/>
        </w:rPr>
        <w:t xml:space="preserve"> </w:t>
      </w:r>
      <w:r>
        <w:rPr>
          <w:color w:val="000000" w:themeColor="text1"/>
          <w:spacing w:val="-4"/>
          <w:lang w:val="pt-BR"/>
        </w:rPr>
        <w:t xml:space="preserve">cách</w:t>
      </w:r>
      <w:r>
        <w:rPr>
          <w:color w:val="000000" w:themeColor="text1"/>
          <w:spacing w:val="-4"/>
          <w:lang w:val="pt-BR"/>
        </w:rPr>
        <w:t xml:space="preserve"> </w:t>
      </w:r>
      <w:r>
        <w:rPr>
          <w:color w:val="000000" w:themeColor="text1"/>
          <w:spacing w:val="-4"/>
          <w:lang w:val="pt-BR"/>
        </w:rPr>
        <w:t xml:space="preserve">tiếp</w:t>
      </w:r>
      <w:r>
        <w:rPr>
          <w:color w:val="000000" w:themeColor="text1"/>
          <w:spacing w:val="-4"/>
          <w:lang w:val="pt-BR"/>
        </w:rPr>
        <w:t xml:space="preserve"> </w:t>
      </w:r>
      <w:r>
        <w:rPr>
          <w:color w:val="000000" w:themeColor="text1"/>
          <w:spacing w:val="-4"/>
          <w:lang w:val="pt-BR"/>
        </w:rPr>
        <w:t xml:space="preserve">cận</w:t>
      </w:r>
      <w:r>
        <w:rPr>
          <w:color w:val="000000" w:themeColor="text1"/>
          <w:spacing w:val="-4"/>
          <w:lang w:val="pt-BR"/>
        </w:rPr>
        <w:t xml:space="preserve"> </w:t>
      </w:r>
      <w:r>
        <w:rPr>
          <w:color w:val="000000" w:themeColor="text1"/>
          <w:spacing w:val="-4"/>
          <w:lang w:val="pt-BR"/>
        </w:rPr>
        <w:t xml:space="preserve">từ</w:t>
      </w:r>
      <w:r>
        <w:rPr>
          <w:color w:val="000000" w:themeColor="text1"/>
          <w:spacing w:val="-4"/>
          <w:lang w:val="pt-BR"/>
        </w:rPr>
        <w:t xml:space="preserve"> </w:t>
      </w:r>
      <w:r>
        <w:rPr>
          <w:color w:val="000000" w:themeColor="text1"/>
          <w:spacing w:val="-4"/>
          <w:lang w:val="pt-BR"/>
        </w:rPr>
        <w:t xml:space="preserve">thu</w:t>
      </w:r>
      <w:r>
        <w:rPr>
          <w:color w:val="000000" w:themeColor="text1"/>
          <w:spacing w:val="-4"/>
          <w:lang w:val="pt-BR"/>
        </w:rPr>
        <w:t xml:space="preserve"> </w:t>
      </w:r>
      <w:r>
        <w:rPr>
          <w:color w:val="000000" w:themeColor="text1"/>
          <w:spacing w:val="-4"/>
          <w:lang w:val="pt-BR"/>
        </w:rPr>
        <w:t xml:space="preserve">nhập</w:t>
      </w:r>
      <w:r>
        <w:rPr>
          <w:color w:val="000000" w:themeColor="text1"/>
          <w:spacing w:val="-4"/>
          <w:lang w:val="pt-BR"/>
        </w:rPr>
        <w:t xml:space="preserve">. Do </w:t>
      </w:r>
      <w:r>
        <w:rPr>
          <w:color w:val="000000" w:themeColor="text1"/>
          <w:spacing w:val="-4"/>
          <w:lang w:val="pt-BR"/>
        </w:rPr>
        <w:t xml:space="preserve">vậy</w:t>
      </w:r>
      <w:r>
        <w:rPr>
          <w:color w:val="000000" w:themeColor="text1"/>
          <w:spacing w:val="-4"/>
          <w:lang w:val="pt-BR"/>
        </w:rPr>
        <w:t xml:space="preserve">, </w:t>
      </w:r>
      <w:r>
        <w:rPr>
          <w:color w:val="000000" w:themeColor="text1"/>
          <w:spacing w:val="-4"/>
          <w:lang w:val="pt-BR"/>
        </w:rPr>
        <w:t xml:space="preserve">Tổ</w:t>
      </w:r>
      <w:r>
        <w:rPr>
          <w:color w:val="000000" w:themeColor="text1"/>
          <w:spacing w:val="-4"/>
          <w:lang w:val="pt-BR"/>
        </w:rPr>
        <w:t xml:space="preserve"> </w:t>
      </w:r>
      <w:r>
        <w:rPr>
          <w:color w:val="000000" w:themeColor="text1"/>
          <w:spacing w:val="-4"/>
          <w:lang w:val="pt-BR"/>
        </w:rPr>
        <w:t xml:space="preserve">thẩm</w:t>
      </w:r>
      <w:r>
        <w:rPr>
          <w:color w:val="000000" w:themeColor="text1"/>
          <w:spacing w:val="-4"/>
          <w:lang w:val="pt-BR"/>
        </w:rPr>
        <w:t xml:space="preserve"> </w:t>
      </w:r>
      <w:r>
        <w:rPr>
          <w:color w:val="000000" w:themeColor="text1"/>
          <w:spacing w:val="-4"/>
          <w:lang w:val="pt-BR"/>
        </w:rPr>
        <w:t xml:space="preserve">định</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dụng</w:t>
      </w:r>
      <w:r>
        <w:rPr>
          <w:color w:val="000000" w:themeColor="text1"/>
          <w:spacing w:val="-4"/>
          <w:lang w:val="pt-BR"/>
        </w:rPr>
        <w:t xml:space="preserve"> </w:t>
      </w:r>
      <w:r>
        <w:rPr>
          <w:color w:val="000000" w:themeColor="text1"/>
          <w:spacing w:val="-4"/>
          <w:lang w:val="pt-BR"/>
        </w:rPr>
        <w:t xml:space="preserve">cách</w:t>
      </w:r>
      <w:r>
        <w:rPr>
          <w:color w:val="000000" w:themeColor="text1"/>
          <w:spacing w:val="-4"/>
          <w:lang w:val="pt-BR"/>
        </w:rPr>
        <w:t xml:space="preserve"> </w:t>
      </w:r>
      <w:r>
        <w:rPr>
          <w:color w:val="000000" w:themeColor="text1"/>
          <w:spacing w:val="-4"/>
          <w:lang w:val="pt-BR"/>
        </w:rPr>
        <w:t xml:space="preserve">tiếp</w:t>
      </w:r>
      <w:r>
        <w:rPr>
          <w:color w:val="000000" w:themeColor="text1"/>
          <w:spacing w:val="-4"/>
          <w:lang w:val="pt-BR"/>
        </w:rPr>
        <w:t xml:space="preserve"> </w:t>
      </w:r>
      <w:r>
        <w:rPr>
          <w:color w:val="000000" w:themeColor="text1"/>
          <w:spacing w:val="-4"/>
          <w:lang w:val="pt-BR"/>
        </w:rPr>
        <w:t xml:space="preserve">cận</w:t>
      </w:r>
      <w:r>
        <w:rPr>
          <w:color w:val="000000" w:themeColor="text1"/>
          <w:spacing w:val="-4"/>
          <w:lang w:val="pt-BR"/>
        </w:rPr>
        <w:t xml:space="preserve"> </w:t>
      </w:r>
      <w:r>
        <w:rPr>
          <w:color w:val="000000" w:themeColor="text1"/>
          <w:spacing w:val="-4"/>
          <w:lang w:val="pt-BR"/>
        </w:rPr>
        <w:t xml:space="preserve">từ</w:t>
      </w:r>
      <w:r>
        <w:rPr>
          <w:color w:val="000000" w:themeColor="text1"/>
          <w:spacing w:val="-4"/>
          <w:lang w:val="pt-BR"/>
        </w:rPr>
        <w:t xml:space="preserve"> chi </w:t>
      </w:r>
      <w:r>
        <w:rPr>
          <w:color w:val="000000" w:themeColor="text1"/>
          <w:spacing w:val="-4"/>
          <w:lang w:val="pt-BR"/>
        </w:rPr>
        <w:t xml:space="preserve">phí</w:t>
      </w:r>
      <w:r>
        <w:rPr>
          <w:color w:val="000000" w:themeColor="text1"/>
          <w:spacing w:val="-4"/>
          <w:lang w:val="pt-BR"/>
        </w:rPr>
        <w:t xml:space="preserve"> (</w:t>
      </w:r>
      <w:r>
        <w:rPr>
          <w:color w:val="000000" w:themeColor="text1"/>
          <w:spacing w:val="-4"/>
          <w:lang w:val="pt-BR"/>
        </w:rPr>
        <w:t xml:space="preserve">phương</w:t>
      </w:r>
      <w:r>
        <w:rPr>
          <w:color w:val="000000" w:themeColor="text1"/>
          <w:spacing w:val="-4"/>
          <w:lang w:val="pt-BR"/>
        </w:rPr>
        <w:t xml:space="preserve"> </w:t>
      </w:r>
      <w:r>
        <w:rPr>
          <w:color w:val="000000" w:themeColor="text1"/>
          <w:spacing w:val="-4"/>
          <w:lang w:val="pt-BR"/>
        </w:rPr>
        <w:t xml:space="preserve">pháp</w:t>
      </w:r>
      <w:r>
        <w:rPr>
          <w:color w:val="000000" w:themeColor="text1"/>
          <w:spacing w:val="-4"/>
          <w:lang w:val="pt-BR"/>
        </w:rPr>
        <w:t xml:space="preserve"> chi </w:t>
      </w:r>
      <w:r>
        <w:rPr>
          <w:color w:val="000000" w:themeColor="text1"/>
          <w:spacing w:val="-4"/>
          <w:lang w:val="pt-BR"/>
        </w:rPr>
        <w:t xml:space="preserve">phí</w:t>
      </w:r>
      <w:r>
        <w:rPr>
          <w:color w:val="000000" w:themeColor="text1"/>
          <w:spacing w:val="-4"/>
          <w:lang w:val="pt-BR"/>
        </w:rPr>
        <w:t xml:space="preserve"> </w:t>
      </w:r>
      <w:r>
        <w:rPr>
          <w:color w:val="000000" w:themeColor="text1"/>
          <w:spacing w:val="-4"/>
          <w:lang w:val="pt-BR"/>
        </w:rPr>
        <w:t xml:space="preserve">thay</w:t>
      </w:r>
      <w:r>
        <w:rPr>
          <w:color w:val="000000" w:themeColor="text1"/>
          <w:spacing w:val="-4"/>
          <w:lang w:val="pt-BR"/>
        </w:rPr>
        <w:t xml:space="preserve"> </w:t>
      </w:r>
      <w:r>
        <w:rPr>
          <w:color w:val="000000" w:themeColor="text1"/>
          <w:spacing w:val="-4"/>
          <w:lang w:val="pt-BR"/>
        </w:rPr>
        <w:t xml:space="preserve">thế</w:t>
      </w:r>
      <w:r>
        <w:rPr>
          <w:color w:val="000000" w:themeColor="text1"/>
          <w:spacing w:val="-4"/>
          <w:lang w:val="pt-BR"/>
        </w:rPr>
        <w:t xml:space="preserve">) </w:t>
      </w:r>
      <w:r>
        <w:rPr>
          <w:color w:val="000000" w:themeColor="text1"/>
          <w:spacing w:val="-4"/>
          <w:lang w:val="pt-BR"/>
        </w:rPr>
        <w:t xml:space="preserve">để</w:t>
      </w:r>
      <w:r>
        <w:rPr>
          <w:color w:val="000000" w:themeColor="text1"/>
          <w:spacing w:val="-4"/>
          <w:lang w:val="pt-BR"/>
        </w:rPr>
        <w:t xml:space="preserve"> </w:t>
      </w:r>
      <w:r>
        <w:rPr>
          <w:color w:val="000000" w:themeColor="text1"/>
          <w:spacing w:val="-4"/>
          <w:lang w:val="pt-BR"/>
        </w:rPr>
        <w:t xml:space="preserve">xác</w:t>
      </w:r>
      <w:r>
        <w:rPr>
          <w:color w:val="000000" w:themeColor="text1"/>
          <w:spacing w:val="-4"/>
          <w:lang w:val="pt-BR"/>
        </w:rPr>
        <w:t xml:space="preserve"> </w:t>
      </w:r>
      <w:r>
        <w:rPr>
          <w:color w:val="000000" w:themeColor="text1"/>
          <w:spacing w:val="-4"/>
          <w:lang w:val="pt-BR"/>
        </w:rPr>
        <w:t xml:space="preserve">định</w:t>
      </w:r>
      <w:r>
        <w:rPr>
          <w:color w:val="000000" w:themeColor="text1"/>
          <w:spacing w:val="-4"/>
          <w:lang w:val="pt-BR"/>
        </w:rPr>
        <w:t xml:space="preserve"> </w:t>
      </w:r>
      <w:r>
        <w:rPr>
          <w:color w:val="000000" w:themeColor="text1"/>
          <w:spacing w:val="-4"/>
          <w:lang w:val="pt-BR"/>
        </w:rPr>
        <w:t xml:space="preserve">giá</w:t>
      </w:r>
      <w:r>
        <w:rPr>
          <w:color w:val="000000" w:themeColor="text1"/>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công</w:t>
      </w:r>
      <w:r>
        <w:rPr>
          <w:color w:val="000000" w:themeColor="text1"/>
          <w:spacing w:val="-4"/>
          <w:lang w:val="pt-BR"/>
        </w:rPr>
        <w:t xml:space="preserve"> </w:t>
      </w:r>
      <w:r>
        <w:rPr>
          <w:color w:val="000000" w:themeColor="text1"/>
          <w:spacing w:val="-4"/>
          <w:lang w:val="pt-BR"/>
        </w:rPr>
        <w:t xml:space="preserve">trình</w:t>
      </w:r>
      <w:r>
        <w:rPr>
          <w:color w:val="000000" w:themeColor="text1"/>
          <w:spacing w:val="-4"/>
          <w:lang w:val="pt-BR"/>
        </w:rPr>
        <w:t xml:space="preserve"> </w:t>
      </w:r>
      <w:r>
        <w:rPr>
          <w:color w:val="000000" w:themeColor="text1"/>
          <w:spacing w:val="-4"/>
          <w:lang w:val="pt-BR"/>
        </w:rPr>
        <w:t xml:space="preserve">gắn</w:t>
      </w:r>
      <w:r>
        <w:rPr>
          <w:color w:val="000000" w:themeColor="text1"/>
          <w:spacing w:val="-4"/>
          <w:lang w:val="pt-BR"/>
        </w:rPr>
        <w:t xml:space="preserve"> </w:t>
      </w:r>
      <w:r>
        <w:rPr>
          <w:color w:val="000000" w:themeColor="text1"/>
          <w:spacing w:val="-4"/>
          <w:lang w:val="pt-BR"/>
        </w:rPr>
        <w:t xml:space="preserve">liền</w:t>
      </w:r>
      <w:r>
        <w:rPr>
          <w:color w:val="000000" w:themeColor="text1"/>
          <w:spacing w:val="-4"/>
          <w:lang w:val="pt-BR"/>
        </w:rPr>
        <w:t xml:space="preserve"> </w:t>
      </w:r>
      <w:r>
        <w:rPr>
          <w:color w:val="000000" w:themeColor="text1"/>
          <w:spacing w:val="-4"/>
          <w:lang w:val="pt-BR"/>
        </w:rPr>
        <w:t xml:space="preserve">trên</w:t>
      </w:r>
      <w:r>
        <w:rPr>
          <w:color w:val="000000" w:themeColor="text1"/>
          <w:spacing w:val="-4"/>
          <w:lang w:val="pt-BR"/>
        </w:rPr>
        <w:t xml:space="preserve"> </w:t>
      </w:r>
      <w:r>
        <w:rPr>
          <w:color w:val="000000" w:themeColor="text1"/>
          <w:spacing w:val="-4"/>
          <w:lang w:val="pt-BR"/>
        </w:rPr>
        <w:t xml:space="preserve">đất</w:t>
      </w:r>
      <w:r>
        <w:rPr>
          <w:color w:val="000000" w:themeColor="text1"/>
          <w:spacing w:val="-4"/>
          <w:lang w:val="pt-BR"/>
        </w:rPr>
        <w:t xml:space="preserve"> </w:t>
      </w:r>
      <w:r>
        <w:rPr>
          <w:color w:val="000000" w:themeColor="text1"/>
          <w:spacing w:val="-4"/>
          <w:lang w:val="pt-BR"/>
        </w:rPr>
        <w:t xml:space="preserve">của</w:t>
      </w:r>
      <w:r>
        <w:rPr>
          <w:color w:val="000000" w:themeColor="text1"/>
          <w:spacing w:val="-4"/>
          <w:lang w:val="pt-BR"/>
        </w:rPr>
        <w:t xml:space="preserve"> </w:t>
      </w:r>
      <w:r>
        <w:rPr>
          <w:color w:val="000000" w:themeColor="text1"/>
          <w:spacing w:val="-4"/>
          <w:lang w:val="pt-BR"/>
        </w:rPr>
        <w:t xml:space="preserve">tài</w:t>
      </w:r>
      <w:r>
        <w:rPr>
          <w:color w:val="000000" w:themeColor="text1"/>
          <w:spacing w:val="-4"/>
          <w:lang w:val="pt-BR"/>
        </w:rPr>
        <w:t xml:space="preserve"> </w:t>
      </w:r>
      <w:r>
        <w:rPr>
          <w:color w:val="000000" w:themeColor="text1"/>
          <w:spacing w:val="-4"/>
          <w:lang w:val="pt-BR"/>
        </w:rPr>
        <w:t xml:space="preserve">sản</w:t>
      </w:r>
      <w:r>
        <w:rPr>
          <w:color w:val="000000" w:themeColor="text1"/>
          <w:spacing w:val="-4"/>
          <w:lang w:val="pt-BR"/>
        </w:rPr>
        <w:t xml:space="preserve"> </w:t>
      </w:r>
      <w:r>
        <w:rPr>
          <w:color w:val="000000" w:themeColor="text1"/>
          <w:spacing w:val="-4"/>
          <w:lang w:val="pt-BR"/>
        </w:rPr>
        <w:t xml:space="preserve">so</w:t>
      </w:r>
      <w:r>
        <w:rPr>
          <w:color w:val="000000" w:themeColor="text1"/>
          <w:spacing w:val="-4"/>
          <w:lang w:val="pt-BR"/>
        </w:rPr>
        <w:t xml:space="preserve"> </w:t>
      </w:r>
      <w:r>
        <w:rPr>
          <w:color w:val="000000" w:themeColor="text1"/>
          <w:spacing w:val="-4"/>
          <w:lang w:val="pt-BR"/>
        </w:rPr>
        <w:t xml:space="preserve">sánh</w:t>
      </w:r>
      <w:r>
        <w:rPr>
          <w:color w:val="000000" w:themeColor="text1"/>
          <w:spacing w:val="-2"/>
          <w:lang w:val="pt-BR"/>
        </w:rPr>
        <w:t xml:space="preserve">.</w:t>
      </w:r>
      <w:r>
        <w:rPr>
          <w:color w:val="000000" w:themeColor="text1"/>
        </w:rPr>
      </w:r>
      <w:r>
        <w:rPr>
          <w:color w:val="000000" w:themeColor="text1"/>
        </w:rPr>
      </w:r>
    </w:p>
    <w:p w14:paraId="770CC22B" w14:textId="787D51A9">
      <w:pPr>
        <w:pStyle w:val="103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3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79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Phường Lĩnh Nam,Thành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33A5F4F">
            <w:pPr>
              <w:pBdr/>
              <w:spacing/>
              <w:ind/>
              <w:jc w:val="center"/>
              <w:rPr/>
            </w:pPr>
            <w:r>
              <w:rPr>
                <w:color w:val="000000" w:themeColor="text1"/>
                <w:sz w:val="22"/>
                <w:szCs w:val="22"/>
              </w:rPr>
              <w:t xml:space="preserve">Phường Lĩnh Nam,Thành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3564E9C">
            <w:pPr>
              <w:pBdr/>
              <w:spacing/>
              <w:ind/>
              <w:jc w:val="center"/>
              <w:rPr/>
            </w:pPr>
            <w:r>
              <w:rPr>
                <w:color w:val="000000" w:themeColor="text1"/>
                <w:sz w:val="22"/>
                <w:szCs w:val="22"/>
              </w:rPr>
              <w:t xml:space="preserve">Phường Lĩnh Nam,Thành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2304FE5">
            <w:pPr>
              <w:pBdr/>
              <w:spacing/>
              <w:ind/>
              <w:jc w:val="center"/>
              <w:rPr/>
            </w:pPr>
            <w:r>
              <w:rPr>
                <w:color w:val="000000" w:themeColor="text1"/>
                <w:sz w:val="22"/>
                <w:szCs w:val="22"/>
              </w:rPr>
              <w:t xml:space="preserve">Phường Lĩnh Nam,Thành phố Hà Nội</w:t>
            </w:r>
            <w:r>
              <w:rPr>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https://batdongsan.com.vn/ban-dat-duong-linh-nam-phuong-vinh-hung-2/em-can-ban-manh-voi-dien-tich-45m-so-do-mat-tien-6m-tai-ngay-cho-dem-pr44748007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https://batdongsan.com.vn/ban-nha-rieng-phuong-linh-nam/-pho-dan-xay-chac-chan-mat-tien-rong-hiem-co-gia-chi-6-7-ty-31m-cuc-gan-o-to-pr44908128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51075AF2">
            <w:pPr>
              <w:pBdr/>
              <w:spacing/>
              <w:ind/>
              <w:jc w:val="center"/>
              <w:rPr>
                <w:sz w:val="22"/>
                <w:szCs w:val="22"/>
              </w:rPr>
            </w:pPr>
            <w:r>
              <w:rPr>
                <w:sz w:val="22"/>
                <w:szCs w:val="22"/>
              </w:rPr>
              <w:t xml:space="preserve">SĐT: </w:t>
            </w:r>
            <w:r>
              <w:rPr>
                <w:color w:val="000000" w:themeColor="text1"/>
                <w:sz w:val="22"/>
                <w:szCs w:val="22"/>
              </w:rPr>
              <w:t xml:space="preserve">0886162921</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133039DE">
            <w:pPr>
              <w:pBdr/>
              <w:spacing/>
              <w:ind/>
              <w:jc w:val="center"/>
              <w:rPr>
                <w:sz w:val="22"/>
                <w:szCs w:val="22"/>
              </w:rPr>
            </w:pPr>
            <w:r>
              <w:rPr>
                <w:sz w:val="22"/>
                <w:szCs w:val="22"/>
              </w:rPr>
              <w:t xml:space="preserve">SĐT: </w:t>
            </w:r>
            <w:r>
              <w:rPr>
                <w:color w:val="000000" w:themeColor="text1"/>
                <w:sz w:val="22"/>
                <w:szCs w:val="22"/>
              </w:rPr>
              <w:t xml:space="preserve">0967423386</w:t>
            </w:r>
            <w:r>
              <w:rPr>
                <w:sz w:val="22"/>
                <w:szCs w:val="22"/>
              </w:rPr>
              <w:br/>
            </w:r>
            <w:r>
              <w:rPr>
                <w:sz w:val="22"/>
                <w:szCs w:val="22"/>
              </w:rPr>
              <w:t xml:space="preserve">(</w:t>
            </w:r>
            <w:r>
              <w:rPr>
                <w:sz w:val="22"/>
                <w:szCs w:val="22"/>
              </w:rPr>
              <w:t xml:space="preserve">hưng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14028FF">
            <w:pPr>
              <w:pBdr/>
              <w:spacing/>
              <w:ind/>
              <w:jc w:val="center"/>
              <w:rPr>
                <w:sz w:val="22"/>
                <w:szCs w:val="22"/>
              </w:rPr>
            </w:pPr>
            <w:r>
              <w:rPr>
                <w:sz w:val="22"/>
                <w:szCs w:val="22"/>
              </w:rPr>
              <w:t xml:space="preserve">SĐT: </w:t>
            </w:r>
            <w:r>
              <w:rPr>
                <w:color w:val="000000" w:themeColor="text1"/>
                <w:sz w:val="22"/>
                <w:szCs w:val="22"/>
              </w:rPr>
              <w:t xml:space="preserve">0967423386</w:t>
            </w:r>
            <w:r>
              <w:rPr>
                <w:sz w:val="22"/>
                <w:szCs w:val="22"/>
              </w:rPr>
              <w:br/>
            </w:r>
            <w:r>
              <w:rPr>
                <w:sz w:val="22"/>
                <w:szCs w:val="22"/>
              </w:rPr>
              <w:t xml:space="preserve">(</w:t>
            </w:r>
            <w:r>
              <w:rPr>
                <w:sz w:val="22"/>
                <w:szCs w:val="22"/>
              </w:rPr>
              <w:t xml:space="preserve">hưng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1CDC3E8">
            <w:pPr>
              <w:pBdr/>
              <w:spacing/>
              <w:ind/>
              <w:jc w:val="center"/>
              <w:rPr/>
            </w:pPr>
            <w:r>
              <w:rPr>
                <w:color w:val="000000"/>
                <w:sz w:val="22"/>
                <w:szCs w:val="22"/>
              </w:rPr>
            </w:r>
            <w:r>
              <w:rPr>
                <w:color w:val="000000" w:themeColor="text1"/>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981057">
            <w:pPr>
              <w:pBdr/>
              <w:spacing/>
              <w:ind/>
              <w:jc w:val="center"/>
              <w:rPr/>
            </w:pPr>
            <w:r>
              <w:rPr>
                <w:color w:val="000000"/>
                <w:sz w:val="22"/>
                <w:szCs w:val="22"/>
              </w:rPr>
            </w:r>
            <w:r>
              <w:rPr>
                <w:color w:val="000000" w:themeColor="text1"/>
                <w:sz w:val="22"/>
                <w:szCs w:val="22"/>
              </w:rPr>
              <w:t xml:space="preserve">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highlight w:val="none"/>
              </w:rPr>
            </w:pPr>
            <w:r>
              <w:rPr>
                <w:color w:val="000000"/>
                <w:sz w:val="22"/>
                <w:szCs w:val="22"/>
                <w:highlight w:val="none"/>
              </w:rPr>
              <w:t xml:space="preserve"> </w:t>
            </w:r>
            <w:r>
              <w:rPr>
                <w:color w:val="000000" w:themeColor="text1"/>
                <w:sz w:val="22"/>
                <w:szCs w:val="22"/>
                <w:highlight w:val="none"/>
              </w:rPr>
              <w:t xml:space="preserve">Tháng 01/2025</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0D8F03">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0D8F03">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0D8F03">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254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themeColor="text1"/>
                <w:sz w:val="22"/>
                <w:szCs w:val="22"/>
              </w:rPr>
            </w:pPr>
            <w:r>
              <w:rPr>
                <w:color w:val="000000" w:themeColor="text1"/>
                <w:sz w:val="22"/>
                <w:szCs w:val="22"/>
              </w:rPr>
              <w:t xml:space="preserve">Tài sản tại: Phường Lĩnh Nam, Thành phố Hà Nội cách đường Đỗ Mười 30m.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Tài sả</w:t>
            </w:r>
            <w:r>
              <w:rPr>
                <w:color w:val="000000" w:themeColor="text1"/>
                <w:sz w:val="22"/>
                <w:szCs w:val="22"/>
              </w:rPr>
              <w:t xml:space="preserve">n tại: Phường Lĩnh Nam, Thành phố Hà Nội, cách đường Lĩnh Nam khoảng 100m và cách chợ đêm Lĩnh Nam khoảng 100m.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themeColor="text1"/>
                <w:sz w:val="22"/>
                <w:szCs w:val="22"/>
              </w:rPr>
            </w:pPr>
            <w:r>
              <w:rPr>
                <w:color w:val="000000" w:themeColor="text1"/>
                <w:sz w:val="22"/>
                <w:szCs w:val="22"/>
              </w:rPr>
              <w:t xml:space="preserve">Tài sản tại: Phường Lĩnh Nam, Thành phố Hà Nội, khoảng cách ra đường Lĩnh Nam khoảng 300m.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themeColor="text1"/>
                <w:sz w:val="22"/>
                <w:szCs w:val="22"/>
              </w:rPr>
            </w:pPr>
            <w:r>
              <w:rPr>
                <w:color w:val="000000" w:themeColor="text1"/>
                <w:sz w:val="22"/>
                <w:szCs w:val="22"/>
              </w:rPr>
              <w:t xml:space="preserve">Tài sản tại: Phường Lĩnh Nam, Thành phố Hà Nội, khoảng cách ra vành đai 3 tầm 400m.</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81A970">
            <w:pPr>
              <w:pBdr/>
              <w:spacing/>
              <w:ind/>
              <w:jc w:val="center"/>
              <w:rPr>
                <w:color w:val="000000"/>
                <w:sz w:val="22"/>
                <w:szCs w:val="22"/>
              </w:rPr>
            </w:pPr>
            <w:r>
              <w:rPr>
                <w:color w:val="000000" w:themeColor="text1"/>
                <w:sz w:val="22"/>
                <w:szCs w:val="22"/>
              </w:rPr>
              <w:t xml:space="preserve">3,59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7A139A5">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67AE2C6">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A8D6C5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2F8D5E">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38,7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31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3,45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10,99 - 11,03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5,17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9,09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7C320125">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7F151350">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DB9B31D">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C81E91C">
            <w:pPr>
              <w:pBdr/>
              <w:spacing/>
              <w:ind/>
              <w:jc w:val="center"/>
              <w:rPr>
                <w:color w:val="000000" w:themeColor="text1"/>
                <w:sz w:val="22"/>
                <w:szCs w:val="22"/>
              </w:rPr>
            </w:pPr>
            <w:r>
              <w:rPr>
                <w:color w:val="000000" w:themeColor="text1"/>
                <w:sz w:val="22"/>
                <w:szCs w:val="22"/>
              </w:rPr>
              <w:t xml:space="preserve">Nhà 1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F766FFC">
            <w:pPr>
              <w:pBdr/>
              <w:spacing/>
              <w:ind/>
              <w:jc w:val="center"/>
              <w:rPr>
                <w:color w:val="000000" w:themeColor="text1"/>
                <w:sz w:val="22"/>
                <w:szCs w:val="22"/>
              </w:rPr>
            </w:pPr>
            <w:r>
              <w:rPr>
                <w:color w:val="000000" w:themeColor="text1"/>
                <w:sz w:val="22"/>
                <w:szCs w:val="22"/>
              </w:rPr>
              <w:t xml:space="preserve">Nhà 4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1EAC184">
            <w:pPr>
              <w:pBdr/>
              <w:spacing/>
              <w:ind/>
              <w:jc w:val="center"/>
              <w:rPr>
                <w:color w:val="000000" w:themeColor="text1"/>
                <w:sz w:val="22"/>
                <w:szCs w:val="22"/>
              </w:rPr>
            </w:pPr>
            <w:r>
              <w:rPr>
                <w:color w:val="000000" w:themeColor="text1"/>
                <w:sz w:val="22"/>
                <w:szCs w:val="22"/>
              </w:rPr>
              <w:t xml:space="preserve">Nhà 5 tầng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5A5A01BC">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37C3E97C">
            <w:pPr>
              <w:pBdr/>
              <w:spacing/>
              <w:ind/>
              <w:rPr>
                <w:color w:val="000000" w:themeColor="text1"/>
                <w:sz w:val="22"/>
                <w:szCs w:val="22"/>
              </w:rPr>
            </w:pPr>
            <w:r>
              <w:rPr>
                <w:color w:val="000000" w:themeColor="text1"/>
                <w:sz w:val="22"/>
                <w:szCs w:val="22"/>
              </w:rPr>
              <w:t xml:space="preserve">Diện tích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65F6957">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E39CCBF">
            <w:pPr>
              <w:pBdr/>
              <w:spacing/>
              <w:ind/>
              <w:jc w:val="center"/>
              <w:rPr>
                <w:color w:val="000000" w:themeColor="text1"/>
                <w:sz w:val="22"/>
                <w:szCs w:val="22"/>
              </w:rPr>
            </w:pPr>
            <w:r>
              <w:rPr>
                <w:color w:val="000000" w:themeColor="text1"/>
                <w:sz w:val="22"/>
                <w:szCs w:val="22"/>
              </w:rPr>
              <w:t xml:space="preserve">45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13E9F52">
            <w:pPr>
              <w:pBdr/>
              <w:spacing/>
              <w:ind/>
              <w:jc w:val="center"/>
              <w:rPr>
                <w:color w:val="000000" w:themeColor="text1"/>
                <w:sz w:val="22"/>
                <w:szCs w:val="22"/>
              </w:rPr>
            </w:pPr>
            <w:r>
              <w:rPr>
                <w:color w:val="000000" w:themeColor="text1"/>
                <w:sz w:val="22"/>
                <w:szCs w:val="22"/>
              </w:rPr>
              <w:t xml:space="preserve">124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11FD2FC">
            <w:pPr>
              <w:pBdr/>
              <w:spacing/>
              <w:ind/>
              <w:jc w:val="center"/>
              <w:rPr>
                <w:color w:val="000000" w:themeColor="text1"/>
                <w:sz w:val="22"/>
                <w:szCs w:val="22"/>
              </w:rPr>
            </w:pPr>
            <w:r>
              <w:rPr>
                <w:color w:val="000000" w:themeColor="text1"/>
                <w:sz w:val="22"/>
                <w:szCs w:val="22"/>
              </w:rPr>
              <w:t xml:space="preserve">150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7.500.000.000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6.700.000.000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6.800.000.000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6.750.000.000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5.695.000.000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5.780.000.000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E93CEC">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01151E" w14:textId="77777777">
            <w:pPr>
              <w:pBdr/>
              <w:spacing/>
              <w:ind/>
              <w:jc w:val="center"/>
              <w:rPr>
                <w:color w:val="000000" w:themeColor="text1"/>
                <w:sz w:val="22"/>
                <w:szCs w:val="22"/>
              </w:rPr>
            </w:pPr>
            <w:r>
              <w:rPr>
                <w:color w:val="000000" w:themeColor="text1"/>
                <w:sz w:val="22"/>
                <w:szCs w:val="22"/>
              </w:rPr>
              <w:t xml:space="preserve">183.800.736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396E38C9">
            <w:pPr>
              <w:pBdr/>
              <w:spacing/>
              <w:ind/>
              <w:jc w:val="center"/>
              <w:rPr>
                <w:color w:val="000000"/>
                <w:sz w:val="22"/>
                <w:szCs w:val="22"/>
              </w:rPr>
            </w:pPr>
            <w:r>
              <w:rPr>
                <w:color w:val="000000" w:themeColor="text1"/>
                <w:sz w:val="22"/>
                <w:szCs w:val="22"/>
              </w:rPr>
              <w:t xml:space="preserve">836.150.511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68C195B7">
            <w:pPr>
              <w:pBdr/>
              <w:spacing/>
              <w:ind/>
              <w:jc w:val="center"/>
              <w:rPr>
                <w:color w:val="000000"/>
                <w:sz w:val="22"/>
                <w:szCs w:val="22"/>
              </w:rPr>
            </w:pPr>
            <w:r>
              <w:rPr>
                <w:color w:val="000000" w:themeColor="text1"/>
                <w:sz w:val="22"/>
                <w:szCs w:val="22"/>
              </w:rPr>
              <w:t xml:space="preserve">1.267.541.352</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D925E3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33574E4" w14:textId="77777777">
            <w:pPr>
              <w:pBdr/>
              <w:spacing/>
              <w:ind/>
              <w:rPr>
                <w:color w:val="000000"/>
                <w:sz w:val="22"/>
                <w:szCs w:val="22"/>
              </w:rPr>
            </w:pPr>
            <w:r>
              <w:rPr>
                <w:color w:val="000000"/>
                <w:sz w:val="22"/>
                <w:szCs w:val="22"/>
              </w:rPr>
              <w:t xml:space="preserve">Đơn</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theo</w:t>
            </w:r>
            <w:r>
              <w:rPr>
                <w:color w:val="000000"/>
                <w:sz w:val="22"/>
                <w:szCs w:val="22"/>
              </w:rPr>
              <w:t xml:space="preserve"> </w:t>
            </w:r>
            <w:r>
              <w:rPr>
                <w:color w:val="000000"/>
                <w:sz w:val="22"/>
                <w:szCs w:val="22"/>
              </w:rPr>
              <w:t xml:space="preserve">Quyết</w:t>
            </w:r>
            <w:r>
              <w:rPr>
                <w:color w:val="000000"/>
                <w:sz w:val="22"/>
                <w:szCs w:val="22"/>
              </w:rPr>
              <w:t xml:space="preserve"> </w:t>
            </w:r>
            <w:r>
              <w:rPr>
                <w:color w:val="000000"/>
                <w:sz w:val="22"/>
                <w:szCs w:val="22"/>
              </w:rPr>
              <w:t xml:space="preserve">định</w:t>
            </w:r>
            <w:r>
              <w:rPr>
                <w:color w:val="000000"/>
                <w:sz w:val="22"/>
                <w:szCs w:val="22"/>
              </w:rPr>
              <w:t xml:space="preserve"> </w:t>
            </w:r>
            <w:r>
              <w:rPr>
                <w:color w:val="000000"/>
                <w:sz w:val="22"/>
                <w:szCs w:val="22"/>
              </w:rPr>
              <w:t xml:space="preserve">số</w:t>
            </w:r>
            <w:r>
              <w:rPr>
                <w:color w:val="000000"/>
                <w:sz w:val="22"/>
                <w:szCs w:val="22"/>
              </w:rPr>
              <w:t xml:space="preserve"> 409/QĐ-BXD </w:t>
            </w:r>
            <w:r>
              <w:rPr>
                <w:color w:val="000000"/>
                <w:sz w:val="22"/>
                <w:szCs w:val="22"/>
              </w:rPr>
              <w:t xml:space="preserve">ngày</w:t>
            </w:r>
            <w:r>
              <w:rPr>
                <w:color w:val="000000"/>
                <w:sz w:val="22"/>
                <w:szCs w:val="22"/>
              </w:rPr>
              <w:t xml:space="preserve"> 11/4/2025 </w:t>
            </w:r>
            <w:r>
              <w:rPr>
                <w:color w:val="000000"/>
                <w:sz w:val="22"/>
                <w:szCs w:val="22"/>
              </w:rPr>
              <w:t xml:space="preserve">của</w:t>
            </w:r>
            <w:r>
              <w:rPr>
                <w:color w:val="000000"/>
                <w:sz w:val="22"/>
                <w:szCs w:val="22"/>
              </w:rPr>
              <w:t xml:space="preserve"> </w:t>
            </w:r>
            <w:r>
              <w:rPr>
                <w:color w:val="000000"/>
                <w:sz w:val="22"/>
                <w:szCs w:val="22"/>
              </w:rPr>
              <w:t xml:space="preserve">Bộ</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85B5E38">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1E2664" w14:textId="55DF90C6">
            <w:pPr>
              <w:pBdr/>
              <w:spacing/>
              <w:ind/>
              <w:jc w:val="center"/>
              <w:rPr>
                <w:color w:val="000000"/>
                <w:sz w:val="22"/>
                <w:szCs w:val="22"/>
              </w:rPr>
            </w:pPr>
            <w:r>
              <w:rPr>
                <w:color w:val="000000" w:themeColor="text1"/>
                <w:sz w:val="22"/>
                <w:szCs w:val="22"/>
              </w:rPr>
              <w:t xml:space="preserve">5.105.576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B3C5BD" w14:textId="44344723">
            <w:pPr>
              <w:pBdr/>
              <w:spacing/>
              <w:ind/>
              <w:jc w:val="center"/>
              <w:rPr>
                <w:color w:val="000000"/>
                <w:sz w:val="22"/>
                <w:szCs w:val="22"/>
              </w:rPr>
            </w:pPr>
            <w:r>
              <w:rPr>
                <w:color w:val="000000" w:themeColor="text1"/>
                <w:sz w:val="22"/>
                <w:szCs w:val="22"/>
              </w:rPr>
              <w:t xml:space="preserve">8.535.632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B59D5A" w14:textId="73490B24">
            <w:pPr>
              <w:pBdr/>
              <w:spacing/>
              <w:ind/>
              <w:jc w:val="center"/>
              <w:rPr>
                <w:color w:val="000000"/>
                <w:sz w:val="22"/>
                <w:szCs w:val="22"/>
              </w:rPr>
            </w:pPr>
            <w:r>
              <w:rPr>
                <w:color w:val="000000" w:themeColor="text1"/>
                <w:sz w:val="22"/>
                <w:szCs w:val="22"/>
              </w:rPr>
              <w:t xml:space="preserve">8.535.632</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4EE6347"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863881C" w14:textId="77777777">
            <w:pPr>
              <w:pBdr/>
              <w:spacing/>
              <w:ind/>
              <w:rPr>
                <w:color w:val="000000"/>
                <w:sz w:val="22"/>
                <w:szCs w:val="22"/>
              </w:rPr>
            </w:pPr>
            <w:r>
              <w:rPr>
                <w:color w:val="000000"/>
                <w:sz w:val="22"/>
                <w:szCs w:val="22"/>
              </w:rPr>
              <w:t xml:space="preserve"> </w:t>
            </w: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9BB7B4">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76B2596" w14:textId="3046345D">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8DD13E" w14:textId="1DAF8705">
            <w:pPr>
              <w:pBdr/>
              <w:spacing/>
              <w:ind/>
              <w:jc w:val="center"/>
              <w:rPr>
                <w:color w:val="000000"/>
                <w:sz w:val="22"/>
                <w:szCs w:val="22"/>
              </w:rPr>
            </w:pPr>
            <w:r>
              <w:rPr>
                <w:color w:val="000000" w:themeColor="text1"/>
                <w:sz w:val="22"/>
                <w:szCs w:val="22"/>
              </w:rPr>
              <w:t xml:space="preserve">79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12B24" w14:textId="1A5B41C8">
            <w:pPr>
              <w:pBdr/>
              <w:spacing/>
              <w:ind/>
              <w:jc w:val="center"/>
              <w:rPr>
                <w:color w:val="000000"/>
                <w:sz w:val="22"/>
                <w:szCs w:val="22"/>
              </w:rPr>
            </w:pPr>
            <w:r>
              <w:rPr>
                <w:color w:val="000000" w:themeColor="text1"/>
                <w:sz w:val="22"/>
                <w:szCs w:val="22"/>
              </w:rPr>
              <w:t xml:space="preserve">99</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91E224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14:paraId="3416002B"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 </w:t>
            </w:r>
            <w:r>
              <w:rPr>
                <w:color w:val="000000"/>
                <w:sz w:val="22"/>
                <w:szCs w:val="22"/>
              </w:rPr>
              <w:t xml:space="preserve">hoàn</w:t>
            </w:r>
            <w:r>
              <w:rPr>
                <w:color w:val="000000"/>
                <w:sz w:val="22"/>
                <w:szCs w:val="22"/>
              </w:rPr>
              <w:t xml:space="preserve"> </w:t>
            </w:r>
            <w:r>
              <w:rPr>
                <w:color w:val="000000"/>
                <w:sz w:val="22"/>
                <w:szCs w:val="22"/>
              </w:rPr>
              <w:t xml:space="preserve">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510B21">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D93BEA" w14:textId="179A6C3A">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DC7F76" w14:textId="1A36A81E">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12AAA8" w14:textId="3DDC3F78">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17A6AAB">
            <w:pPr>
              <w:pBdr/>
              <w:spacing/>
              <w:ind/>
              <w:jc w:val="center"/>
              <w:rPr>
                <w:color w:val="000000"/>
                <w:sz w:val="22"/>
                <w:szCs w:val="22"/>
              </w:rPr>
            </w:pPr>
            <w:r>
              <w:rPr>
                <w:color w:val="000000" w:themeColor="text1"/>
                <w:sz w:val="22"/>
                <w:szCs w:val="22"/>
              </w:rPr>
              <w:t xml:space="preserve">6.566.199.264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1F0BC76">
            <w:pPr>
              <w:pBdr/>
              <w:spacing/>
              <w:ind/>
              <w:jc w:val="center"/>
              <w:rPr>
                <w:color w:val="000000"/>
                <w:sz w:val="22"/>
                <w:szCs w:val="22"/>
              </w:rPr>
            </w:pPr>
            <w:r>
              <w:rPr>
                <w:color w:val="000000" w:themeColor="text1"/>
                <w:sz w:val="22"/>
                <w:szCs w:val="22"/>
              </w:rPr>
              <w:t xml:space="preserve">4.858.849.489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BBEAEE2">
            <w:pPr>
              <w:pBdr/>
              <w:spacing/>
              <w:ind/>
              <w:jc w:val="center"/>
              <w:rPr>
                <w:color w:val="000000"/>
                <w:sz w:val="22"/>
                <w:szCs w:val="22"/>
              </w:rPr>
            </w:pPr>
            <w:r>
              <w:rPr>
                <w:color w:val="000000" w:themeColor="text1"/>
                <w:sz w:val="22"/>
                <w:szCs w:val="22"/>
              </w:rPr>
              <w:t xml:space="preserve">4.512.458.648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145.915.539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156.737.080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150.415.288</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6.566.199.264</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4.858.849.489</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4.512.458.648</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145.915.539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156.737.080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150.415.288</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DF31A03">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11FEA54">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15F6349">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B626E25">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137.582.206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156.737.080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150.415.288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137.582.206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156.737.080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150.415.288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137.582.206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156.737.080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150.415.288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3C8FCCD">
            <w:pPr>
              <w:pBdr/>
              <w:spacing/>
              <w:ind/>
              <w:jc w:val="center"/>
              <w:rPr>
                <w:color w:val="000000" w:themeColor="text1"/>
                <w:sz w:val="22"/>
                <w:szCs w:val="22"/>
              </w:rPr>
            </w:pPr>
            <w:r>
              <w:rPr>
                <w:color w:val="000000" w:themeColor="text1"/>
                <w:sz w:val="22"/>
                <w:szCs w:val="22"/>
              </w:rPr>
              <w:t xml:space="preserve">Tài sản tại: Phường Lĩnh Nam, Quận Hoàng Mai, Thành phố Hà Nội cách đường Đỗ Mười 30m.</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14:paraId="19D6BF94">
            <w:pPr>
              <w:pBdr/>
              <w:spacing/>
              <w:ind/>
              <w:jc w:val="center"/>
              <w:rPr>
                <w:color w:val="000000" w:themeColor="text1"/>
                <w:sz w:val="22"/>
                <w:szCs w:val="22"/>
              </w:rPr>
            </w:pPr>
            <w:r>
              <w:rPr>
                <w:color w:val="000000" w:themeColor="text1"/>
                <w:sz w:val="22"/>
                <w:szCs w:val="22"/>
              </w:rPr>
              <w:t xml:space="preserve">Tài sả</w:t>
            </w:r>
            <w:r>
              <w:rPr>
                <w:color w:val="000000" w:themeColor="text1"/>
                <w:sz w:val="22"/>
                <w:szCs w:val="22"/>
              </w:rPr>
              <w:t xml:space="preserve">n tại: Phường Lĩnh Nam, Quận Hoàng Mai, Thành phố Hà Nội, cách đường Lĩnh Nam khoảng 100m và cách chợ đêm Lĩnh Nam khoảng 100m.</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14:paraId="66C29426">
            <w:pPr>
              <w:pBdr/>
              <w:spacing/>
              <w:ind/>
              <w:jc w:val="center"/>
              <w:rPr>
                <w:color w:val="000000" w:themeColor="text1"/>
                <w:sz w:val="22"/>
                <w:szCs w:val="22"/>
              </w:rPr>
            </w:pPr>
            <w:r>
              <w:rPr>
                <w:color w:val="000000" w:themeColor="text1"/>
                <w:sz w:val="22"/>
                <w:szCs w:val="22"/>
              </w:rPr>
              <w:t xml:space="preserve">Tài sản tại: Phường Lĩnh Nam, Quận Hoàng Mai, Thành phố Hà Nội, khoảng cách ra đường Lĩnh Nam khoảng 300m.</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14:paraId="261459DF">
            <w:pPr>
              <w:pBdr/>
              <w:spacing/>
              <w:ind/>
              <w:jc w:val="center"/>
              <w:rPr>
                <w:color w:val="000000" w:themeColor="text1"/>
                <w:sz w:val="22"/>
                <w:szCs w:val="22"/>
              </w:rPr>
            </w:pPr>
            <w:r>
              <w:rPr>
                <w:color w:val="000000" w:themeColor="text1"/>
                <w:sz w:val="22"/>
                <w:szCs w:val="22"/>
              </w:rPr>
              <w:t xml:space="preserve">Tài sản tại: Phường Lĩnh Nam, Quận Hoàng Mai, Thành phố Hà Nội, khoảng cách ra vành đai 3 tầm 400m.</w:t>
            </w:r>
            <w:r>
              <w:rPr>
                <w:color w:val="000000" w:themeColor="text1"/>
                <w:sz w:val="22"/>
                <w:szCs w:val="22"/>
              </w:rPr>
            </w:r>
            <w:r>
              <w:rPr>
                <w:color w:val="000000" w:themeColor="text1"/>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-7.295.777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138.619.762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156.737.080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150.415.288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138.619.762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156.737.080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150.415.288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3,59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13.758.221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7.836.854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18.049.835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152.377.983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164.573.934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168.465.123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38,7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7.295.777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-12.538.966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-12.033.223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159.673.760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152.034.968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156.431.900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3,3</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-21.887.331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-23.510.562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137.786.429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128.524.406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156.431.900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11,03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9,09</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137.786.429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128.524.406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156.431.900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137.786.429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128.524.406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156.431.900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-7.836.854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137.786.429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120.687.552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156.431.900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137.786.429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120.687.552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156.431.900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138.301.960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-0,37%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-12,74%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13,11%</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50.237.106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51.723.236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30.083.058</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DF39A1B" w14:textId="77777777">
            <w:pPr>
              <w:pBdr/>
              <w:spacing/>
              <w:ind/>
              <w:rPr>
                <w:color w:val="000000"/>
                <w:sz w:val="22"/>
                <w:szCs w:val="22"/>
              </w:rPr>
            </w:pPr>
            <w:r>
              <w:rPr>
                <w:color w:val="000000"/>
                <w:sz w:val="22"/>
                <w:szCs w:val="22"/>
              </w:rPr>
            </w: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2CE85B9E">
            <w:pPr>
              <w:pBdr/>
              <w:spacing/>
              <w:ind/>
              <w:jc w:val="center"/>
              <w:rPr>
                <w:sz w:val="22"/>
                <w:szCs w:val="22"/>
              </w:rPr>
            </w:pPr>
            <w:r>
              <w:rPr>
                <w:color w:val="000000" w:themeColor="text1"/>
                <w:sz w:val="22"/>
                <w:szCs w:val="22"/>
              </w:rPr>
              <w:t xml:space="preserve">5% - 15%</w:t>
            </w:r>
            <w:r>
              <w:rPr>
                <w:sz w:val="22"/>
                <w:szCs w:val="22"/>
              </w:rPr>
            </w:r>
            <w:r>
              <w:rPr>
                <w:sz w:val="22"/>
                <w:szCs w:val="22"/>
              </w:rPr>
            </w:r>
          </w:p>
        </w:tc>
        <w:tc>
          <w:tcPr>
            <w:shd w:val="clear" w:color="000000" w:fill="ffffff"/>
            <w:tcBorders/>
            <w:tcW w:w="1522" w:type="dxa"/>
            <w:vAlign w:val="center"/>
            <w:textDirection w:val="lrTb"/>
            <w:noWrap/>
          </w:tcPr>
          <w:p w14:paraId="064B2056" w14:textId="690F7F4F">
            <w:pPr>
              <w:pBdr/>
              <w:spacing/>
              <w:ind/>
              <w:jc w:val="center"/>
              <w:rPr>
                <w:sz w:val="22"/>
                <w:szCs w:val="22"/>
              </w:rPr>
            </w:pPr>
            <w:r>
              <w:rPr>
                <w:color w:val="000000" w:themeColor="text1"/>
                <w:sz w:val="22"/>
                <w:szCs w:val="22"/>
              </w:rPr>
              <w:t xml:space="preserve">5% - 15%</w:t>
            </w:r>
            <w:r>
              <w:rPr>
                <w:sz w:val="22"/>
                <w:szCs w:val="22"/>
              </w:rPr>
            </w:r>
            <w:r>
              <w:rPr>
                <w:sz w:val="22"/>
                <w:szCs w:val="22"/>
              </w:rPr>
            </w:r>
          </w:p>
        </w:tc>
        <w:tc>
          <w:tcPr>
            <w:shd w:val="clear" w:color="000000" w:fill="ffffff"/>
            <w:tcBorders/>
            <w:tcW w:w="1522" w:type="dxa"/>
            <w:vAlign w:val="center"/>
            <w:textDirection w:val="lrTb"/>
            <w:noWrap/>
          </w:tcPr>
          <w:p w14:paraId="0B243872" w14:textId="1293DB69">
            <w:pPr>
              <w:pBdr/>
              <w:spacing/>
              <w:ind/>
              <w:jc w:val="center"/>
              <w:rPr>
                <w:sz w:val="22"/>
                <w:szCs w:val="22"/>
              </w:rPr>
            </w:pPr>
            <w:r>
              <w:rPr>
                <w:color w:val="000000" w:themeColor="text1"/>
                <w:sz w:val="22"/>
                <w:szCs w:val="22"/>
              </w:rPr>
              <w:t xml:space="preserve">8% - 12%</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8.129.110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36.049.528</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6.016.612</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51A2B77B">
      <w:pPr>
        <w:pBdr/>
        <w:spacing w:after="120" w:before="120" w:line="276" w:lineRule="auto"/>
        <w:ind/>
        <w:jc w:val="both"/>
        <w:rPr>
          <w:b/>
          <w:bCs/>
          <w:highlight w:val="none"/>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w:t>
      </w:r>
      <w:r>
        <w:t xml:space="preserve">-12,74</w:t>
      </w:r>
      <w:r>
        <w:t xml:space="preserve">% </w:t>
      </w:r>
      <w:r>
        <w:t xml:space="preserve">đến</w:t>
      </w:r>
      <w:r>
        <w:t xml:space="preserve"> </w:t>
      </w:r>
      <w:r>
        <w:t xml:space="preserve">13,11</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rPr>
          <w:b/>
          <w:bCs/>
          <w:u w:val="single"/>
        </w:rPr>
        <w:t xml:space="preserve">.</w:t>
      </w:r>
      <w:r>
        <w:rPr>
          <w:b/>
          <w:bCs/>
          <w:highlight w:val="none"/>
          <w:u w:val="single"/>
        </w:rPr>
      </w:r>
      <w:r>
        <w:rPr>
          <w:b/>
          <w:bCs/>
          <w:highlight w:val="none"/>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137.786.429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45.937.995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120.687.552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41B7B20F">
            <w:pPr>
              <w:pBdr/>
              <w:spacing/>
              <w:ind/>
              <w:jc w:val="center"/>
              <w:rPr>
                <w:color w:val="000000"/>
              </w:rPr>
            </w:pPr>
            <w:r>
              <w:rPr>
                <w:color w:val="000000"/>
              </w:rPr>
            </w: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40.225.161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156.431.900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52.138,752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138.301.908</w:t>
            </w:r>
            <w:r>
              <w:rPr>
                <w:b/>
                <w:bCs/>
                <w:color w:val="000000"/>
              </w:rPr>
            </w:r>
            <w:r>
              <w:rPr>
                <w:b/>
                <w:bCs/>
                <w:color w:val="000000"/>
              </w:rPr>
            </w:r>
          </w:p>
        </w:tc>
      </w:tr>
      <w:tr>
        <w:trPr>
          <w:trHeight w:val="261"/>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138.300.000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138.300.000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3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7EC8B675">
      <w:pPr>
        <w:pStyle w:val="103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51838D3E"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3ECE73D7" w14:textId="77777777">
            <w:pPr>
              <w:pBdr/>
              <w:spacing w:after="40" w:before="40" w:line="288" w:lineRule="auto"/>
              <w:ind/>
              <w:jc w:val="center"/>
              <w:rPr>
                <w:b/>
                <w:bCs/>
                <w:color w:val="000000" w:themeColor="text1"/>
              </w:rPr>
            </w:pPr>
            <w:r>
              <w:rPr>
                <w:b/>
                <w:bCs/>
                <w:color w:val="000000" w:themeColor="text1"/>
              </w:rPr>
              <w:t xml:space="preserve">Tài</w:t>
            </w:r>
            <w:r>
              <w:rPr>
                <w:b/>
                <w:bCs/>
                <w:color w:val="000000" w:themeColor="text1"/>
              </w:rPr>
              <w:t xml:space="preserve"> </w:t>
            </w:r>
            <w:r>
              <w:rPr>
                <w:b/>
                <w:bCs/>
                <w:color w:val="000000" w:themeColor="text1"/>
              </w:rPr>
              <w:t xml:space="preserve">sản</w:t>
            </w:r>
            <w:r>
              <w:rPr>
                <w:b/>
                <w:bCs/>
                <w:color w:val="000000" w:themeColor="text1"/>
              </w:rPr>
            </w:r>
            <w:r>
              <w:rPr>
                <w:b/>
                <w:bCs/>
                <w:color w:val="000000" w:themeColor="text1"/>
              </w:rPr>
            </w:r>
          </w:p>
        </w:tc>
        <w:tc>
          <w:tcPr>
            <w:shd w:val="clear" w:color="000000" w:fill="ffffff"/>
            <w:tcBorders/>
            <w:tcW w:w="946" w:type="pct"/>
            <w:vAlign w:val="center"/>
            <w:textDirection w:val="lrTb"/>
            <w:noWrap w:val="false"/>
          </w:tcPr>
          <w:p w14:paraId="113EE3AA" w14:textId="77777777">
            <w:pPr>
              <w:pBdr/>
              <w:spacing w:after="40" w:before="40" w:line="288" w:lineRule="auto"/>
              <w:ind/>
              <w:jc w:val="center"/>
              <w:rPr>
                <w:b/>
                <w:bCs/>
                <w:color w:val="000000" w:themeColor="text1"/>
              </w:rPr>
            </w:pPr>
            <w:r>
              <w:rPr>
                <w:b/>
                <w:bCs/>
                <w:color w:val="000000" w:themeColor="text1"/>
              </w:rPr>
              <w:t xml:space="preserve">Diện</w:t>
            </w:r>
            <w:r>
              <w:rPr>
                <w:b/>
                <w:bCs/>
                <w:color w:val="000000" w:themeColor="text1"/>
              </w:rPr>
              <w:t xml:space="preserve"> </w:t>
            </w:r>
            <w:r>
              <w:rPr>
                <w:b/>
                <w:bCs/>
                <w:color w:val="000000" w:themeColor="text1"/>
              </w:rPr>
              <w:t xml:space="preserve">tích</w:t>
            </w:r>
            <w:r>
              <w:rPr>
                <w:b/>
                <w:bCs/>
                <w:color w:val="000000" w:themeColor="text1"/>
              </w:rPr>
              <w:t xml:space="preserve"> (m²)</w:t>
            </w:r>
            <w:r>
              <w:rPr>
                <w:b/>
                <w:bCs/>
                <w:color w:val="000000" w:themeColor="text1"/>
              </w:rPr>
            </w:r>
            <w:r>
              <w:rPr>
                <w:b/>
                <w:bCs/>
                <w:color w:val="000000" w:themeColor="text1"/>
              </w:rPr>
            </w:r>
          </w:p>
        </w:tc>
        <w:tc>
          <w:tcPr>
            <w:shd w:val="clear" w:color="000000" w:fill="ffffff"/>
            <w:tcBorders/>
            <w:tcW w:w="1355" w:type="pct"/>
            <w:vAlign w:val="center"/>
            <w:textDirection w:val="lrTb"/>
            <w:noWrap w:val="false"/>
          </w:tcPr>
          <w:p w14:paraId="34B09B18" w14:textId="77777777">
            <w:pPr>
              <w:pBdr/>
              <w:spacing w:after="40" w:before="40" w:line="288" w:lineRule="auto"/>
              <w:ind/>
              <w:jc w:val="center"/>
              <w:rPr>
                <w:b/>
                <w:bCs/>
                <w:color w:val="000000" w:themeColor="text1"/>
              </w:rPr>
            </w:pPr>
            <w:r>
              <w:rPr>
                <w:b/>
                <w:bCs/>
                <w:color w:val="000000" w:themeColor="text1"/>
              </w:rPr>
              <w:t xml:space="preserve">Đơn</w:t>
            </w:r>
            <w:r>
              <w:rPr>
                <w:b/>
                <w:bCs/>
                <w:color w:val="000000" w:themeColor="text1"/>
              </w:rPr>
              <w:t xml:space="preserve"> </w:t>
            </w:r>
            <w:r>
              <w:rPr>
                <w:b/>
                <w:bCs/>
                <w:color w:val="000000" w:themeColor="text1"/>
              </w:rPr>
              <w:t xml:space="preserve">giá</w:t>
            </w:r>
            <w:r>
              <w:rPr>
                <w:b/>
                <w:bCs/>
                <w:color w:val="000000" w:themeColor="text1"/>
              </w:rPr>
              <w:t xml:space="preserve"> (</w:t>
            </w:r>
            <w:r>
              <w:rPr>
                <w:b/>
                <w:bCs/>
                <w:color w:val="000000" w:themeColor="text1"/>
              </w:rPr>
              <w:t xml:space="preserve">đồng</w:t>
            </w:r>
            <w:r>
              <w:rPr>
                <w:b/>
                <w:bCs/>
                <w:color w:val="000000" w:themeColor="text1"/>
              </w:rPr>
              <w:t xml:space="preserve">/m²)</w:t>
            </w:r>
            <w:r>
              <w:rPr>
                <w:b/>
                <w:bCs/>
                <w:color w:val="000000" w:themeColor="text1"/>
              </w:rPr>
            </w:r>
            <w:r>
              <w:rPr>
                <w:b/>
                <w:bCs/>
                <w:color w:val="000000" w:themeColor="text1"/>
              </w:rPr>
            </w:r>
          </w:p>
        </w:tc>
        <w:tc>
          <w:tcPr>
            <w:shd w:val="clear" w:color="000000" w:fill="ffffff"/>
            <w:tcBorders/>
            <w:tcW w:w="1136" w:type="pct"/>
            <w:vAlign w:val="center"/>
            <w:textDirection w:val="lrTb"/>
            <w:noWrap w:val="false"/>
          </w:tcPr>
          <w:p w14:paraId="763AB33E"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7905181B"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537AC489" w14:textId="77777777">
            <w:pPr>
              <w:pBdr/>
              <w:spacing w:after="40" w:before="40" w:line="288" w:lineRule="auto"/>
              <w:ind/>
              <w:jc w:val="both"/>
              <w:rPr>
                <w:b/>
                <w:bCs/>
                <w:color w:val="000000" w:themeColor="text1"/>
              </w:rPr>
            </w:pPr>
            <w:r>
              <w:rPr>
                <w:color w:val="000000" w:themeColor="text1"/>
              </w:rPr>
            </w:r>
            <w:r>
              <w:rPr>
                <w:color w:val="000000" w:themeColor="text1"/>
              </w:rPr>
              <w:t xml:space="preserve">Q</w:t>
            </w:r>
            <w:r>
              <w:rPr>
                <w:color w:val="000000" w:themeColor="text1"/>
              </w:rPr>
              <w:t xml:space="preserve">uyền sử dụng đất tại thửa đất số: 657, tờ bản đồ số: 59 có địa chỉ trên sổ phường Lĩnh Nam, quận Hoàng Mai, Thành phố Hà Nội (nay là phường Lĩnh Nam, Thành phố Hà Nội) theo Giấy chứng nhận quyền sử dụng đất quyền sở hữu nhà ở và</w:t>
            </w:r>
            <w:r>
              <w:rPr>
                <w:color w:val="000000" w:themeColor="text1"/>
              </w:rPr>
              <w:t xml:space="preserve"> tài sản khác gắn liền với đất số: CY 141206, số vào sổ cấp GCN: CS-HM 24074 do Sở Tài nguyên và Môi trường Thành phố Hà Nội cấp ngày 9/11/2020 cho ông Nguyễn Công Đạt và bà Nguyễn Thị Minh Huyền.</w:t>
            </w:r>
            <w:r>
              <w:rPr>
                <w:b/>
                <w:bCs/>
                <w:color w:val="000000" w:themeColor="text1"/>
              </w:rPr>
            </w:r>
            <w:r>
              <w:rPr>
                <w:b/>
                <w:bCs/>
                <w:color w:val="000000" w:themeColor="text1"/>
              </w:rPr>
            </w:r>
          </w:p>
        </w:tc>
        <w:tc>
          <w:tcPr>
            <w:shd w:val="clear" w:color="000000" w:fill="ffffff"/>
            <w:tcBorders/>
            <w:tcW w:w="1136" w:type="pct"/>
            <w:vAlign w:val="center"/>
            <w:textDirection w:val="lrTb"/>
            <w:noWrap w:val="false"/>
          </w:tcPr>
          <w:p w14:paraId="27D29802"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6D16CDD" w14:textId="77777777">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14:paraId="2B4A0E23" w14:textId="77777777">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14:paraId="530D22DD" w14:textId="77777777">
            <w:pPr>
              <w:pBdr/>
              <w:spacing w:after="40" w:before="40" w:line="288" w:lineRule="auto"/>
              <w:ind/>
              <w:jc w:val="center"/>
              <w:rPr>
                <w:color w:val="000000"/>
              </w:rPr>
            </w:pPr>
            <w:r>
              <w:rPr>
                <w:color w:val="000000" w:themeColor="text1"/>
              </w:rPr>
              <w:t xml:space="preserve">38,7</w:t>
            </w:r>
            <w:r>
              <w:rPr>
                <w:color w:val="000000"/>
              </w:rPr>
            </w:r>
            <w:r>
              <w:rPr>
                <w:color w:val="000000"/>
              </w:rPr>
            </w:r>
          </w:p>
        </w:tc>
        <w:tc>
          <w:tcPr>
            <w:shd w:val="clear" w:color="000000" w:fill="ffffff"/>
            <w:tcBorders/>
            <w:tcW w:w="1355" w:type="pct"/>
            <w:vAlign w:val="center"/>
            <w:textDirection w:val="lrTb"/>
            <w:noWrap w:val="false"/>
          </w:tcPr>
          <w:p w14:paraId="39FF636F" w14:textId="77777777">
            <w:pPr>
              <w:pBdr/>
              <w:spacing w:after="40" w:before="40" w:line="288" w:lineRule="auto"/>
              <w:ind/>
              <w:jc w:val="center"/>
              <w:rPr/>
            </w:pPr>
            <w:r>
              <w:rPr>
                <w:color w:val="000000" w:themeColor="text1"/>
              </w:rPr>
              <w:t xml:space="preserve">138.300.000</w:t>
            </w:r>
            <w:r/>
          </w:p>
        </w:tc>
        <w:tc>
          <w:tcPr>
            <w:shd w:val="clear" w:color="000000" w:fill="ffffff"/>
            <w:tcBorders/>
            <w:tcW w:w="1136" w:type="pct"/>
            <w:vAlign w:val="center"/>
            <w:textDirection w:val="lrTb"/>
            <w:noWrap w:val="false"/>
          </w:tcPr>
          <w:p w14:paraId="1596696D" w14:textId="77777777">
            <w:pPr>
              <w:pBdr/>
              <w:spacing w:after="40" w:before="40" w:line="288" w:lineRule="auto"/>
              <w:ind/>
              <w:jc w:val="center"/>
              <w:rPr/>
            </w:pPr>
            <w:r>
              <w:rPr>
                <w:color w:val="000000" w:themeColor="text1"/>
              </w:rPr>
              <w:t xml:space="preserve">5.352.210.000</w:t>
            </w:r>
            <w:r/>
          </w:p>
        </w:tc>
      </w:tr>
      <w:tr>
        <w:trPr>
          <w:trHeight w:val="20"/>
        </w:trPr>
        <w:tc>
          <w:tcPr>
            <w:gridSpan w:val="4"/>
            <w:tcBorders/>
            <w:tcW w:w="3864" w:type="pct"/>
            <w:vAlign w:val="center"/>
            <w:textDirection w:val="lrTb"/>
            <w:noWrap/>
          </w:tcPr>
          <w:p w14:paraId="1A8F3511"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18EE96B">
            <w:pPr>
              <w:pBdr/>
              <w:spacing w:after="40" w:before="40" w:line="288" w:lineRule="auto"/>
              <w:ind/>
              <w:jc w:val="center"/>
              <w:rPr>
                <w:b/>
                <w:bCs/>
              </w:rPr>
            </w:pPr>
            <w:r>
              <w:rPr>
                <w:b/>
                <w:bCs/>
                <w:color w:val="000000" w:themeColor="text1"/>
              </w:rPr>
              <w:t xml:space="preserve">5.352.210.000</w:t>
            </w:r>
            <w:r>
              <w:rPr>
                <w:b/>
                <w:bCs/>
              </w:rPr>
            </w:r>
            <w:r>
              <w:rPr>
                <w:b/>
                <w:bCs/>
              </w:rPr>
            </w:r>
          </w:p>
        </w:tc>
      </w:tr>
      <w:tr>
        <w:trPr>
          <w:trHeight w:val="20"/>
        </w:trPr>
        <w:tc>
          <w:tcPr>
            <w:gridSpan w:val="4"/>
            <w:tcBorders/>
            <w:tcW w:w="3864" w:type="pct"/>
            <w:vAlign w:val="center"/>
            <w:textDirection w:val="lrTb"/>
            <w:noWrap/>
          </w:tcPr>
          <w:p w14:paraId="02D5710E"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515EEA45" w14:textId="77777777">
            <w:pPr>
              <w:pBdr/>
              <w:spacing w:after="40" w:before="40" w:line="288" w:lineRule="auto"/>
              <w:ind/>
              <w:jc w:val="center"/>
              <w:rPr>
                <w:b/>
                <w:bCs/>
                <w:color w:val="000000"/>
              </w:rPr>
            </w:pPr>
            <w:r>
              <w:rPr>
                <w:b/>
                <w:bCs/>
                <w:color w:val="000000"/>
              </w:rPr>
              <w:t xml:space="preserve">5.352.000.000</w:t>
            </w:r>
            <w:r>
              <w:rPr>
                <w:b/>
                <w:bCs/>
                <w:color w:val="000000"/>
              </w:rPr>
            </w:r>
            <w:r>
              <w:rPr>
                <w:b/>
                <w:bCs/>
                <w:color w:val="000000"/>
              </w:rPr>
            </w:r>
          </w:p>
        </w:tc>
      </w:tr>
      <w:tr>
        <w:trPr>
          <w:trHeight w:val="20"/>
        </w:trPr>
        <w:tc>
          <w:tcPr>
            <w:gridSpan w:val="5"/>
            <w:tcBorders/>
            <w:tcW w:w="5000" w:type="pct"/>
            <w:vAlign w:val="center"/>
            <w:textDirection w:val="lrTb"/>
            <w:noWrap w:val="false"/>
          </w:tcPr>
          <w:p w14:paraId="71B3038E" w14:textId="77777777">
            <w:pPr>
              <w:pBdr/>
              <w:spacing w:after="40" w:before="40" w:line="288" w:lineRule="auto"/>
              <w:ind/>
              <w:jc w:val="center"/>
              <w:rPr>
                <w:b/>
                <w:bCs/>
                <w:i/>
                <w:iCs/>
                <w:color w:val="000000"/>
                <w:highlight w:val="yellow"/>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ba trăm năm mươi ha</w:t>
            </w:r>
            <w:r>
              <w:rPr>
                <w:b/>
                <w:bCs/>
                <w:i/>
                <w:iCs/>
                <w:color w:val="000000"/>
                <w:highlight w:val="white"/>
              </w:rPr>
              <w:t xml:space="preserve">i </w:t>
            </w:r>
            <w:r>
              <w:rPr>
                <w:b/>
                <w:bCs/>
                <w:i/>
                <w:iCs/>
                <w:color w:val="000000"/>
                <w:highlight w:val="white"/>
              </w:rPr>
              <w:t xml:space="preserve">triệu đồng chẵn </w:t>
            </w:r>
            <w:r>
              <w:rPr>
                <w:b/>
                <w:bCs/>
                <w:i/>
                <w:iCs/>
                <w:color w:val="000000"/>
                <w:highlight w:val="white"/>
              </w:rPr>
              <w:t xml:space="preserve">./.)</w:t>
            </w:r>
            <w:r>
              <w:rPr>
                <w:b/>
                <w:bCs/>
                <w:i/>
                <w:iCs/>
                <w:color w:val="000000"/>
                <w:highlight w:val="yellow"/>
              </w:rPr>
            </w:r>
            <w:r>
              <w:rPr>
                <w:b/>
                <w:bCs/>
                <w:i/>
                <w:iCs/>
                <w:color w:val="000000"/>
                <w:highlight w:val="yellow"/>
              </w:rPr>
            </w:r>
          </w:p>
        </w:tc>
      </w:tr>
    </w:tbl>
    <w:p w14:paraId="187E2E91" w14:textId="56B58432">
      <w:pPr>
        <w:pStyle w:val="103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3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3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3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3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3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3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3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3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3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3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3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3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3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3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37"/>
        <w:numPr>
          <w:ilvl w:val="0"/>
          <w:numId w:val="3"/>
        </w:numPr>
        <w:pBdr/>
        <w:tabs>
          <w:tab w:val="left" w:leader="none" w:pos="993"/>
        </w:tabs>
        <w:spacing w:after="120" w:before="120" w:line="288" w:lineRule="auto"/>
        <w:ind/>
        <w:jc w:val="both"/>
        <w:rPr>
          <w:color w:val="000000" w:themeColor="text1"/>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w:t>
      </w:r>
      <w:r>
        <w:rPr>
          <w:color w:val="000000" w:themeColor="text1"/>
          <w:lang w:val="vi-VN"/>
        </w:rPr>
        <w:t xml:space="preserve">sử dụng kết quả thẩm định giá cần lưu ý khi sử dụng Chứng thư thẩm định giá.</w:t>
      </w:r>
      <w:r>
        <w:rPr>
          <w:color w:val="000000" w:themeColor="text1"/>
        </w:rPr>
      </w:r>
      <w:r>
        <w:rPr>
          <w:color w:val="000000" w:themeColor="text1"/>
        </w:rPr>
      </w:r>
    </w:p>
    <w:p w14:paraId="5D0E0A6A">
      <w:pPr>
        <w:numPr>
          <w:ilvl w:val="0"/>
          <w:numId w:val="42"/>
        </w:numPr>
        <w:pBdr>
          <w:top w:val="none" w:color="000000" w:sz="4" w:space="0"/>
          <w:left w:val="none" w:color="000000" w:sz="4" w:space="0"/>
          <w:bottom w:val="none" w:color="000000" w:sz="4" w:space="0"/>
          <w:right w:val="none" w:color="000000" w:sz="4" w:space="0"/>
        </w:pBdr>
        <w:spacing w:after="120" w:before="120" w:line="288" w:lineRule="auto"/>
        <w:ind/>
        <w:jc w:val="both"/>
        <w:rPr>
          <w:b w:val="0"/>
          <w:bCs w:val="0"/>
          <w:color w:val="000000" w:themeColor="text1"/>
        </w:rPr>
      </w:pPr>
      <w:r>
        <w:rPr>
          <w:rFonts w:ascii="Times New Roman" w:hAnsi="Times New Roman" w:eastAsia="Times New Roman" w:cs="Times New Roman"/>
          <w:b w:val="0"/>
          <w:bCs w:val="0"/>
          <w:color w:val="000000" w:themeColor="text1"/>
          <w:sz w:val="24"/>
        </w:rPr>
      </w:r>
      <w:r>
        <w:rPr>
          <w:b w:val="0"/>
          <w:bCs w:val="0"/>
          <w:color w:val="000000" w:themeColor="text1"/>
        </w:rPr>
        <w:t xml:space="preserve">Tại thời điểm khảo sát, tổ thẩm định nhận thấy trên đất có nhà 4 tầng 1 tum, xây hết đất, kết cấu BTCT, tường xây gạch chịu lực, ngoại quan khá xây dựng năm 2020. Hiện công trình không được chứng nhận trên GCN số: </w:t>
      </w:r>
      <w:r>
        <w:rPr>
          <w:rFonts w:ascii="Times New Roman" w:hAnsi="Times New Roman" w:eastAsia="Times New Roman" w:cs="Times New Roman"/>
          <w:b w:val="0"/>
          <w:bCs w:val="0"/>
          <w:color w:val="000000" w:themeColor="text1"/>
          <w:sz w:val="24"/>
        </w:rPr>
        <w:t xml:space="preserve">CY 141206</w:t>
      </w:r>
      <w:r>
        <w:rPr>
          <w:rFonts w:ascii="Times New Roman" w:hAnsi="Times New Roman" w:eastAsia="Times New Roman" w:cs="Times New Roman"/>
          <w:b w:val="0"/>
          <w:bCs w:val="0"/>
          <w:color w:val="000000" w:themeColor="text1"/>
          <w:sz w:val="24"/>
          <w:highlight w:val="white"/>
        </w:rPr>
        <w:t xml:space="preserve">.</w:t>
      </w:r>
      <w:r>
        <w:rPr>
          <w:rFonts w:ascii="Times New Roman" w:hAnsi="Times New Roman" w:eastAsia="Times New Roman" w:cs="Times New Roman"/>
          <w:b w:val="0"/>
          <w:bCs w:val="0"/>
          <w:color w:val="000000" w:themeColor="text1"/>
          <w:sz w:val="24"/>
          <w:highlight w:val="white"/>
        </w:rPr>
        <w:t xml:space="preserve"> Đồng thời tổ thẩm định cũng không nhận được bất kỳ hồ sơ pháp lý nào liên quan tới CTXD hiện có này. Do đó, kết quả của Chứng thư và Báo cáo Thẩm định giá của chúng tôi chỉ xác định Giá trị quyền sử dụng đất. Kính đề nghị người sử dụng Chứng thư, Báo cáo</w:t>
      </w:r>
      <w:r>
        <w:rPr>
          <w:rFonts w:ascii="Times New Roman" w:hAnsi="Times New Roman" w:eastAsia="Times New Roman" w:cs="Times New Roman"/>
          <w:b w:val="0"/>
          <w:bCs w:val="0"/>
          <w:color w:val="000000" w:themeColor="text1"/>
          <w:sz w:val="24"/>
          <w:highlight w:val="white"/>
        </w:rPr>
        <w:t xml:space="preserve"> thẩm định giá này (các tổ chức tín dụng) lưu ý khi xét cấp tín dụng</w:t>
      </w:r>
      <w:r>
        <w:rPr>
          <w:b w:val="0"/>
          <w:bCs w:val="0"/>
          <w:color w:val="000000" w:themeColor="text1"/>
          <w:highlight w:val="none"/>
          <w:lang w:val="vi-VN"/>
        </w:rPr>
        <w:t xml:space="preserve">.</w:t>
      </w:r>
      <w:r>
        <w:rPr>
          <w:b w:val="0"/>
          <w:bCs w:val="0"/>
          <w:color w:val="000000" w:themeColor="text1"/>
        </w:rPr>
      </w:r>
      <w:r>
        <w:rPr>
          <w:b w:val="0"/>
          <w:bCs w:val="0"/>
          <w:color w:val="000000" w:themeColor="text1"/>
        </w:rPr>
      </w:r>
    </w:p>
    <w:p w14:paraId="43E2DB6E" w14:textId="77777777">
      <w:pPr>
        <w:pStyle w:val="103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37"/>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3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37"/>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275/2026/0035/VFI-</w:t>
      </w:r>
      <w:r>
        <w:rPr>
          <w:color w:val="000000" w:themeColor="text1"/>
          <w:highlight w:val="white"/>
          <w:lang w:val="vi-VN"/>
        </w:rPr>
        <w:t xml:space="preserve">CT.51.A</w:t>
      </w:r>
      <w:r>
        <w:rPr>
          <w:color w:val="ff0000"/>
          <w:highlight w:val="white"/>
          <w:lang w:val="vi-VN"/>
        </w:rPr>
        <w:t xml:space="preserve"> </w:t>
      </w:r>
      <w:r>
        <w:rPr>
          <w:color w:val="000000" w:themeColor="text1"/>
          <w:highlight w:val="white"/>
        </w:rPr>
        <w:t xml:space="preserve">ngày 09 tháng 01 năm 202</w:t>
      </w:r>
      <w:r>
        <w:rPr>
          <w:color w:val="000000" w:themeColor="text1"/>
          <w:highlight w:val="white"/>
        </w:rPr>
        <w:t xml:space="preserve">6</w:t>
      </w:r>
      <w:r>
        <w:rPr>
          <w:color w:val="000000" w:themeColor="text1"/>
          <w:highlight w:val="white"/>
        </w:rPr>
        <w:t xml:space="preserve"> </w:t>
      </w:r>
      <w:r>
        <w:rPr>
          <w:highlight w:val="white"/>
          <w:lang w:val="vi-VN"/>
        </w:rPr>
        <w:t xml:space="preserve">tại</w:t>
      </w:r>
      <w:r>
        <w:rPr>
          <w:highlight w:val="white"/>
          <w:lang w:val="vi-VN"/>
        </w:rPr>
        <w:t xml:space="preserve"> </w:t>
      </w:r>
      <w:r>
        <w:rPr>
          <w:color w:val="000000" w:themeColor="text1"/>
          <w:highlight w:val="white"/>
          <w:lang w:val="vi-VN"/>
        </w:rPr>
        <w:t xml:space="preserve">Công ty C</w:t>
      </w:r>
      <w:r>
        <w:rPr>
          <w:color w:val="000000" w:themeColor="text1"/>
          <w:lang w:val="vi-VN"/>
        </w:rPr>
        <w:t xml:space="preserve">ổ phần Thẩm định và Đầu tư Tài chính Hoa Sen</w:t>
      </w:r>
      <w:r>
        <w:rPr>
          <w:lang w:val="vi-VN"/>
        </w:rPr>
        <w:t xml:space="preserve">.</w:t>
      </w:r>
      <w:r>
        <w:rPr>
          <w:highlight w:val="none"/>
          <w:lang w:val="vi-VN"/>
        </w:rPr>
      </w:r>
      <w:r>
        <w:rPr>
          <w:highlight w:val="none"/>
          <w:lang w:val="vi-VN"/>
        </w:rPr>
      </w:r>
    </w:p>
    <w:tbl>
      <w:tblPr>
        <w:tblInd w:w="-114" w:type="dxa"/>
        <w:tblW w:w="5134" w:type="pct"/>
        <w:tblBorders/>
        <w:tblLayout w:type="fixed"/>
        <w:tblLook w:val="01E0" w:firstRow="1" w:lastRow="1" w:firstColumn="1" w:lastColumn="1" w:noHBand="0" w:noVBand="0"/>
      </w:tblPr>
      <w:tblGrid>
        <w:gridCol w:w="4677"/>
        <w:gridCol w:w="5102"/>
      </w:tblGrid>
      <w:tr>
        <w:trPr>
          <w:trHeight w:val="20"/>
        </w:trPr>
        <w:tc>
          <w:tcPr>
            <w:tcBorders/>
            <w:tcW w:w="4677" w:type="dxa"/>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4699F43D">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7" w:type="dxa"/>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7" w:type="dxa"/>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02" w:type="dxa"/>
            <w:vAlign w:val="center"/>
            <w:textDirection w:val="lrTb"/>
            <w:noWrap w:val="false"/>
          </w:tcPr>
          <w:p w14:paraId="075F78A9" w14:textId="5CAF24D3">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74A4AC48" w14:textId="42805D90">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5000" w:type="pct"/>
        <w:tblBorders/>
        <w:tblLayout w:type="fixed"/>
        <w:tblLook w:val="01E0" w:firstRow="1" w:lastRow="1" w:firstColumn="1" w:lastColumn="1" w:noHBand="0" w:noVBand="0"/>
      </w:tblPr>
      <w:tblGrid>
        <w:gridCol w:w="4676"/>
        <w:gridCol w:w="4848"/>
      </w:tblGrid>
      <w:tr>
        <w:trPr>
          <w:trHeight w:val="20"/>
        </w:trPr>
        <w:tc>
          <w:tcPr>
            <w:tcBorders/>
            <w:tcW w:w="4676" w:type="dxa"/>
            <w:vAlign w:val="bottom"/>
            <w:textDirection w:val="lrTb"/>
            <w:noWrap w:val="false"/>
          </w:tcPr>
          <w:p w14:paraId="059915C1" w14:textId="77777777">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4848" w:type="dxa"/>
            <w:vAlign w:val="bottom"/>
            <w:textDirection w:val="lrTb"/>
            <w:noWrap w:val="false"/>
          </w:tcPr>
          <w:p w14:paraId="5CE43DF7" w14:textId="77777777">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4676" w:type="dxa"/>
            <w:vAlign w:val="center"/>
            <w:textDirection w:val="lrTb"/>
            <w:noWrap w:val="false"/>
          </w:tcPr>
          <w:p w14:paraId="58C34442"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4848" w:type="dxa"/>
            <w:vAlign w:val="bottom"/>
            <w:textDirection w:val="lrTb"/>
            <w:noWrap w:val="false"/>
          </w:tcPr>
          <w:p w14:paraId="561E7F74"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6" w:type="dxa"/>
            <w:vAlign w:val="center"/>
            <w:textDirection w:val="lrTb"/>
            <w:noWrap w:val="false"/>
          </w:tcPr>
          <w:p w14:paraId="53C17F12"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Hoàng Ngọc Thơ</w:t>
            </w:r>
            <w:r>
              <w:rPr>
                <w:rFonts w:eastAsia="Calibri"/>
                <w:b/>
                <w:color w:val="000000" w:themeColor="text1"/>
                <w:lang w:val="pt-BR"/>
              </w:rPr>
            </w:r>
            <w:r>
              <w:rPr>
                <w:rFonts w:eastAsia="Calibri"/>
                <w:b/>
                <w:color w:val="000000" w:themeColor="text1"/>
                <w:lang w:val="pt-BR"/>
              </w:rPr>
            </w:r>
          </w:p>
        </w:tc>
        <w:tc>
          <w:tcPr>
            <w:tcBorders/>
            <w:tcW w:w="4848" w:type="dxa"/>
            <w:vAlign w:val="center"/>
            <w:textDirection w:val="lrTb"/>
            <w:noWrap w:val="false"/>
          </w:tcPr>
          <w:p w14:paraId="1FF64E5B" w14:textId="77777777">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highlight w:val="white"/>
          <w:u w:val="single"/>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w:t>
      </w:r>
      <w:r>
        <w:rPr>
          <w:b/>
          <w:highlight w:val="white"/>
          <w:lang w:val="pt-BR"/>
        </w:rPr>
        <w:t xml:space="preserve">ÁP LÝ </w:t>
      </w:r>
      <w:r>
        <w:rPr>
          <w:b/>
          <w:highlight w:val="white"/>
          <w:lang w:val="pt-BR"/>
        </w:rPr>
        <w:t xml:space="preserve">CỦA TÀI SẢN</w:t>
      </w:r>
      <w:r>
        <w:rPr>
          <w:b/>
          <w:highlight w:val="white"/>
          <w:u w:val="single"/>
          <w:lang w:val="vi-VN"/>
        </w:rPr>
      </w:r>
      <w:r>
        <w:rPr>
          <w:b/>
          <w:highlight w:val="white"/>
          <w:u w:val="single"/>
        </w:rPr>
      </w:r>
    </w:p>
    <w:p w14:paraId="24EDD05E" w14:textId="4889C1DC">
      <w:pPr>
        <w:pBdr/>
        <w:spacing/>
        <w:ind/>
        <w:jc w:val="center"/>
        <w:rPr>
          <w:i/>
          <w:highlight w:val="white"/>
        </w:rPr>
      </w:pPr>
      <w:r>
        <w:rPr>
          <w:i/>
          <w:highlight w:val="white"/>
          <w:lang w:val="pt-BR"/>
        </w:rPr>
        <w:t xml:space="preserve">(</w:t>
      </w:r>
      <w:r>
        <w:rPr>
          <w:i/>
          <w:highlight w:val="white"/>
          <w:lang w:val="pt-BR"/>
        </w:rPr>
        <w:t xml:space="preserve">Kèm</w:t>
      </w:r>
      <w:r>
        <w:rPr>
          <w:i/>
          <w:highlight w:val="white"/>
          <w:lang w:val="pt-BR"/>
        </w:rPr>
        <w:t xml:space="preserve"> </w:t>
      </w:r>
      <w:r>
        <w:rPr>
          <w:i/>
          <w:highlight w:val="white"/>
          <w:lang w:val="pt-BR"/>
        </w:rPr>
        <w:t xml:space="preserve">theo</w:t>
      </w:r>
      <w:r>
        <w:rPr>
          <w:i/>
          <w:highlight w:val="white"/>
          <w:lang w:val="pt-BR"/>
        </w:rPr>
        <w:t xml:space="preserve"> </w:t>
      </w:r>
      <w:r>
        <w:rPr>
          <w:i/>
          <w:highlight w:val="white"/>
          <w:lang w:val="pt-BR"/>
        </w:rPr>
        <w:t xml:space="preserve">Báo</w:t>
      </w:r>
      <w:r>
        <w:rPr>
          <w:i/>
          <w:highlight w:val="white"/>
          <w:lang w:val="pt-BR"/>
        </w:rPr>
        <w:t xml:space="preserve"> </w:t>
      </w:r>
      <w:r>
        <w:rPr>
          <w:i/>
          <w:highlight w:val="white"/>
          <w:lang w:val="pt-BR"/>
        </w:rPr>
        <w:t xml:space="preserve">cáo</w:t>
      </w:r>
      <w:r>
        <w:rPr>
          <w:i/>
          <w:highlight w:val="white"/>
          <w:lang w:val="pt-BR"/>
        </w:rPr>
        <w:t xml:space="preserve"> </w:t>
      </w:r>
      <w:r>
        <w:rPr>
          <w:i/>
          <w:highlight w:val="white"/>
          <w:lang w:val="pt-BR"/>
        </w:rPr>
        <w:t xml:space="preserve">thẩm</w:t>
      </w:r>
      <w:r>
        <w:rPr>
          <w:i/>
          <w:highlight w:val="white"/>
          <w:lang w:val="pt-BR"/>
        </w:rPr>
        <w:t xml:space="preserve"> </w:t>
      </w:r>
      <w:r>
        <w:rPr>
          <w:i/>
          <w:highlight w:val="white"/>
          <w:lang w:val="pt-BR"/>
        </w:rPr>
        <w:t xml:space="preserve">định</w:t>
      </w:r>
      <w:r>
        <w:rPr>
          <w:i/>
          <w:highlight w:val="white"/>
          <w:lang w:val="pt-BR"/>
        </w:rPr>
        <w:t xml:space="preserve"> </w:t>
      </w:r>
      <w:r>
        <w:rPr>
          <w:i/>
          <w:highlight w:val="white"/>
          <w:lang w:val="pt-BR"/>
        </w:rPr>
        <w:t xml:space="preserve">số</w:t>
      </w:r>
      <w:r>
        <w:rPr>
          <w:i/>
          <w:highlight w:val="white"/>
          <w:lang w:val="pt-BR"/>
        </w:rPr>
        <w:t xml:space="preserve"> </w:t>
      </w:r>
      <w:r>
        <w:rPr>
          <w:i/>
          <w:highlight w:val="white"/>
        </w:rPr>
        <w:t xml:space="preserve">275/2026/0035/VFI-BC.51.A</w:t>
      </w:r>
      <w:r>
        <w:rPr>
          <w:i/>
          <w:highlight w:val="white"/>
        </w:rPr>
        <w:t xml:space="preserve"> </w:t>
      </w:r>
      <w:r>
        <w:rPr>
          <w:i/>
          <w:highlight w:val="white"/>
        </w:rPr>
        <w:t xml:space="preserve">ngày</w:t>
      </w:r>
      <w:r>
        <w:rPr>
          <w:i/>
          <w:highlight w:val="white"/>
          <w:lang w:val="pt-BR"/>
        </w:rPr>
        <w:t xml:space="preserve"> </w:t>
      </w:r>
      <w:r>
        <w:rPr>
          <w:i/>
          <w:highlight w:val="white"/>
          <w:lang w:val="pt-BR"/>
        </w:rPr>
        <w:t xml:space="preserve">09 tháng 01 năm 2026</w:t>
      </w:r>
      <w:r>
        <w:rPr>
          <w:i/>
          <w:highlight w:val="white"/>
          <w:lang w:val="pt-BR"/>
        </w:rPr>
        <w:t xml:space="preserve"> </w:t>
      </w:r>
      <w:r>
        <w:rPr>
          <w:i/>
          <w:highlight w:val="white"/>
          <w:lang w:val="pt-BR"/>
        </w:rPr>
        <w:t xml:space="preserve">c</w:t>
      </w:r>
      <w:r>
        <w:rPr>
          <w:i/>
          <w:highlight w:val="white"/>
          <w:lang w:val="pt-BR"/>
        </w:rPr>
        <w:t xml:space="preserve">ủa</w:t>
      </w:r>
      <w:r>
        <w:rPr>
          <w:i/>
          <w:highlight w:val="white"/>
          <w:lang w:val="pt-BR"/>
        </w:rPr>
        <w:t xml:space="preserve"> </w:t>
      </w:r>
      <w:r>
        <w:rPr>
          <w:i/>
          <w:highlight w:val="white"/>
          <w:lang w:val="pt-BR"/>
        </w:rPr>
      </w:r>
      <w:r>
        <w:rPr>
          <w:i/>
          <w:highlight w:val="white"/>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2BDC14FF">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rHeight w:val="3659"/>
        </w:trPr>
        <w:tc>
          <w:tcPr>
            <w:tcBorders/>
            <w:tcW w:w="4758" w:type="dxa"/>
            <w:vAlign w:val="center"/>
            <w:textDirection w:val="lrTb"/>
            <w:noWrap w:val="false"/>
          </w:tcPr>
          <w:p w14:paraId="3FFBE6B1">
            <w:pPr>
              <w:pBdr/>
              <w:spacing w:after="40" w:before="40" w:line="288" w:lineRule="auto"/>
              <w:ind/>
              <w:jc w:val="center"/>
              <w:rPr/>
            </w:pPr>
            <w:r>
              <w:rPr>
                <w:color w:val="000000" w:themeColor="text1"/>
              </w:rPr>
            </w:r>
            <w:r>
              <w:rPr>
                <w:color w:val="000000" w:themeColor="text1"/>
              </w:rPr>
            </w:r>
            <w:r/>
          </w:p>
          <w:p w14:paraId="12E5DF8D" w14:textId="3349A9F2">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74104" cy="198546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173991" name=""/>
                              <pic:cNvPicPr>
                                <a:picLocks noChangeAspect="1"/>
                              </pic:cNvPicPr>
                              <pic:nvPr/>
                            </pic:nvPicPr>
                            <pic:blipFill rotWithShape="1">
                              <a:blip r:embed="rId19"/>
                              <a:stretch/>
                            </pic:blipFill>
                            <pic:spPr bwMode="auto">
                              <a:xfrm flipH="0" flipV="0">
                                <a:off x="0" y="0"/>
                                <a:ext cx="2674103" cy="19854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0.56pt;height:156.34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17BDCE2F" w14:textId="7A502E83">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70816" cy="220033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143772" name=""/>
                              <pic:cNvPicPr>
                                <a:picLocks noChangeAspect="1"/>
                              </pic:cNvPicPr>
                              <pic:nvPr/>
                            </pic:nvPicPr>
                            <pic:blipFill rotWithShape="1">
                              <a:blip r:embed="rId20"/>
                              <a:stretch/>
                            </pic:blipFill>
                            <pic:spPr bwMode="auto">
                              <a:xfrm flipH="0" flipV="0">
                                <a:off x="0" y="0"/>
                                <a:ext cx="2470815" cy="22003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4.55pt;height:173.26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29E1BDFC">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45705" cy="185831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676602" name=""/>
                              <pic:cNvPicPr>
                                <a:picLocks noChangeAspect="1"/>
                              </pic:cNvPicPr>
                              <pic:nvPr/>
                            </pic:nvPicPr>
                            <pic:blipFill rotWithShape="1">
                              <a:blip r:embed="rId21"/>
                              <a:stretch/>
                            </pic:blipFill>
                            <pic:spPr bwMode="auto">
                              <a:xfrm flipH="0" flipV="0">
                                <a:off x="0" y="0"/>
                                <a:ext cx="2445704" cy="18583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2.58pt;height:146.32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423FD77C" w14:textId="1665F0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79816" cy="207376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448826" name=""/>
                              <pic:cNvPicPr>
                                <a:picLocks noChangeAspect="1"/>
                              </pic:cNvPicPr>
                              <pic:nvPr/>
                            </pic:nvPicPr>
                            <pic:blipFill rotWithShape="1">
                              <a:blip r:embed="rId22"/>
                              <a:stretch/>
                            </pic:blipFill>
                            <pic:spPr bwMode="auto">
                              <a:xfrm flipH="0" flipV="0">
                                <a:off x="0" y="0"/>
                                <a:ext cx="2679815" cy="20737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1.01pt;height:163.29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mc:AlternateContent>
          <mc:Choice Requires="wpg">
            <w:drawing>
              <wp:inline xmlns:wp="http://schemas.openxmlformats.org/drawingml/2006/wordprocessingDrawing" distT="0" distB="0" distL="0" distR="0">
                <wp:extent cx="3000715" cy="253365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996633" name=""/>
                        <pic:cNvPicPr>
                          <a:picLocks noChangeAspect="1"/>
                        </pic:cNvPicPr>
                        <pic:nvPr/>
                      </pic:nvPicPr>
                      <pic:blipFill rotWithShape="1">
                        <a:blip r:embed="rId23"/>
                        <a:stretch/>
                      </pic:blipFill>
                      <pic:spPr bwMode="auto">
                        <a:xfrm flipH="0" flipV="0">
                          <a:off x="0" y="0"/>
                          <a:ext cx="3000714" cy="25336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6.28pt;height:199.50pt;mso-wrap-distance-left:0.00pt;mso-wrap-distance-top:0.00pt;mso-wrap-distance-right:0.00pt;mso-wrap-distance-bottom:0.00pt;z-index:1;" stroked="false">
                <v:imagedata r:id="rId23" o:title=""/>
                <o:lock v:ext="edit" rotation="t"/>
              </v:shape>
            </w:pict>
          </mc:Fallback>
        </mc:AlternateContent>
        <w:t xml:space="preserve">      </w:t>
      </w:r>
      <w:r>
        <mc:AlternateContent>
          <mc:Choice Requires="wpg">
            <w:drawing>
              <wp:inline xmlns:wp="http://schemas.openxmlformats.org/drawingml/2006/wordprocessingDrawing" distT="0" distB="0" distL="0" distR="0">
                <wp:extent cx="2642280" cy="245589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189619" name=""/>
                        <pic:cNvPicPr>
                          <a:picLocks noChangeAspect="1"/>
                        </pic:cNvPicPr>
                        <pic:nvPr/>
                      </pic:nvPicPr>
                      <pic:blipFill rotWithShape="1">
                        <a:blip r:embed="rId24"/>
                        <a:stretch/>
                      </pic:blipFill>
                      <pic:spPr bwMode="auto">
                        <a:xfrm flipH="0" flipV="0">
                          <a:off x="0" y="0"/>
                          <a:ext cx="2642280" cy="24558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8.05pt;height:193.38pt;mso-wrap-distance-left:0.00pt;mso-wrap-distance-top:0.00pt;mso-wrap-distance-right:0.00pt;mso-wrap-distance-bottom:0.00pt;z-index:1;" stroked="false">
                <v:imagedata r:id="rId24" o:title=""/>
                <o:lock v:ext="edit" rotation="t"/>
              </v:shape>
            </w:pict>
          </mc:Fallback>
        </mc:AlternateContent>
      </w:r>
      <w:r>
        <w:br w:type="page" w:clear="all"/>
      </w:r>
      <w:r/>
    </w:p>
    <w:p w14:paraId="1270B957">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GIẤY CHỨNG NHẬN QUYỀN SỬ DỤNG ĐẤT</w:t>
      </w:r>
      <w:r/>
    </w:p>
    <w:p w14:paraId="6DC147C9">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3900028" cy="551531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356456" name=""/>
                        <pic:cNvPicPr>
                          <a:picLocks noChangeAspect="1"/>
                        </pic:cNvPicPr>
                        <pic:nvPr/>
                      </pic:nvPicPr>
                      <pic:blipFill rotWithShape="1">
                        <a:blip r:embed="rId25"/>
                        <a:stretch/>
                      </pic:blipFill>
                      <pic:spPr bwMode="auto">
                        <a:xfrm rot="16199969" flipH="0" flipV="0">
                          <a:off x="0" y="0"/>
                          <a:ext cx="3900027" cy="55153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07.09pt;height:434.28pt;mso-wrap-distance-left:0.00pt;mso-wrap-distance-top:0.00pt;mso-wrap-distance-right:0.00pt;mso-wrap-distance-bottom:0.00pt;rotation:269;z-index:1;" stroked="false">
                <v:imagedata r:id="rId25" o:title=""/>
                <o:lock v:ext="edit" rotation="t"/>
              </v:shape>
            </w:pict>
          </mc:Fallback>
        </mc:AlternateContent>
      </w:r>
      <w:r>
        <w:rPr>
          <w:b/>
          <w:bCs/>
          <w:highlight w:val="none"/>
        </w:rPr>
      </w:r>
      <w:r>
        <w:rPr>
          <w:b/>
          <w:bCs/>
          <w:highlight w:val="none"/>
        </w:rPr>
      </w:r>
    </w:p>
    <w:p w14:paraId="60075AAF">
      <w:pPr>
        <w:pBdr/>
        <w:spacing w:after="200" w:line="276" w:lineRule="auto"/>
        <w:ind/>
        <w:jc w:val="center"/>
        <w:rPr>
          <w:bCs/>
          <w:i/>
          <w:lang w:val="pt-BR"/>
        </w:rPr>
      </w:pPr>
      <w:r>
        <w:rPr>
          <w:b/>
          <w:highlight w:val="none"/>
          <w:lang w:val="pt-BR" w:bidi="pt-BR"/>
        </w:rPr>
      </w:r>
      <w:r>
        <mc:AlternateContent>
          <mc:Choice Requires="wpg">
            <w:drawing>
              <wp:inline xmlns:wp="http://schemas.openxmlformats.org/drawingml/2006/wordprocessingDrawing" distT="0" distB="0" distL="0" distR="0">
                <wp:extent cx="4600575" cy="543632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154047" name=""/>
                        <pic:cNvPicPr>
                          <a:picLocks noChangeAspect="1"/>
                        </pic:cNvPicPr>
                        <pic:nvPr/>
                      </pic:nvPicPr>
                      <pic:blipFill rotWithShape="1">
                        <a:blip r:embed="rId26"/>
                        <a:stretch/>
                      </pic:blipFill>
                      <pic:spPr bwMode="auto">
                        <a:xfrm rot="16199932" flipH="0" flipV="0">
                          <a:off x="0" y="0"/>
                          <a:ext cx="4600575" cy="54363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62.25pt;height:428.06pt;mso-wrap-distance-left:0.00pt;mso-wrap-distance-top:0.00pt;mso-wrap-distance-right:0.00pt;mso-wrap-distance-bottom:0.00pt;rotation:269;z-index:1;" stroked="false">
                <v:imagedata r:id="rId26" o:title=""/>
                <o:lock v:ext="edit" rotation="t"/>
              </v:shape>
            </w:pict>
          </mc:Fallback>
        </mc:AlternateContent>
      </w:r>
      <w:r>
        <w:rPr>
          <w:bCs/>
          <w:i/>
          <w:lang w:val="pt-BR"/>
        </w:rPr>
      </w:r>
      <w:r>
        <w:rPr>
          <w:bCs/>
          <w:i/>
          <w:lang w:val="pt-BR"/>
        </w:rPr>
      </w:r>
    </w:p>
    <w:p w14:paraId="498CEF32">
      <w:pPr>
        <w:pBdr/>
        <w:spacing w:after="200" w:line="276" w:lineRule="auto"/>
        <w:ind/>
        <w:jc w:val="center"/>
        <w:rPr>
          <w:b/>
          <w:bCs/>
          <w:highlight w:val="none"/>
        </w:rPr>
      </w:pPr>
      <w:r>
        <w:rPr>
          <w:b/>
          <w:highlight w:val="none"/>
        </w:rPr>
        <w:t xml:space="preserve">BIÊN BẢN KHẢO SÁT</w:t>
      </w:r>
      <w:r>
        <w:rPr>
          <w:b/>
          <w:bCs/>
          <w:highlight w:val="none"/>
        </w:rPr>
      </w:r>
      <w:r>
        <w:rPr>
          <w:b/>
          <w:bCs/>
          <w:highlight w:val="none"/>
        </w:rPr>
      </w:r>
    </w:p>
    <w:p w14:paraId="5B0C5C42">
      <w:pPr>
        <w:pBdr/>
        <w:spacing w:after="200" w:line="276" w:lineRule="auto"/>
        <w:ind/>
        <w:jc w:val="center"/>
        <w:rPr>
          <w:b/>
          <w:bCs/>
          <w:highlight w:val="none"/>
        </w:rPr>
      </w:pPr>
      <w:r>
        <w:rPr>
          <w:b/>
          <w:highlight w:val="none"/>
        </w:rPr>
      </w:r>
      <w:r>
        <w:rPr>
          <w:b/>
          <w:bCs/>
          <w:highlight w:val="none"/>
        </w:rPr>
      </w:r>
      <w:r>
        <w:rPr>
          <w:b/>
          <w:bCs/>
          <w:highlight w:val="none"/>
        </w:rPr>
      </w:r>
    </w:p>
    <w:p w14:paraId="47C8334A">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5643902" cy="7676771"/>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958852" name=""/>
                        <pic:cNvPicPr>
                          <a:picLocks noChangeAspect="1"/>
                        </pic:cNvPicPr>
                        <pic:nvPr/>
                      </pic:nvPicPr>
                      <pic:blipFill rotWithShape="1">
                        <a:blip r:embed="rId27"/>
                        <a:stretch/>
                      </pic:blipFill>
                      <pic:spPr bwMode="auto">
                        <a:xfrm flipH="0" flipV="0">
                          <a:off x="0" y="0"/>
                          <a:ext cx="5643901" cy="76767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44.40pt;height:604.47pt;mso-wrap-distance-left:0.00pt;mso-wrap-distance-top:0.00pt;mso-wrap-distance-right:0.00pt;mso-wrap-distance-bottom:0.00pt;z-index:1;" stroked="false">
                <v:imagedata r:id="rId27" o:title=""/>
                <o:lock v:ext="edit" rotation="t"/>
              </v:shape>
            </w:pict>
          </mc:Fallback>
        </mc:AlternateContent>
      </w:r>
      <w:r>
        <w:rPr>
          <w:b/>
          <w:bCs/>
          <w:highlight w:val="none"/>
        </w:rPr>
      </w:r>
      <w:r>
        <w:rPr>
          <w:b/>
          <w:bCs/>
          <w:highlight w:val="none"/>
        </w:rPr>
      </w:r>
    </w:p>
    <w:p w14:paraId="7800C1EC">
      <w:pPr>
        <w:pBdr/>
        <w:spacing w:after="200" w:line="276" w:lineRule="auto"/>
        <w:ind/>
        <w:jc w:val="center"/>
        <w:rPr>
          <w:b/>
          <w:bCs/>
          <w:highlight w:val="none"/>
        </w:rPr>
      </w:pPr>
      <w:r>
        <w:rPr>
          <w:b/>
          <w:highlight w:val="none"/>
        </w:rPr>
      </w:r>
      <w:r>
        <w:rPr>
          <w:b/>
          <w:bCs/>
          <w:highlight w:val="none"/>
        </w:rPr>
      </w:r>
      <w:r>
        <w:rPr>
          <w:b/>
          <w:bCs/>
          <w:highlight w:val="none"/>
        </w:rPr>
      </w:r>
    </w:p>
    <w:p w14:paraId="59DCA104">
      <w:pPr>
        <w:pBdr/>
        <w:spacing w:after="200" w:line="276" w:lineRule="auto"/>
        <w:ind/>
        <w:jc w:val="left"/>
        <w:rPr>
          <w:b/>
          <w:bCs/>
          <w:highlight w:val="none"/>
        </w:rPr>
      </w:pPr>
      <w:r>
        <w:rPr>
          <w:b/>
          <w:highlight w:val="none"/>
        </w:rPr>
      </w:r>
      <w:r>
        <w:rPr>
          <w:b/>
          <w:bCs/>
          <w:highlight w:val="none"/>
        </w:rPr>
      </w:r>
      <w:r>
        <w:rPr>
          <w:b/>
          <w:bCs/>
          <w:highlight w:val="none"/>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14:paraId="6F4CB34C" w14:textId="3B60B4A6">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275/2026/0035/VFI-BC.51.A</w:t>
      </w:r>
      <w:r>
        <w:rPr>
          <w:i/>
        </w:rPr>
        <w:t xml:space="preserve"> </w:t>
      </w:r>
      <w:r>
        <w:rPr>
          <w:i/>
        </w:rPr>
        <w:t xml:space="preserve">ngày</w:t>
      </w:r>
      <w:r>
        <w:rPr>
          <w:i/>
          <w:lang w:val="pt-BR"/>
        </w:rPr>
        <w:t xml:space="preserve"> </w:t>
      </w:r>
      <w:r>
        <w:rPr>
          <w:i/>
          <w:lang w:val="pt-BR"/>
        </w:rPr>
        <w:t xml:space="preserve">09 tháng 01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737"/>
        <w:gridCol w:w="3118"/>
        <w:gridCol w:w="5764"/>
      </w:tblGrid>
      <w:tr>
        <w:trPr>
          <w:trHeight w:val="257"/>
        </w:trPr>
        <w:tc>
          <w:tcPr>
            <w:shd w:val="clear" w:color="auto" w:fill="auto"/>
            <w:tcBorders>
              <w:top w:val="single" w:color="auto" w:sz="4" w:space="0"/>
              <w:left w:val="single" w:color="auto" w:sz="4" w:space="0"/>
              <w:bottom w:val="single" w:color="auto" w:sz="4" w:space="0"/>
              <w:right w:val="single" w:color="auto" w:sz="4" w:space="0"/>
            </w:tcBorders>
            <w:tcW w:w="737" w:type="dxa"/>
            <w:vAlign w:val="center"/>
            <w:textDirection w:val="lrTb"/>
            <w:noWrap w:val="false"/>
          </w:tcPr>
          <w:p w14:paraId="561F364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118" w:type="dxa"/>
            <w:vAlign w:val="center"/>
            <w:textDirection w:val="lrTb"/>
            <w:noWrap w:val="false"/>
          </w:tcPr>
          <w:p w14:paraId="06716D21"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764" w:type="dxa"/>
            <w:vAlign w:val="center"/>
            <w:textDirection w:val="lrTb"/>
            <w:noWrap w:val="false"/>
          </w:tcPr>
          <w:p w14:paraId="48744030"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4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val="false"/>
          </w:tcPr>
          <w:p w14:paraId="6153F6CA"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14:paraId="6D2FA096"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57308856"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1356"/>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14:paraId="08A3D52A"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14:paraId="10356355"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6B307AC2" w14:textId="77777777">
            <w:pPr>
              <w:pBdr/>
              <w:spacing w:line="276" w:lineRule="auto"/>
              <w:ind/>
              <w:jc w:val="center"/>
              <w:rPr>
                <w:sz w:val="22"/>
                <w:szCs w:val="22"/>
              </w:rPr>
            </w:pPr>
            <w:r>
              <w:rPr>
                <w:color w:val="000000" w:themeColor="text1"/>
                <w:sz w:val="22"/>
                <w:szCs w:val="22"/>
              </w:rPr>
              <w:t xml:space="preserve">https://batdongsan.com.vn/ban-dat-duong-linh-nam-phuong-vinh-hung-2/em-can-ban-manh-voi-dien-tich-45m-so-do-mat-tien-6m-tai-ngay-cho-dem-pr44748007</w:t>
            </w:r>
            <w:r>
              <w:rPr>
                <w:color w:val="000000" w:themeColor="text1"/>
                <w:sz w:val="22"/>
                <w:szCs w:val="22"/>
              </w:rPr>
              <w:br/>
              <w:t xml:space="preserve">0886162921</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14:paraId="30460415"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14:paraId="09175CC5"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604E9B73" w14:textId="77777777">
            <w:pPr>
              <w:pBdr/>
              <w:spacing w:line="276" w:lineRule="auto"/>
              <w:ind/>
              <w:jc w:val="center"/>
              <w:rPr>
                <w:sz w:val="22"/>
                <w:szCs w:val="22"/>
              </w:rPr>
            </w:pPr>
            <w:r>
              <w:rPr>
                <w:color w:val="000000" w:themeColor="text1"/>
                <w:sz w:val="22"/>
                <w:szCs w:val="22"/>
              </w:rPr>
              <w:t xml:space="preserve">7.500.000.000</w:t>
            </w:r>
            <w:r>
              <w:rPr>
                <w:sz w:val="22"/>
                <w:szCs w:val="22"/>
              </w:rPr>
            </w:r>
            <w:r>
              <w:rPr>
                <w:sz w:val="22"/>
                <w:szCs w:val="22"/>
              </w:rPr>
            </w:r>
          </w:p>
        </w:tc>
      </w:tr>
      <w:tr>
        <w:trPr>
          <w:trHeight w:val="441"/>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14:paraId="3A6D4F82"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14:paraId="0E8FF2DD"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4364CA72" w14:textId="77777777">
            <w:pPr>
              <w:pBdr/>
              <w:spacing w:line="276" w:lineRule="auto"/>
              <w:ind/>
              <w:jc w:val="center"/>
              <w:rPr>
                <w:sz w:val="22"/>
                <w:szCs w:val="22"/>
              </w:rPr>
            </w:pPr>
            <w:r>
              <w:rPr>
                <w:color w:val="000000" w:themeColor="text1"/>
                <w:sz w:val="22"/>
                <w:szCs w:val="22"/>
              </w:rPr>
              <w:t xml:space="preserve">6.750.000.000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14:paraId="71F1028C"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14:paraId="45FBA627"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6221F238"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54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14:paraId="4569EC90"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14:paraId="0BA526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59BC526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737" w:type="dxa"/>
            <w:vAlign w:val="center"/>
            <w:textDirection w:val="lrTb"/>
            <w:noWrap/>
          </w:tcPr>
          <w:p w14:paraId="03468C06"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14:paraId="447681B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115B4AE3"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14:paraId="2851B0D3"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14:paraId="60F963B2"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5A7283B9" w14:textId="77777777">
            <w:pPr>
              <w:pBdr/>
              <w:spacing w:line="276" w:lineRule="auto"/>
              <w:ind/>
              <w:jc w:val="center"/>
              <w:rPr>
                <w:sz w:val="22"/>
                <w:szCs w:val="22"/>
              </w:rPr>
            </w:pPr>
            <w:r>
              <w:rPr>
                <w:color w:val="000000" w:themeColor="text1"/>
                <w:sz w:val="22"/>
                <w:szCs w:val="22"/>
              </w:rPr>
              <w:t xml:space="preserve">Đất ở tại đô thị (45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14:paraId="4974A915"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14:paraId="1B8777F4"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37117FA4"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1347"/>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14:paraId="6EB966A9"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14:paraId="59A4589B"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10E80BDA" w14:textId="77777777">
            <w:pPr>
              <w:pBdr/>
              <w:spacing w:line="276" w:lineRule="auto"/>
              <w:ind/>
              <w:jc w:val="center"/>
              <w:rPr>
                <w:sz w:val="22"/>
                <w:szCs w:val="22"/>
              </w:rPr>
            </w:pPr>
            <w:r>
              <w:rPr>
                <w:color w:val="000000" w:themeColor="text1"/>
                <w:sz w:val="22"/>
                <w:szCs w:val="22"/>
              </w:rPr>
              <w:t xml:space="preserve">Tài sả</w:t>
            </w:r>
            <w:r>
              <w:rPr>
                <w:color w:val="000000" w:themeColor="text1"/>
                <w:sz w:val="22"/>
                <w:szCs w:val="22"/>
              </w:rPr>
              <w:t xml:space="preserve">n tại: Phường Lĩnh Nam, Quận Hoàng Mai, Thành phố Hà Nội, khoảng cách ra đường Lĩnh Nam khoảng 100m và cách chợ đêm Lĩnh Nam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14:paraId="023E7D2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14:paraId="3253E788"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57E6263F"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14:paraId="0B388FA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14:paraId="13EB2F44"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40810F62" w14:textId="77777777">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14:paraId="25BD30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14:paraId="660130FD"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56C15970" w14:textId="77777777">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14:paraId="1F54FD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14:paraId="1A92D458"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0DE8F90E"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14:paraId="5742A3B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14:paraId="328E707A"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1D7DD47C"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28"/>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14:paraId="6CD56E1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14:paraId="52ECE49C"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650B0B83" w14:textId="77777777">
            <w:pPr>
              <w:pBdr/>
              <w:spacing w:line="276" w:lineRule="auto"/>
              <w:ind/>
              <w:jc w:val="center"/>
              <w:rPr>
                <w:sz w:val="22"/>
                <w:szCs w:val="22"/>
              </w:rPr>
            </w:pPr>
            <w:r>
              <w:rPr>
                <w:sz w:val="22"/>
                <w:szCs w:val="22"/>
              </w:rPr>
            </w:r>
            <w:r>
              <w:rPr>
                <w:sz w:val="22"/>
                <w:szCs w:val="22"/>
              </w:rPr>
            </w:r>
            <w:r>
              <w:rPr>
                <w:sz w:val="22"/>
                <w:szCs w:val="22"/>
              </w:rPr>
            </w:r>
          </w:p>
        </w:tc>
      </w:tr>
      <w:tr>
        <w:trPr>
          <w:trHeight w:val="1069"/>
        </w:trPr>
        <w:tc>
          <w:tcPr>
            <w:shd w:val="clear" w:color="auto" w:fill="auto"/>
            <w:tcBorders>
              <w:top w:val="none" w:color="000000" w:sz="4" w:space="0"/>
              <w:left w:val="single" w:color="auto" w:sz="4" w:space="0"/>
              <w:bottom w:val="single" w:color="auto" w:sz="4" w:space="0"/>
              <w:right w:val="single" w:color="auto" w:sz="4" w:space="0"/>
            </w:tcBorders>
            <w:tcW w:w="737" w:type="dxa"/>
            <w:vAlign w:val="center"/>
            <w:textDirection w:val="lrTb"/>
            <w:noWrap/>
          </w:tcPr>
          <w:p w14:paraId="7CF61D19"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882" w:type="dxa"/>
            <w:vAlign w:val="center"/>
            <w:textDirection w:val="lrTb"/>
            <w:noWrap w:val="false"/>
          </w:tcPr>
          <w:p w14:paraId="61F315D5"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572000" cy="286207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219360" name="" descr=""/>
                              <pic:cNvPicPr>
                                <a:picLocks noChangeAspect="1"/>
                              </pic:cNvPicPr>
                              <pic:nvPr/>
                            </pic:nvPicPr>
                            <pic:blipFill rotWithShape="1">
                              <a:blip r:embed="rId28"/>
                              <a:stretch/>
                            </pic:blipFill>
                            <pic:spPr bwMode="auto">
                              <a:xfrm rot="0" flipH="0" flipV="0">
                                <a:off x="0" y="0"/>
                                <a:ext cx="4572000" cy="286207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60.00pt;height:225.36pt;mso-wrap-distance-left:0.00pt;mso-wrap-distance-top:0.00pt;mso-wrap-distance-right:0.00pt;mso-wrap-distance-bottom:0.00pt;rotation:0;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572000" cy="3621024"/>
                      <wp:effectExtent l="0" t="0" r="0" b="0"/>
                      <wp:docPr id="17" name=""/>
                      <wp:cNvGraphicFramePr/>
                      <a:graphic xmlns:a="http://schemas.openxmlformats.org/drawingml/2006/main">
                        <a:graphicData uri="http://schemas.openxmlformats.org/drawingml/2006/picture">
                          <pic:pic xmlns:pic="http://schemas.openxmlformats.org/drawingml/2006/picture">
                            <pic:nvPicPr>
                              <pic:cNvPr id="898120862" name="" descr=""/>
                              <pic:cNvPicPr/>
                              <pic:nvPr/>
                            </pic:nvPicPr>
                            <pic:blipFill rotWithShape="1">
                              <a:blip r:embed="rId29"/>
                              <a:stretch/>
                            </pic:blipFill>
                            <pic:spPr bwMode="auto">
                              <a:xfrm rot="0" flipH="0" flipV="0">
                                <a:off x="0" y="0"/>
                                <a:ext cx="4572000" cy="362102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60.00pt;height:285.12pt;mso-wrap-distance-left:0.00pt;mso-wrap-distance-top:0.00pt;mso-wrap-distance-right:0.00pt;mso-wrap-distance-bottom:0.00pt;rotation:0;z-index:1;" stroked="false">
                      <v:imagedata r:id="rId29" o:title=""/>
                      <o:lock v:ext="edit" rotation="t"/>
                    </v:shape>
                  </w:pict>
                </mc:Fallback>
              </mc:AlternateContent>
            </w:r>
            <w:r>
              <w:rPr>
                <w:color w:val="000000"/>
                <w:sz w:val="22"/>
                <w:szCs w:val="22"/>
              </w:rPr>
            </w:r>
            <w:r>
              <w:rPr>
                <w:color w:val="000000"/>
                <w:sz w:val="22"/>
                <w:szCs w:val="22"/>
              </w:rPr>
            </w:r>
          </w:p>
        </w:tc>
      </w:tr>
    </w:tbl>
    <w:p w14:paraId="52FCCDEC" w14:textId="108B65E5">
      <w:pPr>
        <w:pBdr/>
        <w:spacing w:after="120"/>
        <w:ind/>
        <w:jc w:val="left"/>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14:paraId="009F1EF1" w14:textId="4DD23DB5">
            <w:pPr>
              <w:pBdr/>
              <w:spacing/>
              <w:ind/>
              <w:jc w:val="center"/>
              <w:rPr>
                <w:b/>
                <w:bCs/>
              </w:rPr>
            </w:pPr>
            <w:r>
              <w:rPr>
                <w:b/>
                <w:bCs/>
              </w:rPr>
            </w:r>
            <w:r>
              <w:rPr>
                <w:b/>
                <w:bCs/>
              </w:rPr>
            </w:r>
            <w:r>
              <w:rPr>
                <w:b/>
                <w:bCs/>
              </w:rPr>
            </w:r>
          </w:p>
        </w:tc>
        <w:tc>
          <w:tcPr>
            <w:tcBorders/>
            <w:tcW w:w="4676" w:type="dxa"/>
            <w:vAlign w:val="center"/>
            <w:textDirection w:val="lrTb"/>
            <w:noWrap/>
          </w:tcPr>
          <w:p w14:paraId="7372B96C" w14:textId="7ABC2D9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jc w:val="center"/>
          <w:trHeight w:val="293"/>
        </w:trPr>
        <w:tc>
          <w:tcPr>
            <w:tcBorders/>
            <w:tcW w:w="3812" w:type="dxa"/>
            <w:vAlign w:val="center"/>
            <w:textDirection w:val="lrTb"/>
            <w:noWrap w:val="false"/>
          </w:tcPr>
          <w:p w14:paraId="260CB469" w14:textId="67487E01">
            <w:pPr>
              <w:pBdr/>
              <w:spacing/>
              <w:ind/>
              <w:jc w:val="center"/>
              <w:rPr>
                <w:b/>
                <w:bCs/>
              </w:rPr>
            </w:pPr>
            <w:r>
              <w:rPr>
                <w:b/>
                <w:bCs/>
              </w:rPr>
            </w:r>
            <w:r>
              <w:rPr>
                <w:b/>
                <w:bCs/>
              </w:rPr>
            </w:r>
            <w:r>
              <w:rPr>
                <w:b/>
                <w:bCs/>
              </w:rPr>
            </w:r>
          </w:p>
        </w:tc>
        <w:tc>
          <w:tcPr>
            <w:tcBorders/>
            <w:tcW w:w="4676" w:type="dxa"/>
            <w:vAlign w:val="center"/>
            <w:textDirection w:val="lrTb"/>
            <w:noWrap/>
          </w:tcPr>
          <w:p w14:paraId="49F499E2" w14:textId="77777777">
            <w:pPr>
              <w:pBdr/>
              <w:spacing/>
              <w:ind/>
              <w:jc w:val="center"/>
              <w:rPr/>
            </w:pPr>
            <w:r/>
            <w:r/>
          </w:p>
          <w:p w14:paraId="39571413" w14:textId="77777777">
            <w:pPr>
              <w:pBdr/>
              <w:spacing/>
              <w:ind/>
              <w:jc w:val="center"/>
              <w:rPr/>
            </w:pPr>
            <w:r/>
            <w:r/>
          </w:p>
          <w:p w14:paraId="2E8555AA">
            <w:pPr>
              <w:pBdr/>
              <w:spacing/>
              <w:ind/>
              <w:jc w:val="center"/>
              <w:rPr/>
            </w:pPr>
            <w:r/>
            <w:r/>
          </w:p>
          <w:p w14:paraId="7E0A1899" w14:textId="77777777">
            <w:pPr>
              <w:pBdr/>
              <w:spacing/>
              <w:ind/>
              <w:jc w:val="center"/>
              <w:rPr/>
            </w:pPr>
            <w:r/>
            <w:r/>
          </w:p>
          <w:p w14:paraId="1F32F486" w14:textId="77777777">
            <w:pPr>
              <w:pBdr/>
              <w:spacing/>
              <w:ind/>
              <w:jc w:val="center"/>
              <w:rPr>
                <w:color w:val="000000" w:themeColor="text1"/>
              </w:rPr>
            </w:pPr>
            <w:r>
              <w:rPr>
                <w:color w:val="000000" w:themeColor="text1"/>
              </w:rPr>
            </w:r>
            <w:r>
              <w:rPr>
                <w:color w:val="000000" w:themeColor="text1"/>
              </w:rPr>
            </w:r>
            <w:r>
              <w:rPr>
                <w:color w:val="000000" w:themeColor="text1"/>
              </w:rPr>
            </w:r>
          </w:p>
          <w:p w14:paraId="7E779930" w14:textId="1B8B5E77">
            <w:pPr>
              <w:pBdr/>
              <w:spacing/>
              <w:ind/>
              <w:jc w:val="center"/>
              <w:rPr>
                <w:color w:val="000000" w:themeColor="text1"/>
              </w:rPr>
            </w:pPr>
            <w:r>
              <w:rPr>
                <w:color w:val="000000" w:themeColor="text1"/>
              </w:rPr>
              <w:t xml:space="preserve">Hoàng Ngọc Thơ</w:t>
            </w:r>
            <w:r>
              <w:rPr>
                <w:color w:val="000000" w:themeColor="text1"/>
              </w:rPr>
            </w:r>
            <w:r>
              <w:rPr>
                <w:color w:val="000000" w:themeColor="text1"/>
              </w:rPr>
            </w:r>
          </w:p>
        </w:tc>
      </w:tr>
    </w:tbl>
    <w:p w14:paraId="78BE8D69" w14:textId="77777777">
      <w:pPr>
        <w:pBdr/>
        <w:spacing/>
        <w:ind/>
        <w:rPr/>
      </w:pPr>
      <w:r>
        <w:br w:type="page" w:clear="all"/>
      </w:r>
      <w:r/>
    </w:p>
    <w:p w14:paraId="4E8E94C3" w14:textId="28425C67">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223"/>
        <w:gridCol w:w="576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04FCC53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223" w:type="dxa"/>
            <w:vAlign w:val="center"/>
            <w:textDirection w:val="lrTb"/>
            <w:noWrap w:val="false"/>
          </w:tcPr>
          <w:p w14:paraId="7025C66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764" w:type="dxa"/>
            <w:vAlign w:val="center"/>
            <w:textDirection w:val="lrTb"/>
            <w:noWrap w:val="false"/>
          </w:tcPr>
          <w:p w14:paraId="743898C8" w14:textId="77777777">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490DD30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14:paraId="326522E9" w14:textId="77777777">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6CF9120B" w14:textId="7777777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9CA5E61"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14:paraId="6393B25C" w14:textId="77777777">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342E6ED4" w14:textId="77777777">
            <w:pPr>
              <w:pBdr/>
              <w:spacing w:line="276" w:lineRule="auto"/>
              <w:ind/>
              <w:jc w:val="center"/>
              <w:rPr>
                <w:sz w:val="22"/>
                <w:szCs w:val="22"/>
              </w:rPr>
            </w:pPr>
            <w:r>
              <w:rPr>
                <w:color w:val="000000" w:themeColor="text1"/>
                <w:sz w:val="22"/>
                <w:szCs w:val="22"/>
              </w:rPr>
              <w:t xml:space="preserve">https://batdongsan.com.vn/ban-nha-rieng-phuong-linh-nam/-pho-dan-xay-chac-chan-mat-tien-rong-hiem-co-gia-chi-6-7-ty-31m-cuc-gan-o-to-pr44908128</w:t>
            </w:r>
            <w:r>
              <w:rPr>
                <w:color w:val="000000" w:themeColor="text1"/>
                <w:sz w:val="22"/>
                <w:szCs w:val="22"/>
              </w:rPr>
              <w:br/>
              <w:t xml:space="preserve">0967423386</w:t>
            </w:r>
            <w:r>
              <w:rPr>
                <w:sz w:val="22"/>
                <w:szCs w:val="22"/>
              </w:rPr>
              <w:t xml:space="preserve"> </w:t>
            </w:r>
            <w:r>
              <w:rPr>
                <w:sz w:val="22"/>
                <w:szCs w:val="22"/>
              </w:rPr>
              <w:br/>
              <w:t xml:space="preserve">(hưng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6FFC7E"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14:paraId="1F3670D3"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06931CA8" w14:textId="77777777">
            <w:pPr>
              <w:pBdr/>
              <w:spacing w:line="276" w:lineRule="auto"/>
              <w:ind/>
              <w:jc w:val="center"/>
              <w:rPr>
                <w:sz w:val="22"/>
                <w:szCs w:val="22"/>
              </w:rPr>
            </w:pPr>
            <w:r>
              <w:rPr>
                <w:color w:val="000000" w:themeColor="text1"/>
                <w:sz w:val="22"/>
                <w:szCs w:val="22"/>
              </w:rPr>
              <w:t xml:space="preserve">6.700.000.000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D10314"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14:paraId="2D6FF607"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3B3E2344" w14:textId="77777777">
            <w:pPr>
              <w:pBdr/>
              <w:spacing w:line="276" w:lineRule="auto"/>
              <w:ind/>
              <w:jc w:val="center"/>
              <w:rPr>
                <w:sz w:val="22"/>
                <w:szCs w:val="22"/>
              </w:rPr>
            </w:pPr>
            <w:r>
              <w:rPr>
                <w:color w:val="000000" w:themeColor="text1"/>
                <w:sz w:val="22"/>
                <w:szCs w:val="22"/>
              </w:rPr>
              <w:t xml:space="preserve">5.695.000.000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BBFC425"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14:paraId="66D4A7E4"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0739B79D"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98D918C"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14:paraId="3715776F"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4D93B36B"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EB051"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14:paraId="0BDEF549"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0374AD8B"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AD6839F"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14:paraId="728463B1"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5BF183F2" w14:textId="77777777">
            <w:pPr>
              <w:pBdr/>
              <w:spacing w:line="276" w:lineRule="auto"/>
              <w:ind/>
              <w:jc w:val="center"/>
              <w:rPr>
                <w:sz w:val="22"/>
                <w:szCs w:val="22"/>
              </w:rPr>
            </w:pPr>
            <w:r>
              <w:rPr>
                <w:color w:val="000000" w:themeColor="text1"/>
                <w:sz w:val="22"/>
                <w:szCs w:val="22"/>
              </w:rPr>
              <w:t xml:space="preserve">Đất ở tại đô thị (31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01C6A1"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14:paraId="532DD27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1FEF55F4"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C4EA08" w14:textId="77777777">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14:paraId="06531F88" w14:textId="77777777">
            <w:pPr>
              <w:pBdr/>
              <w:spacing w:line="276" w:lineRule="auto"/>
              <w:ind/>
              <w:rPr>
                <w:color w:val="000000" w:themeColor="text1"/>
                <w:sz w:val="22"/>
                <w:szCs w:val="22"/>
              </w:rPr>
            </w:pPr>
            <w:r>
              <w:rPr>
                <w:color w:val="000000" w:themeColor="text1"/>
                <w:sz w:val="22"/>
                <w:szCs w:val="22"/>
              </w:rPr>
              <w:t xml:space="preserve">Vị</w:t>
            </w:r>
            <w:r>
              <w:rPr>
                <w:color w:val="000000" w:themeColor="text1"/>
                <w:sz w:val="22"/>
                <w:szCs w:val="22"/>
              </w:rPr>
              <w:t xml:space="preserve"> </w:t>
            </w:r>
            <w:r>
              <w:rPr>
                <w:color w:val="000000" w:themeColor="text1"/>
                <w:sz w:val="22"/>
                <w:szCs w:val="22"/>
              </w:rPr>
              <w:t xml:space="preserve">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3DED6A2A" w14:textId="77777777">
            <w:pPr>
              <w:pBdr/>
              <w:spacing w:line="276" w:lineRule="auto"/>
              <w:ind/>
              <w:jc w:val="center"/>
              <w:rPr>
                <w:color w:val="000000" w:themeColor="text1"/>
                <w:sz w:val="22"/>
                <w:szCs w:val="22"/>
              </w:rPr>
            </w:pPr>
            <w:r>
              <w:rPr>
                <w:color w:val="000000" w:themeColor="text1"/>
                <w:sz w:val="22"/>
                <w:szCs w:val="22"/>
              </w:rPr>
              <w:t xml:space="preserve">Tài sản tại: Phường Lĩnh Nam, Quận Hoàng Mai, Thành phố Hà Nội, khoảng cách ra đường Lĩnh Nam khoảng 300m.</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CB54A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14:paraId="247AF47E"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1C02423E"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F99630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14:paraId="5A77F22E"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4692C03A" w14:textId="77777777">
            <w:pPr>
              <w:pBdr/>
              <w:spacing w:line="276" w:lineRule="auto"/>
              <w:ind/>
              <w:jc w:val="center"/>
              <w:rPr>
                <w:sz w:val="22"/>
                <w:szCs w:val="22"/>
              </w:rPr>
            </w:pPr>
            <w:r>
              <w:rPr>
                <w:color w:val="000000" w:themeColor="text1"/>
                <w:sz w:val="22"/>
                <w:szCs w:val="22"/>
              </w:rPr>
              <w:t xml:space="preserve">31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88B208"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14:paraId="6522AE6D"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7E8A7D69" w14:textId="77777777">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3F63EF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14:paraId="68DAB769"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29BB38FF"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423D05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14:paraId="7CFCBCCC"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06E3CF7B" w14:textId="77777777">
            <w:pPr>
              <w:pBdr/>
              <w:spacing w:line="276" w:lineRule="auto"/>
              <w:ind/>
              <w:jc w:val="center"/>
              <w:rPr>
                <w:sz w:val="22"/>
                <w:szCs w:val="22"/>
              </w:rPr>
            </w:pPr>
            <w:r>
              <w:rPr>
                <w:color w:val="000000" w:themeColor="text1"/>
                <w:sz w:val="22"/>
                <w:szCs w:val="22"/>
              </w:rPr>
              <w:t xml:space="preserve">Nở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311F1C"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223" w:type="dxa"/>
            <w:vAlign w:val="center"/>
            <w:textDirection w:val="lrTb"/>
            <w:noWrap w:val="false"/>
          </w:tcPr>
          <w:p w14:paraId="34834E6A"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764" w:type="dxa"/>
            <w:vAlign w:val="center"/>
            <w:textDirection w:val="lrTb"/>
            <w:noWrap w:val="false"/>
          </w:tcPr>
          <w:p w14:paraId="2C63F8CC"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8E9D0A"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92B4A32"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572000" cy="2185416"/>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67367" name="" descr=""/>
                              <pic:cNvPicPr>
                                <a:picLocks noChangeAspect="1"/>
                              </pic:cNvPicPr>
                              <pic:nvPr/>
                            </pic:nvPicPr>
                            <pic:blipFill rotWithShape="1">
                              <a:blip r:embed="rId30"/>
                              <a:stretch/>
                            </pic:blipFill>
                            <pic:spPr bwMode="auto">
                              <a:xfrm rot="0" flipH="0" flipV="0">
                                <a:off x="0" y="0"/>
                                <a:ext cx="4572000" cy="218541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60.00pt;height:172.08pt;mso-wrap-distance-left:0.00pt;mso-wrap-distance-top:0.00pt;mso-wrap-distance-right:0.00pt;mso-wrap-distance-bottom:0.00pt;rotation:0;z-index:1;" stroked="false">
                      <v:imagedata r:id="rId30" o:title=""/>
                      <o:lock v:ext="edit" rotation="t"/>
                    </v:shape>
                  </w:pict>
                </mc:Fallback>
              </mc:AlternateContent>
            </w:r>
            <w:r>
              <w:rPr>
                <w:color w:val="000000"/>
                <w:sz w:val="22"/>
                <w:szCs w:val="22"/>
              </w:rPr>
            </w:r>
            <w:r>
              <w:rPr>
                <w:color w:val="000000"/>
                <w:sz w:val="22"/>
                <w:szCs w:val="22"/>
              </w:rPr>
            </w:r>
          </w:p>
          <w:p w14:paraId="1CCA3788"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572000" cy="4572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876658257" name="" descr=""/>
                              <pic:cNvPicPr/>
                              <pic:nvPr/>
                            </pic:nvPicPr>
                            <pic:blipFill rotWithShape="1">
                              <a:blip r:embed="rId31"/>
                              <a:stretch/>
                            </pic:blipFill>
                            <pic:spPr bwMode="auto">
                              <a:xfrm rot="0" flipH="0" flipV="0">
                                <a:off x="0" y="0"/>
                                <a:ext cx="4572000" cy="4572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60.00pt;height:360.00pt;mso-wrap-distance-left:0.00pt;mso-wrap-distance-top:0.00pt;mso-wrap-distance-right:0.00pt;mso-wrap-distance-bottom:0.00pt;rotation:0;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14:paraId="5FEF938F" w14:textId="77777777">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771F3AB6"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141EC9E3" w14:textId="2FB2AF6C">
            <w:pPr>
              <w:pBdr/>
              <w:spacing/>
              <w:ind/>
              <w:jc w:val="center"/>
              <w:rPr/>
            </w:pPr>
            <w:r/>
            <w:r/>
          </w:p>
          <w:p w14:paraId="1A78095F" w14:textId="77777777">
            <w:pPr>
              <w:pBdr/>
              <w:spacing/>
              <w:ind/>
              <w:jc w:val="center"/>
              <w:rPr/>
            </w:pPr>
            <w:r/>
            <w:r/>
          </w:p>
          <w:p w14:paraId="0A0C3E6F" w14:textId="77777777">
            <w:pPr>
              <w:pBdr/>
              <w:spacing/>
              <w:ind/>
              <w:jc w:val="center"/>
              <w:rPr/>
            </w:pPr>
            <w:r/>
            <w:r/>
          </w:p>
          <w:p w14:paraId="7CF40EBD" w14:textId="77777777">
            <w:pPr>
              <w:pBdr/>
              <w:spacing/>
              <w:ind/>
              <w:rPr/>
            </w:pPr>
            <w:r/>
            <w:r/>
          </w:p>
          <w:p w14:paraId="39E66617" w14:textId="77777777">
            <w:pPr>
              <w:pBdr/>
              <w:spacing/>
              <w:ind/>
              <w:jc w:val="center"/>
              <w:rPr/>
            </w:pPr>
            <w:r/>
            <w:r/>
          </w:p>
          <w:p w14:paraId="56E75CE4" w14:textId="75009853">
            <w:pPr>
              <w:pBdr/>
              <w:spacing/>
              <w:ind/>
              <w:jc w:val="center"/>
              <w:rPr/>
            </w:pPr>
            <w:r>
              <w:t xml:space="preserve">Hoàng Ngọc Thơ</w:t>
            </w:r>
            <w:r/>
          </w:p>
        </w:tc>
      </w:tr>
    </w:tbl>
    <w:p w14:paraId="5B433210">
      <w:pPr>
        <w:pBdr/>
        <w:spacing w:after="200" w:line="276" w:lineRule="auto"/>
        <w:ind/>
        <w:jc w:val="center"/>
        <w:rPr>
          <w:b/>
          <w:bCs/>
          <w:lang w:val="pt-BR"/>
        </w:rPr>
      </w:pPr>
      <w:r>
        <w:rPr>
          <w:b/>
          <w:bCs/>
          <w:iCs/>
          <w:highlight w:val="none"/>
          <w:lang w:val="pt-BR"/>
        </w:rPr>
      </w:r>
      <w:r>
        <w:rPr>
          <w:b/>
          <w:bCs/>
          <w:lang w:val="pt-BR"/>
        </w:rPr>
      </w:r>
      <w:r>
        <w:rPr>
          <w:b/>
          <w:bCs/>
          <w:lang w:val="pt-BR"/>
        </w:rPr>
      </w:r>
    </w:p>
    <w:p w14:paraId="64748EB0">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14:paraId="2233353A">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14:paraId="5FF65933">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14:paraId="426D717F">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14:paraId="7933C6C9">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14:paraId="5AC958C3">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14:paraId="24434E0F">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14:paraId="442A1B75">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14:paraId="546DA933" w14:textId="416FFDEF">
      <w:pPr>
        <w:pBdr/>
        <w:spacing w:after="200" w:line="276" w:lineRule="auto"/>
        <w:ind/>
        <w:jc w:val="center"/>
        <w:rPr>
          <w:b/>
          <w:bCs/>
          <w:iCs/>
          <w:highlight w:val="none"/>
          <w:lang w:val="pt-BR"/>
        </w:rPr>
      </w:pPr>
      <w:r>
        <w:rPr>
          <w:b/>
          <w:bCs/>
          <w:iCs/>
          <w:lang w:val="pt-BR"/>
        </w:rPr>
        <w:t xml:space="preserve">TSSS 3</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C3072E9"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14:paraId="79B54569"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14:paraId="3A34B525"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5473E211"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14:paraId="7CB494D7"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14:paraId="36BF072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1E1F40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14:paraId="245C4E8C"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14:paraId="043E10B4"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0967423386</w:t>
            </w:r>
            <w:r>
              <w:rPr>
                <w:sz w:val="22"/>
                <w:szCs w:val="22"/>
              </w:rPr>
              <w:t xml:space="preserve"> </w:t>
            </w:r>
            <w:r>
              <w:rPr>
                <w:sz w:val="22"/>
                <w:szCs w:val="22"/>
              </w:rPr>
              <w:br/>
              <w:t xml:space="preserve">(hưng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45B25B"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14:paraId="19D832BD"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14:paraId="161F42DF" w14:textId="77777777">
            <w:pPr>
              <w:pBdr/>
              <w:spacing w:line="276" w:lineRule="auto"/>
              <w:ind/>
              <w:jc w:val="center"/>
              <w:rPr>
                <w:sz w:val="22"/>
                <w:szCs w:val="22"/>
              </w:rPr>
            </w:pPr>
            <w:r>
              <w:rPr>
                <w:color w:val="000000" w:themeColor="text1"/>
                <w:sz w:val="22"/>
                <w:szCs w:val="22"/>
              </w:rPr>
              <w:t xml:space="preserve">6.800.000.000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BB9806"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14:paraId="2BC3D6FA"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14:paraId="131B0286" w14:textId="77777777">
            <w:pPr>
              <w:pBdr/>
              <w:spacing w:line="276" w:lineRule="auto"/>
              <w:ind/>
              <w:jc w:val="center"/>
              <w:rPr>
                <w:sz w:val="22"/>
                <w:szCs w:val="22"/>
              </w:rPr>
            </w:pPr>
            <w:r>
              <w:rPr>
                <w:color w:val="000000" w:themeColor="text1"/>
                <w:sz w:val="22"/>
                <w:szCs w:val="22"/>
              </w:rPr>
              <w:t xml:space="preserve">5.780.000.000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6DD247"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14:paraId="4428CC0E"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14:paraId="6C28FBE4" w14:textId="77777777">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0C2DBA"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14:paraId="2A431ACE"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14:paraId="6B680968"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8132068"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14:paraId="60CEDEB1"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14:paraId="7B420CE1"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8D12D4C"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14:paraId="3BC3AC8E"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14:paraId="5CBF854C" w14:textId="77777777">
            <w:pPr>
              <w:pBdr/>
              <w:spacing w:line="276" w:lineRule="auto"/>
              <w:ind/>
              <w:jc w:val="center"/>
              <w:rPr>
                <w:sz w:val="22"/>
                <w:szCs w:val="22"/>
              </w:rPr>
            </w:pPr>
            <w:r>
              <w:rPr>
                <w:color w:val="000000" w:themeColor="text1"/>
                <w:sz w:val="22"/>
                <w:szCs w:val="22"/>
              </w:rPr>
              <w:t xml:space="preserve">Đất ở tại đô thị (30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0426FAB"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14:paraId="0FC29571"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14:paraId="36EBCADF"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2207560"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14:paraId="7243C19C" w14:textId="77777777">
            <w:pPr>
              <w:pBdr/>
              <w:spacing w:line="276" w:lineRule="auto"/>
              <w:ind/>
              <w:rPr>
                <w:color w:val="000000" w:themeColor="text1"/>
                <w:sz w:val="22"/>
                <w:szCs w:val="22"/>
              </w:rPr>
            </w:pPr>
            <w:r>
              <w:rPr>
                <w:color w:val="000000" w:themeColor="text1"/>
                <w:sz w:val="22"/>
                <w:szCs w:val="22"/>
              </w:rPr>
              <w:t xml:space="preserve">Vị</w:t>
            </w:r>
            <w:r>
              <w:rPr>
                <w:color w:val="000000" w:themeColor="text1"/>
                <w:sz w:val="22"/>
                <w:szCs w:val="22"/>
              </w:rPr>
              <w:t xml:space="preserve"> </w:t>
            </w:r>
            <w:r>
              <w:rPr>
                <w:color w:val="000000" w:themeColor="text1"/>
                <w:sz w:val="22"/>
                <w:szCs w:val="22"/>
              </w:rPr>
              <w:t xml:space="preserve">trí</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14:paraId="2C67606E" w14:textId="77777777">
            <w:pPr>
              <w:pBdr/>
              <w:spacing w:line="276" w:lineRule="auto"/>
              <w:ind/>
              <w:jc w:val="center"/>
              <w:rPr>
                <w:color w:val="000000" w:themeColor="text1"/>
                <w:sz w:val="22"/>
                <w:szCs w:val="22"/>
              </w:rPr>
            </w:pPr>
            <w:r>
              <w:rPr>
                <w:color w:val="000000" w:themeColor="text1"/>
                <w:sz w:val="22"/>
                <w:szCs w:val="22"/>
              </w:rPr>
              <w:t xml:space="preserve">Tài sản tại: Phường Lĩnh Nam, Quận Hoàng Mai, Thành phố Hà Nội, khoảng cách ra đường vành đai 3 tầm 400m.</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11F276"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14:paraId="1A8F6512"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14:paraId="0A2532F7"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85DC3C"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14:paraId="795EAA4F"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14:paraId="3FB88199" w14:textId="77777777">
            <w:pPr>
              <w:pBdr/>
              <w:spacing w:line="276" w:lineRule="auto"/>
              <w:ind/>
              <w:jc w:val="center"/>
              <w:rPr>
                <w:sz w:val="22"/>
                <w:szCs w:val="22"/>
              </w:rPr>
            </w:pPr>
            <w:r>
              <w:rPr>
                <w:color w:val="000000" w:themeColor="text1"/>
                <w:sz w:val="22"/>
                <w:szCs w:val="22"/>
              </w:rPr>
              <w:t xml:space="preserve">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75814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14:paraId="24EC410E"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14:paraId="16887088" w14:textId="77777777">
            <w:pPr>
              <w:pBdr/>
              <w:spacing w:line="276" w:lineRule="auto"/>
              <w:ind/>
              <w:jc w:val="center"/>
              <w:rPr>
                <w:sz w:val="22"/>
                <w:szCs w:val="22"/>
              </w:rPr>
            </w:pPr>
            <w:r>
              <w:rPr>
                <w:color w:val="000000" w:themeColor="text1"/>
                <w:sz w:val="22"/>
                <w:szCs w:val="22"/>
              </w:rPr>
              <w:t xml:space="preserve">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EE336C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14:paraId="4DB8EE4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14:paraId="4A99AA9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4425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14:paraId="68661811"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14:paraId="2FB62330" w14:textId="77777777">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E5C86D8"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14:paraId="3EAE04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14:paraId="34FE01AF"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283AFC4"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4DAC4AA">
            <w:pPr>
              <w:pBdr/>
              <w:spacing w:line="276" w:lineRule="auto"/>
              <w:ind/>
              <w:rPr>
                <w:color w:val="000000"/>
                <w:sz w:val="22"/>
                <w:szCs w:val="22"/>
              </w:rPr>
            </w:pPr>
            <w:r>
              <w:rPr>
                <w:b/>
                <w:bCs/>
                <w:color w:val="000000"/>
                <w:sz w:val="22"/>
                <w:szCs w:val="22"/>
              </w:rPr>
            </w:r>
            <w:r>
              <w:rPr>
                <w:color w:val="000000"/>
                <w:sz w:val="22"/>
                <w:szCs w:val="22"/>
              </w:rPr>
              <w:t xml:space="preserve"> </w:t>
            </w:r>
            <w:r>
              <w:rPr>
                <w:color w:val="000000"/>
                <w:sz w:val="22"/>
                <w:szCs w:val="22"/>
              </w:rPr>
            </w:r>
            <w:r>
              <w:rPr>
                <w:color w:val="000000"/>
                <w:sz w:val="22"/>
                <w:szCs w:val="22"/>
              </w:rPr>
            </w:r>
          </w:p>
          <w:p w14:paraId="1BC9A957"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657600" cy="4572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617006550" name="" descr=""/>
                              <pic:cNvPicPr/>
                              <pic:nvPr/>
                            </pic:nvPicPr>
                            <pic:blipFill rotWithShape="1">
                              <a:blip r:embed="rId32"/>
                              <a:stretch/>
                            </pic:blipFill>
                            <pic:spPr bwMode="auto">
                              <a:xfrm rot="0" flipH="0" flipV="0">
                                <a:off x="0" y="0"/>
                                <a:ext cx="3657600" cy="4572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88.00pt;height:360.00pt;mso-wrap-distance-left:0.00pt;mso-wrap-distance-top:0.00pt;mso-wrap-distance-right:0.00pt;mso-wrap-distance-bottom:0.00pt;rotation:0;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657600" cy="312683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467468" name="" descr=""/>
                              <pic:cNvPicPr>
                                <a:picLocks noChangeAspect="1"/>
                              </pic:cNvPicPr>
                              <pic:nvPr/>
                            </pic:nvPicPr>
                            <pic:blipFill rotWithShape="1">
                              <a:blip r:embed="rId33"/>
                              <a:stretch/>
                            </pic:blipFill>
                            <pic:spPr bwMode="auto">
                              <a:xfrm rot="0" flipH="0" flipV="0">
                                <a:off x="0" y="0"/>
                                <a:ext cx="3657600" cy="31268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88.00pt;height:246.21pt;mso-wrap-distance-left:0.00pt;mso-wrap-distance-top:0.00pt;mso-wrap-distance-right:0.00pt;mso-wrap-distance-bottom:0.00pt;rotation:0;z-index:1;" stroked="false">
                      <v:imagedata r:id="rId33" o:title=""/>
                      <o:lock v:ext="edit" rotation="t"/>
                    </v:shape>
                  </w:pict>
                </mc:Fallback>
              </mc:AlternateContent>
            </w:r>
            <w:r>
              <w:rPr>
                <w:color w:val="000000"/>
                <w:sz w:val="22"/>
                <w:szCs w:val="22"/>
              </w:rPr>
            </w:r>
            <w:r>
              <w:rPr>
                <w:color w:val="000000"/>
                <w:sz w:val="22"/>
                <w:szCs w:val="22"/>
              </w:rPr>
            </w:r>
          </w:p>
          <w:p w14:paraId="792D6538" w14:textId="614991F6">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52DDD863" w14:textId="0378FBFB">
            <w:pPr>
              <w:pBdr/>
              <w:spacing/>
              <w:ind/>
              <w:jc w:val="center"/>
              <w:rPr/>
            </w:pPr>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53677B50">
            <w:pPr>
              <w:pBdr/>
              <w:spacing/>
              <w:ind/>
              <w:jc w:val="center"/>
              <w:rPr>
                <w:b w:val="0"/>
                <w:bCs w:val="0"/>
                <w:i w:val="0"/>
              </w:rPr>
            </w:pPr>
            <w:r>
              <w:rPr>
                <w:b w:val="0"/>
                <w:bCs w:val="0"/>
                <w:i w:val="0"/>
                <w:iCs w:val="0"/>
              </w:rPr>
              <w:t xml:space="preserve">Hoàng Ngọc Thơ</w:t>
            </w:r>
            <w:r>
              <w:rPr>
                <w:b w:val="0"/>
                <w:bCs w:val="0"/>
                <w:i w:val="0"/>
              </w:rPr>
            </w:r>
            <w:r>
              <w:rPr>
                <w:b w:val="0"/>
                <w:bCs w:val="0"/>
                <w:i w:val="0"/>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1-12T09:53:25Z" w:initials="NTTD">
    <w:p w14:paraId="00000001" w14:textId="00000001">
      <w:pPr>
        <w:spacing w:line="240" w:after="0" w:lineRule="auto" w:before="0"/>
        <w:ind w:firstLine="0" w:left="0" w:right="0"/>
        <w:jc w:val="left"/>
      </w:pPr>
      <w:r>
        <w:rPr>
          <w:rFonts w:eastAsia="Arial" w:ascii="Arial" w:hAnsi="Arial" w:cs="Arial"/>
          <w:sz w:val="22"/>
        </w:rPr>
        <w:t xml:space="preserve">Bổ sung bằng chứng k dính qquy hoạch</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874B7" w16cex:dateUtc="2026-01-12T02:53:25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240874B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59D8C5E8" w14:textId="77777777">
      <w:pPr>
        <w:pBdr/>
        <w:spacing/>
        <w:ind/>
        <w:rPr/>
      </w:pPr>
      <w:r>
        <w:separator/>
      </w:r>
      <w:r/>
    </w:p>
  </w:endnote>
  <w:endnote w:type="continuationSeparator" w:id="0">
    <w:p w14:paraId="20D9775F"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50132853">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182DA727">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33FF4871" w14:textId="77777777">
      <w:pPr>
        <w:pBdr/>
        <w:spacing/>
        <w:ind/>
        <w:rPr/>
      </w:pPr>
      <w:r>
        <w:separator/>
      </w:r>
      <w:r/>
    </w:p>
  </w:footnote>
  <w:footnote w:type="continuationSeparator" w:id="0">
    <w:p w14:paraId="51B60AF5"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BC629DD"/>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4CD0CFB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76B8EEE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66D0B40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76B8EEE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comments" Target="comments.xml" /><Relationship Id="rId35" Type="http://schemas.microsoft.com/office/2011/relationships/commentsExtended" Target="commentsExtended.xml" /><Relationship Id="rId36" Type="http://schemas.microsoft.com/office/2018/08/relationships/commentsExtensible" Target="commentsExtensible.xml" /><Relationship Id="rId37" Type="http://schemas.microsoft.com/office/2016/09/relationships/commentsIds" Target="commentsIds.xml" /><Relationship Id="rId38"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Hoàng Ngọc Thơ</cp:lastModifiedBy>
  <cp:revision>517</cp:revision>
  <dcterms:created xsi:type="dcterms:W3CDTF">2025-09-15T02:01:00Z</dcterms:created>
  <dcterms:modified xsi:type="dcterms:W3CDTF">2026-01-13T02:54:15Z</dcterms:modified>
</cp:coreProperties>
</file>