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line="276" w:lineRule="auto"/>
        <w:ind w:right="-1"/>
        <w:jc w:val="center"/>
        <w:rPr>
          <w:b/>
          <w:sz w:val="28"/>
          <w:lang w:val="vi-VN"/>
        </w:rPr>
      </w:pPr>
      <w:r>
        <w:rPr>
          <w:b/>
          <w:sz w:val="28"/>
          <w:lang w:val="vi-VN"/>
        </w:rPr>
      </w:r>
      <w:r>
        <w:rPr>
          <w:b/>
          <w:sz w:val="28"/>
          <w:lang w:val="vi-VN"/>
        </w:rPr>
      </w:r>
      <w:r>
        <w:rPr>
          <w:b/>
          <w:sz w:val="28"/>
          <w:lang w:val="vi-VN"/>
        </w:rPr>
      </w:r>
    </w:p>
    <w:p w14:paraId="66B50FB9" w14:textId="4B2906F2">
      <w:pPr>
        <w:pBdr/>
        <w:spacing w:line="276" w:lineRule="auto"/>
        <w:ind w:right="-1"/>
        <w:jc w:val="center"/>
        <w:rPr>
          <w:b/>
          <w:sz w:val="28"/>
        </w:rPr>
      </w:pPr>
      <w:r>
        <w:rPr>
          <w:b/>
          <w:sz w:val="28"/>
        </w:rPr>
      </w:r>
      <w:r>
        <w:rPr>
          <w:b/>
          <w:sz w:val="28"/>
        </w:rPr>
      </w:r>
      <w:r>
        <w:rPr>
          <w:b/>
          <w:sz w:val="28"/>
        </w:rPr>
      </w:r>
    </w:p>
    <w:p w14:paraId="7FFC4A7A" w14:textId="0CC21EFD">
      <w:pPr>
        <w:pBdr/>
        <w:spacing w:line="276" w:lineRule="auto"/>
        <w:ind w:right="-1"/>
        <w:jc w:val="center"/>
        <w:rPr>
          <w:b/>
          <w:sz w:val="28"/>
        </w:rPr>
      </w:pPr>
      <w:r>
        <w:rPr>
          <w:b/>
          <w:sz w:val="28"/>
        </w:rPr>
      </w:r>
      <w:r>
        <w:rPr>
          <w:b/>
          <w:sz w:val="28"/>
        </w:rPr>
      </w:r>
      <w:r>
        <w:rPr>
          <w:b/>
          <w:sz w:val="28"/>
        </w:rPr>
      </w:r>
    </w:p>
    <w:p w14:paraId="0E2B7C59" w14:textId="354E0ACB">
      <w:pPr>
        <w:pBdr/>
        <w:spacing w:line="276" w:lineRule="auto"/>
        <w:ind w:right="-1"/>
        <w:jc w:val="center"/>
        <w:rPr>
          <w:b/>
          <w:sz w:val="28"/>
        </w:rPr>
      </w:pPr>
      <w:r>
        <w:rPr>
          <w:b/>
          <w:sz w:val="28"/>
        </w:rPr>
      </w:r>
      <w:r>
        <w:rPr>
          <w:b/>
          <w:sz w:val="28"/>
        </w:rPr>
      </w:r>
      <w:r>
        <w:rPr>
          <w:b/>
          <w:sz w:val="28"/>
        </w:rPr>
      </w:r>
    </w:p>
    <w:p w14:paraId="0E00EAE3" w14:textId="4ADEBA74">
      <w:pPr>
        <w:pBdr/>
        <w:spacing w:line="276" w:lineRule="auto"/>
        <w:ind w:right="-1"/>
        <w:jc w:val="center"/>
        <w:rPr>
          <w:b/>
          <w:sz w:val="28"/>
        </w:rPr>
      </w:pPr>
      <w:r>
        <w:rPr>
          <w:b/>
          <w:sz w:val="28"/>
        </w:rPr>
      </w:r>
      <w:r>
        <w:rPr>
          <w:b/>
          <w:sz w:val="28"/>
        </w:rPr>
      </w:r>
      <w:r>
        <w:rPr>
          <w:b/>
          <w:sz w:val="28"/>
        </w:rPr>
      </w:r>
    </w:p>
    <w:p w14:paraId="5DA3BE65" w14:textId="023D207E">
      <w:pPr>
        <w:pBdr/>
        <w:spacing w:line="276" w:lineRule="auto"/>
        <w:ind w:right="-1"/>
        <w:jc w:val="center"/>
        <w:rPr>
          <w:b/>
          <w:sz w:val="28"/>
        </w:rPr>
      </w:pPr>
      <w:r>
        <w:rPr>
          <w:b/>
          <w:sz w:val="28"/>
        </w:rPr>
      </w:r>
      <w:r>
        <w:rPr>
          <w:b/>
          <w:sz w:val="28"/>
        </w:rPr>
      </w:r>
      <w:r>
        <w:rPr>
          <w:b/>
          <w:sz w:val="28"/>
        </w:rPr>
      </w:r>
    </w:p>
    <w:p w14:paraId="7E14224A" w14:textId="77777777">
      <w:pPr>
        <w:pBdr/>
        <w:spacing w:line="276" w:lineRule="auto"/>
        <w:ind w:right="-1"/>
        <w:jc w:val="center"/>
        <w:rPr>
          <w:b/>
          <w:sz w:val="28"/>
        </w:rPr>
      </w:pPr>
      <w:r>
        <w:rPr>
          <w:b/>
          <w:sz w:val="28"/>
        </w:rPr>
      </w:r>
      <w:r>
        <w:rPr>
          <w:b/>
          <w:sz w:val="28"/>
        </w:rPr>
      </w:r>
      <w:r>
        <w:rPr>
          <w:b/>
          <w:sz w:val="28"/>
        </w:rPr>
      </w:r>
    </w:p>
    <w:p w14:paraId="2FB64195" w14:textId="65746AA4">
      <w:pPr>
        <w:pBdr/>
        <w:spacing w:line="276" w:lineRule="auto"/>
        <w:ind w:right="-1"/>
        <w:jc w:val="center"/>
        <w:rPr>
          <w:b/>
          <w:sz w:val="28"/>
        </w:rPr>
      </w:pPr>
      <w:r>
        <w:rPr>
          <w:b/>
          <w:sz w:val="28"/>
        </w:rPr>
      </w:r>
      <w:r>
        <w:rPr>
          <w:b/>
          <w:sz w:val="28"/>
        </w:rPr>
      </w:r>
      <w:r>
        <w:rPr>
          <w:b/>
          <w:sz w:val="28"/>
        </w:rPr>
      </w:r>
    </w:p>
    <w:p w14:paraId="3E2C0CCA" w14:textId="3AF37AD9">
      <w:pPr>
        <w:pBdr/>
        <w:spacing w:line="276" w:lineRule="auto"/>
        <w:ind w:right="-1"/>
        <w:jc w:val="center"/>
        <w:rPr>
          <w:b/>
          <w:sz w:val="28"/>
        </w:rPr>
      </w:pPr>
      <w:r>
        <w:rPr>
          <w:b/>
          <w:sz w:val="28"/>
        </w:rPr>
      </w:r>
      <w:r>
        <w:rPr>
          <w:b/>
          <w:sz w:val="28"/>
        </w:rPr>
      </w:r>
      <w:r>
        <w:rPr>
          <w:b/>
          <w:sz w:val="28"/>
        </w:rPr>
      </w:r>
    </w:p>
    <w:p w14:paraId="29BCAC07" w14:textId="4620502D">
      <w:pPr>
        <w:pBdr/>
        <w:spacing w:line="276" w:lineRule="auto"/>
        <w:ind w:right="-1"/>
        <w:jc w:val="center"/>
        <w:rPr>
          <w:b/>
          <w:sz w:val="28"/>
        </w:rPr>
      </w:pPr>
      <w:r>
        <w:rPr>
          <w:b/>
          <w:sz w:val="28"/>
        </w:rPr>
      </w:r>
      <w:r>
        <w:rPr>
          <w:b/>
          <w:sz w:val="28"/>
        </w:rPr>
      </w:r>
      <w:r>
        <w:rPr>
          <w:b/>
          <w:sz w:val="28"/>
        </w:rPr>
      </w:r>
    </w:p>
    <w:p w14:paraId="3324D91C" w14:textId="77777777">
      <w:pPr>
        <w:pBdr/>
        <w:spacing w:line="276" w:lineRule="auto"/>
        <w:ind w:right="-1"/>
        <w:rPr>
          <w:b/>
          <w:sz w:val="28"/>
        </w:rPr>
      </w:pPr>
      <w:r>
        <w:rPr>
          <w:b/>
          <w:sz w:val="28"/>
        </w:rPr>
      </w:r>
      <w:r>
        <w:rPr>
          <w:b/>
          <w:sz w:val="28"/>
        </w:rPr>
      </w:r>
      <w:r>
        <w:rPr>
          <w:b/>
          <w:sz w:val="28"/>
        </w:rPr>
      </w:r>
    </w:p>
    <w:p w14:paraId="5D2358BC" w14:textId="77777777">
      <w:pPr>
        <w:pBdr/>
        <w:spacing w:line="276" w:lineRule="auto"/>
        <w:ind w:right="-1"/>
        <w:jc w:val="center"/>
        <w:rPr>
          <w:b/>
          <w:sz w:val="28"/>
        </w:rPr>
      </w:pPr>
      <w:r>
        <w:rPr>
          <w:b/>
          <w:sz w:val="28"/>
        </w:rPr>
      </w:r>
      <w:r>
        <w:rPr>
          <w:b/>
          <w:sz w:val="28"/>
        </w:rPr>
      </w:r>
      <w:r>
        <w:rPr>
          <w:b/>
          <w:sz w:val="28"/>
        </w:rPr>
      </w:r>
    </w:p>
    <w:p w14:paraId="2A8852D7" w14:textId="7ABB7B72">
      <w:pPr>
        <w:pBdr/>
        <w:spacing w:line="276" w:lineRule="auto"/>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03206"/>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03206"/>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14:paraId="0815951A" w14:textId="3755DA31">
                            <w:pPr>
                              <w:pBdr/>
                              <w:spacing w:after="120" w:before="120" w:line="276" w:lineRule="auto"/>
                              <w:ind/>
                              <w:jc w:val="center"/>
                              <w:rPr>
                                <w:rFonts w:ascii="Times New Roman" w:hAnsi="Times New Roman" w:cs="Times New Roman"/>
                                <w:b/>
                                <w:color w:val="000000" w:themeColor="text1"/>
                                <w:sz w:val="24"/>
                                <w:szCs w:val="24"/>
                              </w:rPr>
                            </w:pPr>
                            <w:r>
                              <w:rPr>
                                <w:rFonts w:ascii="Times New Roman" w:hAnsi="Times New Roman" w:eastAsia="Times New Roman" w:cs="Times New Roman"/>
                                <w:b/>
                                <w:color w:val="000000" w:themeColor="text1"/>
                                <w:sz w:val="24"/>
                                <w:szCs w:val="24"/>
                              </w:rPr>
                              <w:t xml:space="preserve">Số</w:t>
                            </w:r>
                            <w:r>
                              <w:rPr>
                                <w:rFonts w:ascii="Times New Roman" w:hAnsi="Times New Roman" w:eastAsia="Times New Roman" w:cs="Times New Roman"/>
                                <w:b/>
                                <w:color w:val="000000" w:themeColor="text1"/>
                                <w:sz w:val="24"/>
                                <w:szCs w:val="24"/>
                              </w:rPr>
                              <w:t xml:space="preserve">: </w:t>
                            </w:r>
                            <w:r>
                              <w:rPr>
                                <w:rFonts w:ascii="Times New Roman" w:hAnsi="Times New Roman" w:eastAsia="Times New Roman" w:cs="Times New Roman"/>
                                <w:b/>
                                <w:color w:val="000000" w:themeColor="text1"/>
                                <w:sz w:val="24"/>
                                <w:szCs w:val="24"/>
                              </w:rPr>
                              <w:t xml:space="preserve">275/2026/0070/VFI-CT.27.A</w:t>
                            </w: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14:paraId="1E00851B" w14:textId="240AC658">
                            <w:pPr>
                              <w:pBdr/>
                              <w:tabs>
                                <w:tab w:val="left" w:leader="none" w:pos="3002"/>
                              </w:tabs>
                              <w:spacing w:after="120" w:before="120" w:line="276" w:lineRule="auto"/>
                              <w:ind/>
                              <w:jc w:val="center"/>
                              <w:rPr>
                                <w:rFonts w:ascii="Times New Roman" w:hAnsi="Times New Roman" w:cs="Times New Roman"/>
                                <w:b/>
                                <w:sz w:val="24"/>
                                <w:szCs w:val="24"/>
                              </w:rPr>
                            </w:pPr>
                            <w:r>
                              <w:rPr>
                                <w:rFonts w:ascii="Times New Roman" w:hAnsi="Times New Roman" w:eastAsia="Times New Roman" w:cs="Times New Roman"/>
                                <w:b/>
                                <w:sz w:val="24"/>
                                <w:szCs w:val="24"/>
                                <w:lang w:val="pt-BR"/>
                              </w:rPr>
                              <w:t xml:space="preserve">Khách</w:t>
                            </w:r>
                            <w:r>
                              <w:rPr>
                                <w:rFonts w:ascii="Times New Roman" w:hAnsi="Times New Roman" w:eastAsia="Times New Roman" w:cs="Times New Roman"/>
                                <w:b/>
                                <w:sz w:val="24"/>
                                <w:szCs w:val="24"/>
                                <w:lang w:val="pt-BR"/>
                              </w:rPr>
                              <w:t xml:space="preserve"> </w:t>
                            </w:r>
                            <w:r>
                              <w:rPr>
                                <w:rFonts w:ascii="Times New Roman" w:hAnsi="Times New Roman" w:eastAsia="Times New Roman" w:cs="Times New Roman"/>
                                <w:b/>
                                <w:sz w:val="24"/>
                                <w:szCs w:val="24"/>
                                <w:lang w:val="pt-BR"/>
                              </w:rPr>
                              <w:t xml:space="preserve">hàng</w:t>
                            </w:r>
                            <w:r>
                              <w:rPr>
                                <w:rFonts w:ascii="Times New Roman" w:hAnsi="Times New Roman" w:eastAsia="Times New Roman" w:cs="Times New Roman"/>
                                <w:b/>
                                <w:sz w:val="24"/>
                                <w:szCs w:val="24"/>
                                <w:lang w:val="pt-BR"/>
                              </w:rPr>
                              <w:t xml:space="preserve"> </w:t>
                            </w:r>
                            <w:r>
                              <w:rPr>
                                <w:rFonts w:ascii="Times New Roman" w:hAnsi="Times New Roman" w:eastAsia="Times New Roman" w:cs="Times New Roman"/>
                                <w:b/>
                                <w:sz w:val="24"/>
                                <w:szCs w:val="24"/>
                                <w:lang w:val="pt-BR"/>
                              </w:rPr>
                              <w:t xml:space="preserve">yêu</w:t>
                            </w:r>
                            <w:r>
                              <w:rPr>
                                <w:rFonts w:ascii="Times New Roman" w:hAnsi="Times New Roman" w:eastAsia="Times New Roman" w:cs="Times New Roman"/>
                                <w:b/>
                                <w:sz w:val="24"/>
                                <w:szCs w:val="24"/>
                                <w:lang w:val="pt-BR"/>
                              </w:rPr>
                              <w:t xml:space="preserve"> </w:t>
                            </w:r>
                            <w:r>
                              <w:rPr>
                                <w:rFonts w:ascii="Times New Roman" w:hAnsi="Times New Roman" w:eastAsia="Times New Roman" w:cs="Times New Roman"/>
                                <w:b/>
                                <w:sz w:val="24"/>
                                <w:szCs w:val="24"/>
                                <w:lang w:val="pt-BR"/>
                              </w:rPr>
                              <w:t xml:space="preserve">cầu</w:t>
                            </w:r>
                            <w:r>
                              <w:rPr>
                                <w:rFonts w:ascii="Times New Roman" w:hAnsi="Times New Roman" w:eastAsia="Times New Roman" w:cs="Times New Roman"/>
                                <w:b/>
                                <w:sz w:val="24"/>
                                <w:szCs w:val="24"/>
                                <w:lang w:val="pt-BR"/>
                              </w:rPr>
                              <w:t xml:space="preserve">: </w:t>
                            </w:r>
                            <w:r>
                              <w:rPr>
                                <w:rFonts w:ascii="Times New Roman" w:hAnsi="Times New Roman" w:eastAsia="Times New Roman" w:cs="Times New Roman"/>
                                <w:b/>
                                <w:color w:val="000000" w:themeColor="text1"/>
                                <w:sz w:val="24"/>
                                <w:szCs w:val="24"/>
                                <w:lang w:val="pt-BR"/>
                              </w:rPr>
                              <w:t xml:space="preserve">CÔNG TY TNHH BAO BÌ THÁI HÀ HƯNG</w:t>
                            </w:r>
                            <w:r>
                              <w:rPr>
                                <w:rFonts w:ascii="Times New Roman" w:hAnsi="Times New Roman" w:cs="Times New Roman"/>
                                <w:b/>
                                <w:sz w:val="24"/>
                                <w:szCs w:val="24"/>
                              </w:rPr>
                            </w:r>
                            <w:r>
                              <w:rPr>
                                <w:rFonts w:ascii="Times New Roman" w:hAnsi="Times New Roman" w:cs="Times New Roman"/>
                                <w:b/>
                                <w:sz w:val="24"/>
                                <w:szCs w:val="24"/>
                              </w:rPr>
                            </w:r>
                          </w:p>
                          <w:p w14:paraId="2B1FED5E" w14:textId="22BABD42">
                            <w:pPr>
                              <w:pBdr/>
                              <w:spacing w:after="120" w:before="120" w:line="360" w:lineRule="auto"/>
                              <w:ind/>
                              <w:jc w:val="both"/>
                              <w:rPr>
                                <w:rFonts w:ascii="Times New Roman" w:hAnsi="Times New Roman" w:cs="Times New Roman"/>
                                <w:bCs/>
                                <w:i/>
                                <w:iCs/>
                                <w:sz w:val="24"/>
                                <w:szCs w:val="24"/>
                              </w:rPr>
                            </w:pPr>
                            <w:r>
                              <w:rPr>
                                <w:rFonts w:ascii="Times New Roman" w:hAnsi="Times New Roman" w:eastAsia="Times New Roman" w:cs="Times New Roman"/>
                                <w:b/>
                                <w:sz w:val="24"/>
                                <w:szCs w:val="24"/>
                              </w:rPr>
                              <w:t xml:space="preserve">Tài</w:t>
                            </w:r>
                            <w:r>
                              <w:rPr>
                                <w:rFonts w:ascii="Times New Roman" w:hAnsi="Times New Roman" w:eastAsia="Times New Roman" w:cs="Times New Roman"/>
                                <w:b/>
                                <w:sz w:val="24"/>
                                <w:szCs w:val="24"/>
                              </w:rPr>
                              <w:t xml:space="preserve"> </w:t>
                            </w:r>
                            <w:r>
                              <w:rPr>
                                <w:rFonts w:ascii="Times New Roman" w:hAnsi="Times New Roman" w:eastAsia="Times New Roman" w:cs="Times New Roman"/>
                                <w:b/>
                                <w:sz w:val="24"/>
                                <w:szCs w:val="24"/>
                              </w:rPr>
                              <w:t xml:space="preserve">sản</w:t>
                            </w:r>
                            <w:r>
                              <w:rPr>
                                <w:rFonts w:ascii="Times New Roman" w:hAnsi="Times New Roman" w:eastAsia="Times New Roman" w:cs="Times New Roman"/>
                                <w:b/>
                                <w:sz w:val="24"/>
                                <w:szCs w:val="24"/>
                              </w:rPr>
                              <w:t xml:space="preserve"> </w:t>
                            </w:r>
                            <w:r>
                              <w:rPr>
                                <w:rFonts w:ascii="Times New Roman" w:hAnsi="Times New Roman" w:eastAsia="Times New Roman" w:cs="Times New Roman"/>
                                <w:b/>
                                <w:sz w:val="24"/>
                                <w:szCs w:val="24"/>
                              </w:rPr>
                              <w:t xml:space="preserve">thẩm</w:t>
                            </w:r>
                            <w:r>
                              <w:rPr>
                                <w:rFonts w:ascii="Times New Roman" w:hAnsi="Times New Roman" w:eastAsia="Times New Roman" w:cs="Times New Roman"/>
                                <w:b/>
                                <w:sz w:val="24"/>
                                <w:szCs w:val="24"/>
                              </w:rPr>
                              <w:t xml:space="preserve"> </w:t>
                            </w:r>
                            <w:r>
                              <w:rPr>
                                <w:rFonts w:ascii="Times New Roman" w:hAnsi="Times New Roman" w:eastAsia="Times New Roman" w:cs="Times New Roman"/>
                                <w:b/>
                                <w:sz w:val="24"/>
                                <w:szCs w:val="24"/>
                              </w:rPr>
                              <w:t xml:space="preserve">định</w:t>
                            </w:r>
                            <w:r>
                              <w:rPr>
                                <w:rFonts w:ascii="Times New Roman" w:hAnsi="Times New Roman" w:eastAsia="Times New Roman" w:cs="Times New Roman"/>
                                <w:b/>
                                <w:sz w:val="24"/>
                                <w:szCs w:val="24"/>
                              </w:rPr>
                              <w:t xml:space="preserve">: </w:t>
                            </w:r>
                            <w:r>
                              <w:rPr>
                                <w:rFonts w:ascii="Times New Roman" w:hAnsi="Times New Roman" w:eastAsia="Times New Roman" w:cs="Times New Roman"/>
                                <w:color w:val="081b3a"/>
                                <w:spacing w:val="3"/>
                                <w:sz w:val="24"/>
                                <w:szCs w:val="24"/>
                                <w:highlight w:val="white"/>
                              </w:rPr>
                              <w:t xml:space="preserve">Quyền sử dụng đất tại</w:t>
                            </w:r>
                            <w:r>
                              <w:rPr>
                                <w:rFonts w:ascii="Times New Roman" w:hAnsi="Times New Roman" w:eastAsia="Times New Roman" w:cs="Times New Roman"/>
                                <w:color w:val="081b3a"/>
                                <w:spacing w:val="3"/>
                                <w:sz w:val="24"/>
                                <w:szCs w:val="24"/>
                                <w:highlight w:val="white"/>
                              </w:rPr>
                              <w:t xml:space="preserve"> thửa đất số: 409, tờ bản đồ số: 12 có địa chỉ: Xã Phùng Chí Kiên, huyện Mỹ Hào, tỉnh Hưng Yên (Nay là phường Đường Hào, tỉnh Hưng Yên) theo Giấy chứng nhận quyền sử dụng đất, quyền sở hữu nhà ở và tài sản gắn liền với đất số: </w:t>
                            </w:r>
                            <w:r>
                              <w:rPr>
                                <w:rFonts w:ascii="Times New Roman" w:hAnsi="Times New Roman" w:eastAsia="Times New Roman" w:cs="Times New Roman"/>
                                <w:color w:val="081b3a"/>
                                <w:spacing w:val="3"/>
                                <w:sz w:val="24"/>
                                <w:szCs w:val="24"/>
                                <w:highlight w:val="white"/>
                              </w:rPr>
                              <w:t xml:space="preserve">BO 734892, số vào sổ cấp GCN: CT 04564 do Sở Tài nguyên và Môi trường tỉnh Hưng Yên cấp ngày 24/6/2016; chủ sử dụng đất là Công ty TNHH Bao bì Thái Hà Hưng</w:t>
                            </w:r>
                            <w:r>
                              <w:rPr>
                                <w:rFonts w:ascii="Times New Roman" w:hAnsi="Times New Roman" w:eastAsia="Times New Roman" w:cs="Times New Roman"/>
                                <w:bCs/>
                                <w:i/>
                                <w:iCs/>
                                <w:sz w:val="24"/>
                                <w:szCs w:val="24"/>
                              </w:rPr>
                              <w:t xml:space="preserve">.</w:t>
                            </w:r>
                            <w:r>
                              <w:rPr>
                                <w:rFonts w:ascii="Times New Roman" w:hAnsi="Times New Roman" w:cs="Times New Roman"/>
                                <w:bCs/>
                                <w:i/>
                                <w:iCs/>
                                <w:sz w:val="24"/>
                                <w:szCs w:val="24"/>
                              </w:rPr>
                            </w:r>
                            <w:r>
                              <w:rPr>
                                <w:rFonts w:ascii="Times New Roman" w:hAnsi="Times New Roman" w:cs="Times New Roman"/>
                                <w:bCs/>
                                <w:i/>
                                <w:iCs/>
                                <w:sz w:val="24"/>
                                <w:szCs w:val="24"/>
                              </w:rPr>
                            </w:r>
                          </w:p>
                          <w:p w14:paraId="572E5005" w14:textId="39A8B690">
                            <w:pPr>
                              <w:pBdr/>
                              <w:spacing w:after="120" w:before="120" w:line="360" w:lineRule="auto"/>
                              <w:ind/>
                              <w:jc w:val="center"/>
                              <w:rPr>
                                <w:rFonts w:ascii="Times New Roman" w:hAnsi="Times New Roman" w:cs="Times New Roman"/>
                                <w:bCs/>
                                <w:i/>
                                <w:iCs/>
                                <w:sz w:val="24"/>
                                <w:szCs w:val="24"/>
                              </w:rPr>
                            </w:pPr>
                            <w:r>
                              <w:rPr>
                                <w:rFonts w:ascii="Times New Roman" w:hAnsi="Times New Roman" w:eastAsia="Times New Roman" w:cs="Times New Roman"/>
                                <w:b/>
                                <w:bCs/>
                                <w:sz w:val="24"/>
                                <w:szCs w:val="24"/>
                                <w:lang w:val="pt-BR"/>
                              </w:rPr>
                              <w:t xml:space="preserve">Thời</w:t>
                            </w:r>
                            <w:r>
                              <w:rPr>
                                <w:rFonts w:ascii="Times New Roman" w:hAnsi="Times New Roman" w:eastAsia="Times New Roman" w:cs="Times New Roman"/>
                                <w:b/>
                                <w:bCs/>
                                <w:sz w:val="24"/>
                                <w:szCs w:val="24"/>
                                <w:lang w:val="pt-BR"/>
                              </w:rPr>
                              <w:t xml:space="preserve"> </w:t>
                            </w:r>
                            <w:r>
                              <w:rPr>
                                <w:rFonts w:ascii="Times New Roman" w:hAnsi="Times New Roman" w:eastAsia="Times New Roman" w:cs="Times New Roman"/>
                                <w:b/>
                                <w:bCs/>
                                <w:sz w:val="24"/>
                                <w:szCs w:val="24"/>
                                <w:lang w:val="pt-BR"/>
                              </w:rPr>
                              <w:t xml:space="preserve">điểm</w:t>
                            </w:r>
                            <w:r>
                              <w:rPr>
                                <w:rFonts w:ascii="Times New Roman" w:hAnsi="Times New Roman" w:eastAsia="Times New Roman" w:cs="Times New Roman"/>
                                <w:b/>
                                <w:bCs/>
                                <w:sz w:val="24"/>
                                <w:szCs w:val="24"/>
                                <w:lang w:val="pt-BR"/>
                              </w:rPr>
                              <w:t xml:space="preserve"> </w:t>
                            </w:r>
                            <w:r>
                              <w:rPr>
                                <w:rFonts w:ascii="Times New Roman" w:hAnsi="Times New Roman" w:eastAsia="Times New Roman" w:cs="Times New Roman"/>
                                <w:b/>
                                <w:bCs/>
                                <w:sz w:val="24"/>
                                <w:szCs w:val="24"/>
                                <w:lang w:val="pt-BR"/>
                              </w:rPr>
                              <w:t xml:space="preserve">thẩm</w:t>
                            </w:r>
                            <w:r>
                              <w:rPr>
                                <w:rFonts w:ascii="Times New Roman" w:hAnsi="Times New Roman" w:eastAsia="Times New Roman" w:cs="Times New Roman"/>
                                <w:b/>
                                <w:bCs/>
                                <w:sz w:val="24"/>
                                <w:szCs w:val="24"/>
                                <w:lang w:val="pt-BR"/>
                              </w:rPr>
                              <w:t xml:space="preserve"> </w:t>
                            </w:r>
                            <w:r>
                              <w:rPr>
                                <w:rFonts w:ascii="Times New Roman" w:hAnsi="Times New Roman" w:eastAsia="Times New Roman" w:cs="Times New Roman"/>
                                <w:b/>
                                <w:bCs/>
                                <w:sz w:val="24"/>
                                <w:szCs w:val="24"/>
                                <w:lang w:val="pt-BR"/>
                              </w:rPr>
                              <w:t xml:space="preserve">định</w:t>
                            </w:r>
                            <w:r>
                              <w:rPr>
                                <w:rFonts w:ascii="Times New Roman" w:hAnsi="Times New Roman" w:eastAsia="Times New Roman" w:cs="Times New Roman"/>
                                <w:b/>
                                <w:bCs/>
                                <w:sz w:val="24"/>
                                <w:szCs w:val="24"/>
                                <w:lang w:val="pt-BR"/>
                              </w:rPr>
                              <w:t xml:space="preserve">: </w:t>
                            </w:r>
                            <w:r>
                              <w:rPr>
                                <w:rFonts w:ascii="Times New Roman" w:hAnsi="Times New Roman" w:eastAsia="Times New Roman" w:cs="Times New Roman"/>
                                <w:color w:val="000000" w:themeColor="text1"/>
                                <w:sz w:val="24"/>
                                <w:szCs w:val="24"/>
                                <w:lang w:val="pt-BR"/>
                              </w:rPr>
                              <w:t xml:space="preserve">Tháng 01/2026</w:t>
                            </w:r>
                            <w:r>
                              <w:rPr>
                                <w:rFonts w:ascii="Times New Roman" w:hAnsi="Times New Roman" w:eastAsia="Times New Roman" w:cs="Times New Roman"/>
                                <w:sz w:val="24"/>
                                <w:szCs w:val="24"/>
                                <w:lang w:val="pt-BR"/>
                              </w:rPr>
                              <w:t xml:space="preserve">.</w:t>
                            </w:r>
                            <w:r>
                              <w:rPr>
                                <w:rFonts w:ascii="Times New Roman" w:hAnsi="Times New Roman" w:cs="Times New Roman"/>
                                <w:bCs/>
                                <w:i/>
                                <w:iCs/>
                                <w:sz w:val="24"/>
                                <w:szCs w:val="24"/>
                              </w:rPr>
                            </w:r>
                            <w:r>
                              <w:rPr>
                                <w:rFonts w:ascii="Times New Roman" w:hAnsi="Times New Roman" w:cs="Times New Roman"/>
                                <w:bCs/>
                                <w:i/>
                                <w:iCs/>
                                <w:sz w:val="24"/>
                                <w:szCs w:val="24"/>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1.59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14:paraId="0815951A" w14:textId="3755DA31">
                      <w:pPr>
                        <w:pBdr/>
                        <w:spacing w:after="120" w:before="120" w:line="276" w:lineRule="auto"/>
                        <w:ind/>
                        <w:jc w:val="center"/>
                        <w:rPr>
                          <w:rFonts w:ascii="Times New Roman" w:hAnsi="Times New Roman" w:cs="Times New Roman"/>
                          <w:b/>
                          <w:color w:val="000000" w:themeColor="text1"/>
                          <w:sz w:val="24"/>
                          <w:szCs w:val="24"/>
                        </w:rPr>
                      </w:pPr>
                      <w:r>
                        <w:rPr>
                          <w:rFonts w:ascii="Times New Roman" w:hAnsi="Times New Roman" w:eastAsia="Times New Roman" w:cs="Times New Roman"/>
                          <w:b/>
                          <w:color w:val="000000" w:themeColor="text1"/>
                          <w:sz w:val="24"/>
                          <w:szCs w:val="24"/>
                        </w:rPr>
                        <w:t xml:space="preserve">Số</w:t>
                      </w:r>
                      <w:r>
                        <w:rPr>
                          <w:rFonts w:ascii="Times New Roman" w:hAnsi="Times New Roman" w:eastAsia="Times New Roman" w:cs="Times New Roman"/>
                          <w:b/>
                          <w:color w:val="000000" w:themeColor="text1"/>
                          <w:sz w:val="24"/>
                          <w:szCs w:val="24"/>
                        </w:rPr>
                        <w:t xml:space="preserve">: </w:t>
                      </w:r>
                      <w:r>
                        <w:rPr>
                          <w:rFonts w:ascii="Times New Roman" w:hAnsi="Times New Roman" w:eastAsia="Times New Roman" w:cs="Times New Roman"/>
                          <w:b/>
                          <w:color w:val="000000" w:themeColor="text1"/>
                          <w:sz w:val="24"/>
                          <w:szCs w:val="24"/>
                        </w:rPr>
                        <w:t xml:space="preserve">275/2026/0070/VFI-CT.27.A</w:t>
                      </w: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14:paraId="1E00851B" w14:textId="240AC658">
                      <w:pPr>
                        <w:pBdr/>
                        <w:tabs>
                          <w:tab w:val="left" w:leader="none" w:pos="3002"/>
                        </w:tabs>
                        <w:spacing w:after="120" w:before="120" w:line="276" w:lineRule="auto"/>
                        <w:ind/>
                        <w:jc w:val="center"/>
                        <w:rPr>
                          <w:rFonts w:ascii="Times New Roman" w:hAnsi="Times New Roman" w:cs="Times New Roman"/>
                          <w:b/>
                          <w:sz w:val="24"/>
                          <w:szCs w:val="24"/>
                        </w:rPr>
                      </w:pPr>
                      <w:r>
                        <w:rPr>
                          <w:rFonts w:ascii="Times New Roman" w:hAnsi="Times New Roman" w:eastAsia="Times New Roman" w:cs="Times New Roman"/>
                          <w:b/>
                          <w:sz w:val="24"/>
                          <w:szCs w:val="24"/>
                          <w:lang w:val="pt-BR"/>
                        </w:rPr>
                        <w:t xml:space="preserve">Khách</w:t>
                      </w:r>
                      <w:r>
                        <w:rPr>
                          <w:rFonts w:ascii="Times New Roman" w:hAnsi="Times New Roman" w:eastAsia="Times New Roman" w:cs="Times New Roman"/>
                          <w:b/>
                          <w:sz w:val="24"/>
                          <w:szCs w:val="24"/>
                          <w:lang w:val="pt-BR"/>
                        </w:rPr>
                        <w:t xml:space="preserve"> </w:t>
                      </w:r>
                      <w:r>
                        <w:rPr>
                          <w:rFonts w:ascii="Times New Roman" w:hAnsi="Times New Roman" w:eastAsia="Times New Roman" w:cs="Times New Roman"/>
                          <w:b/>
                          <w:sz w:val="24"/>
                          <w:szCs w:val="24"/>
                          <w:lang w:val="pt-BR"/>
                        </w:rPr>
                        <w:t xml:space="preserve">hàng</w:t>
                      </w:r>
                      <w:r>
                        <w:rPr>
                          <w:rFonts w:ascii="Times New Roman" w:hAnsi="Times New Roman" w:eastAsia="Times New Roman" w:cs="Times New Roman"/>
                          <w:b/>
                          <w:sz w:val="24"/>
                          <w:szCs w:val="24"/>
                          <w:lang w:val="pt-BR"/>
                        </w:rPr>
                        <w:t xml:space="preserve"> </w:t>
                      </w:r>
                      <w:r>
                        <w:rPr>
                          <w:rFonts w:ascii="Times New Roman" w:hAnsi="Times New Roman" w:eastAsia="Times New Roman" w:cs="Times New Roman"/>
                          <w:b/>
                          <w:sz w:val="24"/>
                          <w:szCs w:val="24"/>
                          <w:lang w:val="pt-BR"/>
                        </w:rPr>
                        <w:t xml:space="preserve">yêu</w:t>
                      </w:r>
                      <w:r>
                        <w:rPr>
                          <w:rFonts w:ascii="Times New Roman" w:hAnsi="Times New Roman" w:eastAsia="Times New Roman" w:cs="Times New Roman"/>
                          <w:b/>
                          <w:sz w:val="24"/>
                          <w:szCs w:val="24"/>
                          <w:lang w:val="pt-BR"/>
                        </w:rPr>
                        <w:t xml:space="preserve"> </w:t>
                      </w:r>
                      <w:r>
                        <w:rPr>
                          <w:rFonts w:ascii="Times New Roman" w:hAnsi="Times New Roman" w:eastAsia="Times New Roman" w:cs="Times New Roman"/>
                          <w:b/>
                          <w:sz w:val="24"/>
                          <w:szCs w:val="24"/>
                          <w:lang w:val="pt-BR"/>
                        </w:rPr>
                        <w:t xml:space="preserve">cầu</w:t>
                      </w:r>
                      <w:r>
                        <w:rPr>
                          <w:rFonts w:ascii="Times New Roman" w:hAnsi="Times New Roman" w:eastAsia="Times New Roman" w:cs="Times New Roman"/>
                          <w:b/>
                          <w:sz w:val="24"/>
                          <w:szCs w:val="24"/>
                          <w:lang w:val="pt-BR"/>
                        </w:rPr>
                        <w:t xml:space="preserve">: </w:t>
                      </w:r>
                      <w:r>
                        <w:rPr>
                          <w:rFonts w:ascii="Times New Roman" w:hAnsi="Times New Roman" w:eastAsia="Times New Roman" w:cs="Times New Roman"/>
                          <w:b/>
                          <w:color w:val="000000" w:themeColor="text1"/>
                          <w:sz w:val="24"/>
                          <w:szCs w:val="24"/>
                          <w:lang w:val="pt-BR"/>
                        </w:rPr>
                        <w:t xml:space="preserve">CÔNG TY TNHH BAO BÌ THÁI HÀ HƯNG</w:t>
                      </w:r>
                      <w:r>
                        <w:rPr>
                          <w:rFonts w:ascii="Times New Roman" w:hAnsi="Times New Roman" w:cs="Times New Roman"/>
                          <w:b/>
                          <w:sz w:val="24"/>
                          <w:szCs w:val="24"/>
                        </w:rPr>
                      </w:r>
                      <w:r>
                        <w:rPr>
                          <w:rFonts w:ascii="Times New Roman" w:hAnsi="Times New Roman" w:cs="Times New Roman"/>
                          <w:b/>
                          <w:sz w:val="24"/>
                          <w:szCs w:val="24"/>
                        </w:rPr>
                      </w:r>
                    </w:p>
                    <w:p w14:paraId="2B1FED5E" w14:textId="22BABD42">
                      <w:pPr>
                        <w:pBdr/>
                        <w:spacing w:after="120" w:before="120" w:line="360" w:lineRule="auto"/>
                        <w:ind/>
                        <w:jc w:val="both"/>
                        <w:rPr>
                          <w:rFonts w:ascii="Times New Roman" w:hAnsi="Times New Roman" w:cs="Times New Roman"/>
                          <w:bCs/>
                          <w:i/>
                          <w:iCs/>
                          <w:sz w:val="24"/>
                          <w:szCs w:val="24"/>
                        </w:rPr>
                      </w:pPr>
                      <w:r>
                        <w:rPr>
                          <w:rFonts w:ascii="Times New Roman" w:hAnsi="Times New Roman" w:eastAsia="Times New Roman" w:cs="Times New Roman"/>
                          <w:b/>
                          <w:sz w:val="24"/>
                          <w:szCs w:val="24"/>
                        </w:rPr>
                        <w:t xml:space="preserve">Tài</w:t>
                      </w:r>
                      <w:r>
                        <w:rPr>
                          <w:rFonts w:ascii="Times New Roman" w:hAnsi="Times New Roman" w:eastAsia="Times New Roman" w:cs="Times New Roman"/>
                          <w:b/>
                          <w:sz w:val="24"/>
                          <w:szCs w:val="24"/>
                        </w:rPr>
                        <w:t xml:space="preserve"> </w:t>
                      </w:r>
                      <w:r>
                        <w:rPr>
                          <w:rFonts w:ascii="Times New Roman" w:hAnsi="Times New Roman" w:eastAsia="Times New Roman" w:cs="Times New Roman"/>
                          <w:b/>
                          <w:sz w:val="24"/>
                          <w:szCs w:val="24"/>
                        </w:rPr>
                        <w:t xml:space="preserve">sản</w:t>
                      </w:r>
                      <w:r>
                        <w:rPr>
                          <w:rFonts w:ascii="Times New Roman" w:hAnsi="Times New Roman" w:eastAsia="Times New Roman" w:cs="Times New Roman"/>
                          <w:b/>
                          <w:sz w:val="24"/>
                          <w:szCs w:val="24"/>
                        </w:rPr>
                        <w:t xml:space="preserve"> </w:t>
                      </w:r>
                      <w:r>
                        <w:rPr>
                          <w:rFonts w:ascii="Times New Roman" w:hAnsi="Times New Roman" w:eastAsia="Times New Roman" w:cs="Times New Roman"/>
                          <w:b/>
                          <w:sz w:val="24"/>
                          <w:szCs w:val="24"/>
                        </w:rPr>
                        <w:t xml:space="preserve">thẩm</w:t>
                      </w:r>
                      <w:r>
                        <w:rPr>
                          <w:rFonts w:ascii="Times New Roman" w:hAnsi="Times New Roman" w:eastAsia="Times New Roman" w:cs="Times New Roman"/>
                          <w:b/>
                          <w:sz w:val="24"/>
                          <w:szCs w:val="24"/>
                        </w:rPr>
                        <w:t xml:space="preserve"> </w:t>
                      </w:r>
                      <w:r>
                        <w:rPr>
                          <w:rFonts w:ascii="Times New Roman" w:hAnsi="Times New Roman" w:eastAsia="Times New Roman" w:cs="Times New Roman"/>
                          <w:b/>
                          <w:sz w:val="24"/>
                          <w:szCs w:val="24"/>
                        </w:rPr>
                        <w:t xml:space="preserve">định</w:t>
                      </w:r>
                      <w:r>
                        <w:rPr>
                          <w:rFonts w:ascii="Times New Roman" w:hAnsi="Times New Roman" w:eastAsia="Times New Roman" w:cs="Times New Roman"/>
                          <w:b/>
                          <w:sz w:val="24"/>
                          <w:szCs w:val="24"/>
                        </w:rPr>
                        <w:t xml:space="preserve">: </w:t>
                      </w:r>
                      <w:r>
                        <w:rPr>
                          <w:rFonts w:ascii="Times New Roman" w:hAnsi="Times New Roman" w:eastAsia="Times New Roman" w:cs="Times New Roman"/>
                          <w:color w:val="081b3a"/>
                          <w:spacing w:val="3"/>
                          <w:sz w:val="24"/>
                          <w:szCs w:val="24"/>
                          <w:highlight w:val="white"/>
                        </w:rPr>
                        <w:t xml:space="preserve">Quyền sử dụng đất tại</w:t>
                      </w:r>
                      <w:r>
                        <w:rPr>
                          <w:rFonts w:ascii="Times New Roman" w:hAnsi="Times New Roman" w:eastAsia="Times New Roman" w:cs="Times New Roman"/>
                          <w:color w:val="081b3a"/>
                          <w:spacing w:val="3"/>
                          <w:sz w:val="24"/>
                          <w:szCs w:val="24"/>
                          <w:highlight w:val="white"/>
                        </w:rPr>
                        <w:t xml:space="preserve"> thửa đất số: 409, tờ bản đồ số: 12 có địa chỉ: Xã Phùng Chí Kiên, huyện Mỹ Hào, tỉnh Hưng Yên (Nay là phường Đường Hào, tỉnh Hưng Yên) theo Giấy chứng nhận quyền sử dụng đất, quyền sở hữu nhà ở và tài sản gắn liền với đất số: </w:t>
                      </w:r>
                      <w:r>
                        <w:rPr>
                          <w:rFonts w:ascii="Times New Roman" w:hAnsi="Times New Roman" w:eastAsia="Times New Roman" w:cs="Times New Roman"/>
                          <w:color w:val="081b3a"/>
                          <w:spacing w:val="3"/>
                          <w:sz w:val="24"/>
                          <w:szCs w:val="24"/>
                          <w:highlight w:val="white"/>
                        </w:rPr>
                        <w:t xml:space="preserve">BO 734892, số vào sổ cấp GCN: CT 04564 do Sở Tài nguyên và Môi trường tỉnh Hưng Yên cấp ngày 24/6/2016; chủ sử dụng đất là Công ty TNHH Bao bì Thái Hà Hưng</w:t>
                      </w:r>
                      <w:r>
                        <w:rPr>
                          <w:rFonts w:ascii="Times New Roman" w:hAnsi="Times New Roman" w:eastAsia="Times New Roman" w:cs="Times New Roman"/>
                          <w:bCs/>
                          <w:i/>
                          <w:iCs/>
                          <w:sz w:val="24"/>
                          <w:szCs w:val="24"/>
                        </w:rPr>
                        <w:t xml:space="preserve">.</w:t>
                      </w:r>
                      <w:r>
                        <w:rPr>
                          <w:rFonts w:ascii="Times New Roman" w:hAnsi="Times New Roman" w:cs="Times New Roman"/>
                          <w:bCs/>
                          <w:i/>
                          <w:iCs/>
                          <w:sz w:val="24"/>
                          <w:szCs w:val="24"/>
                        </w:rPr>
                      </w:r>
                      <w:r>
                        <w:rPr>
                          <w:rFonts w:ascii="Times New Roman" w:hAnsi="Times New Roman" w:cs="Times New Roman"/>
                          <w:bCs/>
                          <w:i/>
                          <w:iCs/>
                          <w:sz w:val="24"/>
                          <w:szCs w:val="24"/>
                        </w:rPr>
                      </w:r>
                    </w:p>
                    <w:p w14:paraId="572E5005" w14:textId="39A8B690">
                      <w:pPr>
                        <w:pBdr/>
                        <w:spacing w:after="120" w:before="120" w:line="360" w:lineRule="auto"/>
                        <w:ind/>
                        <w:jc w:val="center"/>
                        <w:rPr>
                          <w:rFonts w:ascii="Times New Roman" w:hAnsi="Times New Roman" w:cs="Times New Roman"/>
                          <w:bCs/>
                          <w:i/>
                          <w:iCs/>
                          <w:sz w:val="24"/>
                          <w:szCs w:val="24"/>
                        </w:rPr>
                      </w:pPr>
                      <w:r>
                        <w:rPr>
                          <w:rFonts w:ascii="Times New Roman" w:hAnsi="Times New Roman" w:eastAsia="Times New Roman" w:cs="Times New Roman"/>
                          <w:b/>
                          <w:bCs/>
                          <w:sz w:val="24"/>
                          <w:szCs w:val="24"/>
                          <w:lang w:val="pt-BR"/>
                        </w:rPr>
                        <w:t xml:space="preserve">Thời</w:t>
                      </w:r>
                      <w:r>
                        <w:rPr>
                          <w:rFonts w:ascii="Times New Roman" w:hAnsi="Times New Roman" w:eastAsia="Times New Roman" w:cs="Times New Roman"/>
                          <w:b/>
                          <w:bCs/>
                          <w:sz w:val="24"/>
                          <w:szCs w:val="24"/>
                          <w:lang w:val="pt-BR"/>
                        </w:rPr>
                        <w:t xml:space="preserve"> </w:t>
                      </w:r>
                      <w:r>
                        <w:rPr>
                          <w:rFonts w:ascii="Times New Roman" w:hAnsi="Times New Roman" w:eastAsia="Times New Roman" w:cs="Times New Roman"/>
                          <w:b/>
                          <w:bCs/>
                          <w:sz w:val="24"/>
                          <w:szCs w:val="24"/>
                          <w:lang w:val="pt-BR"/>
                        </w:rPr>
                        <w:t xml:space="preserve">điểm</w:t>
                      </w:r>
                      <w:r>
                        <w:rPr>
                          <w:rFonts w:ascii="Times New Roman" w:hAnsi="Times New Roman" w:eastAsia="Times New Roman" w:cs="Times New Roman"/>
                          <w:b/>
                          <w:bCs/>
                          <w:sz w:val="24"/>
                          <w:szCs w:val="24"/>
                          <w:lang w:val="pt-BR"/>
                        </w:rPr>
                        <w:t xml:space="preserve"> </w:t>
                      </w:r>
                      <w:r>
                        <w:rPr>
                          <w:rFonts w:ascii="Times New Roman" w:hAnsi="Times New Roman" w:eastAsia="Times New Roman" w:cs="Times New Roman"/>
                          <w:b/>
                          <w:bCs/>
                          <w:sz w:val="24"/>
                          <w:szCs w:val="24"/>
                          <w:lang w:val="pt-BR"/>
                        </w:rPr>
                        <w:t xml:space="preserve">thẩm</w:t>
                      </w:r>
                      <w:r>
                        <w:rPr>
                          <w:rFonts w:ascii="Times New Roman" w:hAnsi="Times New Roman" w:eastAsia="Times New Roman" w:cs="Times New Roman"/>
                          <w:b/>
                          <w:bCs/>
                          <w:sz w:val="24"/>
                          <w:szCs w:val="24"/>
                          <w:lang w:val="pt-BR"/>
                        </w:rPr>
                        <w:t xml:space="preserve"> </w:t>
                      </w:r>
                      <w:r>
                        <w:rPr>
                          <w:rFonts w:ascii="Times New Roman" w:hAnsi="Times New Roman" w:eastAsia="Times New Roman" w:cs="Times New Roman"/>
                          <w:b/>
                          <w:bCs/>
                          <w:sz w:val="24"/>
                          <w:szCs w:val="24"/>
                          <w:lang w:val="pt-BR"/>
                        </w:rPr>
                        <w:t xml:space="preserve">định</w:t>
                      </w:r>
                      <w:r>
                        <w:rPr>
                          <w:rFonts w:ascii="Times New Roman" w:hAnsi="Times New Roman" w:eastAsia="Times New Roman" w:cs="Times New Roman"/>
                          <w:b/>
                          <w:bCs/>
                          <w:sz w:val="24"/>
                          <w:szCs w:val="24"/>
                          <w:lang w:val="pt-BR"/>
                        </w:rPr>
                        <w:t xml:space="preserve">: </w:t>
                      </w:r>
                      <w:r>
                        <w:rPr>
                          <w:rFonts w:ascii="Times New Roman" w:hAnsi="Times New Roman" w:eastAsia="Times New Roman" w:cs="Times New Roman"/>
                          <w:color w:val="000000" w:themeColor="text1"/>
                          <w:sz w:val="24"/>
                          <w:szCs w:val="24"/>
                          <w:lang w:val="pt-BR"/>
                        </w:rPr>
                        <w:t xml:space="preserve">Tháng 01/2026</w:t>
                      </w:r>
                      <w:r>
                        <w:rPr>
                          <w:rFonts w:ascii="Times New Roman" w:hAnsi="Times New Roman" w:eastAsia="Times New Roman" w:cs="Times New Roman"/>
                          <w:sz w:val="24"/>
                          <w:szCs w:val="24"/>
                          <w:lang w:val="pt-BR"/>
                        </w:rPr>
                        <w:t xml:space="preserve">.</w:t>
                      </w:r>
                      <w:r>
                        <w:rPr>
                          <w:rFonts w:ascii="Times New Roman" w:hAnsi="Times New Roman" w:cs="Times New Roman"/>
                          <w:bCs/>
                          <w:i/>
                          <w:iCs/>
                          <w:sz w:val="24"/>
                          <w:szCs w:val="24"/>
                        </w:rPr>
                      </w:r>
                      <w:r>
                        <w:rPr>
                          <w:rFonts w:ascii="Times New Roman" w:hAnsi="Times New Roman" w:cs="Times New Roman"/>
                          <w:bCs/>
                          <w:i/>
                          <w:iCs/>
                          <w:sz w:val="24"/>
                          <w:szCs w:val="24"/>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line="276" w:lineRule="auto"/>
        <w:ind w:right="-1"/>
        <w:jc w:val="center"/>
        <w:rPr>
          <w:b/>
          <w:sz w:val="28"/>
        </w:rPr>
      </w:pPr>
      <w:r>
        <w:rPr>
          <w:b/>
          <w:sz w:val="28"/>
        </w:rPr>
      </w:r>
      <w:r>
        <w:rPr>
          <w:b/>
          <w:sz w:val="28"/>
        </w:rPr>
      </w:r>
      <w:r>
        <w:rPr>
          <w:b/>
          <w:sz w:val="28"/>
        </w:rPr>
      </w:r>
    </w:p>
    <w:p w14:paraId="6C81AB24" w14:textId="44FD889E">
      <w:pPr>
        <w:pBdr/>
        <w:spacing w:line="276" w:lineRule="auto"/>
        <w:ind w:right="-1"/>
        <w:jc w:val="center"/>
        <w:rPr>
          <w:b/>
          <w:sz w:val="28"/>
        </w:rPr>
      </w:pPr>
      <w:r>
        <w:rPr>
          <w:b/>
          <w:sz w:val="28"/>
        </w:rPr>
      </w:r>
      <w:r>
        <w:rPr>
          <w:b/>
          <w:sz w:val="28"/>
        </w:rPr>
      </w:r>
      <w:r>
        <w:rPr>
          <w:b/>
          <w:sz w:val="28"/>
        </w:rPr>
      </w:r>
    </w:p>
    <w:p w14:paraId="458F6602" w14:textId="0FD46D27">
      <w:pPr>
        <w:pBdr/>
        <w:spacing w:line="276" w:lineRule="auto"/>
        <w:ind w:right="-1"/>
        <w:jc w:val="center"/>
        <w:rPr>
          <w:b/>
          <w:sz w:val="28"/>
        </w:rPr>
      </w:pPr>
      <w:r>
        <w:rPr>
          <w:b/>
          <w:sz w:val="28"/>
        </w:rPr>
      </w:r>
      <w:r>
        <w:rPr>
          <w:b/>
          <w:sz w:val="28"/>
        </w:rPr>
      </w:r>
      <w:r>
        <w:rPr>
          <w:b/>
          <w:sz w:val="28"/>
        </w:rPr>
      </w:r>
    </w:p>
    <w:p w14:paraId="29494427" w14:textId="5D115C9A">
      <w:pPr>
        <w:pBdr/>
        <w:spacing w:line="276" w:lineRule="auto"/>
        <w:ind w:right="-1"/>
        <w:jc w:val="center"/>
        <w:rPr>
          <w:b/>
          <w:sz w:val="28"/>
        </w:rPr>
      </w:pPr>
      <w:r>
        <w:rPr>
          <w:b/>
          <w:sz w:val="28"/>
        </w:rPr>
      </w:r>
      <w:r>
        <w:rPr>
          <w:b/>
          <w:sz w:val="28"/>
        </w:rPr>
      </w:r>
      <w:r>
        <w:rPr>
          <w:b/>
          <w:sz w:val="28"/>
        </w:rPr>
      </w:r>
    </w:p>
    <w:p w14:paraId="7AC85572" w14:textId="656C989C">
      <w:pPr>
        <w:pBdr/>
        <w:spacing w:line="276" w:lineRule="auto"/>
        <w:ind w:right="-1"/>
        <w:jc w:val="center"/>
        <w:rPr>
          <w:b/>
          <w:sz w:val="28"/>
        </w:rPr>
      </w:pPr>
      <w:r>
        <w:rPr>
          <w:b/>
          <w:sz w:val="28"/>
        </w:rPr>
      </w:r>
      <w:r>
        <w:rPr>
          <w:b/>
          <w:sz w:val="28"/>
        </w:rPr>
      </w:r>
      <w:r>
        <w:rPr>
          <w:b/>
          <w:sz w:val="28"/>
        </w:rPr>
      </w:r>
    </w:p>
    <w:p w14:paraId="7282E8FA" w14:textId="03774A5F">
      <w:pPr>
        <w:pBdr/>
        <w:spacing w:line="276" w:lineRule="auto"/>
        <w:ind w:right="-1"/>
        <w:jc w:val="center"/>
        <w:rPr>
          <w:b/>
          <w:sz w:val="28"/>
        </w:rPr>
      </w:pPr>
      <w:r>
        <w:rPr>
          <w:b/>
          <w:sz w:val="28"/>
        </w:rPr>
      </w:r>
      <w:r>
        <w:rPr>
          <w:b/>
          <w:sz w:val="28"/>
        </w:rPr>
      </w:r>
      <w:r>
        <w:rPr>
          <w:b/>
          <w:sz w:val="28"/>
        </w:rPr>
      </w:r>
    </w:p>
    <w:p w14:paraId="662CBCC8" w14:textId="2B54496A">
      <w:pPr>
        <w:pBdr/>
        <w:spacing w:line="276" w:lineRule="auto"/>
        <w:ind w:right="-1"/>
        <w:jc w:val="center"/>
        <w:rPr>
          <w:b/>
          <w:sz w:val="28"/>
        </w:rPr>
      </w:pPr>
      <w:r>
        <w:rPr>
          <w:b/>
          <w:sz w:val="28"/>
        </w:rPr>
      </w:r>
      <w:r>
        <w:rPr>
          <w:b/>
          <w:sz w:val="28"/>
        </w:rPr>
      </w:r>
      <w:r>
        <w:rPr>
          <w:b/>
          <w:sz w:val="28"/>
        </w:rPr>
      </w:r>
    </w:p>
    <w:p w14:paraId="71E5B3D6" w14:textId="3C30DE50">
      <w:pPr>
        <w:pBdr/>
        <w:spacing w:line="276" w:lineRule="auto"/>
        <w:ind w:right="-1"/>
        <w:jc w:val="center"/>
        <w:rPr>
          <w:b/>
          <w:sz w:val="28"/>
        </w:rPr>
      </w:pPr>
      <w:r>
        <w:rPr>
          <w:b/>
          <w:sz w:val="28"/>
        </w:rPr>
      </w:r>
      <w:r>
        <w:rPr>
          <w:b/>
          <w:sz w:val="28"/>
        </w:rPr>
      </w:r>
      <w:r>
        <w:rPr>
          <w:b/>
          <w:sz w:val="28"/>
        </w:rPr>
      </w:r>
    </w:p>
    <w:p w14:paraId="2330B4AF" w14:textId="2169C7EB">
      <w:pPr>
        <w:pBdr/>
        <w:spacing w:line="276" w:lineRule="auto"/>
        <w:ind w:right="-1"/>
        <w:jc w:val="center"/>
        <w:rPr>
          <w:b/>
          <w:sz w:val="28"/>
        </w:rPr>
      </w:pPr>
      <w:r>
        <w:rPr>
          <w:b/>
          <w:sz w:val="28"/>
        </w:rPr>
      </w:r>
      <w:r>
        <w:rPr>
          <w:b/>
          <w:sz w:val="28"/>
        </w:rPr>
      </w:r>
      <w:r>
        <w:rPr>
          <w:b/>
          <w:sz w:val="28"/>
        </w:rPr>
      </w:r>
    </w:p>
    <w:p w14:paraId="1E906CC7" w14:textId="604EE98A">
      <w:pPr>
        <w:pBdr/>
        <w:spacing w:line="276" w:lineRule="auto"/>
        <w:ind w:right="-1"/>
        <w:jc w:val="center"/>
        <w:rPr>
          <w:b/>
          <w:sz w:val="28"/>
        </w:rPr>
      </w:pPr>
      <w:r>
        <w:rPr>
          <w:b/>
          <w:sz w:val="28"/>
        </w:rPr>
      </w:r>
      <w:r>
        <w:rPr>
          <w:b/>
          <w:sz w:val="28"/>
        </w:rPr>
      </w:r>
      <w:r>
        <w:rPr>
          <w:b/>
          <w:sz w:val="28"/>
        </w:rPr>
      </w:r>
    </w:p>
    <w:p w14:paraId="25A9C18C" w14:textId="70925B93">
      <w:pPr>
        <w:pBdr/>
        <w:spacing w:line="276" w:lineRule="auto"/>
        <w:ind w:right="-1"/>
        <w:jc w:val="center"/>
        <w:rPr>
          <w:b/>
          <w:sz w:val="28"/>
        </w:rPr>
      </w:pPr>
      <w:r>
        <w:rPr>
          <w:b/>
          <w:sz w:val="28"/>
        </w:rPr>
      </w:r>
      <w:r>
        <w:rPr>
          <w:b/>
          <w:sz w:val="28"/>
        </w:rPr>
      </w:r>
      <w:r>
        <w:rPr>
          <w:b/>
          <w:sz w:val="28"/>
        </w:rPr>
      </w:r>
    </w:p>
    <w:p w14:paraId="7C72D49F" w14:textId="0259940B">
      <w:pPr>
        <w:pBdr/>
        <w:spacing w:line="276" w:lineRule="auto"/>
        <w:ind w:right="-1"/>
        <w:jc w:val="center"/>
        <w:rPr>
          <w:b/>
          <w:sz w:val="28"/>
        </w:rPr>
      </w:pPr>
      <w:r>
        <w:rPr>
          <w:b/>
          <w:sz w:val="28"/>
        </w:rPr>
      </w:r>
      <w:r>
        <w:rPr>
          <w:b/>
          <w:sz w:val="28"/>
        </w:rPr>
      </w:r>
      <w:r>
        <w:rPr>
          <w:b/>
          <w:sz w:val="28"/>
        </w:rPr>
      </w:r>
    </w:p>
    <w:p w14:paraId="5C53E3E0" w14:textId="4C6FDC73">
      <w:pPr>
        <w:pBdr/>
        <w:spacing w:line="276" w:lineRule="auto"/>
        <w:ind w:right="-1"/>
        <w:jc w:val="center"/>
        <w:rPr>
          <w:b/>
          <w:sz w:val="28"/>
        </w:rPr>
      </w:pPr>
      <w:r>
        <w:rPr>
          <w:b/>
          <w:sz w:val="28"/>
        </w:rPr>
      </w:r>
      <w:r>
        <w:rPr>
          <w:b/>
          <w:sz w:val="28"/>
        </w:rPr>
      </w:r>
      <w:r>
        <w:rPr>
          <w:b/>
          <w:sz w:val="28"/>
        </w:rPr>
      </w:r>
    </w:p>
    <w:p w14:paraId="1959FBFE" w14:textId="77777777">
      <w:pPr>
        <w:pBdr/>
        <w:spacing w:line="276" w:lineRule="auto"/>
        <w:ind w:right="-1"/>
        <w:jc w:val="center"/>
        <w:rPr>
          <w:b/>
          <w:sz w:val="28"/>
        </w:rPr>
      </w:pPr>
      <w:r>
        <w:rPr>
          <w:b/>
          <w:sz w:val="28"/>
        </w:rPr>
      </w:r>
      <w:r>
        <w:rPr>
          <w:b/>
          <w:sz w:val="28"/>
        </w:rPr>
      </w:r>
      <w:r>
        <w:rPr>
          <w:b/>
          <w:sz w:val="28"/>
        </w:rPr>
      </w:r>
    </w:p>
    <w:p w14:paraId="2C24FD2A" w14:textId="77777777">
      <w:pPr>
        <w:pBdr/>
        <w:spacing w:line="276" w:lineRule="auto"/>
        <w:ind w:right="-1"/>
        <w:jc w:val="center"/>
        <w:rPr>
          <w:b/>
          <w:sz w:val="28"/>
        </w:rPr>
      </w:pPr>
      <w:r>
        <w:rPr>
          <w:b/>
          <w:sz w:val="28"/>
        </w:rPr>
      </w:r>
      <w:r>
        <w:rPr>
          <w:b/>
          <w:sz w:val="28"/>
        </w:rPr>
      </w:r>
      <w:r>
        <w:rPr>
          <w:b/>
          <w:sz w:val="28"/>
        </w:rPr>
      </w:r>
    </w:p>
    <w:p w14:paraId="22110F73" w14:textId="77777777">
      <w:pPr>
        <w:pBdr/>
        <w:spacing w:line="276" w:lineRule="auto"/>
        <w:ind w:right="-1"/>
        <w:jc w:val="center"/>
        <w:rPr>
          <w:b/>
          <w:sz w:val="28"/>
        </w:rPr>
      </w:pPr>
      <w:r>
        <w:rPr>
          <w:b/>
          <w:sz w:val="28"/>
        </w:rPr>
      </w:r>
      <w:r>
        <w:rPr>
          <w:b/>
          <w:sz w:val="28"/>
        </w:rPr>
      </w:r>
      <w:r>
        <w:rPr>
          <w:b/>
          <w:sz w:val="28"/>
        </w:rPr>
      </w:r>
    </w:p>
    <w:p w14:paraId="038A646E" w14:textId="77777777">
      <w:pPr>
        <w:pBdr/>
        <w:spacing w:line="276" w:lineRule="auto"/>
        <w:ind w:right="-1"/>
        <w:jc w:val="center"/>
        <w:rPr>
          <w:b/>
          <w:sz w:val="28"/>
        </w:rPr>
      </w:pPr>
      <w:r>
        <w:rPr>
          <w:b/>
          <w:sz w:val="28"/>
        </w:rPr>
      </w:r>
      <w:r>
        <w:rPr>
          <w:b/>
          <w:sz w:val="28"/>
        </w:rPr>
      </w:r>
      <w:r>
        <w:rPr>
          <w:b/>
          <w:sz w:val="28"/>
        </w:rPr>
      </w:r>
    </w:p>
    <w:p w14:paraId="6F3B8588" w14:textId="2C161D97">
      <w:pPr>
        <w:pBdr/>
        <w:spacing w:line="276" w:lineRule="auto"/>
        <w:ind w:right="-1"/>
        <w:rPr>
          <w:b/>
          <w:sz w:val="28"/>
        </w:rPr>
      </w:pPr>
      <w:r>
        <w:rPr>
          <w:b/>
          <w:sz w:val="28"/>
        </w:rPr>
      </w:r>
      <w:r>
        <w:rPr>
          <w:b/>
          <w:sz w:val="28"/>
        </w:rPr>
      </w:r>
      <w:r>
        <w:rPr>
          <w:b/>
          <w:sz w:val="28"/>
        </w:rPr>
      </w:r>
    </w:p>
    <w:p w14:paraId="597EADBD" w14:textId="77777777">
      <w:pPr>
        <w:pBdr/>
        <w:spacing w:line="276" w:lineRule="auto"/>
        <w:ind w:right="-1"/>
        <w:jc w:val="center"/>
        <w:rPr>
          <w:b/>
          <w:sz w:val="28"/>
        </w:rPr>
      </w:pPr>
      <w:r>
        <w:rPr>
          <w:b/>
          <w:sz w:val="28"/>
        </w:rPr>
      </w:r>
      <w:r>
        <w:rPr>
          <w:b/>
          <w:sz w:val="28"/>
        </w:rPr>
      </w:r>
      <w:r>
        <w:rPr>
          <w:b/>
          <w:sz w:val="28"/>
        </w:rPr>
      </w:r>
    </w:p>
    <w:p w14:paraId="6BDC04E6" w14:textId="77777777">
      <w:pPr>
        <w:pBdr/>
        <w:spacing w:line="276" w:lineRule="auto"/>
        <w:ind w:right="-1"/>
        <w:jc w:val="center"/>
        <w:rPr>
          <w:b/>
          <w:sz w:val="28"/>
        </w:rPr>
      </w:pPr>
      <w:r>
        <w:rPr>
          <w:b/>
          <w:sz w:val="28"/>
        </w:rPr>
      </w:r>
      <w:r>
        <w:rPr>
          <w:b/>
          <w:sz w:val="28"/>
        </w:rPr>
      </w:r>
      <w:r>
        <w:rPr>
          <w:b/>
          <w:sz w:val="28"/>
        </w:rPr>
      </w:r>
    </w:p>
    <w:p w14:paraId="72B4D234" w14:textId="77777777">
      <w:pPr>
        <w:pBdr/>
        <w:spacing w:line="276" w:lineRule="auto"/>
        <w:ind w:right="-1"/>
        <w:jc w:val="center"/>
        <w:rPr>
          <w:b/>
          <w:sz w:val="28"/>
        </w:rPr>
      </w:pPr>
      <w:r>
        <w:rPr>
          <w:b/>
          <w:sz w:val="28"/>
        </w:rPr>
      </w:r>
      <w:r>
        <w:rPr>
          <w:b/>
          <w:sz w:val="28"/>
        </w:rPr>
      </w:r>
      <w:r>
        <w:rPr>
          <w:b/>
          <w:sz w:val="28"/>
        </w:rPr>
      </w:r>
    </w:p>
    <w:p w14:paraId="1DF10F67" w14:textId="77777777">
      <w:pPr>
        <w:pBdr/>
        <w:spacing w:line="276" w:lineRule="auto"/>
        <w:ind w:right="-1"/>
        <w:jc w:val="center"/>
        <w:rPr>
          <w:b/>
          <w:sz w:val="28"/>
        </w:rPr>
      </w:pPr>
      <w:r>
        <w:rPr>
          <w:b/>
          <w:sz w:val="28"/>
        </w:rPr>
      </w:r>
      <w:r>
        <w:rPr>
          <w:b/>
          <w:sz w:val="28"/>
        </w:rPr>
      </w:r>
      <w:r>
        <w:rPr>
          <w:b/>
          <w:sz w:val="28"/>
        </w:rPr>
      </w:r>
    </w:p>
    <w:p w14:paraId="4D36CEC2" w14:textId="77777777">
      <w:pPr>
        <w:pBdr/>
        <w:spacing w:line="276" w:lineRule="auto"/>
        <w:ind w:right="-1"/>
        <w:jc w:val="left"/>
        <w:rPr>
          <w:b/>
          <w:sz w:val="28"/>
        </w:rPr>
      </w:pPr>
      <w:r>
        <w:rPr>
          <w:b/>
          <w:sz w:val="28"/>
        </w:rPr>
      </w:r>
      <w:r>
        <w:rPr>
          <w:b/>
          <w:sz w:val="28"/>
        </w:rPr>
      </w:r>
      <w:r>
        <w:rPr>
          <w:b/>
          <w:sz w:val="28"/>
        </w:rPr>
      </w:r>
    </w:p>
    <w:p w14:paraId="4AA6BA5F" w14:textId="77777777">
      <w:pPr>
        <w:pBdr/>
        <w:spacing w:line="276" w:lineRule="auto"/>
        <w:ind w:right="-1"/>
        <w:jc w:val="center"/>
        <w:rPr>
          <w:b/>
          <w:sz w:val="28"/>
        </w:rPr>
      </w:pPr>
      <w:r>
        <w:rPr>
          <w:b/>
          <w:sz w:val="28"/>
        </w:rPr>
      </w:r>
      <w:r>
        <w:rPr>
          <w:b/>
          <w:sz w:val="28"/>
        </w:rPr>
      </w:r>
      <w:r>
        <w:rPr>
          <w:b/>
          <w:sz w:val="28"/>
        </w:rPr>
      </w:r>
    </w:p>
    <w:p w14:paraId="7948BCCE" w14:textId="77777777">
      <w:pPr>
        <w:pBdr/>
        <w:spacing w:line="276" w:lineRule="auto"/>
        <w:ind w:right="-1"/>
        <w:jc w:val="center"/>
        <w:rPr>
          <w:b/>
          <w:sz w:val="28"/>
        </w:rPr>
      </w:pPr>
      <w:r>
        <w:rPr>
          <w:b/>
          <w:sz w:val="28"/>
        </w:rPr>
      </w:r>
      <w:r>
        <w:rPr>
          <w:b/>
          <w:sz w:val="28"/>
        </w:rPr>
      </w:r>
      <w:r>
        <w:rPr>
          <w:b/>
          <w:sz w:val="28"/>
        </w:rPr>
      </w:r>
    </w:p>
    <w:p w14:paraId="7680130F" w14:textId="77777777">
      <w:pPr>
        <w:pBdr/>
        <w:spacing w:line="276" w:lineRule="auto"/>
        <w:ind w:right="-1"/>
        <w:jc w:val="center"/>
        <w:rPr>
          <w:b/>
          <w:sz w:val="28"/>
        </w:rPr>
      </w:pPr>
      <w:r>
        <w:rPr>
          <w:b/>
          <w:sz w:val="28"/>
        </w:rPr>
      </w:r>
      <w:r>
        <w:rPr>
          <w:b/>
          <w:sz w:val="28"/>
        </w:rPr>
      </w:r>
      <w:r>
        <w:rPr>
          <w:b/>
          <w:sz w:val="28"/>
        </w:rPr>
      </w:r>
    </w:p>
    <w:p w14:paraId="2A6819C4" w14:textId="77777777">
      <w:pPr>
        <w:pBdr/>
        <w:spacing w:line="276" w:lineRule="auto"/>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line="276" w:lineRule="auto"/>
        <w:ind w:right="-1"/>
        <w:jc w:val="center"/>
        <w:rPr>
          <w:sz w:val="28"/>
        </w:rPr>
      </w:pPr>
      <w:r>
        <w:rPr>
          <w:b/>
          <w:sz w:val="28"/>
        </w:rPr>
        <w:t xml:space="preserve">MỤC LỤC</w:t>
      </w:r>
      <w:r>
        <w:rPr>
          <w:sz w:val="28"/>
        </w:rPr>
      </w:r>
      <w:r>
        <w:rPr>
          <w:sz w:val="28"/>
        </w:rPr>
      </w:r>
    </w:p>
    <w:p w14:paraId="0870EBAD" w14:textId="77777777">
      <w:pPr>
        <w:pBdr/>
        <w:spacing w:line="276" w:lineRule="auto"/>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line="276" w:lineRule="auto"/>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line="276" w:lineRule="auto"/>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line="276" w:lineRule="auto"/>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line="276" w:lineRule="auto"/>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line="276" w:lineRule="auto"/>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line="276" w:lineRule="auto"/>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line="276" w:lineRule="auto"/>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line="276" w:lineRule="auto"/>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line="276" w:lineRule="auto"/>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line="276" w:lineRule="auto"/>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76"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line="276" w:lineRule="auto"/>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76"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line="276" w:lineRule="auto"/>
              <w:ind/>
              <w:jc w:val="right"/>
              <w:rPr>
                <w:b/>
                <w:bCs/>
              </w:rPr>
            </w:pPr>
            <w:r>
              <w:rPr>
                <w:b/>
                <w:bCs/>
              </w:rPr>
              <w:t xml:space="preserve">19-22</w:t>
            </w:r>
            <w:r>
              <w:rPr>
                <w:b/>
                <w:bCs/>
              </w:rPr>
            </w:r>
            <w:r>
              <w:rPr>
                <w:b/>
                <w:bCs/>
              </w:rPr>
            </w:r>
          </w:p>
        </w:tc>
      </w:tr>
    </w:tbl>
    <w:p w14:paraId="65E81109" w14:textId="77777777">
      <w:pPr>
        <w:pStyle w:val="102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276"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276"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93" w:type="dxa"/>
        <w:tblBorders/>
        <w:tblLayout w:type="fixed"/>
        <w:tblLook w:val="04A0" w:firstRow="1" w:lastRow="0" w:firstColumn="1" w:lastColumn="0" w:noHBand="0" w:noVBand="1"/>
      </w:tblPr>
      <w:tblGrid>
        <w:gridCol w:w="29"/>
        <w:gridCol w:w="1701"/>
        <w:gridCol w:w="2551"/>
        <w:gridCol w:w="5612"/>
      </w:tblGrid>
      <w:tr>
        <w:trPr>
          <w:trHeight w:val="1152"/>
        </w:trPr>
        <w:tc>
          <w:tcPr>
            <w:gridSpan w:val="2"/>
            <w:tcBorders/>
            <w:tcW w:w="1729" w:type="dxa"/>
            <w:textDirection w:val="lrTb"/>
            <w:noWrap w:val="false"/>
          </w:tcPr>
          <w:p w14:paraId="47F62EEE" w14:textId="77777777">
            <w:pPr>
              <w:pBdr/>
              <w:spacing w:line="276" w:lineRule="auto"/>
              <w:ind w:hanging="108"/>
              <w:rPr>
                <w:i/>
                <w:szCs w:val="26"/>
                <w:highlight w:val="yellow"/>
              </w:rPr>
            </w:pPr>
            <w:r>
              <w:rPr>
                <w:i/>
                <w:szCs w:val="26"/>
                <w:highlight w:val="yellow"/>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highlight w:val="yellow"/>
              </w:rPr>
            </w:r>
            <w:r>
              <w:rPr>
                <w:i/>
                <w:szCs w:val="26"/>
                <w:highlight w:val="yellow"/>
              </w:rPr>
            </w:r>
          </w:p>
        </w:tc>
        <w:tc>
          <w:tcPr>
            <w:gridSpan w:val="2"/>
            <w:tcBorders/>
            <w:tcW w:w="8163" w:type="dxa"/>
            <w:textDirection w:val="lrTb"/>
            <w:noWrap w:val="false"/>
          </w:tcPr>
          <w:p w14:paraId="4A7331AF" w14:textId="77777777">
            <w:pPr>
              <w:pBdr/>
              <w:spacing w:line="276" w:lineRule="auto"/>
              <w:ind/>
              <w:jc w:val="both"/>
              <w:rPr>
                <w:b/>
                <w:highlight w:val="none"/>
              </w:rPr>
            </w:pPr>
            <w:r>
              <w:rPr>
                <w:b/>
                <w:highlight w:val="none"/>
                <w:lang w:val="da-DK"/>
              </w:rPr>
              <w:t xml:space="preserve">CÔNG TY CỔ PHẦN THẨM ĐỊNH VÀ ĐẦU TƯ TÀI CHÍNH HOA SEN</w:t>
            </w:r>
            <w:r>
              <w:rPr>
                <w:b/>
                <w:highlight w:val="none"/>
              </w:rPr>
            </w:r>
            <w:r>
              <w:rPr>
                <w:b/>
                <w:highlight w:val="none"/>
              </w:rPr>
            </w:r>
          </w:p>
          <w:p w14:paraId="4045DC84" w14:textId="77777777">
            <w:pPr>
              <w:pBdr/>
              <w:spacing w:line="276" w:lineRule="auto"/>
              <w:ind/>
              <w:jc w:val="both"/>
              <w:rPr>
                <w:highlight w:val="none"/>
              </w:rPr>
            </w:pPr>
            <w:r>
              <w:rPr>
                <w:highlight w:val="none"/>
                <w:lang w:val="da-DK"/>
              </w:rPr>
              <w:t xml:space="preserve">Trụ</w:t>
            </w:r>
            <w:r>
              <w:rPr>
                <w:highlight w:val="none"/>
                <w:lang w:val="da-DK"/>
              </w:rPr>
              <w:t xml:space="preserve"> </w:t>
            </w:r>
            <w:r>
              <w:rPr>
                <w:highlight w:val="none"/>
                <w:lang w:val="da-DK"/>
              </w:rPr>
              <w:t xml:space="preserve">sở</w:t>
            </w:r>
            <w:r>
              <w:rPr>
                <w:highlight w:val="none"/>
                <w:lang w:val="da-DK"/>
              </w:rPr>
              <w:t xml:space="preserve">: BT5 </w:t>
            </w:r>
            <w:r>
              <w:rPr>
                <w:highlight w:val="none"/>
                <w:lang w:val="da-DK"/>
              </w:rPr>
              <w:t xml:space="preserve">-</w:t>
            </w:r>
            <w:r>
              <w:rPr>
                <w:highlight w:val="none"/>
                <w:lang w:val="da-DK"/>
              </w:rPr>
              <w:t xml:space="preserve"> 23, </w:t>
            </w:r>
            <w:r>
              <w:rPr>
                <w:highlight w:val="none"/>
                <w:lang w:val="da-DK"/>
              </w:rPr>
              <w:t xml:space="preserve">Khu</w:t>
            </w:r>
            <w:r>
              <w:rPr>
                <w:highlight w:val="none"/>
                <w:lang w:val="da-DK"/>
              </w:rPr>
              <w:t xml:space="preserve"> </w:t>
            </w:r>
            <w:r>
              <w:rPr>
                <w:highlight w:val="none"/>
                <w:lang w:val="da-DK"/>
              </w:rPr>
              <w:t xml:space="preserve">đô</w:t>
            </w:r>
            <w:r>
              <w:rPr>
                <w:highlight w:val="none"/>
                <w:lang w:val="da-DK"/>
              </w:rPr>
              <w:t xml:space="preserve"> </w:t>
            </w:r>
            <w:r>
              <w:rPr>
                <w:highlight w:val="none"/>
                <w:lang w:val="da-DK"/>
              </w:rPr>
              <w:t xml:space="preserve">thị</w:t>
            </w:r>
            <w:r>
              <w:rPr>
                <w:highlight w:val="none"/>
                <w:lang w:val="da-DK"/>
              </w:rPr>
              <w:t xml:space="preserve"> </w:t>
            </w:r>
            <w:r>
              <w:rPr>
                <w:highlight w:val="none"/>
                <w:lang w:val="da-DK"/>
              </w:rPr>
              <w:t xml:space="preserve">mới</w:t>
            </w:r>
            <w:r>
              <w:rPr>
                <w:highlight w:val="none"/>
                <w:lang w:val="da-DK"/>
              </w:rPr>
              <w:t xml:space="preserve"> </w:t>
            </w:r>
            <w:r>
              <w:rPr>
                <w:highlight w:val="none"/>
                <w:lang w:val="da-DK"/>
              </w:rPr>
              <w:t xml:space="preserve">Văn</w:t>
            </w:r>
            <w:r>
              <w:rPr>
                <w:highlight w:val="none"/>
                <w:lang w:val="da-DK"/>
              </w:rPr>
              <w:t xml:space="preserve"> </w:t>
            </w:r>
            <w:r>
              <w:rPr>
                <w:highlight w:val="none"/>
                <w:lang w:val="da-DK"/>
              </w:rPr>
              <w:t xml:space="preserve">Phú</w:t>
            </w:r>
            <w:r>
              <w:rPr>
                <w:highlight w:val="none"/>
                <w:lang w:val="da-DK"/>
              </w:rPr>
              <w:t xml:space="preserve">, </w:t>
            </w:r>
            <w:r>
              <w:rPr>
                <w:highlight w:val="none"/>
                <w:lang w:val="da-DK"/>
              </w:rPr>
              <w:t xml:space="preserve">Phường</w:t>
            </w:r>
            <w:r>
              <w:rPr>
                <w:highlight w:val="none"/>
                <w:lang w:val="da-DK"/>
              </w:rPr>
              <w:t xml:space="preserve"> </w:t>
            </w:r>
            <w:r>
              <w:rPr>
                <w:highlight w:val="none"/>
                <w:lang w:val="da-DK"/>
              </w:rPr>
              <w:t xml:space="preserve">Kiến</w:t>
            </w:r>
            <w:r>
              <w:rPr>
                <w:highlight w:val="none"/>
                <w:lang w:val="da-DK"/>
              </w:rPr>
              <w:t xml:space="preserve"> </w:t>
            </w:r>
            <w:r>
              <w:rPr>
                <w:highlight w:val="none"/>
                <w:lang w:val="da-DK"/>
              </w:rPr>
              <w:t xml:space="preserve">Hưng</w:t>
            </w:r>
            <w:r>
              <w:rPr>
                <w:highlight w:val="none"/>
                <w:lang w:val="da-DK"/>
              </w:rPr>
              <w:t xml:space="preserve">, </w:t>
            </w:r>
            <w:r>
              <w:rPr>
                <w:highlight w:val="none"/>
                <w:lang w:val="da-DK"/>
              </w:rPr>
              <w:t xml:space="preserve">T</w:t>
            </w:r>
            <w:r>
              <w:rPr>
                <w:highlight w:val="none"/>
                <w:lang w:val="da-DK"/>
              </w:rPr>
              <w:t xml:space="preserve">hành</w:t>
            </w:r>
            <w:r>
              <w:rPr>
                <w:highlight w:val="none"/>
                <w:lang w:val="da-DK"/>
              </w:rPr>
              <w:t xml:space="preserve"> </w:t>
            </w:r>
            <w:r>
              <w:rPr>
                <w:highlight w:val="none"/>
                <w:lang w:val="da-DK"/>
              </w:rPr>
              <w:t xml:space="preserve">phố</w:t>
            </w:r>
            <w:r>
              <w:rPr>
                <w:highlight w:val="none"/>
                <w:lang w:val="da-DK"/>
              </w:rPr>
              <w:t xml:space="preserve"> </w:t>
            </w:r>
            <w:r>
              <w:rPr>
                <w:highlight w:val="none"/>
                <w:lang w:val="da-DK"/>
              </w:rPr>
              <w:t xml:space="preserve">Hà</w:t>
            </w:r>
            <w:r>
              <w:rPr>
                <w:highlight w:val="none"/>
                <w:lang w:val="da-DK"/>
              </w:rPr>
              <w:t xml:space="preserve"> </w:t>
            </w:r>
            <w:r>
              <w:rPr>
                <w:highlight w:val="none"/>
                <w:lang w:val="da-DK"/>
              </w:rPr>
              <w:t xml:space="preserve">Nội</w:t>
            </w:r>
            <w:r>
              <w:rPr>
                <w:highlight w:val="none"/>
              </w:rPr>
            </w:r>
            <w:r>
              <w:rPr>
                <w:highlight w:val="none"/>
              </w:rPr>
            </w:r>
          </w:p>
          <w:p w14:paraId="53299AE7" w14:textId="77777777">
            <w:pPr>
              <w:pBdr/>
              <w:spacing w:line="276" w:lineRule="auto"/>
              <w:ind/>
              <w:jc w:val="both"/>
              <w:rPr>
                <w:highlight w:val="none"/>
              </w:rPr>
            </w:pPr>
            <w:r>
              <w:rPr>
                <w:highlight w:val="none"/>
                <w:lang w:val="da-DK"/>
              </w:rPr>
              <w:t xml:space="preserve">Điện</w:t>
            </w:r>
            <w:r>
              <w:rPr>
                <w:highlight w:val="none"/>
                <w:lang w:val="da-DK"/>
              </w:rPr>
              <w:t xml:space="preserve"> </w:t>
            </w:r>
            <w:r>
              <w:rPr>
                <w:highlight w:val="none"/>
                <w:lang w:val="da-DK"/>
              </w:rPr>
              <w:t xml:space="preserve">thoại</w:t>
            </w:r>
            <w:r>
              <w:rPr>
                <w:highlight w:val="none"/>
                <w:lang w:val="da-DK"/>
              </w:rPr>
              <w:t xml:space="preserve">:  085 329 3333/ 024 2264 4333</w:t>
            </w:r>
            <w:r>
              <w:rPr>
                <w:highlight w:val="none"/>
              </w:rPr>
            </w:r>
            <w:r>
              <w:rPr>
                <w:highlight w:val="none"/>
              </w:rPr>
            </w:r>
          </w:p>
          <w:p w14:paraId="7E287FC8" w14:textId="77777777">
            <w:pPr>
              <w:pBdr/>
              <w:spacing w:line="276" w:lineRule="auto"/>
              <w:ind/>
              <w:jc w:val="both"/>
              <w:rPr>
                <w:highlight w:val="none"/>
              </w:rPr>
            </w:pPr>
            <w:r>
              <w:rPr>
                <w:highlight w:val="none"/>
                <w:lang w:val="da-DK"/>
              </w:rPr>
              <w:t xml:space="preserve">Email</w:t>
            </w:r>
            <w:r>
              <w:rPr>
                <w:highlight w:val="none"/>
                <w:lang w:val="da-DK"/>
              </w:rPr>
              <w:t xml:space="preserve">: </w:t>
            </w:r>
            <w:r>
              <w:rPr>
                <w:highlight w:val="none"/>
                <w:lang w:val="da-DK"/>
              </w:rPr>
              <w:tab/>
            </w:r>
            <w:hyperlink r:id="rId15" w:tooltip="mailto:ilotus.contact@gmail.com" w:history="1">
              <w:r>
                <w:rPr>
                  <w:rStyle w:val="1015"/>
                  <w:rFonts w:eastAsiaTheme="majorEastAsia"/>
                  <w:color w:val="auto"/>
                  <w:highlight w:val="none"/>
                  <w:lang w:val="fr-FR"/>
                </w:rPr>
                <w:t xml:space="preserve">ilotus.contact@gmail.com</w:t>
              </w:r>
            </w:hyperlink>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fr-FR"/>
              </w:rPr>
              <w:t xml:space="preserve"> </w:t>
            </w:r>
            <w:r>
              <w:rPr>
                <w:highlight w:val="none"/>
                <w:lang w:val="da-DK"/>
              </w:rPr>
              <w:t xml:space="preserve">Website: ilotus.com.vn</w:t>
            </w:r>
            <w:r>
              <w:rPr>
                <w:highlight w:val="none"/>
              </w:rPr>
            </w:r>
            <w:r>
              <w:rPr>
                <w:highlight w:val="none"/>
              </w:rPr>
            </w:r>
          </w:p>
        </w:tc>
      </w:tr>
      <w:tr>
        <w:trPr>
          <w:gridBefore w:val="1"/>
          <w:trHeight w:val="482"/>
        </w:trPr>
        <w:tc>
          <w:tcPr>
            <w:gridSpan w:val="2"/>
            <w:shd w:val="clear" w:color="auto" w:fill="auto"/>
            <w:tcBorders/>
            <w:tcMar>
              <w:left w:w="108" w:type="dxa"/>
              <w:top w:w="0" w:type="dxa"/>
              <w:right w:w="108" w:type="dxa"/>
              <w:bottom w:w="0" w:type="dxa"/>
            </w:tcMar>
            <w:tcW w:w="4252" w:type="dxa"/>
            <w:textDirection w:val="lrTb"/>
            <w:noWrap w:val="false"/>
          </w:tcPr>
          <w:p w14:paraId="103F6C0D" w14:textId="77777777">
            <w:pPr>
              <w:pStyle w:val="1024"/>
              <w:pBdr/>
              <w:spacing w:after="60" w:line="276" w:lineRule="auto"/>
              <w:ind/>
              <w:rPr>
                <w:color w:val="000000" w:themeColor="text1"/>
                <w:sz w:val="24"/>
                <w:szCs w:val="24"/>
                <w:highlight w:val="none"/>
              </w:rPr>
            </w:pPr>
            <w:r>
              <w:rPr>
                <w:rStyle w:val="1023"/>
                <w:rFonts w:ascii="Times New Roman" w:hAnsi="Times New Roman"/>
                <w:color w:val="000000" w:themeColor="text1"/>
                <w:highlight w:val="none"/>
                <w:lang w:val="pt-BR"/>
              </w:rPr>
              <w:t xml:space="preserve">Số</w:t>
            </w:r>
            <w:r>
              <w:rPr>
                <w:rStyle w:val="1023"/>
                <w:rFonts w:ascii="Times New Roman" w:hAnsi="Times New Roman"/>
                <w:color w:val="000000" w:themeColor="text1"/>
                <w:highlight w:val="none"/>
                <w:lang w:val="pt-BR"/>
              </w:rPr>
              <w:t xml:space="preserve">: </w:t>
            </w:r>
            <w:r>
              <w:rPr>
                <w:rStyle w:val="1023"/>
                <w:rFonts w:ascii="Times New Roman" w:hAnsi="Times New Roman"/>
                <w:color w:val="000000" w:themeColor="text1"/>
                <w:highlight w:val="none"/>
                <w:lang w:val="pt-BR"/>
              </w:rPr>
              <w:t xml:space="preserve">275/2026/0070/VFI-CT.27.A</w:t>
            </w:r>
            <w:r>
              <w:rPr>
                <w:color w:val="000000" w:themeColor="text1"/>
                <w:sz w:val="24"/>
                <w:szCs w:val="24"/>
                <w:highlight w:val="none"/>
              </w:rPr>
            </w:r>
            <w:r>
              <w:rPr>
                <w:color w:val="000000" w:themeColor="text1"/>
                <w:sz w:val="24"/>
                <w:szCs w:val="24"/>
                <w:highlight w:val="none"/>
              </w:rPr>
            </w:r>
          </w:p>
        </w:tc>
        <w:tc>
          <w:tcPr>
            <w:shd w:val="clear" w:color="auto" w:fill="auto"/>
            <w:tcBorders/>
            <w:tcMar>
              <w:left w:w="108" w:type="dxa"/>
              <w:top w:w="0" w:type="dxa"/>
              <w:right w:w="108" w:type="dxa"/>
              <w:bottom w:w="0" w:type="dxa"/>
            </w:tcMar>
            <w:tcW w:w="5612" w:type="dxa"/>
            <w:textDirection w:val="lrTb"/>
            <w:noWrap w:val="false"/>
          </w:tcPr>
          <w:p w14:paraId="6C20F813" w14:textId="77777777">
            <w:pPr>
              <w:pStyle w:val="1024"/>
              <w:pBdr/>
              <w:spacing w:after="60" w:line="276" w:lineRule="auto"/>
              <w:ind w:right="-56"/>
              <w:jc w:val="right"/>
              <w:rPr>
                <w:color w:val="000000" w:themeColor="text1"/>
                <w:sz w:val="24"/>
                <w:szCs w:val="24"/>
                <w:highlight w:val="none"/>
              </w:rPr>
            </w:pPr>
            <w:r>
              <w:rPr>
                <w:rStyle w:val="1023"/>
                <w:rFonts w:ascii="Times New Roman" w:hAnsi="Times New Roman"/>
                <w:i/>
                <w:color w:val="auto"/>
                <w:highlight w:val="none"/>
              </w:rPr>
              <w:t xml:space="preserve">TP. </w:t>
            </w:r>
            <w:r>
              <w:rPr>
                <w:rStyle w:val="1023"/>
                <w:rFonts w:ascii="Times New Roman" w:hAnsi="Times New Roman"/>
                <w:i/>
                <w:color w:val="auto"/>
                <w:highlight w:val="none"/>
              </w:rPr>
              <w:t xml:space="preserve">Hà</w:t>
            </w:r>
            <w:r>
              <w:rPr>
                <w:rStyle w:val="1023"/>
                <w:rFonts w:ascii="Times New Roman" w:hAnsi="Times New Roman"/>
                <w:i/>
                <w:color w:val="auto"/>
                <w:highlight w:val="none"/>
              </w:rPr>
              <w:t xml:space="preserve"> </w:t>
            </w:r>
            <w:r>
              <w:rPr>
                <w:rStyle w:val="1023"/>
                <w:rFonts w:ascii="Times New Roman" w:hAnsi="Times New Roman"/>
                <w:i/>
                <w:color w:val="auto"/>
                <w:highlight w:val="none"/>
              </w:rPr>
              <w:t xml:space="preserve">Nội</w:t>
            </w:r>
            <w:r>
              <w:rPr>
                <w:rStyle w:val="1023"/>
                <w:rFonts w:ascii="Times New Roman" w:hAnsi="Times New Roman"/>
                <w:i/>
                <w:color w:val="auto"/>
                <w:highlight w:val="none"/>
                <w:lang w:val="vi-VN"/>
              </w:rPr>
              <w:t xml:space="preserve">, </w:t>
            </w:r>
            <w:r>
              <w:rPr>
                <w:rStyle w:val="1023"/>
                <w:rFonts w:ascii="Times New Roman" w:hAnsi="Times New Roman"/>
                <w:i/>
                <w:color w:val="000000" w:themeColor="text1"/>
                <w:highlight w:val="none"/>
                <w:lang w:val="vi-VN"/>
              </w:rPr>
              <w:t xml:space="preserve">ngày 13 tháng 01 năm 2026</w:t>
            </w:r>
            <w:r>
              <w:rPr>
                <w:color w:val="000000" w:themeColor="text1"/>
                <w:sz w:val="24"/>
                <w:szCs w:val="24"/>
                <w:highlight w:val="none"/>
              </w:rPr>
            </w:r>
            <w:r>
              <w:rPr>
                <w:color w:val="000000" w:themeColor="text1"/>
                <w:sz w:val="24"/>
                <w:szCs w:val="24"/>
                <w:highlight w:val="none"/>
              </w:rPr>
            </w:r>
          </w:p>
        </w:tc>
      </w:tr>
    </w:tbl>
    <w:p w14:paraId="60EC0402" w14:textId="3594439F">
      <w:pPr>
        <w:pStyle w:val="1024"/>
        <w:pBdr/>
        <w:spacing w:after="120" w:before="200" w:line="276"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bao bì Thái Hà Hưng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76"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275/2026/0070/VFI-HĐTĐ.27.A</w:t>
      </w:r>
      <w:r>
        <w:rPr>
          <w:spacing w:val="-4"/>
          <w:lang w:val="vi-VN"/>
        </w:rPr>
        <w:t xml:space="preserve"> ký ngày </w:t>
      </w:r>
      <w:r>
        <w:rPr>
          <w:color w:val="000000" w:themeColor="text1"/>
          <w:spacing w:val="-4"/>
        </w:rPr>
        <w:t xml:space="preserve">12 tháng 01 năm 2026</w:t>
      </w:r>
      <w:r>
        <w:rPr>
          <w:spacing w:val="-4"/>
          <w:lang w:val="vi-VN"/>
        </w:rPr>
        <w:t xml:space="preserve"> </w:t>
      </w:r>
      <w:r>
        <w:rPr>
          <w:spacing w:val="-4"/>
          <w:lang w:val="vi-VN"/>
        </w:rPr>
        <w:t xml:space="preserve">giữa </w:t>
      </w:r>
      <w:r>
        <w:rPr>
          <w:color w:val="000000" w:themeColor="text1"/>
          <w:spacing w:val="-4"/>
        </w:rPr>
        <w:t xml:space="preserve">Công ty TNHH bao bì Thái Hà Hưng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76"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275/2026/0070/VFI-BC.27.A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13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76"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76"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line="276" w:lineRule="auto"/>
              <w:ind/>
              <w:rPr>
                <w:b/>
                <w:bCs/>
              </w:rPr>
            </w:pPr>
            <w:r>
              <w:rPr>
                <w:b/>
                <w:bCs/>
              </w:rPr>
            </w:r>
            <w:r>
              <w:rPr>
                <w:b/>
                <w:bCs/>
                <w:color w:val="000000" w:themeColor="text1"/>
                <w:spacing w:val="-4"/>
              </w:rPr>
              <w:t xml:space="preserve">CÔNG TY TNHH BAO BÌ THÁI HÀ HƯNG</w:t>
            </w:r>
            <w:r>
              <w:rPr>
                <w:b/>
                <w:bCs/>
              </w:rPr>
            </w:r>
            <w:r>
              <w:rPr>
                <w:b/>
                <w:bCs/>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14:ligatures w14:val="none"/>
              </w:rPr>
            </w:pPr>
            <w:r>
              <w:t xml:space="preserve">T</w:t>
            </w:r>
            <w:r>
              <w:t xml:space="preserve">ổ dân phố Nghĩa Lộ, phường Phùng Chí Kiên, thị xã Mỹ Hào, tỉnh Hưng Yên, Việt Nam (nay là phường Đường Hào, tỉnh Hưng Yên)</w:t>
            </w:r>
            <w:r/>
            <w:r>
              <w:rPr>
                <w14:ligatures w14:val="none"/>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14:ligatures w14:val="none"/>
              </w:rPr>
            </w:pPr>
            <w:r/>
            <w:r>
              <w:t xml:space="preserve">0900184688</w:t>
            </w:r>
            <w:r/>
            <w:r>
              <w:rPr>
                <w14:ligatures w14:val="none"/>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14:ligatures w14:val="none"/>
              </w:rPr>
            </w:pPr>
            <w:r>
              <w:t xml:space="preserve">Ông Lê Xuân Kiều                  Chức vụ: G</w:t>
            </w:r>
            <w:r>
              <w:t xml:space="preserve">iám đốc</w:t>
            </w:r>
            <w:r/>
            <w:r>
              <w:rPr>
                <w14:ligatures w14:val="none"/>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val="0"/>
                <w:bCs w:val="0"/>
              </w:rPr>
            </w:pPr>
            <w:r>
              <w:rPr>
                <w:b w:val="0"/>
                <w:bCs w:val="0"/>
                <w:lang w:val="vi-VN"/>
              </w:rPr>
              <w:t xml:space="preserve">Ông</w:t>
            </w:r>
            <w:r>
              <w:rPr>
                <w:b w:val="0"/>
                <w:bCs w:val="0"/>
              </w:rPr>
              <w:t xml:space="preserve"> Vũ Văn Quân</w:t>
            </w:r>
            <w:r>
              <w:rPr>
                <w:b w:val="0"/>
                <w:bCs w:val="0"/>
                <w:lang w:val="vi-VN"/>
              </w:rPr>
              <w:tab/>
            </w:r>
            <w:r>
              <w:rPr>
                <w:b w:val="0"/>
                <w:bCs w:val="0"/>
              </w:rPr>
              <w:t xml:space="preserve"> </w:t>
            </w:r>
            <w:r>
              <w:rPr>
                <w:b w:val="0"/>
                <w:bCs w:val="0"/>
                <w:lang w:val="vi-VN"/>
              </w:rPr>
              <w:t xml:space="preserve">Chức vụ: </w:t>
            </w:r>
            <w:r>
              <w:rPr>
                <w:b w:val="0"/>
                <w:bCs w:val="0"/>
              </w:rPr>
              <w:t xml:space="preserve">Chủ tịch HĐQT kiêm Tổng Giám Đốc</w:t>
            </w:r>
            <w:r>
              <w:rPr>
                <w:b w:val="0"/>
                <w:bCs w:val="0"/>
                <w:lang w:val="vi-VN"/>
              </w:rPr>
            </w:r>
            <w:r>
              <w:rPr>
                <w:b w:val="0"/>
                <w:bCs w:val="0"/>
              </w:rPr>
            </w:r>
          </w:p>
        </w:tc>
      </w:tr>
    </w:tbl>
    <w:p w14:paraId="09711F5B" w14:textId="00A56D85">
      <w:pPr>
        <w:pBdr/>
        <w:spacing w:after="120" w:before="120" w:line="276" w:lineRule="auto"/>
        <w:ind/>
        <w:jc w:val="both"/>
        <w:rPr>
          <w:rFonts w:ascii="Times New Roman" w:hAnsi="Times New Roman" w:cs="Times New Roman"/>
          <w:b/>
          <w:bCs/>
          <w:sz w:val="24"/>
          <w:szCs w:val="24"/>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81b3a"/>
          <w:spacing w:val="3"/>
          <w:sz w:val="24"/>
          <w:szCs w:val="24"/>
          <w:highlight w:val="white"/>
        </w:rPr>
        <w:t xml:space="preserve">Quyền sử dụng đất tại thửa đất số: 409, tờ bản đồ số: 12 có địa chỉ: Xã Phùng Chí Kiên, huyện Mỹ Hào, tỉnh Hưng Yên (Nay là phường Đường Hào, tỉnh Hưng Yên) theo Giấy chứng nhận quyền sử dụng đất, quyền sở hữu nhà ở và tài sản gắn liền với đất số: </w:t>
      </w:r>
      <w:r>
        <w:rPr>
          <w:rFonts w:ascii="Times New Roman" w:hAnsi="Times New Roman" w:eastAsia="Times New Roman" w:cs="Times New Roman"/>
          <w:color w:val="081b3a"/>
          <w:spacing w:val="3"/>
          <w:sz w:val="24"/>
          <w:szCs w:val="24"/>
          <w:highlight w:val="white"/>
        </w:rPr>
        <w:t xml:space="preserve">BO 734892, số vào sổ cấp GCN: CT 04564 do Sở Tài nguyên và Môi trường tỉnh Hưng Yên cấp ngày 24/6/2016; chủ sử dụng đất là Công ty TNHH Bao bì Thái Hà Hưng</w:t>
      </w:r>
      <w:r>
        <w:rPr>
          <w:rFonts w:ascii="Times New Roman" w:hAnsi="Times New Roman" w:eastAsia="Times New Roman" w:cs="Times New Roman"/>
          <w:i/>
          <w:iCs/>
          <w:sz w:val="24"/>
          <w:szCs w:val="24"/>
        </w:rPr>
        <w:t xml:space="preserve">.</w:t>
      </w:r>
      <w:r>
        <w:rPr>
          <w:rFonts w:ascii="Times New Roman" w:hAnsi="Times New Roman" w:cs="Times New Roman"/>
          <w:b/>
          <w:bCs/>
          <w:sz w:val="24"/>
          <w:szCs w:val="24"/>
        </w:rPr>
      </w:r>
      <w:r>
        <w:rPr>
          <w:rFonts w:ascii="Times New Roman" w:hAnsi="Times New Roman" w:cs="Times New Roman"/>
          <w:b/>
          <w:bCs/>
          <w:sz w:val="24"/>
          <w:szCs w:val="24"/>
        </w:rPr>
      </w:r>
    </w:p>
    <w:p w14:paraId="76883363" w14:textId="46F03D53">
      <w:pPr>
        <w:pBdr/>
        <w:spacing w:after="120" w:before="120" w:line="276" w:lineRule="auto"/>
        <w:ind/>
        <w:jc w:val="both"/>
        <w:rPr>
          <w:rFonts w:ascii="Times New Roman" w:hAnsi="Times New Roman" w:cs="Times New Roman"/>
          <w:b/>
          <w:bCs/>
          <w:sz w:val="24"/>
          <w:szCs w:val="24"/>
        </w:rPr>
      </w:pPr>
      <w:r>
        <w:rPr>
          <w:rFonts w:ascii="Times New Roman" w:hAnsi="Times New Roman" w:eastAsia="Times New Roman" w:cs="Times New Roman"/>
          <w:b/>
          <w:bCs/>
          <w:sz w:val="24"/>
          <w:szCs w:val="24"/>
          <w:lang w:val="nl-NL"/>
        </w:rPr>
        <w:t xml:space="preserve">4</w:t>
      </w:r>
      <w:r>
        <w:rPr>
          <w:rFonts w:ascii="Times New Roman" w:hAnsi="Times New Roman" w:eastAsia="Times New Roman" w:cs="Times New Roman"/>
          <w:b/>
          <w:bCs/>
          <w:sz w:val="24"/>
          <w:szCs w:val="24"/>
          <w:lang w:val="nl-NL"/>
        </w:rPr>
        <w:t xml:space="preserve">. </w:t>
      </w:r>
      <w:r>
        <w:rPr>
          <w:rFonts w:ascii="Times New Roman" w:hAnsi="Times New Roman" w:eastAsia="Times New Roman" w:cs="Times New Roman"/>
          <w:b/>
          <w:bCs/>
          <w:sz w:val="24"/>
          <w:szCs w:val="24"/>
          <w:lang w:val="nl-NL"/>
        </w:rPr>
        <w:t xml:space="preserve">Thời</w:t>
      </w:r>
      <w:r>
        <w:rPr>
          <w:rFonts w:ascii="Times New Roman" w:hAnsi="Times New Roman" w:eastAsia="Times New Roman" w:cs="Times New Roman"/>
          <w:b/>
          <w:bCs/>
          <w:sz w:val="24"/>
          <w:szCs w:val="24"/>
          <w:lang w:val="nl-NL"/>
        </w:rPr>
        <w:t xml:space="preserve"> </w:t>
      </w:r>
      <w:r>
        <w:rPr>
          <w:rFonts w:ascii="Times New Roman" w:hAnsi="Times New Roman" w:eastAsia="Times New Roman" w:cs="Times New Roman"/>
          <w:b/>
          <w:bCs/>
          <w:sz w:val="24"/>
          <w:szCs w:val="24"/>
          <w:lang w:val="nl-NL"/>
        </w:rPr>
        <w:t xml:space="preserve">điểm</w:t>
      </w:r>
      <w:r>
        <w:rPr>
          <w:rFonts w:ascii="Times New Roman" w:hAnsi="Times New Roman" w:eastAsia="Times New Roman" w:cs="Times New Roman"/>
          <w:b/>
          <w:bCs/>
          <w:sz w:val="24"/>
          <w:szCs w:val="24"/>
          <w:lang w:val="nl-NL"/>
        </w:rPr>
        <w:t xml:space="preserve"> </w:t>
      </w:r>
      <w:r>
        <w:rPr>
          <w:rFonts w:ascii="Times New Roman" w:hAnsi="Times New Roman" w:eastAsia="Times New Roman" w:cs="Times New Roman"/>
          <w:b/>
          <w:bCs/>
          <w:sz w:val="24"/>
          <w:szCs w:val="24"/>
          <w:lang w:val="nl-NL"/>
        </w:rPr>
        <w:t xml:space="preserve">thẩm</w:t>
      </w:r>
      <w:r>
        <w:rPr>
          <w:rFonts w:ascii="Times New Roman" w:hAnsi="Times New Roman" w:eastAsia="Times New Roman" w:cs="Times New Roman"/>
          <w:b/>
          <w:bCs/>
          <w:sz w:val="24"/>
          <w:szCs w:val="24"/>
          <w:lang w:val="nl-NL"/>
        </w:rPr>
        <w:t xml:space="preserve"> </w:t>
      </w:r>
      <w:r>
        <w:rPr>
          <w:rFonts w:ascii="Times New Roman" w:hAnsi="Times New Roman" w:eastAsia="Times New Roman" w:cs="Times New Roman"/>
          <w:b/>
          <w:bCs/>
          <w:sz w:val="24"/>
          <w:szCs w:val="24"/>
          <w:lang w:val="nl-NL"/>
        </w:rPr>
        <w:t xml:space="preserve">định</w:t>
      </w:r>
      <w:r>
        <w:rPr>
          <w:rFonts w:ascii="Times New Roman" w:hAnsi="Times New Roman" w:eastAsia="Times New Roman" w:cs="Times New Roman"/>
          <w:b/>
          <w:bCs/>
          <w:sz w:val="24"/>
          <w:szCs w:val="24"/>
          <w:lang w:val="nl-NL"/>
        </w:rPr>
        <w:t xml:space="preserve"> </w:t>
      </w:r>
      <w:r>
        <w:rPr>
          <w:rFonts w:ascii="Times New Roman" w:hAnsi="Times New Roman" w:eastAsia="Times New Roman" w:cs="Times New Roman"/>
          <w:b/>
          <w:bCs/>
          <w:sz w:val="24"/>
          <w:szCs w:val="24"/>
          <w:lang w:val="nl-NL"/>
        </w:rPr>
        <w:t xml:space="preserve">giá</w:t>
      </w:r>
      <w:r>
        <w:rPr>
          <w:rFonts w:ascii="Times New Roman" w:hAnsi="Times New Roman" w:eastAsia="Times New Roman" w:cs="Times New Roman"/>
          <w:b/>
          <w:bCs/>
          <w:sz w:val="24"/>
          <w:szCs w:val="24"/>
          <w:lang w:val="nl-NL"/>
        </w:rPr>
        <w:t xml:space="preserve">:</w:t>
      </w:r>
      <w:r>
        <w:rPr>
          <w:rFonts w:ascii="Times New Roman" w:hAnsi="Times New Roman" w:eastAsia="Times New Roman" w:cs="Times New Roman"/>
          <w:bCs/>
          <w:color w:val="000000" w:themeColor="text1"/>
          <w:sz w:val="24"/>
          <w:szCs w:val="24"/>
          <w:lang w:val="nl-NL"/>
        </w:rPr>
        <w:t xml:space="preserve"> </w:t>
      </w:r>
      <w:r>
        <w:rPr>
          <w:rFonts w:ascii="Times New Roman" w:hAnsi="Times New Roman" w:eastAsia="Times New Roman" w:cs="Times New Roman"/>
          <w:bCs/>
          <w:color w:val="000000" w:themeColor="text1"/>
          <w:sz w:val="24"/>
          <w:szCs w:val="24"/>
          <w:lang w:val="nl-NL"/>
        </w:rPr>
        <w:t xml:space="preserve">Tháng 01/2026</w:t>
      </w:r>
      <w:r>
        <w:rPr>
          <w:rFonts w:ascii="Times New Roman" w:hAnsi="Times New Roman" w:eastAsia="Times New Roman" w:cs="Times New Roman"/>
          <w:bCs/>
          <w:sz w:val="24"/>
          <w:szCs w:val="24"/>
          <w:lang w:val="nl-NL"/>
        </w:rPr>
        <w:t xml:space="preserve">.</w:t>
      </w:r>
      <w:r>
        <w:rPr>
          <w:rFonts w:ascii="Times New Roman" w:hAnsi="Times New Roman" w:cs="Times New Roman"/>
          <w:b/>
          <w:bCs/>
          <w:sz w:val="24"/>
          <w:szCs w:val="24"/>
        </w:rPr>
      </w:r>
      <w:r>
        <w:rPr>
          <w:rFonts w:ascii="Times New Roman" w:hAnsi="Times New Roman" w:cs="Times New Roman"/>
          <w:b/>
          <w:bCs/>
          <w:sz w:val="24"/>
          <w:szCs w:val="24"/>
        </w:rPr>
      </w:r>
    </w:p>
    <w:p w14:paraId="732F650C" w14:textId="4B561460">
      <w:pPr>
        <w:pBdr/>
        <w:tabs>
          <w:tab w:val="left" w:leader="none" w:pos="851"/>
        </w:tabs>
        <w:spacing w:after="120" w:before="120" w:line="276"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276"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276"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276"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276"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276"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276"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276"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276"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4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952"/>
        <w:gridCol w:w="2659"/>
        <w:gridCol w:w="1559"/>
        <w:gridCol w:w="2268"/>
        <w:gridCol w:w="2164"/>
      </w:tblGrid>
      <w:tr>
        <w:trPr>
          <w:trHeight w:val="20"/>
        </w:trPr>
        <w:tc>
          <w:tcPr>
            <w:shd w:val="clear" w:color="000000" w:fill="ffffff"/>
            <w:tcBorders/>
            <w:tcW w:w="952" w:type="dxa"/>
            <w:vAlign w:val="center"/>
            <w:textDirection w:val="lrTb"/>
            <w:noWrap w:val="false"/>
          </w:tcPr>
          <w:p w14:paraId="6F85738C" w14:textId="77777777">
            <w:pPr>
              <w:pBdr/>
              <w:spacing w:after="40" w:before="45" w:beforeAutospacing="0" w:line="276" w:lineRule="auto"/>
              <w:ind/>
              <w:jc w:val="center"/>
              <w:rPr>
                <w:b/>
                <w:bCs/>
              </w:rPr>
            </w:pPr>
            <w:r>
              <w:rPr>
                <w:b/>
                <w:bCs/>
              </w:rPr>
              <w:t xml:space="preserve">TT</w:t>
            </w:r>
            <w:r>
              <w:rPr>
                <w:b/>
                <w:bCs/>
              </w:rPr>
            </w:r>
            <w:r>
              <w:rPr>
                <w:b/>
                <w:bCs/>
              </w:rPr>
            </w:r>
          </w:p>
        </w:tc>
        <w:tc>
          <w:tcPr>
            <w:shd w:val="clear" w:color="000000" w:fill="ffffff"/>
            <w:tcBorders/>
            <w:tcW w:w="2659" w:type="dxa"/>
            <w:vAlign w:val="center"/>
            <w:textDirection w:val="lrTb"/>
            <w:noWrap w:val="false"/>
          </w:tcPr>
          <w:p w14:paraId="6DAEBB2A" w14:textId="77777777">
            <w:pPr>
              <w:pBdr/>
              <w:spacing w:after="40" w:before="45" w:beforeAutospacing="0" w:line="276"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559" w:type="dxa"/>
            <w:vAlign w:val="center"/>
            <w:textDirection w:val="lrTb"/>
            <w:noWrap w:val="false"/>
          </w:tcPr>
          <w:p w14:paraId="634F3D75" w14:textId="77777777">
            <w:pPr>
              <w:pBdr/>
              <w:spacing w:after="40" w:before="45" w:beforeAutospacing="0" w:line="276"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268" w:type="dxa"/>
            <w:vAlign w:val="center"/>
            <w:textDirection w:val="lrTb"/>
            <w:noWrap w:val="false"/>
          </w:tcPr>
          <w:p w14:paraId="71F58D70" w14:textId="77777777">
            <w:pPr>
              <w:pBdr/>
              <w:spacing w:after="40" w:before="45" w:beforeAutospacing="0" w:line="276"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14:paraId="743FFD04" w14:textId="77777777">
            <w:pPr>
              <w:pBdr/>
              <w:spacing w:after="40" w:before="45" w:beforeAutospacing="0" w:line="276"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14:paraId="3ABC39D0" w14:textId="77777777">
            <w:pPr>
              <w:pBdr/>
              <w:spacing w:after="40" w:before="45" w:beforeAutospacing="0" w:line="276" w:lineRule="auto"/>
              <w:ind/>
              <w:jc w:val="center"/>
              <w:rPr>
                <w:b/>
                <w:bCs/>
              </w:rPr>
            </w:pPr>
            <w:r>
              <w:rPr>
                <w:b/>
                <w:bCs/>
              </w:rPr>
              <w:t xml:space="preserve"> </w:t>
            </w:r>
            <w:r>
              <w:rPr>
                <w:b/>
                <w:bCs/>
              </w:rPr>
            </w:r>
            <w:r>
              <w:rPr>
                <w:b/>
                <w:bCs/>
              </w:rPr>
            </w:r>
          </w:p>
        </w:tc>
        <w:tc>
          <w:tcPr>
            <w:gridSpan w:val="3"/>
            <w:shd w:val="clear" w:color="000000" w:fill="ffffff"/>
            <w:tcBorders/>
            <w:tcW w:w="6486" w:type="dxa"/>
            <w:vAlign w:val="center"/>
            <w:textDirection w:val="lrTb"/>
            <w:noWrap w:val="false"/>
          </w:tcPr>
          <w:p w14:paraId="6202BB86" w14:textId="47F5533D">
            <w:pPr>
              <w:pBdr/>
              <w:spacing w:after="40" w:before="45" w:beforeAutospacing="0" w:line="276" w:lineRule="auto"/>
              <w:ind/>
              <w:jc w:val="both"/>
              <w:rPr>
                <w:rFonts w:ascii="Times New Roman" w:hAnsi="Times New Roman" w:cs="Times New Roman"/>
                <w:b/>
                <w:bCs/>
                <w:sz w:val="24"/>
                <w:szCs w:val="24"/>
              </w:rPr>
            </w:pPr>
            <w:r>
              <w:rPr>
                <w:color w:val="000000"/>
              </w:rPr>
            </w:r>
            <w:r>
              <w:rPr>
                <w:rFonts w:ascii="Times New Roman" w:hAnsi="Times New Roman" w:eastAsia="Times New Roman" w:cs="Times New Roman"/>
                <w:b/>
                <w:bCs/>
                <w:color w:val="081b3a"/>
                <w:spacing w:val="3"/>
                <w:sz w:val="24"/>
                <w:szCs w:val="24"/>
                <w:highlight w:val="white"/>
              </w:rPr>
              <w:t xml:space="preserve">Quyền sử dụng đất tại thửa đất số: 409, tờ bản đồ số: 12 có địa chỉ: Xã Phùng Chí Kiên, huyện Mỹ Hào, tỉnh Hưng Yên (Nay là phường Đường Hào, tỉnh Hưng Yên) theo Giấy chứng nhận quyền sử dụng đất, quyền sở hữu nhà ở và tài sản gắn liền với đất số: </w:t>
            </w:r>
            <w:r>
              <w:rPr>
                <w:rFonts w:ascii="Times New Roman" w:hAnsi="Times New Roman" w:eastAsia="Times New Roman" w:cs="Times New Roman"/>
                <w:b/>
                <w:bCs/>
                <w:color w:val="081b3a"/>
                <w:spacing w:val="3"/>
                <w:sz w:val="24"/>
                <w:szCs w:val="24"/>
                <w:highlight w:val="white"/>
              </w:rPr>
              <w:t xml:space="preserve">BO 734892, số vào sổ cấp GCN: CT 04564 do Sở Tài nguyên và Môi trường tỉnh Hưng Yên cấp ngày 24/6/2016; chủ sử dụng đất là Công ty TNHH Bao bì Thái Hà Hưng</w:t>
            </w:r>
            <w:r>
              <w:rPr>
                <w:rFonts w:ascii="Times New Roman" w:hAnsi="Times New Roman" w:cs="Times New Roman"/>
                <w:b/>
                <w:bCs/>
                <w:sz w:val="24"/>
                <w:szCs w:val="24"/>
              </w:rPr>
            </w:r>
            <w:r>
              <w:rPr>
                <w:rFonts w:ascii="Times New Roman" w:hAnsi="Times New Roman" w:cs="Times New Roman"/>
                <w:b/>
                <w:bCs/>
                <w:sz w:val="24"/>
                <w:szCs w:val="24"/>
              </w:rPr>
            </w:r>
          </w:p>
        </w:tc>
        <w:tc>
          <w:tcPr>
            <w:shd w:val="clear" w:color="000000" w:fill="ffffff"/>
            <w:tcBorders/>
            <w:tcW w:w="2164" w:type="dxa"/>
            <w:vAlign w:val="center"/>
            <w:textDirection w:val="lrTb"/>
            <w:noWrap w:val="false"/>
          </w:tcPr>
          <w:p w14:paraId="1DE0F127" w14:textId="77777777">
            <w:pPr>
              <w:pBdr/>
              <w:spacing w:after="40" w:before="45" w:beforeAutospacing="0" w:line="276"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14:paraId="0A390AA8" w14:textId="0DD0F612">
            <w:pPr>
              <w:pBdr/>
              <w:spacing w:after="40" w:before="45" w:beforeAutospacing="0" w:line="276" w:lineRule="auto"/>
              <w:ind/>
              <w:jc w:val="center"/>
              <w:rPr>
                <w:b w:val="0"/>
                <w:bCs w:val="0"/>
              </w:rPr>
            </w:pPr>
            <w:r>
              <w:rPr>
                <w:b w:val="0"/>
                <w:bCs w:val="0"/>
              </w:rPr>
              <w:t xml:space="preserve">1</w:t>
            </w:r>
            <w:r>
              <w:rPr>
                <w:b w:val="0"/>
                <w:bCs w:val="0"/>
              </w:rPr>
            </w:r>
            <w:r>
              <w:rPr>
                <w:b w:val="0"/>
                <w:bCs w:val="0"/>
              </w:rPr>
            </w:r>
          </w:p>
        </w:tc>
        <w:tc>
          <w:tcPr>
            <w:shd w:val="clear" w:color="000000" w:fill="ffffff"/>
            <w:tcBorders/>
            <w:tcW w:w="2659" w:type="dxa"/>
            <w:vAlign w:val="center"/>
            <w:textDirection w:val="lrTb"/>
            <w:noWrap w:val="false"/>
          </w:tcPr>
          <w:p w14:paraId="495A8C53" w14:textId="30B5F9FB">
            <w:pPr>
              <w:pBdr/>
              <w:spacing w:after="40" w:before="45" w:beforeAutospacing="0" w:line="276" w:lineRule="auto"/>
              <w:ind/>
              <w:rPr>
                <w:b w:val="0"/>
                <w:bCs w:val="0"/>
              </w:rPr>
            </w:pPr>
            <w:r>
              <w:rPr>
                <w:b w:val="0"/>
                <w:bCs w:val="0"/>
              </w:rPr>
              <w:t xml:space="preserve">Đất ở tại nông thôn</w:t>
            </w:r>
            <w:r>
              <w:rPr>
                <w:b w:val="0"/>
                <w:bCs w:val="0"/>
              </w:rPr>
            </w:r>
            <w:r>
              <w:rPr>
                <w:b w:val="0"/>
                <w:bCs w:val="0"/>
              </w:rPr>
            </w:r>
          </w:p>
        </w:tc>
        <w:tc>
          <w:tcPr>
            <w:tcBorders/>
            <w:tcW w:w="1559" w:type="dxa"/>
            <w:vAlign w:val="center"/>
            <w:textDirection w:val="lrTb"/>
            <w:noWrap/>
          </w:tcPr>
          <w:p w14:paraId="31C615F5" w14:textId="5CFBA4BF">
            <w:pPr>
              <w:pBdr/>
              <w:spacing w:after="40" w:before="45" w:beforeAutospacing="0" w:line="276" w:lineRule="auto"/>
              <w:ind/>
              <w:jc w:val="center"/>
              <w:rPr>
                <w:color w:val="000000"/>
              </w:rPr>
            </w:pPr>
            <w:r>
              <w:rPr>
                <w:color w:val="000000" w:themeColor="text1"/>
              </w:rPr>
              <w:t xml:space="preserve">411</w:t>
            </w:r>
            <w:r>
              <w:rPr>
                <w:color w:val="000000"/>
              </w:rPr>
            </w:r>
            <w:r>
              <w:rPr>
                <w:color w:val="000000"/>
              </w:rPr>
            </w:r>
          </w:p>
        </w:tc>
        <w:tc>
          <w:tcPr>
            <w:shd w:val="clear" w:color="000000" w:fill="ffffff"/>
            <w:tcBorders/>
            <w:tcW w:w="2268" w:type="dxa"/>
            <w:vAlign w:val="center"/>
            <w:textDirection w:val="lrTb"/>
            <w:noWrap w:val="false"/>
          </w:tcPr>
          <w:p w14:paraId="17452EA0" w14:textId="137C4E73">
            <w:pPr>
              <w:pBdr/>
              <w:spacing w:after="40" w:before="45" w:beforeAutospacing="0" w:line="276" w:lineRule="auto"/>
              <w:ind/>
              <w:jc w:val="center"/>
              <w:rPr/>
            </w:pPr>
            <w:r>
              <w:rPr>
                <w:color w:val="000000" w:themeColor="text1"/>
              </w:rPr>
              <w:t xml:space="preserve">28.000.000</w:t>
            </w:r>
            <w:r/>
          </w:p>
        </w:tc>
        <w:tc>
          <w:tcPr>
            <w:shd w:val="clear" w:color="000000" w:fill="ffffff"/>
            <w:tcBorders/>
            <w:tcW w:w="2164" w:type="dxa"/>
            <w:vAlign w:val="center"/>
            <w:textDirection w:val="lrTb"/>
            <w:noWrap w:val="false"/>
          </w:tcPr>
          <w:p w14:paraId="541A62B3" w14:textId="4458BA38">
            <w:pPr>
              <w:pBdr/>
              <w:spacing w:after="40" w:before="45" w:beforeAutospacing="0" w:line="276" w:lineRule="auto"/>
              <w:ind/>
              <w:jc w:val="center"/>
              <w:rPr/>
            </w:pPr>
            <w:r>
              <w:rPr>
                <w:color w:val="000000" w:themeColor="text1"/>
              </w:rPr>
              <w:t xml:space="preserve">11.508.000.000</w:t>
            </w:r>
            <w:r/>
          </w:p>
        </w:tc>
      </w:tr>
      <w:tr>
        <w:trPr>
          <w:trHeight w:val="20"/>
        </w:trPr>
        <w:tc>
          <w:tcPr>
            <w:gridSpan w:val="4"/>
            <w:tcBorders/>
            <w:tcW w:w="7438" w:type="dxa"/>
            <w:vAlign w:val="center"/>
            <w:textDirection w:val="lrTb"/>
            <w:noWrap/>
          </w:tcPr>
          <w:p w14:paraId="317898B8" w14:textId="77777777">
            <w:pPr>
              <w:pBdr/>
              <w:spacing w:after="40" w:before="45" w:beforeAutospacing="0" w:line="276"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7A87A4E8" w14:textId="3B02AB71">
            <w:pPr>
              <w:pBdr/>
              <w:spacing w:after="40" w:before="45" w:beforeAutospacing="0" w:line="276" w:lineRule="auto"/>
              <w:ind/>
              <w:jc w:val="center"/>
              <w:rPr>
                <w:b/>
                <w:bCs/>
                <w:color w:val="000000"/>
              </w:rPr>
            </w:pPr>
            <w:r>
              <w:t xml:space="preserve">11.500.000.000</w:t>
            </w:r>
            <w:r>
              <w:rPr>
                <w:b/>
                <w:bCs/>
                <w:color w:val="000000"/>
              </w:rPr>
            </w:r>
            <w:r>
              <w:rPr>
                <w:b/>
                <w:bCs/>
                <w:color w:val="000000"/>
              </w:rPr>
            </w:r>
          </w:p>
        </w:tc>
      </w:tr>
      <w:tr>
        <w:trPr>
          <w:trHeight w:val="20"/>
        </w:trPr>
        <w:tc>
          <w:tcPr>
            <w:gridSpan w:val="4"/>
            <w:tcBorders/>
            <w:tcW w:w="7438" w:type="dxa"/>
            <w:vAlign w:val="center"/>
            <w:textDirection w:val="lrTb"/>
            <w:noWrap/>
          </w:tcPr>
          <w:p w14:paraId="434E4B06" w14:textId="77777777">
            <w:pPr>
              <w:pBdr/>
              <w:spacing w:after="40" w:before="45" w:beforeAutospacing="0" w:line="276"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2DA0FB80" w14:textId="5AB79773">
            <w:pPr>
              <w:pBdr/>
              <w:spacing w:after="40" w:before="45" w:beforeAutospacing="0" w:line="276" w:lineRule="auto"/>
              <w:ind/>
              <w:jc w:val="center"/>
              <w:rPr>
                <w:b/>
                <w:bCs/>
                <w:color w:val="000000"/>
              </w:rPr>
            </w:pPr>
            <w:r>
              <w:rPr>
                <w:b/>
                <w:bCs/>
                <w:color w:val="000000"/>
              </w:rPr>
              <w:t xml:space="preserve">11.500.000.000</w:t>
            </w:r>
            <w:r>
              <w:rPr>
                <w:b/>
                <w:bCs/>
                <w:color w:val="000000"/>
              </w:rPr>
            </w:r>
            <w:r>
              <w:rPr>
                <w:b/>
                <w:bCs/>
                <w:color w:val="000000"/>
              </w:rPr>
            </w:r>
          </w:p>
        </w:tc>
      </w:tr>
      <w:tr>
        <w:trPr>
          <w:trHeight w:val="20"/>
        </w:trPr>
        <w:tc>
          <w:tcPr>
            <w:gridSpan w:val="5"/>
            <w:tcBorders/>
            <w:tcW w:w="9603" w:type="dxa"/>
            <w:vAlign w:val="center"/>
            <w:textDirection w:val="lrTb"/>
            <w:noWrap w:val="false"/>
          </w:tcPr>
          <w:p w14:paraId="245107F1" w14:textId="6C31E690">
            <w:pPr>
              <w:pBdr/>
              <w:spacing w:after="40" w:before="45" w:beforeAutospacing="0" w:line="276"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một tỷ năm trăm triệu đồng</w:t>
            </w:r>
            <w:r>
              <w:rPr>
                <w:b/>
                <w:bCs/>
                <w:i/>
                <w:iCs/>
                <w:color w:val="000000"/>
              </w:rPr>
              <w:t xml:space="preserve">./.)</w:t>
            </w:r>
            <w:r>
              <w:rPr>
                <w:b/>
                <w:bCs/>
                <w:i/>
                <w:iCs/>
                <w:color w:val="000000"/>
              </w:rPr>
            </w:r>
            <w:r>
              <w:rPr>
                <w:b/>
                <w:bCs/>
                <w:i/>
                <w:iCs/>
                <w:color w:val="000000"/>
              </w:rPr>
            </w:r>
          </w:p>
        </w:tc>
      </w:tr>
    </w:tbl>
    <w:p w14:paraId="36D8D0BD" w14:textId="3E64D425">
      <w:pPr>
        <w:pBdr/>
        <w:spacing w:after="120" w:before="120" w:line="276"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276"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276" w:lineRule="auto"/>
        <w:ind/>
        <w:rPr/>
      </w:pPr>
      <w:r>
        <w:rPr>
          <w:b/>
          <w:bCs/>
          <w:lang w:val="vi-VN"/>
        </w:rPr>
        <w:t xml:space="preserve">11. Những điều khoản loại trừ và hạn chế của kết quả thẩm định giá:</w:t>
      </w:r>
      <w:r/>
    </w:p>
    <w:p w14:paraId="75472359" w14:textId="7F320E8B">
      <w:pPr>
        <w:pBdr/>
        <w:spacing w:after="120" w:before="120" w:line="276"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76" w:lineRule="auto"/>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76" w:lineRule="auto"/>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76" w:lineRule="auto"/>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110" w:type="dxa"/>
        <w:tblBorders/>
        <w:tblLayout w:type="fixed"/>
        <w:tblLook w:val="04A0" w:firstRow="1" w:lastRow="0" w:firstColumn="1" w:lastColumn="0" w:noHBand="0" w:noVBand="1"/>
      </w:tblPr>
      <w:tblGrid>
        <w:gridCol w:w="1782"/>
        <w:gridCol w:w="1932"/>
        <w:gridCol w:w="6378"/>
        <w:gridCol w:w="19"/>
      </w:tblGrid>
      <w:tr>
        <w:trPr>
          <w:trHeight w:val="1152"/>
        </w:trPr>
        <w:tc>
          <w:tcPr>
            <w:tcBorders/>
            <w:tcW w:w="1782" w:type="dxa"/>
            <w:textDirection w:val="lrTb"/>
            <w:noWrap w:val="false"/>
          </w:tcPr>
          <w:p w14:paraId="3806008B" w14:textId="77777777">
            <w:pPr>
              <w:pBdr/>
              <w:spacing w:line="276"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28" w:type="dxa"/>
            <w:textDirection w:val="lrTb"/>
            <w:noWrap w:val="false"/>
          </w:tcPr>
          <w:p w14:paraId="594FA112" w14:textId="77777777">
            <w:pPr>
              <w:pBdr/>
              <w:spacing w:line="276"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276"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276"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3714" w:type="dxa"/>
            <w:textDirection w:val="lrTb"/>
            <w:noWrap w:val="false"/>
          </w:tcPr>
          <w:p w14:paraId="55E7402E" w14:textId="77777777">
            <w:pPr>
              <w:pStyle w:val="1024"/>
              <w:pBdr/>
              <w:spacing w:after="60" w:line="276" w:lineRule="auto"/>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275/2026/0070/VFI-CT.27.A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78" w:type="dxa"/>
            <w:textDirection w:val="lrTb"/>
            <w:noWrap w:val="false"/>
          </w:tcPr>
          <w:p w14:paraId="2396134F" w14:textId="77777777">
            <w:pPr>
              <w:pStyle w:val="1024"/>
              <w:pBdr/>
              <w:spacing w:after="60" w:line="276" w:lineRule="auto"/>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13 tháng 01 năm 2026</w:t>
            </w:r>
            <w:r>
              <w:rPr>
                <w:color w:val="000000" w:themeColor="text1"/>
                <w:sz w:val="24"/>
                <w:szCs w:val="24"/>
                <w:lang w:val="vi-VN"/>
              </w:rPr>
            </w:r>
            <w:r>
              <w:rPr>
                <w:color w:val="000000" w:themeColor="text1"/>
                <w:sz w:val="24"/>
                <w:szCs w:val="24"/>
                <w:lang w:val="vi-VN"/>
              </w:rPr>
            </w:r>
          </w:p>
        </w:tc>
      </w:tr>
    </w:tbl>
    <w:p w14:paraId="53E21BF3" w14:textId="59EB6EC9">
      <w:pPr>
        <w:pStyle w:val="1024"/>
        <w:pBdr/>
        <w:tabs>
          <w:tab w:val="left" w:leader="none" w:pos="5103"/>
        </w:tabs>
        <w:spacing w:before="200" w:line="276" w:lineRule="auto"/>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276" w:lineRule="auto"/>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275/2026/0070/VFI-CT.27.A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13 tháng 01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276" w:lineRule="auto"/>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866" w:type="dxa"/>
        <w:tblBorders/>
        <w:tblLayout w:type="fixed"/>
        <w:tblLook w:val="04A0" w:firstRow="1" w:lastRow="0" w:firstColumn="1" w:lastColumn="0" w:noHBand="0" w:noVBand="1"/>
      </w:tblPr>
      <w:tblGrid>
        <w:gridCol w:w="2240"/>
        <w:gridCol w:w="289"/>
        <w:gridCol w:w="7336"/>
      </w:tblGrid>
      <w:tr>
        <w:trPr>
          <w:trHeight w:val="20"/>
        </w:trPr>
        <w:tc>
          <w:tcPr>
            <w:tcBorders/>
            <w:tcW w:w="2240"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7336"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240"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7336"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40"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7336"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240"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7336"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240"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7336"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240"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7336"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40"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7336"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5"/>
        <w:pBdr/>
        <w:tabs>
          <w:tab w:val="left" w:leader="none" w:pos="284"/>
        </w:tabs>
        <w:spacing w:after="120" w:line="276" w:lineRule="auto"/>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276" w:lineRule="auto"/>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6" w:type="dxa"/>
        <w:tblBorders/>
        <w:tblLayout w:type="fixed"/>
        <w:tblLook w:val="04A0" w:firstRow="1" w:lastRow="0" w:firstColumn="1" w:lastColumn="0" w:noHBand="0" w:noVBand="1"/>
      </w:tblPr>
      <w:tblGrid>
        <w:gridCol w:w="2234"/>
        <w:gridCol w:w="284"/>
        <w:gridCol w:w="7228"/>
      </w:tblGrid>
      <w:tr>
        <w:trPr>
          <w:trHeight w:val="20"/>
        </w:trPr>
        <w:tc>
          <w:tcPr>
            <w:tcBorders/>
            <w:tcW w:w="2234" w:type="dxa"/>
            <w:vAlign w:val="center"/>
            <w:textDirection w:val="lrTb"/>
            <w:noWrap w:val="false"/>
          </w:tcPr>
          <w:p w14:paraId="6D9D9070">
            <w:pPr>
              <w:suppressLineNumbers w:val="false"/>
              <w:pBdr/>
              <w:spacing w:after="40" w:before="0" w:beforeAutospacing="0" w:line="276" w:lineRule="auto"/>
              <w:ind w:left="0"/>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Tên khách hàng</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14:paraId="4E3FB5FD">
            <w:pPr>
              <w:suppressLineNumbers w:val="false"/>
              <w:pBdr/>
              <w:spacing w:after="40" w:before="0" w:beforeAutospacing="0" w:line="276" w:lineRule="auto"/>
              <w:ind w:left="0"/>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7228" w:type="dxa"/>
            <w:vAlign w:val="center"/>
            <w:textDirection w:val="lrTb"/>
            <w:noWrap w:val="false"/>
          </w:tcPr>
          <w:p w14:paraId="038A00A6">
            <w:pPr>
              <w:suppressLineNumbers w:val="false"/>
              <w:pBdr/>
              <w:spacing w:before="0" w:beforeAutospacing="0" w:line="276" w:lineRule="auto"/>
              <w:ind w:left="0"/>
              <w:rPr>
                <w:rFonts w:ascii="Times New Roman" w:hAnsi="Times New Roman" w:cs="Times New Roman"/>
                <w:b/>
                <w:bCs/>
                <w:sz w:val="24"/>
                <w:szCs w:val="24"/>
              </w:rPr>
            </w:pPr>
            <w:r>
              <w:rPr>
                <w:rFonts w:ascii="Times New Roman" w:hAnsi="Times New Roman" w:eastAsia="Times New Roman" w:cs="Times New Roman"/>
                <w:b/>
                <w:bCs/>
                <w:sz w:val="24"/>
                <w:szCs w:val="24"/>
              </w:rPr>
            </w:r>
            <w:r>
              <w:rPr>
                <w:rFonts w:ascii="Times New Roman" w:hAnsi="Times New Roman" w:eastAsia="Times New Roman" w:cs="Times New Roman"/>
                <w:b/>
                <w:bCs/>
                <w:color w:val="000000" w:themeColor="text1"/>
                <w:spacing w:val="-4"/>
                <w:sz w:val="24"/>
                <w:szCs w:val="24"/>
              </w:rPr>
              <w:t xml:space="preserve">CÔNG TY TNHH BAO BÌ THÁI HÀ HƯNG</w:t>
            </w:r>
            <w:r>
              <w:rPr>
                <w:rFonts w:ascii="Times New Roman" w:hAnsi="Times New Roman" w:cs="Times New Roman"/>
                <w:b/>
                <w:bCs/>
                <w:sz w:val="24"/>
                <w:szCs w:val="24"/>
              </w:rPr>
            </w:r>
            <w:r>
              <w:rPr>
                <w:rFonts w:ascii="Times New Roman" w:hAnsi="Times New Roman" w:cs="Times New Roman"/>
                <w:b/>
                <w:bCs/>
                <w:sz w:val="24"/>
                <w:szCs w:val="24"/>
              </w:rPr>
            </w:r>
          </w:p>
        </w:tc>
      </w:tr>
      <w:tr>
        <w:trPr>
          <w:trHeight w:val="20"/>
        </w:trPr>
        <w:tc>
          <w:tcPr>
            <w:tcBorders/>
            <w:tcW w:w="2234" w:type="dxa"/>
            <w:vAlign w:val="center"/>
            <w:textDirection w:val="lrTb"/>
            <w:noWrap w:val="false"/>
          </w:tcPr>
          <w:p w14:paraId="7B193DC5">
            <w:pPr>
              <w:suppressLineNumbers w:val="false"/>
              <w:pBdr/>
              <w:spacing w:after="40" w:before="0" w:beforeAutospacing="0" w:line="276" w:lineRule="auto"/>
              <w:ind w:left="0"/>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Địa chỉ</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14:paraId="43852F84">
            <w:pPr>
              <w:suppressLineNumbers w:val="false"/>
              <w:pBdr/>
              <w:spacing w:after="40" w:before="0" w:beforeAutospacing="0" w:line="276" w:lineRule="auto"/>
              <w:ind w:left="0"/>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7228" w:type="dxa"/>
            <w:vAlign w:val="center"/>
            <w:textDirection w:val="lrTb"/>
            <w:noWrap w:val="false"/>
          </w:tcPr>
          <w:p w14:paraId="3A608A43">
            <w:pPr>
              <w:suppressLineNumbers w:val="false"/>
              <w:pBdr/>
              <w:spacing w:after="40" w:before="0" w:beforeAutospacing="0" w:line="276" w:lineRule="auto"/>
              <w:ind w:left="0"/>
              <w:jc w:val="both"/>
              <w:rPr>
                <w:rFonts w:ascii="Times New Roman" w:hAnsi="Times New Roman" w:cs="Times New Roman"/>
                <w:color w:val="ff0000"/>
                <w:sz w:val="24"/>
                <w:szCs w:val="24"/>
              </w:rPr>
            </w:pPr>
            <w:r>
              <w:rPr>
                <w:rFonts w:ascii="Times New Roman" w:hAnsi="Times New Roman" w:eastAsia="Times New Roman" w:cs="Times New Roman"/>
                <w:color w:val="000000" w:themeColor="text1"/>
                <w:sz w:val="24"/>
                <w:szCs w:val="24"/>
                <w:lang w:val="vi-VN"/>
              </w:rPr>
              <w:t xml:space="preserve">T</w:t>
            </w:r>
            <w:r>
              <w:rPr>
                <w:rFonts w:ascii="Times New Roman" w:hAnsi="Times New Roman" w:eastAsia="Times New Roman" w:cs="Times New Roman"/>
                <w:sz w:val="24"/>
                <w:szCs w:val="24"/>
              </w:rPr>
              <w:t xml:space="preserve">ổ dân phố Nghĩa Lộ, phường Phùng Chí Kiên, thị xã Mỹ Hào, tỉnh Hưng Yên, Việt Nam (nay là phường Đường Hào, tỉnh Hưng Yên)</w:t>
            </w:r>
            <w:r>
              <w:rPr>
                <w:rFonts w:ascii="Times New Roman" w:hAnsi="Times New Roman" w:cs="Times New Roman"/>
                <w:color w:val="ff0000"/>
                <w:sz w:val="24"/>
                <w:szCs w:val="24"/>
              </w:rPr>
            </w:r>
            <w:r>
              <w:rPr>
                <w:rFonts w:ascii="Times New Roman" w:hAnsi="Times New Roman" w:cs="Times New Roman"/>
                <w:color w:val="ff0000"/>
                <w:sz w:val="24"/>
                <w:szCs w:val="24"/>
              </w:rPr>
            </w:r>
          </w:p>
        </w:tc>
      </w:tr>
      <w:tr>
        <w:trPr>
          <w:trHeight w:val="20"/>
        </w:trPr>
        <w:tc>
          <w:tcPr>
            <w:tcBorders/>
            <w:tcW w:w="2234" w:type="dxa"/>
            <w:vAlign w:val="center"/>
            <w:textDirection w:val="lrTb"/>
            <w:noWrap w:val="false"/>
          </w:tcPr>
          <w:p w14:paraId="5C6EDFEB">
            <w:pPr>
              <w:suppressLineNumbers w:val="false"/>
              <w:pBdr/>
              <w:spacing w:after="40" w:before="0" w:beforeAutospacing="0" w:line="276" w:lineRule="auto"/>
              <w:ind w:left="0"/>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Mã số thuế</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14:paraId="09F92B44">
            <w:pPr>
              <w:suppressLineNumbers w:val="false"/>
              <w:pBdr/>
              <w:spacing w:after="40" w:before="0" w:beforeAutospacing="0" w:line="276" w:lineRule="auto"/>
              <w:ind w:left="0"/>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7228" w:type="dxa"/>
            <w:vAlign w:val="center"/>
            <w:textDirection w:val="lrTb"/>
            <w:noWrap w:val="false"/>
          </w:tcPr>
          <w:p w14:paraId="5BD24CCC">
            <w:pPr>
              <w:pBdr/>
              <w:spacing w:after="40" w:before="40" w:line="276" w:lineRule="auto"/>
              <w:ind/>
              <w:jc w:val="both"/>
              <w:rPr>
                <w14:ligatures w14:val="none"/>
              </w:rPr>
            </w:pPr>
            <w:r>
              <w:t xml:space="preserve">0900184688</w:t>
            </w:r>
            <w:r>
              <w:rPr>
                <w14:ligatures w14:val="none"/>
              </w:rPr>
            </w:r>
            <w:r>
              <w:rPr>
                <w14:ligatures w14:val="none"/>
              </w:rPr>
            </w:r>
          </w:p>
        </w:tc>
      </w:tr>
      <w:tr>
        <w:trPr>
          <w:trHeight w:val="20"/>
        </w:trPr>
        <w:tc>
          <w:tcPr>
            <w:tcBorders/>
            <w:tcW w:w="2234" w:type="dxa"/>
            <w:vAlign w:val="center"/>
            <w:textDirection w:val="lrTb"/>
            <w:noWrap w:val="false"/>
          </w:tcPr>
          <w:p w14:paraId="7BCF851B">
            <w:pPr>
              <w:suppressLineNumbers w:val="false"/>
              <w:pBdr/>
              <w:spacing w:after="40" w:before="0" w:beforeAutospacing="0" w:line="276" w:lineRule="auto"/>
              <w:ind w:left="0"/>
              <w:jc w:val="both"/>
              <w:rPr>
                <w:rFonts w:ascii="Times New Roman" w:hAnsi="Times New Roman" w:cs="Times New Roman"/>
                <w:bCs/>
                <w:color w:val="000000" w:themeColor="text1"/>
                <w:sz w:val="24"/>
                <w:szCs w:val="24"/>
              </w:rPr>
            </w:pPr>
            <w:r>
              <w:rPr>
                <w:rFonts w:ascii="Times New Roman" w:hAnsi="Times New Roman" w:eastAsia="Times New Roman" w:cs="Times New Roman"/>
                <w:bCs/>
                <w:color w:val="000000" w:themeColor="text1"/>
                <w:sz w:val="24"/>
                <w:szCs w:val="24"/>
                <w:lang w:val="pt-BR"/>
              </w:rPr>
              <w:t xml:space="preserve">Đại diện</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284" w:type="dxa"/>
            <w:vAlign w:val="center"/>
            <w:textDirection w:val="lrTb"/>
            <w:noWrap w:val="false"/>
          </w:tcPr>
          <w:p w14:paraId="1BD2F8AF">
            <w:pPr>
              <w:suppressLineNumbers w:val="false"/>
              <w:pBdr/>
              <w:spacing w:after="40" w:before="0" w:beforeAutospacing="0" w:line="276" w:lineRule="auto"/>
              <w:ind w:left="0"/>
              <w:jc w:val="center"/>
              <w:rPr>
                <w:rFonts w:ascii="Times New Roman" w:hAnsi="Times New Roman" w:cs="Times New Roman"/>
                <w:bCs/>
                <w:color w:val="000000" w:themeColor="text1"/>
                <w:sz w:val="24"/>
                <w:szCs w:val="24"/>
              </w:rPr>
            </w:pPr>
            <w:r>
              <w:rPr>
                <w:rFonts w:ascii="Times New Roman" w:hAnsi="Times New Roman" w:eastAsia="Times New Roman" w:cs="Times New Roman"/>
                <w:bCs/>
                <w:color w:val="000000"/>
                <w:sz w:val="24"/>
                <w:szCs w:val="24"/>
                <w:lang w:val="pt-BR"/>
              </w:rPr>
              <w:t xml:space="preserve">:</w:t>
            </w:r>
            <w:r>
              <w:rPr>
                <w:rFonts w:ascii="Times New Roman" w:hAnsi="Times New Roman" w:cs="Times New Roman"/>
                <w:bCs/>
                <w:color w:val="000000" w:themeColor="text1"/>
                <w:sz w:val="24"/>
                <w:szCs w:val="24"/>
              </w:rPr>
            </w:r>
            <w:r>
              <w:rPr>
                <w:rFonts w:ascii="Times New Roman" w:hAnsi="Times New Roman" w:cs="Times New Roman"/>
                <w:bCs/>
                <w:color w:val="000000" w:themeColor="text1"/>
                <w:sz w:val="24"/>
                <w:szCs w:val="24"/>
              </w:rPr>
            </w:r>
          </w:p>
        </w:tc>
        <w:tc>
          <w:tcPr>
            <w:tcBorders/>
            <w:tcW w:w="7228" w:type="dxa"/>
            <w:vAlign w:val="center"/>
            <w:textDirection w:val="lrTb"/>
            <w:noWrap w:val="false"/>
          </w:tcPr>
          <w:p w14:paraId="283784EF">
            <w:pPr>
              <w:suppressLineNumbers w:val="false"/>
              <w:pBdr/>
              <w:spacing w:after="40" w:before="0" w:beforeAutospacing="0" w:line="276" w:lineRule="auto"/>
              <w:ind w:left="0"/>
              <w:jc w:val="both"/>
              <w:rPr>
                <w:rFonts w:ascii="Times New Roman" w:hAnsi="Times New Roman" w:cs="Times New Roman"/>
                <w:color w:val="ff0000"/>
                <w:sz w:val="24"/>
                <w:szCs w:val="24"/>
              </w:rPr>
            </w:pPr>
            <w:r>
              <w:rPr>
                <w:rFonts w:ascii="Times New Roman" w:hAnsi="Times New Roman" w:eastAsia="Times New Roman" w:cs="Times New Roman"/>
                <w:sz w:val="24"/>
                <w:szCs w:val="24"/>
              </w:rPr>
              <w:t xml:space="preserve">Ông Lê Xuân Kiều                  Chức vụ: G</w:t>
            </w:r>
            <w:r>
              <w:rPr>
                <w:rFonts w:ascii="Times New Roman" w:hAnsi="Times New Roman" w:eastAsia="Times New Roman" w:cs="Times New Roman"/>
                <w:sz w:val="24"/>
                <w:szCs w:val="24"/>
              </w:rPr>
              <w:t xml:space="preserve">iám đốc</w:t>
            </w:r>
            <w:r>
              <w:rPr>
                <w:rFonts w:ascii="Times New Roman" w:hAnsi="Times New Roman" w:cs="Times New Roman"/>
                <w:color w:val="ff0000"/>
                <w:sz w:val="24"/>
                <w:szCs w:val="24"/>
              </w:rPr>
            </w:r>
            <w:r>
              <w:rPr>
                <w:rFonts w:ascii="Times New Roman" w:hAnsi="Times New Roman" w:cs="Times New Roman"/>
                <w:color w:val="ff0000"/>
                <w:sz w:val="24"/>
                <w:szCs w:val="24"/>
              </w:rPr>
            </w:r>
          </w:p>
        </w:tc>
      </w:tr>
      <w:tr>
        <w:trPr>
          <w:trHeight w:val="20"/>
        </w:trPr>
        <w:tc>
          <w:tcPr>
            <w:tcBorders/>
            <w:tcW w:w="2234" w:type="dxa"/>
            <w:vAlign w:val="center"/>
            <w:textDirection w:val="lrTb"/>
            <w:noWrap w:val="false"/>
          </w:tcPr>
          <w:p w14:paraId="0A6E32DC" w14:textId="5B59B7A1">
            <w:pPr>
              <w:suppressLineNumbers w:val="false"/>
              <w:pBdr/>
              <w:spacing w:after="60" w:before="0" w:beforeAutospacing="0" w:line="276" w:lineRule="auto"/>
              <w:ind w:left="0"/>
              <w:rPr>
                <w:rFonts w:ascii="Times New Roman" w:hAnsi="Times New Roman" w:cs="Times New Roman"/>
                <w:bCs/>
                <w:sz w:val="24"/>
                <w:szCs w:val="24"/>
              </w:rPr>
            </w:pPr>
            <w:r>
              <w:rPr>
                <w:rFonts w:ascii="Times New Roman" w:hAnsi="Times New Roman" w:eastAsia="Times New Roman" w:cs="Times New Roman"/>
                <w:bCs/>
                <w:sz w:val="24"/>
                <w:szCs w:val="24"/>
                <w:lang w:val="pt-BR"/>
              </w:rPr>
              <w:t xml:space="preserve">Tài</w:t>
            </w:r>
            <w:r>
              <w:rPr>
                <w:rFonts w:ascii="Times New Roman" w:hAnsi="Times New Roman" w:eastAsia="Times New Roman" w:cs="Times New Roman"/>
                <w:bCs/>
                <w:sz w:val="24"/>
                <w:szCs w:val="24"/>
                <w:lang w:val="pt-BR"/>
              </w:rPr>
              <w:t xml:space="preserve"> </w:t>
            </w:r>
            <w:r>
              <w:rPr>
                <w:rFonts w:ascii="Times New Roman" w:hAnsi="Times New Roman" w:eastAsia="Times New Roman" w:cs="Times New Roman"/>
                <w:bCs/>
                <w:sz w:val="24"/>
                <w:szCs w:val="24"/>
                <w:lang w:val="pt-BR"/>
              </w:rPr>
              <w:t xml:space="preserve">sản</w:t>
            </w:r>
            <w:r>
              <w:rPr>
                <w:rFonts w:ascii="Times New Roman" w:hAnsi="Times New Roman" w:eastAsia="Times New Roman" w:cs="Times New Roman"/>
                <w:bCs/>
                <w:sz w:val="24"/>
                <w:szCs w:val="24"/>
                <w:lang w:val="pt-BR"/>
              </w:rPr>
              <w:t xml:space="preserve"> </w:t>
            </w:r>
            <w:r>
              <w:rPr>
                <w:rFonts w:ascii="Times New Roman" w:hAnsi="Times New Roman" w:eastAsia="Times New Roman" w:cs="Times New Roman"/>
                <w:bCs/>
                <w:sz w:val="24"/>
                <w:szCs w:val="24"/>
                <w:lang w:val="pt-BR"/>
              </w:rPr>
              <w:t xml:space="preserve">thẩm</w:t>
            </w:r>
            <w:r>
              <w:rPr>
                <w:rFonts w:ascii="Times New Roman" w:hAnsi="Times New Roman" w:eastAsia="Times New Roman" w:cs="Times New Roman"/>
                <w:bCs/>
                <w:sz w:val="24"/>
                <w:szCs w:val="24"/>
                <w:lang w:val="pt-BR"/>
              </w:rPr>
              <w:t xml:space="preserve"> </w:t>
            </w:r>
            <w:r>
              <w:rPr>
                <w:rFonts w:ascii="Times New Roman" w:hAnsi="Times New Roman" w:eastAsia="Times New Roman" w:cs="Times New Roman"/>
                <w:bCs/>
                <w:sz w:val="24"/>
                <w:szCs w:val="24"/>
                <w:lang w:val="pt-BR"/>
              </w:rPr>
              <w:t xml:space="preserve">định</w:t>
            </w:r>
            <w:r>
              <w:rPr>
                <w:rFonts w:ascii="Times New Roman" w:hAnsi="Times New Roman" w:eastAsia="Times New Roman" w:cs="Times New Roman"/>
                <w:bCs/>
                <w:sz w:val="24"/>
                <w:szCs w:val="24"/>
                <w:lang w:val="pt-BR"/>
              </w:rPr>
              <w:t xml:space="preserve"> </w:t>
            </w:r>
            <w:r>
              <w:rPr>
                <w:rFonts w:ascii="Times New Roman" w:hAnsi="Times New Roman" w:eastAsia="Times New Roman" w:cs="Times New Roman"/>
                <w:bCs/>
                <w:sz w:val="24"/>
                <w:szCs w:val="24"/>
                <w:lang w:val="pt-BR"/>
              </w:rPr>
              <w:t xml:space="preserve">giá</w:t>
            </w:r>
            <w:r>
              <w:rPr>
                <w:rFonts w:ascii="Times New Roman" w:hAnsi="Times New Roman" w:cs="Times New Roman"/>
                <w:bCs/>
                <w:sz w:val="24"/>
                <w:szCs w:val="24"/>
              </w:rPr>
            </w:r>
            <w:r>
              <w:rPr>
                <w:rFonts w:ascii="Times New Roman" w:hAnsi="Times New Roman" w:cs="Times New Roman"/>
                <w:bCs/>
                <w:sz w:val="24"/>
                <w:szCs w:val="24"/>
              </w:rPr>
            </w:r>
          </w:p>
        </w:tc>
        <w:tc>
          <w:tcPr>
            <w:tcBorders/>
            <w:tcW w:w="284" w:type="dxa"/>
            <w:vAlign w:val="center"/>
            <w:textDirection w:val="lrTb"/>
            <w:noWrap w:val="false"/>
          </w:tcPr>
          <w:p w14:paraId="40A1E1E9" w14:textId="77777777">
            <w:pPr>
              <w:pStyle w:val="1025"/>
              <w:suppressLineNumbers w:val="false"/>
              <w:pBdr/>
              <w:spacing w:after="60" w:before="0" w:beforeAutospacing="0" w:line="276" w:lineRule="auto"/>
              <w:ind w:left="0"/>
              <w:rPr>
                <w:rFonts w:ascii="Times New Roman" w:hAnsi="Times New Roman" w:cs="Times New Roman"/>
                <w:bCs/>
                <w:sz w:val="24"/>
                <w:szCs w:val="24"/>
              </w:rPr>
            </w:pPr>
            <w:r>
              <w:rPr>
                <w:rFonts w:ascii="Times New Roman" w:hAnsi="Times New Roman" w:eastAsia="Times New Roman" w:cs="Times New Roman"/>
                <w:bCs/>
                <w:sz w:val="24"/>
                <w:szCs w:val="24"/>
                <w:lang w:val="pt-BR"/>
              </w:rPr>
              <w:t xml:space="preserve">:</w:t>
            </w:r>
            <w:r>
              <w:rPr>
                <w:rFonts w:ascii="Times New Roman" w:hAnsi="Times New Roman" w:cs="Times New Roman"/>
                <w:bCs/>
                <w:sz w:val="24"/>
                <w:szCs w:val="24"/>
              </w:rPr>
            </w:r>
            <w:r>
              <w:rPr>
                <w:rFonts w:ascii="Times New Roman" w:hAnsi="Times New Roman" w:cs="Times New Roman"/>
                <w:bCs/>
                <w:sz w:val="24"/>
                <w:szCs w:val="24"/>
              </w:rPr>
            </w:r>
          </w:p>
        </w:tc>
        <w:tc>
          <w:tcPr>
            <w:tcBorders/>
            <w:tcW w:w="7228" w:type="dxa"/>
            <w:vAlign w:val="center"/>
            <w:textDirection w:val="lrTb"/>
            <w:noWrap w:val="false"/>
          </w:tcPr>
          <w:p w14:paraId="1D648622" w14:textId="150B9F0F">
            <w:pPr>
              <w:suppressLineNumbers w:val="false"/>
              <w:pBdr/>
              <w:spacing w:after="60" w:before="0" w:beforeAutospacing="0" w:line="276" w:lineRule="auto"/>
              <w:ind w:left="0"/>
              <w:jc w:val="both"/>
              <w:rPr>
                <w:rFonts w:ascii="Times New Roman" w:hAnsi="Times New Roman" w:cs="Times New Roman"/>
                <w:b/>
                <w:bCs/>
                <w:spacing w:val="2"/>
                <w:sz w:val="24"/>
                <w:szCs w:val="24"/>
              </w:rPr>
            </w:pPr>
            <w:r>
              <w:rPr>
                <w:rFonts w:ascii="Times New Roman" w:hAnsi="Times New Roman" w:eastAsia="Times New Roman" w:cs="Times New Roman"/>
                <w:bCs/>
                <w:color w:val="000000" w:themeColor="text1"/>
                <w:sz w:val="24"/>
                <w:szCs w:val="24"/>
                <w:lang w:val="pt-BR"/>
              </w:rPr>
            </w:r>
            <w:r>
              <w:rPr>
                <w:rFonts w:ascii="Times New Roman" w:hAnsi="Times New Roman" w:eastAsia="Times New Roman" w:cs="Times New Roman"/>
                <w:color w:val="081b3a"/>
                <w:spacing w:val="3"/>
                <w:sz w:val="24"/>
                <w:szCs w:val="24"/>
                <w:highlight w:val="white"/>
              </w:rPr>
              <w:t xml:space="preserve">Quyền sử dụng đất tại thửa đất số: 409, tờ bản đồ số: 12 có địa chỉ: Xã Phùng Chí Kiên, huyện Mỹ Hào, tỉnh Hưng Yên (Nay là phường Đường Hào, tỉnh Hưng Yên) theo Giấy chứng nhận quyền sử dụng đất, quyền sở hữu nhà ở và tài sản gắn liền với đất số: </w:t>
            </w:r>
            <w:r>
              <w:rPr>
                <w:rFonts w:ascii="Times New Roman" w:hAnsi="Times New Roman" w:eastAsia="Times New Roman" w:cs="Times New Roman"/>
                <w:color w:val="081b3a"/>
                <w:spacing w:val="3"/>
                <w:sz w:val="24"/>
                <w:szCs w:val="24"/>
                <w:highlight w:val="white"/>
              </w:rPr>
              <w:t xml:space="preserve">BO 734892, số vào sổ cấp GCN: CT 04564 do Sở Tài nguyên và Môi trường tỉnh Hưng Yên cấp ngày 24/6/2016; chủ sử dụng đất là Công ty TNHH Bao bì Thái Hà Hưng</w:t>
            </w:r>
            <w:r>
              <w:rPr>
                <w:rFonts w:ascii="Times New Roman" w:hAnsi="Times New Roman" w:cs="Times New Roman"/>
                <w:b/>
                <w:bCs/>
                <w:spacing w:val="2"/>
                <w:sz w:val="24"/>
                <w:szCs w:val="24"/>
              </w:rPr>
            </w:r>
            <w:r>
              <w:rPr>
                <w:rFonts w:ascii="Times New Roman" w:hAnsi="Times New Roman" w:cs="Times New Roman"/>
                <w:b/>
                <w:bCs/>
                <w:spacing w:val="2"/>
                <w:sz w:val="24"/>
                <w:szCs w:val="24"/>
              </w:rPr>
            </w:r>
          </w:p>
        </w:tc>
      </w:tr>
      <w:tr>
        <w:trPr>
          <w:trHeight w:val="20"/>
        </w:trPr>
        <w:tc>
          <w:tcPr>
            <w:tcBorders/>
            <w:tcW w:w="2234" w:type="dxa"/>
            <w:vAlign w:val="center"/>
            <w:textDirection w:val="lrTb"/>
            <w:noWrap w:val="false"/>
          </w:tcPr>
          <w:p w14:paraId="184AF6EF" w14:textId="0DA8C56F">
            <w:pPr>
              <w:suppressLineNumbers w:val="false"/>
              <w:pBdr/>
              <w:spacing w:after="60" w:before="0" w:beforeAutospacing="0" w:line="276" w:lineRule="auto"/>
              <w:ind w:left="0"/>
              <w:rPr>
                <w:bCs/>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rPr>
            </w:r>
            <w:r>
              <w:rPr>
                <w:bCs/>
              </w:rPr>
            </w:r>
          </w:p>
        </w:tc>
        <w:tc>
          <w:tcPr>
            <w:tcBorders/>
            <w:tcW w:w="284" w:type="dxa"/>
            <w:vAlign w:val="center"/>
            <w:textDirection w:val="lrTb"/>
            <w:noWrap w:val="false"/>
          </w:tcPr>
          <w:p w14:paraId="0EEFF1D0" w14:textId="77777777">
            <w:pPr>
              <w:pStyle w:val="1025"/>
              <w:suppressLineNumbers w:val="false"/>
              <w:pBdr/>
              <w:spacing w:after="60" w:before="0" w:beforeAutospacing="0" w:line="276" w:lineRule="auto"/>
              <w:ind w:left="0"/>
              <w:rPr>
                <w:bCs/>
              </w:rPr>
            </w:pPr>
            <w:r>
              <w:rPr>
                <w:bCs/>
                <w:lang w:val="pt-BR"/>
              </w:rPr>
              <w:t xml:space="preserve">:</w:t>
            </w:r>
            <w:r>
              <w:rPr>
                <w:bCs/>
              </w:rPr>
            </w:r>
            <w:r>
              <w:rPr>
                <w:bCs/>
              </w:rPr>
            </w:r>
          </w:p>
        </w:tc>
        <w:tc>
          <w:tcPr>
            <w:tcBorders/>
            <w:tcW w:w="7228" w:type="dxa"/>
            <w:vAlign w:val="center"/>
            <w:textDirection w:val="lrTb"/>
            <w:noWrap w:val="false"/>
          </w:tcPr>
          <w:p w14:paraId="261C7AE0" w14:textId="157A4784">
            <w:pPr>
              <w:suppressLineNumbers w:val="false"/>
              <w:pBdr/>
              <w:tabs>
                <w:tab w:val="left" w:leader="none" w:pos="851"/>
              </w:tabs>
              <w:spacing w:after="60" w:before="0" w:beforeAutospacing="0" w:line="276" w:lineRule="auto"/>
              <w:ind w:left="0"/>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234" w:type="dxa"/>
            <w:vAlign w:val="center"/>
            <w:textDirection w:val="lrTb"/>
            <w:noWrap w:val="false"/>
          </w:tcPr>
          <w:p w14:paraId="0BAFE6E5" w14:textId="51BD0470">
            <w:pPr>
              <w:suppressLineNumbers w:val="false"/>
              <w:pBdr/>
              <w:spacing w:after="60" w:before="0" w:beforeAutospacing="0" w:line="276" w:lineRule="auto"/>
              <w:ind w:left="0"/>
              <w:rPr>
                <w:bCs/>
                <w:spacing w:val="-12"/>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rPr>
            </w:r>
            <w:r>
              <w:rPr>
                <w:bCs/>
                <w:spacing w:val="-12"/>
              </w:rPr>
            </w:r>
          </w:p>
        </w:tc>
        <w:tc>
          <w:tcPr>
            <w:tcBorders/>
            <w:tcW w:w="284" w:type="dxa"/>
            <w:vAlign w:val="center"/>
            <w:textDirection w:val="lrTb"/>
            <w:noWrap w:val="false"/>
          </w:tcPr>
          <w:p w14:paraId="7639A8D8" w14:textId="5B6014CD">
            <w:pPr>
              <w:pStyle w:val="1025"/>
              <w:suppressLineNumbers w:val="false"/>
              <w:pBdr/>
              <w:spacing w:after="60" w:before="0" w:beforeAutospacing="0" w:line="276" w:lineRule="auto"/>
              <w:ind w:left="0"/>
              <w:rPr>
                <w:bCs/>
              </w:rPr>
            </w:pPr>
            <w:r>
              <w:rPr>
                <w:bCs/>
                <w:lang w:val="pt-BR"/>
              </w:rPr>
              <w:t xml:space="preserve">:</w:t>
            </w:r>
            <w:r>
              <w:rPr>
                <w:bCs/>
              </w:rPr>
            </w:r>
            <w:r>
              <w:rPr>
                <w:bCs/>
              </w:rPr>
            </w:r>
          </w:p>
        </w:tc>
        <w:tc>
          <w:tcPr>
            <w:tcBorders/>
            <w:tcW w:w="7228" w:type="dxa"/>
            <w:vAlign w:val="center"/>
            <w:textDirection w:val="lrTb"/>
            <w:noWrap w:val="false"/>
          </w:tcPr>
          <w:p w14:paraId="1D0F5584" w14:textId="79B9CAA0">
            <w:pPr>
              <w:suppressLineNumbers w:val="false"/>
              <w:pBdr/>
              <w:tabs>
                <w:tab w:val="left" w:leader="none" w:pos="851"/>
              </w:tabs>
              <w:spacing w:after="60" w:before="0" w:beforeAutospacing="0" w:line="276" w:lineRule="auto"/>
              <w:ind w:left="0"/>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234" w:type="dxa"/>
            <w:vAlign w:val="center"/>
            <w:textDirection w:val="lrTb"/>
            <w:noWrap w:val="false"/>
          </w:tcPr>
          <w:p w14:paraId="55D4A913" w14:textId="06B902A4">
            <w:pPr>
              <w:suppressLineNumbers w:val="false"/>
              <w:pBdr/>
              <w:spacing w:after="60" w:before="0" w:beforeAutospacing="0" w:line="276" w:lineRule="auto"/>
              <w:ind w:left="0"/>
              <w:rPr>
                <w:bCs/>
                <w:spacing w:val="-6"/>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rPr>
            </w:r>
            <w:r>
              <w:rPr>
                <w:bCs/>
                <w:spacing w:val="-6"/>
              </w:rPr>
            </w:r>
          </w:p>
        </w:tc>
        <w:tc>
          <w:tcPr>
            <w:tcBorders/>
            <w:tcW w:w="284" w:type="dxa"/>
            <w:vAlign w:val="center"/>
            <w:textDirection w:val="lrTb"/>
            <w:noWrap w:val="false"/>
          </w:tcPr>
          <w:p w14:paraId="5A672FF1" w14:textId="77777777">
            <w:pPr>
              <w:pStyle w:val="1025"/>
              <w:suppressLineNumbers w:val="false"/>
              <w:pBdr/>
              <w:spacing w:after="60" w:before="0" w:beforeAutospacing="0" w:line="276" w:lineRule="auto"/>
              <w:ind w:left="0"/>
              <w:rPr>
                <w:bCs/>
              </w:rPr>
            </w:pPr>
            <w:r>
              <w:rPr>
                <w:bCs/>
                <w:lang w:val="pt-BR"/>
              </w:rPr>
              <w:t xml:space="preserve">:</w:t>
            </w:r>
            <w:r>
              <w:rPr>
                <w:bCs/>
              </w:rPr>
            </w:r>
            <w:r>
              <w:rPr>
                <w:bCs/>
              </w:rPr>
            </w:r>
          </w:p>
        </w:tc>
        <w:tc>
          <w:tcPr>
            <w:tcBorders/>
            <w:tcW w:w="7228" w:type="dxa"/>
            <w:vAlign w:val="center"/>
            <w:textDirection w:val="lrTb"/>
            <w:noWrap w:val="false"/>
          </w:tcPr>
          <w:p w14:paraId="43A71BEC" w14:textId="7C4F7EE2">
            <w:pPr>
              <w:suppressLineNumbers w:val="false"/>
              <w:pBdr/>
              <w:spacing w:after="60" w:before="0" w:beforeAutospacing="0" w:line="276" w:lineRule="auto"/>
              <w:ind w:left="0"/>
              <w:jc w:val="both"/>
              <w:rPr>
                <w:bCs/>
                <w:spacing w:val="-4"/>
              </w:rPr>
            </w:pPr>
            <w:r>
              <w:rPr>
                <w:color w:val="000000" w:themeColor="text1"/>
                <w:lang w:val="pt-BR"/>
              </w:rPr>
              <w:t xml:space="preserve">Tháng 01/2026</w:t>
            </w:r>
            <w:r>
              <w:rPr>
                <w:lang w:val="pt-BR"/>
              </w:rPr>
              <w:t xml:space="preserve">.</w:t>
            </w:r>
            <w:r>
              <w:rPr>
                <w:bCs/>
                <w:spacing w:val="-4"/>
              </w:rPr>
            </w:r>
            <w:r>
              <w:rPr>
                <w:bCs/>
                <w:spacing w:val="-4"/>
              </w:rPr>
            </w:r>
          </w:p>
        </w:tc>
      </w:tr>
      <w:tr>
        <w:trPr>
          <w:trHeight w:val="20"/>
        </w:trPr>
        <w:tc>
          <w:tcPr>
            <w:tcBorders/>
            <w:tcW w:w="2234" w:type="dxa"/>
            <w:vAlign w:val="center"/>
            <w:textDirection w:val="lrTb"/>
            <w:noWrap w:val="false"/>
          </w:tcPr>
          <w:p w14:paraId="6EF113DE" w14:textId="286CE383">
            <w:pPr>
              <w:suppressLineNumbers w:val="false"/>
              <w:pBdr/>
              <w:spacing w:after="60" w:before="0" w:beforeAutospacing="0" w:line="276" w:lineRule="auto"/>
              <w:ind w:left="0"/>
              <w:rPr>
                <w:bCs/>
                <w:spacing w:val="-6"/>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rPr>
            </w:r>
            <w:r>
              <w:rPr>
                <w:bCs/>
                <w:spacing w:val="-6"/>
              </w:rPr>
            </w:r>
          </w:p>
        </w:tc>
        <w:tc>
          <w:tcPr>
            <w:tcBorders/>
            <w:tcW w:w="284" w:type="dxa"/>
            <w:vAlign w:val="center"/>
            <w:textDirection w:val="lrTb"/>
            <w:noWrap w:val="false"/>
          </w:tcPr>
          <w:p w14:paraId="31940EEE" w14:textId="7460E982">
            <w:pPr>
              <w:pStyle w:val="1025"/>
              <w:suppressLineNumbers w:val="false"/>
              <w:pBdr/>
              <w:spacing w:after="60" w:before="0" w:beforeAutospacing="0" w:line="276" w:lineRule="auto"/>
              <w:ind w:left="0"/>
              <w:rPr>
                <w:bCs/>
              </w:rPr>
            </w:pPr>
            <w:r>
              <w:rPr>
                <w:bCs/>
                <w:lang w:val="pt-BR"/>
              </w:rPr>
              <w:t xml:space="preserve">:</w:t>
            </w:r>
            <w:r>
              <w:rPr>
                <w:bCs/>
              </w:rPr>
            </w:r>
            <w:r>
              <w:rPr>
                <w:bCs/>
              </w:rPr>
            </w:r>
          </w:p>
        </w:tc>
        <w:tc>
          <w:tcPr>
            <w:tcBorders/>
            <w:tcW w:w="7228" w:type="dxa"/>
            <w:vAlign w:val="center"/>
            <w:textDirection w:val="lrTb"/>
            <w:noWrap w:val="false"/>
          </w:tcPr>
          <w:p w14:paraId="180D8DDD" w14:textId="629398DB">
            <w:pPr>
              <w:suppressLineNumbers w:val="false"/>
              <w:pBdr/>
              <w:spacing w:after="60" w:before="0" w:beforeAutospacing="0" w:line="276" w:lineRule="auto"/>
              <w:ind w:left="0"/>
              <w:jc w:val="both"/>
              <w:rPr>
                <w:color w:val="ee0000"/>
              </w:rPr>
            </w:pPr>
            <w:r>
              <w:rPr>
                <w:color w:val="000000" w:themeColor="text1"/>
                <w:lang w:val="pt-BR"/>
              </w:rPr>
              <w:t xml:space="preserve">Xã Phùng Chí Kiên, huyện Mỹ Hào, tỉnh Hưng Yên</w:t>
            </w:r>
            <w:r>
              <w:rPr>
                <w:color w:val="ee0000"/>
              </w:rPr>
            </w:r>
            <w:r>
              <w:rPr>
                <w:color w:val="ee0000"/>
              </w:rPr>
            </w:r>
          </w:p>
        </w:tc>
      </w:tr>
      <w:tr>
        <w:trPr>
          <w:trHeight w:val="20"/>
        </w:trPr>
        <w:tc>
          <w:tcPr>
            <w:tcBorders/>
            <w:tcW w:w="2234" w:type="dxa"/>
            <w:vAlign w:val="center"/>
            <w:textDirection w:val="lrTb"/>
            <w:noWrap w:val="false"/>
          </w:tcPr>
          <w:p w14:paraId="54FC8895" w14:textId="0B064EE2">
            <w:pPr>
              <w:suppressLineNumbers w:val="false"/>
              <w:pBdr/>
              <w:spacing w:after="60" w:before="0" w:beforeAutospacing="0" w:line="276" w:lineRule="auto"/>
              <w:ind w:left="0"/>
              <w:rPr>
                <w:bCs/>
                <w:spacing w:val="-6"/>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rPr>
            </w:r>
            <w:r>
              <w:rPr>
                <w:bCs/>
                <w:spacing w:val="-6"/>
              </w:rPr>
            </w:r>
          </w:p>
        </w:tc>
        <w:tc>
          <w:tcPr>
            <w:tcBorders/>
            <w:tcW w:w="284" w:type="dxa"/>
            <w:vAlign w:val="center"/>
            <w:textDirection w:val="lrTb"/>
            <w:noWrap w:val="false"/>
          </w:tcPr>
          <w:p w14:paraId="77108DCC" w14:textId="65496ECB">
            <w:pPr>
              <w:pStyle w:val="1025"/>
              <w:suppressLineNumbers w:val="false"/>
              <w:pBdr/>
              <w:spacing w:after="60" w:before="0" w:beforeAutospacing="0" w:line="276" w:lineRule="auto"/>
              <w:ind w:left="0"/>
              <w:rPr>
                <w:bCs/>
              </w:rPr>
            </w:pPr>
            <w:r>
              <w:rPr>
                <w:bCs/>
                <w:lang w:val="pt-BR"/>
              </w:rPr>
              <w:t xml:space="preserve">:</w:t>
            </w:r>
            <w:r>
              <w:rPr>
                <w:bCs/>
              </w:rPr>
            </w:r>
            <w:r>
              <w:rPr>
                <w:bCs/>
              </w:rPr>
            </w:r>
          </w:p>
        </w:tc>
        <w:tc>
          <w:tcPr>
            <w:tcBorders/>
            <w:tcW w:w="7228" w:type="dxa"/>
            <w:vAlign w:val="center"/>
            <w:textDirection w:val="lrTb"/>
            <w:noWrap w:val="false"/>
          </w:tcPr>
          <w:p w14:paraId="511CCADD" w14:textId="09D933CE">
            <w:pPr>
              <w:pStyle w:val="1005"/>
              <w:suppressLineNumbers w:val="false"/>
              <w:pBdr/>
              <w:spacing w:before="0" w:beforeAutospacing="0" w:line="276" w:lineRule="auto"/>
              <w:ind w:left="0"/>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20.923916666667, 106.09430555556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234" w:type="dxa"/>
            <w:vAlign w:val="center"/>
            <w:textDirection w:val="lrTb"/>
            <w:noWrap w:val="false"/>
          </w:tcPr>
          <w:p w14:paraId="7C4DC9FC" w14:textId="2B8320F9">
            <w:pPr>
              <w:suppressLineNumbers w:val="false"/>
              <w:pBdr/>
              <w:spacing w:after="60" w:before="0" w:beforeAutospacing="0" w:line="276" w:lineRule="auto"/>
              <w:ind w:left="0"/>
              <w:rPr>
                <w:bCs/>
                <w:spacing w:val="-6"/>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rPr>
            </w:r>
            <w:r>
              <w:rPr>
                <w:bCs/>
                <w:spacing w:val="-6"/>
              </w:rPr>
            </w:r>
          </w:p>
        </w:tc>
        <w:tc>
          <w:tcPr>
            <w:tcBorders/>
            <w:tcW w:w="284" w:type="dxa"/>
            <w:vAlign w:val="center"/>
            <w:textDirection w:val="lrTb"/>
            <w:noWrap w:val="false"/>
          </w:tcPr>
          <w:p w14:paraId="4F4AC9DF" w14:textId="4B76E6DA">
            <w:pPr>
              <w:pStyle w:val="1025"/>
              <w:suppressLineNumbers w:val="false"/>
              <w:pBdr/>
              <w:spacing w:after="60" w:before="0" w:beforeAutospacing="0" w:line="276" w:lineRule="auto"/>
              <w:ind w:left="0"/>
              <w:rPr>
                <w:bCs/>
              </w:rPr>
            </w:pPr>
            <w:r>
              <w:rPr>
                <w:bCs/>
                <w:lang w:val="pt-BR"/>
              </w:rPr>
              <w:t xml:space="preserve">:</w:t>
            </w:r>
            <w:r>
              <w:rPr>
                <w:bCs/>
              </w:rPr>
            </w:r>
            <w:r>
              <w:rPr>
                <w:bCs/>
              </w:rPr>
            </w:r>
          </w:p>
        </w:tc>
        <w:tc>
          <w:tcPr>
            <w:tcBorders/>
            <w:tcW w:w="7228" w:type="dxa"/>
            <w:vAlign w:val="center"/>
            <w:textDirection w:val="lrTb"/>
            <w:noWrap w:val="false"/>
          </w:tcPr>
          <w:p w14:paraId="032F5DA3" w14:textId="1E343551">
            <w:pPr>
              <w:suppressLineNumbers w:val="false"/>
              <w:pBdr/>
              <w:spacing w:after="60" w:before="0" w:beforeAutospacing="0" w:line="276" w:lineRule="auto"/>
              <w:ind w:left="0"/>
              <w:jc w:val="both"/>
              <w:rPr/>
            </w:pPr>
            <w:r>
              <w:rPr>
                <w:lang w:val="pt-BR"/>
              </w:rPr>
              <w:t xml:space="preserve">Tháng 01/2026</w:t>
            </w:r>
            <w:r>
              <w:rPr>
                <w:lang w:val="pt-BR"/>
              </w:rPr>
              <w:t xml:space="preserve">.</w:t>
            </w:r>
            <w:r>
              <w:rPr>
                <w:lang w:val="pt-BR"/>
              </w:rPr>
            </w: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gắn liền với đất số: BO 734892, số vào sổ cấp GCN: CT 04564 do Sở Tài nguyên và Môi trường tỉnh Hưng Yên cấp ngày 24/6/2016; chủ sử dụng đất là Công ty TNHH Bao bì Thái Hà Hưng</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275/2026/0070/VFI-HĐTĐ.27.A ngày 12/01/2026 giữa Công ty Bao Bì Thái Hưng với Công ty Cổ phần Thẩm định và Đầu tư Tài chính Hoa Sen.</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276" w:lineRule="auto"/>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jc w:val="both"/>
        <w:rPr>
          <w:iCs/>
        </w:rPr>
      </w:pPr>
      <w:r>
        <w:rPr>
          <w:lang w:val="pt-BR"/>
        </w:rPr>
        <w:tab/>
      </w:r>
      <w:r>
        <w:rPr>
          <w:shd w:val="clear" w:color="auto" w:fill="ffffff"/>
        </w:rPr>
        <w:t xml:space="preserve">T</w:t>
      </w:r>
      <w:r>
        <w:t xml:space="preserve">ỉnh Hưng Yên thuộc trung tâm đồng bằng sông Hồng và nằm trong vùng kinh tế trọng điểm Bắc Bộ. Hưng Yên có vị trí địa lý chiến lược khi giáp với Hà Nội và kết nổi thuận tiện với các thành phố lớn như Hải Phòng và Quảng Ninh thông qua các trục giao thông qua</w:t>
      </w:r>
      <w:r>
        <w:t xml:space="preserve">n</w:t>
      </w:r>
      <w:r>
        <w:t xml:space="preserve"> trọng như đường vành đai 4 và tuyến đường bộ nối cao tốc Hà Nội – Hải Phòng với cao tốc Cầu Giế - Ninh Bình. </w:t>
        <w:tab/>
        <w:t xml:space="preserve">Cùng với đó, Hưng Yên đang thu hút sự chú ý mạnh mẽ từ các nhà đầu tư trong và ngoài nước. Năm 2023 đánh dấu mức đầu tư cao nhất từ trước đến nay</w:t>
      </w:r>
      <w:r>
        <w:t xml:space="preserve"> tại tỉnh, với 1,05 tỷ USD vốn FDI và khoảng 20.000 tỷ đồng từ nguồn đầu tư trong nước. Tỉnh hiện có 17 khu công nghiệp hoạt động, trải rộng trên diện tích hơn 4.400 ha, với sự góp mặt của nhiều doanh nghiệp nước ngoài như Hoya, Nippon Mektron, Kyocera, và</w:t>
      </w:r>
      <w:r>
        <w:t xml:space="preserve"> Toto. </w:t>
      </w:r>
      <w:r>
        <w:rPr>
          <w:iCs/>
        </w:rPr>
      </w:r>
      <w:r>
        <w:rPr>
          <w:iCs/>
        </w:rPr>
      </w:r>
    </w:p>
    <w:p w14:paraId="7D08CB6B">
      <w:pPr>
        <w:pBdr/>
        <w:tabs>
          <w:tab w:val="left" w:leader="none" w:pos="426"/>
        </w:tabs>
        <w:spacing w:after="120" w:before="120" w:line="276" w:lineRule="auto"/>
        <w:ind/>
        <w:jc w:val="both"/>
        <w:rPr/>
      </w:pPr>
      <w:r>
        <w:tab/>
        <w:t xml:space="preserve">Về quy hoạch đô thị, Hưng Yên hiện được định hướng trở thành một khu vực đô thị trọng điểm phía Đông Hà Nội. Với lợi thế về vị trí địa lý và tiểm năng phát triểến kinh tề, tỉnh được coi là "lõi kinh tế” gần Hà Nội. Chính quyền địa phương đã xây dựng</w:t>
      </w:r>
      <w:r>
        <w:t xml:space="preserve"> Đề án phát triển Hưng Yên trở thành thành phố trực thuộc Trung ương, đi liền với các đơn vị hành chính phù hợp. </w:t>
      </w:r>
      <w:r/>
    </w:p>
    <w:p w14:paraId="6BF54C42">
      <w:pPr>
        <w:pBdr/>
        <w:tabs>
          <w:tab w:val="left" w:leader="none" w:pos="426"/>
        </w:tabs>
        <w:spacing w:after="120" w:before="120" w:line="276" w:lineRule="auto"/>
        <w:ind/>
        <w:jc w:val="both"/>
        <w:rPr/>
      </w:pPr>
      <w:r>
        <w:tab/>
      </w:r>
      <w:r>
        <w:tab/>
        <w:t xml:space="preserve">Có thể thấy, với những lợi thế sẵn có và sự hỗ trợ của các chính sá</w:t>
      </w:r>
      <w:r>
        <w:t xml:space="preserve">ch, thị trường bất động sản Hưng Yên dự kiến sẽ tiếp tục tăng trưởng ổn định trong thời gian tới. Tuy nhiên, nhà đầu tư cân lưu ý đến những rủi ro tiềm ẩn như biến động lãi suất, chính sách, và các yếu tố bắt định khác. </w:t>
      </w:r>
      <w:r/>
    </w:p>
    <w:p w14:paraId="4BFF4291">
      <w:pPr>
        <w:pBdr/>
        <w:tabs>
          <w:tab w:val="left" w:leader="none" w:pos="426"/>
        </w:tabs>
        <w:spacing w:after="120" w:before="120" w:line="276" w:lineRule="auto"/>
        <w:ind/>
        <w:rPr>
          <w:highlight w:val="none"/>
        </w:rPr>
      </w:pPr>
      <w:r>
        <w:t xml:space="preserve">(Nguồn: https://onehousing.vn/blog/n</w:t>
      </w:r>
      <w:r>
        <w:t xml:space="preserve">hung-bien-dong-thi-truong-bat-dong-san-hung-yen-n17t).</w:t>
      </w:r>
      <w:r>
        <w:rPr>
          <w:highlight w:val="none"/>
        </w:rPr>
      </w:r>
      <w:r>
        <w:rPr>
          <w:highlight w:val="none"/>
        </w:rP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line="276" w:lineRule="auto"/>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6465D481">
            <w:pPr>
              <w:suppressLineNumbers w:val="false"/>
              <w:pBdr/>
              <w:spacing w:after="60" w:before="0" w:beforeAutospacing="0" w:line="276" w:lineRule="auto"/>
              <w:ind w:left="0"/>
              <w:jc w:val="both"/>
              <w:rPr>
                <w:rFonts w:ascii="Times New Roman" w:hAnsi="Times New Roman" w:cs="Times New Roman"/>
                <w:b/>
                <w:bCs/>
                <w:spacing w:val="2"/>
                <w:sz w:val="24"/>
                <w:szCs w:val="24"/>
              </w:rPr>
            </w:pPr>
            <w:r>
              <w:rPr>
                <w:rFonts w:ascii="Times New Roman" w:hAnsi="Times New Roman" w:eastAsia="Times New Roman" w:cs="Times New Roman"/>
                <w:bCs/>
                <w:color w:val="000000" w:themeColor="text1"/>
                <w:sz w:val="24"/>
                <w:szCs w:val="24"/>
                <w:lang w:val="pt-BR"/>
              </w:rPr>
            </w:r>
            <w:r>
              <w:rPr>
                <w:rFonts w:ascii="Times New Roman" w:hAnsi="Times New Roman" w:eastAsia="Times New Roman" w:cs="Times New Roman"/>
                <w:b/>
                <w:bCs/>
                <w:color w:val="081b3a"/>
                <w:spacing w:val="3"/>
                <w:sz w:val="24"/>
                <w:szCs w:val="24"/>
                <w:highlight w:val="white"/>
              </w:rPr>
              <w:t xml:space="preserve">Quyền sử dụng đất tại thửa đất số: 409, tờ bản đồ số: 12 có địa chỉ: Xã Phùng Chí Kiên, huyện Mỹ Hào, tỉnh Hưng Yên (Nay là phường Đường Hào, tỉnh Hưng Yên) theo Giấy chứng nhận quyền sử dụng đất, quyền sở hữu nhà ở và tài sản gắn liền với đất số: </w:t>
            </w:r>
            <w:r>
              <w:rPr>
                <w:rFonts w:ascii="Times New Roman" w:hAnsi="Times New Roman" w:eastAsia="Times New Roman" w:cs="Times New Roman"/>
                <w:b/>
                <w:bCs/>
                <w:color w:val="081b3a"/>
                <w:spacing w:val="3"/>
                <w:sz w:val="24"/>
                <w:szCs w:val="24"/>
                <w:highlight w:val="white"/>
              </w:rPr>
              <w:t xml:space="preserve">BO 734892, số vào sổ cấp GCN: CT 04564 do Sở Tài nguyên và Môi trường tỉnh Hưng Yên cấp ngày 24/6/2016; chủ sử dụng đất là Công ty TNHH Bao bì Thái Hà Hưng</w:t>
            </w:r>
            <w:r>
              <w:rPr>
                <w:rFonts w:ascii="Times New Roman" w:hAnsi="Times New Roman" w:cs="Times New Roman"/>
                <w:b/>
                <w:bCs/>
                <w:spacing w:val="2"/>
                <w:sz w:val="24"/>
                <w:szCs w:val="24"/>
              </w:rPr>
            </w:r>
            <w:r>
              <w:rPr>
                <w:rFonts w:ascii="Times New Roman" w:hAnsi="Times New Roman" w:cs="Times New Roman"/>
                <w:b/>
                <w:bCs/>
                <w:spacing w:val="2"/>
                <w:sz w:val="24"/>
                <w:szCs w:val="24"/>
              </w:rPr>
            </w:r>
          </w:p>
        </w:tc>
      </w:tr>
      <w:tr>
        <w:trPr>
          <w:trHeight w:val="20"/>
        </w:trPr>
        <w:tc>
          <w:tcPr>
            <w:tcBorders/>
            <w:tcW w:w="734" w:type="dxa"/>
            <w:vAlign w:val="center"/>
            <w:textDirection w:val="lrTb"/>
            <w:noWrap w:val="false"/>
          </w:tcPr>
          <w:p w14:paraId="2F4DB1BF" w14:textId="77777777">
            <w:pPr>
              <w:pBdr/>
              <w:spacing w:line="276" w:lineRule="auto"/>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line="276" w:lineRule="auto"/>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line="276" w:lineRule="auto"/>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line="276" w:lineRule="auto"/>
              <w:ind/>
              <w:jc w:val="center"/>
              <w:rPr>
                <w:color w:val="000000"/>
              </w:rPr>
            </w:pPr>
            <w:r>
              <w:rPr>
                <w:color w:val="000000" w:themeColor="text1"/>
              </w:rPr>
              <w:t xml:space="preserve">409</w:t>
            </w:r>
            <w:r>
              <w:rPr>
                <w:color w:val="000000"/>
              </w:rPr>
            </w:r>
            <w:r>
              <w:rPr>
                <w:color w:val="000000"/>
              </w:rPr>
            </w:r>
          </w:p>
        </w:tc>
        <w:tc>
          <w:tcPr>
            <w:tcBorders/>
            <w:tcW w:w="2126" w:type="dxa"/>
            <w:vAlign w:val="center"/>
            <w:textDirection w:val="lrTb"/>
            <w:noWrap w:val="false"/>
          </w:tcPr>
          <w:p w14:paraId="0786BD01" w14:textId="77777777">
            <w:pPr>
              <w:pBdr/>
              <w:spacing w:line="276" w:lineRule="auto"/>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line="276" w:lineRule="auto"/>
              <w:ind/>
              <w:jc w:val="center"/>
              <w:rPr>
                <w:color w:val="ee0000"/>
              </w:rPr>
            </w:pPr>
            <w:r>
              <w:rPr>
                <w:color w:val="000000" w:themeColor="text1"/>
              </w:rPr>
              <w:t xml:space="preserve">12</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line="276" w:lineRule="auto"/>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line="276" w:lineRule="auto"/>
              <w:ind/>
              <w:jc w:val="both"/>
              <w:rPr>
                <w:b w:val="0"/>
                <w:bCs w:val="0"/>
                <w:color w:val="000000"/>
              </w:rPr>
            </w:pPr>
            <w:r>
              <w:rPr>
                <w:color w:val="000000"/>
              </w:rPr>
              <w:t xml:space="preserve">X</w:t>
            </w:r>
            <w:r>
              <w:rPr>
                <w:rFonts w:ascii="Times New Roman" w:hAnsi="Times New Roman" w:eastAsia="Times New Roman" w:cs="Times New Roman"/>
                <w:b w:val="0"/>
                <w:bCs w:val="0"/>
                <w:color w:val="081b3a"/>
                <w:spacing w:val="3"/>
                <w:sz w:val="24"/>
                <w:szCs w:val="24"/>
                <w:highlight w:val="white"/>
              </w:rPr>
              <w:t xml:space="preserve">ã Phùng Chí Kiên, huyện Mỹ Hào, tỉnh Hưng Yên (nay là phường Đường Hào, tỉnh Hưng Yên)</w:t>
            </w:r>
            <w:r>
              <w:rPr>
                <w:b w:val="0"/>
                <w:bCs w:val="0"/>
                <w:color w:val="000000"/>
              </w:rPr>
            </w:r>
            <w:r>
              <w:rPr>
                <w:b w:val="0"/>
                <w:bCs w:val="0"/>
                <w:color w:val="000000"/>
              </w:rPr>
            </w:r>
          </w:p>
        </w:tc>
      </w:tr>
      <w:tr>
        <w:trPr>
          <w:trHeight w:val="20"/>
        </w:trPr>
        <w:tc>
          <w:tcPr>
            <w:tcBorders/>
            <w:tcW w:w="734" w:type="dxa"/>
            <w:vAlign w:val="center"/>
            <w:textDirection w:val="lrTb"/>
            <w:noWrap w:val="false"/>
          </w:tcPr>
          <w:p w14:paraId="1ABFE1E6"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line="276" w:lineRule="auto"/>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line="276" w:lineRule="auto"/>
              <w:ind/>
              <w:jc w:val="center"/>
              <w:rPr>
                <w:color w:val="000000"/>
              </w:rPr>
            </w:pPr>
            <w:r>
              <w:rPr>
                <w:color w:val="000000"/>
              </w:rPr>
              <w:t xml:space="preserve">411</w:t>
            </w:r>
            <w:r>
              <w:rPr>
                <w:color w:val="000000"/>
              </w:rPr>
            </w:r>
            <w:r>
              <w:rPr>
                <w:color w:val="000000"/>
              </w:rPr>
            </w:r>
          </w:p>
        </w:tc>
        <w:tc>
          <w:tcPr>
            <w:tcBorders/>
            <w:tcW w:w="2126" w:type="dxa"/>
            <w:vAlign w:val="center"/>
            <w:textDirection w:val="lrTb"/>
            <w:noWrap w:val="false"/>
          </w:tcPr>
          <w:p w14:paraId="37C21D54" w14:textId="77777777">
            <w:pPr>
              <w:pBdr/>
              <w:spacing w:line="276" w:lineRule="auto"/>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line="276" w:lineRule="auto"/>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line="276" w:lineRule="auto"/>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line="276" w:lineRule="auto"/>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14:paraId="6C0E4645" w14:textId="77777777">
            <w:pPr>
              <w:pBdr/>
              <w:spacing w:line="276" w:lineRule="auto"/>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line="276" w:lineRule="auto"/>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line="276" w:lineRule="auto"/>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14:paraId="321A7D60" w14:textId="4C03A97C">
            <w:pPr>
              <w:pBdr/>
              <w:spacing w:line="276" w:lineRule="auto"/>
              <w:ind/>
              <w:jc w:val="both"/>
              <w:rPr>
                <w:color w:val="000000"/>
              </w:rPr>
            </w:pPr>
            <w:r>
              <w:rPr>
                <w:color w:val="000000"/>
              </w:rPr>
              <w:t xml:space="preserve">Nhận chuyển nhượng đất được nhà nước 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hd w:val="nil" w:color="auto"/>
              <w:spacing/>
              <w:ind/>
              <w:rPr>
                <w:highlight w:val="none"/>
                <w14:ligatures w14:val="none"/>
              </w:rPr>
            </w:pPr>
            <w:r>
              <w:rPr>
                <w:color w:val="000000"/>
              </w:rPr>
            </w:r>
            <w:r>
              <w:rPr>
                <w:highlight w:val="none"/>
              </w:rPr>
              <w:t xml:space="preserve">Thông</w:t>
            </w:r>
            <w:r>
              <w:rPr>
                <w:highlight w:val="none"/>
              </w:rPr>
              <w:t xml:space="preserve"> tin </w:t>
            </w:r>
            <w:r>
              <w:rPr>
                <w:highlight w:val="none"/>
              </w:rPr>
              <w:t xml:space="preserve">quy</w:t>
            </w:r>
            <w:r>
              <w:rPr>
                <w:highlight w:val="none"/>
              </w:rPr>
              <w:t xml:space="preserve"> </w:t>
            </w:r>
            <w:r>
              <w:rPr>
                <w:highlight w:val="none"/>
              </w:rPr>
              <w:t xml:space="preserve">hoạch</w:t>
            </w:r>
            <w:r>
              <w:rPr>
                <w:highlight w:val="none"/>
              </w:rPr>
              <w:t xml:space="preserve">:</w:t>
            </w:r>
            <w:r>
              <w:rPr>
                <w:highlight w:val="none"/>
              </w:rPr>
            </w:r>
            <w:r>
              <w:rPr>
                <w:highlight w:val="none"/>
                <w14:ligatures w14:val="none"/>
              </w:rPr>
            </w:r>
          </w:p>
        </w:tc>
        <w:tc>
          <w:tcPr>
            <w:gridSpan w:val="3"/>
            <w:tcBorders/>
            <w:tcW w:w="6259" w:type="dxa"/>
            <w:vAlign w:val="center"/>
            <w:textDirection w:val="lrTb"/>
            <w:noWrap w:val="false"/>
          </w:tcPr>
          <w:p w14:paraId="0140E9A7" w14:textId="3E371A2A">
            <w:pPr>
              <w:pBdr/>
              <w:spacing w:line="276" w:lineRule="auto"/>
              <w:ind/>
              <w:jc w:val="both"/>
              <w:rPr>
                <w:color w:val="000000"/>
              </w:rPr>
            </w:pPr>
            <w:r>
              <w:rPr>
                <w:color w:val="000000"/>
              </w:rPr>
              <w:t xml:space="preserve">Tại thời điểm khảo sát, tổ thẩm định chưa thu thập được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line="276" w:lineRule="auto"/>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line="276" w:lineRule="auto"/>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line="276" w:lineRule="auto"/>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line="276" w:lineRule="auto"/>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line="276" w:lineRule="auto"/>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line="276" w:lineRule="auto"/>
              <w:ind/>
              <w:jc w:val="center"/>
              <w:rPr>
                <w:color w:val="000000"/>
              </w:rPr>
            </w:pPr>
            <w:r>
              <w:rPr>
                <w:color w:val="000000"/>
              </w:rPr>
              <w:t xml:space="preserve">Đường Long Đằng</w:t>
            </w:r>
            <w:r>
              <w:rPr>
                <w:color w:val="000000"/>
              </w:rPr>
            </w:r>
            <w:r>
              <w:rPr>
                <w:color w:val="000000"/>
              </w:rPr>
            </w:r>
          </w:p>
        </w:tc>
        <w:tc>
          <w:tcPr>
            <w:tcBorders/>
            <w:tcW w:w="2126" w:type="dxa"/>
            <w:vAlign w:val="center"/>
            <w:textDirection w:val="lrTb"/>
            <w:noWrap w:val="false"/>
          </w:tcPr>
          <w:p w14:paraId="5C26D88E" w14:textId="77777777">
            <w:pPr>
              <w:pBdr/>
              <w:spacing w:line="276" w:lineRule="auto"/>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line="276" w:lineRule="auto"/>
              <w:ind/>
              <w:jc w:val="center"/>
              <w:rPr>
                <w:color w:val="000000"/>
              </w:rPr>
            </w:pPr>
            <w:r>
              <w:rPr>
                <w:color w:val="000000"/>
              </w:rPr>
              <w:t xml:space="preserve">Tiếp giáp 2 mặt đường trước sau</w:t>
            </w:r>
            <w:r>
              <w:rPr>
                <w:color w:val="000000"/>
              </w:rPr>
            </w:r>
            <w:r>
              <w:rPr>
                <w:color w:val="000000"/>
              </w:rPr>
            </w:r>
          </w:p>
        </w:tc>
      </w:tr>
      <w:tr>
        <w:trPr>
          <w:trHeight w:val="419"/>
        </w:trPr>
        <w:tc>
          <w:tcPr>
            <w:tcBorders/>
            <w:tcW w:w="734" w:type="dxa"/>
            <w:vAlign w:val="center"/>
            <w:textDirection w:val="lrTb"/>
            <w:noWrap w:val="false"/>
          </w:tcPr>
          <w:p w14:paraId="00E770C1"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line="276" w:lineRule="auto"/>
              <w:ind/>
              <w:jc w:val="both"/>
              <w:rPr>
                <w:color w:val="000000"/>
                <w:highlight w:val="none"/>
              </w:rPr>
            </w:pPr>
            <w:r>
              <w:rPr>
                <w:color w:val="000000"/>
                <w:highlight w:val="none"/>
              </w:rPr>
              <w:t xml:space="preserve">Mặt</w:t>
            </w:r>
            <w:r>
              <w:rPr>
                <w:color w:val="000000"/>
                <w:highlight w:val="none"/>
              </w:rPr>
              <w:t xml:space="preserve"> </w:t>
            </w:r>
            <w:r>
              <w:rPr>
                <w:color w:val="000000"/>
                <w:highlight w:val="none"/>
              </w:rPr>
              <w:t xml:space="preserve">cắt</w:t>
            </w:r>
            <w:r>
              <w:rPr>
                <w:color w:val="000000"/>
                <w:highlight w:val="none"/>
              </w:rPr>
              <w:t xml:space="preserve"> </w:t>
            </w:r>
            <w:r>
              <w:rPr>
                <w:color w:val="000000"/>
                <w:highlight w:val="none"/>
              </w:rPr>
              <w:t xml:space="preserve">đường</w:t>
            </w:r>
            <w:r>
              <w:rPr>
                <w:color w:val="000000"/>
                <w:highlight w:val="none"/>
              </w:rPr>
              <w:t xml:space="preserve">/</w:t>
            </w:r>
            <w:r>
              <w:rPr>
                <w:color w:val="000000"/>
                <w:highlight w:val="none"/>
              </w:rPr>
              <w:t xml:space="preserve">ngõ</w:t>
            </w:r>
            <w:r>
              <w:rPr>
                <w:color w:val="000000"/>
                <w:highlight w:val="none"/>
              </w:rPr>
              <w:t xml:space="preserve"> </w:t>
            </w:r>
            <w:r>
              <w:rPr>
                <w:color w:val="000000"/>
                <w:highlight w:val="none"/>
              </w:rPr>
              <w:t xml:space="preserve">nhỏ</w:t>
            </w:r>
            <w:r>
              <w:rPr>
                <w:color w:val="000000"/>
                <w:highlight w:val="none"/>
              </w:rPr>
              <w:t xml:space="preserve"> </w:t>
            </w:r>
            <w:r>
              <w:rPr>
                <w:color w:val="000000"/>
                <w:highlight w:val="none"/>
              </w:rPr>
              <w:t xml:space="preserve">nhất</w:t>
            </w:r>
            <w:r>
              <w:rPr>
                <w:color w:val="000000"/>
                <w:highlight w:val="none"/>
              </w:rPr>
              <w:t xml:space="preserve"> </w:t>
            </w:r>
            <w:r>
              <w:rPr>
                <w:color w:val="000000"/>
                <w:highlight w:val="none"/>
              </w:rPr>
              <w:t xml:space="preserve">từ</w:t>
            </w:r>
            <w:r>
              <w:rPr>
                <w:color w:val="000000"/>
                <w:highlight w:val="none"/>
              </w:rPr>
              <w:t xml:space="preserve"> </w:t>
            </w:r>
            <w:r>
              <w:rPr>
                <w:color w:val="000000"/>
                <w:highlight w:val="none"/>
              </w:rPr>
              <w:t xml:space="preserve">đường</w:t>
            </w:r>
            <w:r>
              <w:rPr>
                <w:color w:val="000000"/>
                <w:highlight w:val="none"/>
              </w:rPr>
              <w:t xml:space="preserve"> </w:t>
            </w:r>
            <w:r>
              <w:rPr>
                <w:color w:val="000000"/>
                <w:highlight w:val="none"/>
              </w:rPr>
              <w:t xml:space="preserve">chính</w:t>
            </w:r>
            <w:r>
              <w:rPr>
                <w:color w:val="000000"/>
                <w:highlight w:val="none"/>
              </w:rPr>
              <w:t xml:space="preserve"> </w:t>
            </w:r>
            <w:r>
              <w:rPr>
                <w:color w:val="000000"/>
                <w:highlight w:val="none"/>
              </w:rPr>
              <w:t xml:space="preserve">dẫn</w:t>
            </w:r>
            <w:r>
              <w:rPr>
                <w:color w:val="000000"/>
                <w:highlight w:val="none"/>
              </w:rPr>
              <w:t xml:space="preserve"> </w:t>
            </w:r>
            <w:r>
              <w:rPr>
                <w:color w:val="000000"/>
                <w:highlight w:val="none"/>
              </w:rPr>
              <w:t xml:space="preserve">đến</w:t>
            </w:r>
            <w:r>
              <w:rPr>
                <w:color w:val="000000"/>
                <w:highlight w:val="none"/>
              </w:rPr>
              <w:t xml:space="preserve"> </w:t>
            </w:r>
            <w:r>
              <w:rPr>
                <w:color w:val="000000"/>
                <w:highlight w:val="none"/>
              </w:rPr>
              <w:t xml:space="preserve">tài</w:t>
            </w:r>
            <w:r>
              <w:rPr>
                <w:color w:val="000000"/>
                <w:highlight w:val="none"/>
              </w:rPr>
              <w:t xml:space="preserve"> </w:t>
            </w:r>
            <w:r>
              <w:rPr>
                <w:color w:val="000000"/>
                <w:highlight w:val="none"/>
              </w:rPr>
              <w:t xml:space="preserve">sản</w:t>
            </w:r>
            <w:r>
              <w:rPr>
                <w:color w:val="000000"/>
                <w:highlight w:val="none"/>
              </w:rPr>
              <w:t xml:space="preserve"> </w:t>
            </w:r>
            <w:r>
              <w:rPr>
                <w:color w:val="000000"/>
                <w:highlight w:val="none"/>
              </w:rPr>
              <w:t xml:space="preserve">thẩm</w:t>
            </w:r>
            <w:r>
              <w:rPr>
                <w:color w:val="000000"/>
                <w:highlight w:val="none"/>
              </w:rPr>
              <w:t xml:space="preserve"> </w:t>
            </w:r>
            <w:r>
              <w:rPr>
                <w:color w:val="000000"/>
                <w:highlight w:val="none"/>
              </w:rPr>
              <w:t xml:space="preserve">định</w:t>
            </w:r>
            <w:r>
              <w:rPr>
                <w:color w:val="000000"/>
                <w:highlight w:val="none"/>
              </w:rPr>
              <w:t xml:space="preserve"> </w:t>
            </w:r>
            <w:r>
              <w:rPr>
                <w:color w:val="000000"/>
                <w:highlight w:val="none"/>
              </w:rPr>
              <w:t xml:space="preserve">giá</w:t>
            </w:r>
            <w:r>
              <w:rPr>
                <w:color w:val="000000"/>
                <w:highlight w:val="none"/>
              </w:rPr>
              <w:t xml:space="preserve"> (m)</w:t>
            </w:r>
            <w:r>
              <w:rPr>
                <w:color w:val="000000"/>
                <w:highlight w:val="none"/>
              </w:rPr>
              <w:t xml:space="preserve">:</w:t>
            </w:r>
            <w:r>
              <w:rPr>
                <w:color w:val="000000"/>
                <w:highlight w:val="none"/>
              </w:rPr>
            </w:r>
            <w:r>
              <w:rPr>
                <w:color w:val="000000"/>
                <w:highlight w:val="none"/>
              </w:rPr>
            </w:r>
          </w:p>
        </w:tc>
        <w:tc>
          <w:tcPr>
            <w:tcBorders/>
            <w:tcW w:w="2126" w:type="dxa"/>
            <w:vAlign w:val="center"/>
            <w:textDirection w:val="lrTb"/>
            <w:noWrap w:val="false"/>
          </w:tcPr>
          <w:p w14:paraId="478E64B2" w14:textId="1EF759FC">
            <w:pPr>
              <w:pBdr/>
              <w:spacing w:line="276" w:lineRule="auto"/>
              <w:ind/>
              <w:jc w:val="center"/>
              <w:rPr>
                <w:color w:val="000000"/>
                <w:highlight w:val="none"/>
              </w:rPr>
            </w:pPr>
            <w:r>
              <w:rPr>
                <w:color w:val="000000" w:themeColor="text1"/>
                <w:highlight w:val="none"/>
              </w:rPr>
            </w:r>
            <w:r>
              <w:rPr>
                <w:color w:val="000000" w:themeColor="text1"/>
                <w:highlight w:val="none"/>
              </w:rPr>
              <w:t xml:space="preserve">5,8</w:t>
            </w:r>
            <w:r>
              <w:rPr>
                <w:color w:val="000000"/>
                <w:highlight w:val="none"/>
              </w:rPr>
            </w:r>
            <w:r>
              <w:rPr>
                <w:color w:val="000000"/>
                <w:highlight w:val="none"/>
              </w:rPr>
            </w:r>
          </w:p>
        </w:tc>
        <w:tc>
          <w:tcPr>
            <w:tcBorders/>
            <w:tcW w:w="2126" w:type="dxa"/>
            <w:vAlign w:val="center"/>
            <w:textDirection w:val="lrTb"/>
            <w:noWrap w:val="false"/>
          </w:tcPr>
          <w:p w14:paraId="3CB9E13F" w14:textId="49ED8B75">
            <w:pPr>
              <w:pBdr/>
              <w:spacing w:line="276" w:lineRule="auto"/>
              <w:ind/>
              <w:jc w:val="both"/>
              <w:rPr>
                <w:color w:val="000000"/>
                <w:highlight w:val="none"/>
              </w:rPr>
            </w:pPr>
            <w:r>
              <w:rPr>
                <w:color w:val="000000"/>
                <w:highlight w:val="none"/>
              </w:rPr>
              <w:t xml:space="preserve">Mặt</w:t>
            </w:r>
            <w:r>
              <w:rPr>
                <w:color w:val="000000"/>
                <w:highlight w:val="none"/>
              </w:rPr>
              <w:t xml:space="preserve"> </w:t>
            </w:r>
            <w:r>
              <w:rPr>
                <w:color w:val="000000"/>
                <w:highlight w:val="none"/>
              </w:rPr>
              <w:t xml:space="preserve">cắt</w:t>
            </w:r>
            <w:r>
              <w:rPr>
                <w:color w:val="000000"/>
                <w:highlight w:val="none"/>
              </w:rPr>
              <w:t xml:space="preserve"> </w:t>
            </w:r>
            <w:r>
              <w:rPr>
                <w:color w:val="000000"/>
                <w:highlight w:val="none"/>
              </w:rPr>
              <w:t xml:space="preserve">đường</w:t>
            </w:r>
            <w:r>
              <w:rPr>
                <w:color w:val="000000"/>
                <w:highlight w:val="none"/>
              </w:rPr>
              <w:t xml:space="preserve">/</w:t>
            </w:r>
            <w:r>
              <w:rPr>
                <w:color w:val="000000"/>
                <w:highlight w:val="none"/>
              </w:rPr>
              <w:t xml:space="preserve">ngõ</w:t>
            </w:r>
            <w:r>
              <w:rPr>
                <w:color w:val="000000"/>
                <w:highlight w:val="none"/>
              </w:rPr>
              <w:t xml:space="preserve"> </w:t>
            </w:r>
            <w:r>
              <w:rPr>
                <w:color w:val="000000"/>
                <w:highlight w:val="none"/>
              </w:rPr>
              <w:t xml:space="preserve">trước</w:t>
            </w:r>
            <w:r>
              <w:rPr>
                <w:color w:val="000000"/>
                <w:highlight w:val="none"/>
              </w:rPr>
              <w:t xml:space="preserve"> </w:t>
            </w:r>
            <w:r>
              <w:rPr>
                <w:color w:val="000000"/>
                <w:highlight w:val="none"/>
              </w:rPr>
              <w:t xml:space="preserve">mặt</w:t>
            </w:r>
            <w:r>
              <w:rPr>
                <w:color w:val="000000"/>
                <w:highlight w:val="none"/>
              </w:rPr>
              <w:t xml:space="preserve"> </w:t>
            </w:r>
            <w:r>
              <w:rPr>
                <w:color w:val="000000"/>
                <w:highlight w:val="none"/>
              </w:rPr>
              <w:t xml:space="preserve">tài</w:t>
            </w:r>
            <w:r>
              <w:rPr>
                <w:color w:val="000000"/>
                <w:highlight w:val="none"/>
              </w:rPr>
              <w:t xml:space="preserve"> </w:t>
            </w:r>
            <w:r>
              <w:rPr>
                <w:color w:val="000000"/>
                <w:highlight w:val="none"/>
              </w:rPr>
              <w:t xml:space="preserve">sản</w:t>
            </w:r>
            <w:r>
              <w:rPr>
                <w:color w:val="000000"/>
                <w:highlight w:val="none"/>
              </w:rPr>
              <w:t xml:space="preserve"> </w:t>
            </w:r>
            <w:r>
              <w:rPr>
                <w:color w:val="000000"/>
                <w:highlight w:val="none"/>
              </w:rPr>
              <w:t xml:space="preserve">thẩm</w:t>
            </w:r>
            <w:r>
              <w:rPr>
                <w:color w:val="000000"/>
                <w:highlight w:val="none"/>
              </w:rPr>
              <w:t xml:space="preserve"> </w:t>
            </w:r>
            <w:r>
              <w:rPr>
                <w:color w:val="000000"/>
                <w:highlight w:val="none"/>
              </w:rPr>
              <w:t xml:space="preserve">định</w:t>
            </w:r>
            <w:r>
              <w:rPr>
                <w:color w:val="000000"/>
                <w:highlight w:val="none"/>
              </w:rPr>
              <w:t xml:space="preserve"> </w:t>
            </w:r>
            <w:r>
              <w:rPr>
                <w:color w:val="000000"/>
                <w:highlight w:val="none"/>
              </w:rPr>
              <w:t xml:space="preserve">giá</w:t>
            </w:r>
            <w:r>
              <w:rPr>
                <w:color w:val="000000"/>
                <w:highlight w:val="none"/>
              </w:rPr>
              <w:t xml:space="preserve"> (m)</w:t>
            </w:r>
            <w:r>
              <w:rPr>
                <w:color w:val="000000"/>
                <w:highlight w:val="none"/>
              </w:rPr>
              <w:t xml:space="preserve">:</w:t>
            </w:r>
            <w:r>
              <w:rPr>
                <w:color w:val="000000"/>
                <w:highlight w:val="none"/>
              </w:rPr>
            </w:r>
            <w:r>
              <w:rPr>
                <w:color w:val="000000"/>
                <w:highlight w:val="none"/>
              </w:rPr>
            </w:r>
          </w:p>
        </w:tc>
        <w:tc>
          <w:tcPr>
            <w:tcBorders/>
            <w:tcW w:w="2007" w:type="dxa"/>
            <w:vAlign w:val="center"/>
            <w:textDirection w:val="lrTb"/>
            <w:noWrap w:val="false"/>
          </w:tcPr>
          <w:p w14:paraId="013A9F5F">
            <w:pPr>
              <w:pBdr/>
              <w:spacing w:line="276" w:lineRule="auto"/>
              <w:ind/>
              <w:jc w:val="center"/>
              <w:rPr>
                <w:color w:val="000000"/>
                <w:highlight w:val="none"/>
              </w:rPr>
            </w:pPr>
            <w:r>
              <w:rPr>
                <w:color w:val="000000" w:themeColor="text1"/>
                <w:highlight w:val="none"/>
              </w:rPr>
            </w:r>
            <w:r>
              <w:rPr>
                <w:color w:val="000000" w:themeColor="text1"/>
                <w:highlight w:val="none"/>
              </w:rPr>
              <w:t xml:space="preserve">11m (đã bao gồm vỉa hè)</w:t>
            </w:r>
            <w:r>
              <w:rPr>
                <w:color w:val="000000"/>
                <w:highlight w:val="none"/>
              </w:rPr>
            </w:r>
            <w:r>
              <w:rPr>
                <w:color w:val="000000"/>
                <w:highlight w:val="none"/>
              </w:rPr>
            </w:r>
          </w:p>
          <w:p w14:paraId="5D356756">
            <w:pPr>
              <w:pBdr/>
              <w:spacing w:line="276" w:lineRule="auto"/>
              <w:ind/>
              <w:jc w:val="center"/>
              <w:rPr>
                <w:color w:val="000000"/>
                <w:highlight w:val="none"/>
              </w:rPr>
            </w:pPr>
            <w:r>
              <w:rPr>
                <w:color w:val="000000" w:themeColor="text1"/>
                <w:highlight w:val="none"/>
              </w:rPr>
            </w:r>
            <w:r>
              <w:rPr>
                <w:highlight w:val="none"/>
              </w:rPr>
            </w:r>
            <w:r>
              <w:rPr>
                <w:color w:val="000000"/>
                <w:highlight w:val="none"/>
              </w:rPr>
            </w:r>
          </w:p>
        </w:tc>
      </w:tr>
      <w:tr>
        <w:trPr>
          <w:trHeight w:val="698"/>
        </w:trPr>
        <w:tc>
          <w:tcPr>
            <w:tcBorders/>
            <w:tcW w:w="734" w:type="dxa"/>
            <w:vAlign w:val="center"/>
            <w:textDirection w:val="lrTb"/>
            <w:noWrap w:val="false"/>
          </w:tcPr>
          <w:p w14:paraId="05AA7A5F"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line="276" w:lineRule="auto"/>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line="276" w:lineRule="auto"/>
              <w:ind/>
              <w:jc w:val="both"/>
              <w:rPr>
                <w:color w:val="000000"/>
              </w:rPr>
            </w:pPr>
            <w:r>
              <w:rPr>
                <w:color w:val="000000" w:themeColor="text1"/>
              </w:rPr>
              <w:t xml:space="preserve">Tài sản cách đường Nguyễn Văn Linh khoảng 240m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line="276" w:lineRule="auto"/>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14:paraId="2C5B1560" w14:textId="3736C6AF">
            <w:pPr>
              <w:pBdr/>
              <w:spacing w:line="276" w:lineRule="auto"/>
              <w:ind/>
              <w:rPr>
                <w:color w:val="000000"/>
                <w:highlight w:val="none"/>
              </w:rPr>
            </w:pPr>
            <w:r>
              <w:rPr>
                <w:color w:val="000000"/>
                <w:highlight w:val="none"/>
              </w:rPr>
              <w:t xml:space="preserve">Các</w:t>
            </w:r>
            <w:r>
              <w:rPr>
                <w:color w:val="000000"/>
                <w:highlight w:val="none"/>
              </w:rPr>
              <w:t xml:space="preserve"> </w:t>
            </w:r>
            <w:r>
              <w:rPr>
                <w:color w:val="000000"/>
                <w:highlight w:val="none"/>
              </w:rPr>
              <w:t xml:space="preserve">hướng</w:t>
            </w:r>
            <w:r>
              <w:rPr>
                <w:color w:val="000000"/>
                <w:highlight w:val="none"/>
              </w:rPr>
              <w:t xml:space="preserve"> </w:t>
            </w:r>
            <w:r>
              <w:rPr>
                <w:color w:val="000000"/>
                <w:highlight w:val="none"/>
              </w:rPr>
              <w:t xml:space="preserve">tiếp</w:t>
            </w:r>
            <w:r>
              <w:rPr>
                <w:color w:val="000000"/>
                <w:highlight w:val="none"/>
              </w:rPr>
              <w:t xml:space="preserve"> </w:t>
            </w:r>
            <w:r>
              <w:rPr>
                <w:color w:val="000000"/>
                <w:highlight w:val="none"/>
              </w:rPr>
              <w:t xml:space="preserve">giáp</w:t>
            </w:r>
            <w:r>
              <w:rPr>
                <w:color w:val="000000"/>
                <w:highlight w:val="none"/>
              </w:rPr>
              <w:t xml:space="preserve">:</w:t>
            </w:r>
            <w:r>
              <w:rPr>
                <w:color w:val="000000"/>
                <w:highlight w:val="none"/>
              </w:rPr>
            </w:r>
            <w:r>
              <w:rPr>
                <w:color w:val="000000"/>
                <w:highlight w:val="none"/>
              </w:rPr>
            </w:r>
          </w:p>
        </w:tc>
        <w:tc>
          <w:tcPr>
            <w:gridSpan w:val="3"/>
            <w:tcBorders/>
            <w:tcW w:w="6259" w:type="dxa"/>
            <w:vAlign w:val="center"/>
            <w:textDirection w:val="lrTb"/>
            <w:noWrap w:val="false"/>
          </w:tcPr>
          <w:p w14:paraId="3D4FCA9C" w14:textId="0B548AE7">
            <w:pPr>
              <w:pBdr/>
              <w:spacing w:line="276" w:lineRule="auto"/>
              <w:ind/>
              <w:rPr>
                <w:color w:val="000000" w:themeColor="text1"/>
                <w:highlight w:val="yellow"/>
              </w:rPr>
            </w:pPr>
            <w:r>
              <w:rPr>
                <w:highlight w:val="yellow"/>
              </w:rPr>
            </w:r>
            <w:bookmarkStart w:id="3" w:name="OLE_LINK1"/>
            <w:r>
              <w:rPr>
                <w:color w:val="000000" w:themeColor="text1"/>
                <w:highlight w:val="yellow"/>
              </w:rPr>
            </w:r>
            <w:bookmarkEnd w:id="3"/>
            <w:r>
              <w:rPr>
                <w:color w:val="000000" w:themeColor="text1"/>
                <w:highlight w:val="yellow"/>
              </w:rPr>
            </w:r>
            <w:r>
              <w:rPr>
                <w:color w:val="000000" w:themeColor="text1"/>
                <w:highlight w:val="yellow"/>
              </w:rPr>
            </w:r>
          </w:p>
        </w:tc>
      </w:tr>
      <w:tr>
        <w:trPr>
          <w:trHeight w:val="20"/>
        </w:trPr>
        <w:tc>
          <w:tcPr>
            <w:tcBorders/>
            <w:tcW w:w="734" w:type="dxa"/>
            <w:vAlign w:val="center"/>
            <w:textDirection w:val="lrTb"/>
            <w:noWrap w:val="false"/>
          </w:tcPr>
          <w:p w14:paraId="5BC46B70" w14:textId="77777777">
            <w:pPr>
              <w:pBdr/>
              <w:spacing w:line="276" w:lineRule="auto"/>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line="276" w:lineRule="auto"/>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20.923916666667</w:t>
            </w:r>
            <w:r>
              <w:rPr>
                <w:color w:val="000000"/>
              </w:rPr>
              <w:t xml:space="preserve">, </w:t>
            </w:r>
            <w:r>
              <w:rPr>
                <w:color w:val="000000"/>
              </w:rPr>
              <w:t xml:space="preserve">106.09430555556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line="276" w:lineRule="auto"/>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line="276" w:lineRule="auto"/>
              <w:ind/>
              <w:rPr>
                <w:color w:val="000000"/>
              </w:rPr>
            </w:pPr>
            <w:r>
              <w:rPr>
                <w:color w:val="000000"/>
              </w:rPr>
              <mc:AlternateContent>
                <mc:Choice Requires="wpg">
                  <w:drawing>
                    <wp:inline xmlns:wp="http://schemas.openxmlformats.org/drawingml/2006/wordprocessingDrawing" distT="0" distB="0" distL="0" distR="0">
                      <wp:extent cx="4984750"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4750"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50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line="276" w:lineRule="auto"/>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line="276" w:lineRule="auto"/>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line="276" w:lineRule="auto"/>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14:paraId="1C5D0223" w14:textId="77777777">
            <w:pPr>
              <w:pBdr/>
              <w:spacing w:line="276" w:lineRule="auto"/>
              <w:ind/>
              <w:rPr>
                <w:color w:val="000000"/>
                <w:highlight w:val="none"/>
              </w:rPr>
            </w:pPr>
            <w:r>
              <w:rPr>
                <w:color w:val="000000"/>
                <w:highlight w:val="none"/>
              </w:rPr>
              <w:t xml:space="preserve">Diện</w:t>
            </w:r>
            <w:r>
              <w:rPr>
                <w:color w:val="000000"/>
                <w:highlight w:val="none"/>
              </w:rPr>
              <w:t xml:space="preserve"> </w:t>
            </w:r>
            <w:r>
              <w:rPr>
                <w:color w:val="000000"/>
                <w:highlight w:val="none"/>
              </w:rPr>
              <w:t xml:space="preserve">tích</w:t>
            </w:r>
            <w:r>
              <w:rPr>
                <w:color w:val="000000"/>
                <w:highlight w:val="none"/>
              </w:rPr>
              <w:t xml:space="preserve"> </w:t>
            </w:r>
            <w:r>
              <w:rPr>
                <w:color w:val="000000"/>
                <w:highlight w:val="none"/>
              </w:rPr>
              <w:t xml:space="preserve">sử</w:t>
            </w:r>
            <w:r>
              <w:rPr>
                <w:color w:val="000000"/>
                <w:highlight w:val="none"/>
              </w:rPr>
              <w:t xml:space="preserve"> </w:t>
            </w:r>
            <w:r>
              <w:rPr>
                <w:color w:val="000000"/>
                <w:highlight w:val="none"/>
              </w:rPr>
              <w:t xml:space="preserve">dụng</w:t>
            </w:r>
            <w:r>
              <w:rPr>
                <w:color w:val="000000"/>
                <w:highlight w:val="none"/>
              </w:rPr>
              <w:t xml:space="preserve"> </w:t>
            </w:r>
            <w:r>
              <w:rPr>
                <w:color w:val="000000"/>
                <w:highlight w:val="none"/>
              </w:rPr>
              <w:t xml:space="preserve">riêng</w:t>
            </w:r>
            <w:r>
              <w:rPr>
                <w:color w:val="000000"/>
                <w:highlight w:val="none"/>
              </w:rPr>
              <w:t xml:space="preserve"> </w:t>
            </w:r>
            <w:r>
              <w:rPr>
                <w:color w:val="000000"/>
                <w:highlight w:val="none"/>
              </w:rPr>
              <w:t xml:space="preserve">thực</w:t>
            </w:r>
            <w:r>
              <w:rPr>
                <w:color w:val="000000"/>
                <w:highlight w:val="none"/>
              </w:rPr>
              <w:t xml:space="preserve"> </w:t>
            </w:r>
            <w:r>
              <w:rPr>
                <w:color w:val="000000"/>
                <w:highlight w:val="none"/>
              </w:rPr>
              <w:t xml:space="preserve">tế</w:t>
            </w:r>
            <w:r>
              <w:rPr>
                <w:color w:val="000000"/>
                <w:highlight w:val="none"/>
              </w:rPr>
              <w:t xml:space="preserve"> (m²):</w:t>
            </w:r>
            <w:r>
              <w:rPr>
                <w:color w:val="000000"/>
                <w:highlight w:val="none"/>
              </w:rPr>
            </w:r>
            <w:r>
              <w:rPr>
                <w:color w:val="000000"/>
                <w:highlight w:val="none"/>
              </w:rPr>
            </w:r>
          </w:p>
        </w:tc>
        <w:tc>
          <w:tcPr>
            <w:tcBorders/>
            <w:tcW w:w="2126" w:type="dxa"/>
            <w:vAlign w:val="center"/>
            <w:textDirection w:val="lrTb"/>
            <w:noWrap w:val="false"/>
          </w:tcPr>
          <w:p w14:paraId="3727A96B" w14:textId="5D0D3DCE">
            <w:pPr>
              <w:pBdr/>
              <w:spacing w:line="276" w:lineRule="auto"/>
              <w:ind/>
              <w:jc w:val="center"/>
              <w:rPr>
                <w:color w:val="000000"/>
                <w:highlight w:val="none"/>
              </w:rPr>
            </w:pPr>
            <w:r>
              <w:rPr>
                <w:color w:val="000000" w:themeColor="text1"/>
                <w:highlight w:val="none"/>
              </w:rPr>
              <w:t xml:space="preserve">411</w:t>
            </w:r>
            <w:r>
              <w:rPr>
                <w:color w:val="000000"/>
                <w:highlight w:val="none"/>
              </w:rPr>
            </w:r>
            <w:r>
              <w:rPr>
                <w:color w:val="000000"/>
                <w:highlight w:val="none"/>
              </w:rPr>
            </w:r>
          </w:p>
        </w:tc>
        <w:tc>
          <w:tcPr>
            <w:tcBorders/>
            <w:tcW w:w="2126" w:type="dxa"/>
            <w:vAlign w:val="center"/>
            <w:textDirection w:val="lrTb"/>
            <w:noWrap w:val="false"/>
          </w:tcPr>
          <w:p w14:paraId="079B4A43" w14:textId="77777777">
            <w:pPr>
              <w:pBdr/>
              <w:spacing w:line="276" w:lineRule="auto"/>
              <w:ind/>
              <w:rPr>
                <w:color w:val="000000"/>
                <w:highlight w:val="none"/>
              </w:rPr>
            </w:pPr>
            <w:r>
              <w:rPr>
                <w:color w:val="000000"/>
                <w:highlight w:val="none"/>
              </w:rPr>
              <w:t xml:space="preserve">Diện</w:t>
            </w:r>
            <w:r>
              <w:rPr>
                <w:color w:val="000000"/>
                <w:highlight w:val="none"/>
              </w:rPr>
              <w:t xml:space="preserve"> </w:t>
            </w:r>
            <w:r>
              <w:rPr>
                <w:color w:val="000000"/>
                <w:highlight w:val="none"/>
              </w:rPr>
              <w:t xml:space="preserve">tích</w:t>
            </w:r>
            <w:r>
              <w:rPr>
                <w:color w:val="000000"/>
                <w:highlight w:val="none"/>
              </w:rPr>
              <w:t xml:space="preserve"> </w:t>
            </w:r>
            <w:r>
              <w:rPr>
                <w:color w:val="000000"/>
                <w:highlight w:val="none"/>
              </w:rPr>
              <w:t xml:space="preserve">sử</w:t>
            </w:r>
            <w:r>
              <w:rPr>
                <w:color w:val="000000"/>
                <w:highlight w:val="none"/>
              </w:rPr>
              <w:t xml:space="preserve"> </w:t>
            </w:r>
            <w:r>
              <w:rPr>
                <w:color w:val="000000"/>
                <w:highlight w:val="none"/>
              </w:rPr>
              <w:t xml:space="preserve">dụng</w:t>
            </w:r>
            <w:r>
              <w:rPr>
                <w:color w:val="000000"/>
                <w:highlight w:val="none"/>
              </w:rPr>
              <w:t xml:space="preserve"> </w:t>
            </w:r>
            <w:r>
              <w:rPr>
                <w:color w:val="000000"/>
                <w:highlight w:val="none"/>
              </w:rPr>
              <w:t xml:space="preserve">chung</w:t>
            </w:r>
            <w:r>
              <w:rPr>
                <w:color w:val="000000"/>
                <w:highlight w:val="none"/>
              </w:rPr>
              <w:t xml:space="preserve"> </w:t>
            </w:r>
            <w:r>
              <w:rPr>
                <w:color w:val="000000"/>
                <w:highlight w:val="none"/>
              </w:rPr>
              <w:t xml:space="preserve">thực</w:t>
            </w:r>
            <w:r>
              <w:rPr>
                <w:color w:val="000000"/>
                <w:highlight w:val="none"/>
              </w:rPr>
              <w:t xml:space="preserve"> </w:t>
            </w:r>
            <w:r>
              <w:rPr>
                <w:color w:val="000000"/>
                <w:highlight w:val="none"/>
              </w:rPr>
              <w:t xml:space="preserve">tế</w:t>
            </w:r>
            <w:r>
              <w:rPr>
                <w:color w:val="000000"/>
                <w:highlight w:val="none"/>
              </w:rPr>
              <w:t xml:space="preserve"> (m²):</w:t>
            </w:r>
            <w:r>
              <w:rPr>
                <w:color w:val="000000"/>
                <w:highlight w:val="none"/>
              </w:rPr>
            </w:r>
            <w:r>
              <w:rPr>
                <w:color w:val="000000"/>
                <w:highlight w:val="none"/>
              </w:rPr>
            </w:r>
          </w:p>
        </w:tc>
        <w:tc>
          <w:tcPr>
            <w:tcBorders/>
            <w:tcW w:w="2007" w:type="dxa"/>
            <w:vAlign w:val="center"/>
            <w:textDirection w:val="lrTb"/>
            <w:noWrap w:val="false"/>
          </w:tcPr>
          <w:p w14:paraId="6B7C9E64" w14:textId="3971807E">
            <w:pPr>
              <w:pBdr/>
              <w:spacing w:line="276" w:lineRule="auto"/>
              <w:ind/>
              <w:jc w:val="center"/>
              <w:rPr>
                <w:color w:val="000000"/>
                <w:highlight w:val="none"/>
              </w:rPr>
            </w:pPr>
            <w:r>
              <w:rPr>
                <w:color w:val="000000" w:themeColor="text1"/>
                <w:highlight w:val="none"/>
              </w:rPr>
              <w:t xml:space="preserve">0</w:t>
            </w:r>
            <w:r>
              <w:rPr>
                <w:color w:val="000000"/>
                <w:highlight w:val="none"/>
              </w:rPr>
            </w:r>
            <w:r>
              <w:rPr>
                <w:color w:val="000000"/>
                <w:highlight w:val="none"/>
              </w:rPr>
            </w:r>
          </w:p>
        </w:tc>
      </w:tr>
      <w:tr>
        <w:trPr>
          <w:trHeight w:val="220"/>
        </w:trPr>
        <w:tc>
          <w:tcPr>
            <w:tcBorders/>
            <w:tcW w:w="734" w:type="dxa"/>
            <w:vAlign w:val="center"/>
            <w:textDirection w:val="lrTb"/>
            <w:noWrap w:val="false"/>
          </w:tcPr>
          <w:p w14:paraId="5F60791F" w14:textId="77777777">
            <w:pPr>
              <w:pBdr/>
              <w:spacing w:line="276" w:lineRule="auto"/>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14:paraId="13138EB4" w14:textId="77777777">
            <w:pPr>
              <w:pBdr/>
              <w:spacing w:line="276" w:lineRule="auto"/>
              <w:ind/>
              <w:rPr>
                <w:color w:val="000000"/>
                <w:highlight w:val="none"/>
              </w:rPr>
            </w:pPr>
            <w:r>
              <w:rPr>
                <w:color w:val="000000"/>
                <w:highlight w:val="none"/>
              </w:rPr>
              <w:t xml:space="preserve">Mặt</w:t>
            </w:r>
            <w:r>
              <w:rPr>
                <w:color w:val="000000"/>
                <w:highlight w:val="none"/>
              </w:rPr>
              <w:t xml:space="preserve"> </w:t>
            </w:r>
            <w:r>
              <w:rPr>
                <w:color w:val="000000"/>
                <w:highlight w:val="none"/>
              </w:rPr>
              <w:t xml:space="preserve">tiền</w:t>
            </w:r>
            <w:r>
              <w:rPr>
                <w:color w:val="000000"/>
                <w:highlight w:val="none"/>
              </w:rPr>
              <w:t xml:space="preserve"> (m):</w:t>
            </w:r>
            <w:r>
              <w:rPr>
                <w:color w:val="000000"/>
                <w:highlight w:val="none"/>
              </w:rPr>
            </w:r>
            <w:r>
              <w:rPr>
                <w:color w:val="000000"/>
                <w:highlight w:val="none"/>
              </w:rPr>
            </w:r>
          </w:p>
        </w:tc>
        <w:tc>
          <w:tcPr>
            <w:tcBorders/>
            <w:tcW w:w="2126" w:type="dxa"/>
            <w:vAlign w:val="center"/>
            <w:textDirection w:val="lrTb"/>
            <w:noWrap w:val="false"/>
          </w:tcPr>
          <w:p w14:paraId="70564D34" w14:textId="5F84B402">
            <w:pPr>
              <w:pBdr/>
              <w:spacing w:line="276" w:lineRule="auto"/>
              <w:ind/>
              <w:jc w:val="center"/>
              <w:rPr>
                <w:color w:val="000000"/>
                <w:highlight w:val="none"/>
              </w:rPr>
            </w:pPr>
            <w:r>
              <w:rPr>
                <w:color w:val="000000" w:themeColor="text1"/>
                <w:highlight w:val="none"/>
              </w:rPr>
              <w:t xml:space="preserve">9,0</w:t>
            </w:r>
            <w:r>
              <w:rPr>
                <w:color w:val="000000"/>
                <w:highlight w:val="none"/>
              </w:rPr>
            </w:r>
            <w:r>
              <w:rPr>
                <w:color w:val="000000"/>
                <w:highlight w:val="none"/>
              </w:rPr>
            </w:r>
          </w:p>
        </w:tc>
        <w:tc>
          <w:tcPr>
            <w:tcBorders/>
            <w:tcW w:w="2126" w:type="dxa"/>
            <w:vAlign w:val="center"/>
            <w:textDirection w:val="lrTb"/>
            <w:noWrap w:val="false"/>
          </w:tcPr>
          <w:p w14:paraId="39DCBE79" w14:textId="77777777">
            <w:pPr>
              <w:pBdr/>
              <w:spacing w:line="276" w:lineRule="auto"/>
              <w:ind/>
              <w:rPr>
                <w:highlight w:val="none"/>
              </w:rPr>
            </w:pPr>
            <w:r>
              <w:rPr>
                <w:highlight w:val="none"/>
              </w:rPr>
              <w:t xml:space="preserve">Chiều</w:t>
            </w:r>
            <w:r>
              <w:rPr>
                <w:highlight w:val="none"/>
              </w:rPr>
              <w:t xml:space="preserve"> </w:t>
            </w:r>
            <w:r>
              <w:rPr>
                <w:highlight w:val="none"/>
              </w:rPr>
              <w:t xml:space="preserve">sâu</w:t>
            </w:r>
            <w:r>
              <w:rPr>
                <w:highlight w:val="none"/>
              </w:rPr>
              <w:t xml:space="preserve"> (m): </w:t>
            </w:r>
            <w:r>
              <w:rPr>
                <w:highlight w:val="none"/>
              </w:rPr>
            </w:r>
            <w:r>
              <w:rPr>
                <w:highlight w:val="none"/>
              </w:rPr>
            </w:r>
          </w:p>
        </w:tc>
        <w:tc>
          <w:tcPr>
            <w:tcBorders/>
            <w:tcW w:w="2007" w:type="dxa"/>
            <w:vAlign w:val="center"/>
            <w:textDirection w:val="lrTb"/>
            <w:noWrap w:val="false"/>
          </w:tcPr>
          <w:p w14:paraId="64840817" w14:textId="45BED4F5">
            <w:pPr>
              <w:pBdr/>
              <w:spacing w:line="276" w:lineRule="auto"/>
              <w:ind/>
              <w:jc w:val="center"/>
              <w:rPr>
                <w:color w:val="000000" w:themeColor="text1"/>
                <w:highlight w:val="none"/>
              </w:rPr>
            </w:pPr>
            <w:r>
              <w:rPr>
                <w:color w:val="000000" w:themeColor="text1"/>
                <w:highlight w:val="none"/>
              </w:rPr>
            </w:r>
            <w:r>
              <w:rPr>
                <w:color w:val="000000" w:themeColor="text1"/>
                <w:highlight w:val="none"/>
              </w:rPr>
              <w:t xml:space="preserve">45,67</w:t>
            </w:r>
            <w:r>
              <w:rPr>
                <w:color w:val="000000" w:themeColor="text1"/>
                <w:highlight w:val="none"/>
              </w:rPr>
            </w:r>
            <w:r>
              <w:rPr>
                <w:color w:val="000000" w:themeColor="text1"/>
                <w:highlight w:val="none"/>
              </w:rPr>
            </w:r>
          </w:p>
        </w:tc>
      </w:tr>
      <w:tr>
        <w:trPr>
          <w:trHeight w:val="20"/>
        </w:trPr>
        <w:tc>
          <w:tcPr>
            <w:tcBorders/>
            <w:tcW w:w="734" w:type="dxa"/>
            <w:vAlign w:val="center"/>
            <w:textDirection w:val="lrTb"/>
            <w:noWrap w:val="false"/>
          </w:tcPr>
          <w:p w14:paraId="391C50DD" w14:textId="77777777">
            <w:pPr>
              <w:pBdr/>
              <w:spacing w:line="276" w:lineRule="auto"/>
              <w:ind/>
              <w:jc w:val="center"/>
              <w:rPr>
                <w:color w:val="000000"/>
                <w:highlight w:val="none"/>
              </w:rPr>
            </w:pPr>
            <w:r>
              <w:rPr>
                <w:color w:val="000000"/>
                <w:highlight w:val="none"/>
              </w:rPr>
              <w:t xml:space="preserve">-</w:t>
            </w:r>
            <w:r>
              <w:rPr>
                <w:color w:val="000000"/>
                <w:highlight w:val="none"/>
              </w:rPr>
            </w:r>
            <w:r>
              <w:rPr>
                <w:color w:val="000000"/>
                <w:highlight w:val="none"/>
              </w:rPr>
            </w:r>
          </w:p>
        </w:tc>
        <w:tc>
          <w:tcPr>
            <w:tcBorders/>
            <w:tcW w:w="2522" w:type="dxa"/>
            <w:vAlign w:val="center"/>
            <w:textDirection w:val="lrTb"/>
            <w:noWrap w:val="false"/>
          </w:tcPr>
          <w:p w14:paraId="0E56F59F" w14:textId="77777777">
            <w:pPr>
              <w:pBdr/>
              <w:spacing w:line="276" w:lineRule="auto"/>
              <w:ind/>
              <w:rPr>
                <w:color w:val="000000"/>
                <w:highlight w:val="none"/>
              </w:rPr>
            </w:pPr>
            <w:r>
              <w:rPr>
                <w:color w:val="000000"/>
                <w:highlight w:val="none"/>
              </w:rPr>
              <w:t xml:space="preserve">Hình</w:t>
            </w:r>
            <w:r>
              <w:rPr>
                <w:color w:val="000000"/>
                <w:highlight w:val="none"/>
              </w:rPr>
              <w:t xml:space="preserve"> </w:t>
            </w:r>
            <w:r>
              <w:rPr>
                <w:color w:val="000000"/>
                <w:highlight w:val="none"/>
              </w:rPr>
              <w:t xml:space="preserve">dáng</w:t>
            </w:r>
            <w:r>
              <w:rPr>
                <w:color w:val="000000"/>
                <w:highlight w:val="none"/>
              </w:rPr>
              <w:t xml:space="preserve">:</w:t>
            </w:r>
            <w:r>
              <w:rPr>
                <w:color w:val="000000"/>
                <w:highlight w:val="none"/>
              </w:rPr>
            </w:r>
            <w:r>
              <w:rPr>
                <w:color w:val="000000"/>
                <w:highlight w:val="none"/>
              </w:rPr>
            </w:r>
          </w:p>
        </w:tc>
        <w:tc>
          <w:tcPr>
            <w:tcBorders/>
            <w:tcW w:w="2126" w:type="dxa"/>
            <w:vAlign w:val="center"/>
            <w:textDirection w:val="lrTb"/>
            <w:noWrap w:val="false"/>
          </w:tcPr>
          <w:p w14:paraId="3919853E" w14:textId="2C62E28D">
            <w:pPr>
              <w:pBdr/>
              <w:spacing w:line="276" w:lineRule="auto"/>
              <w:ind/>
              <w:jc w:val="center"/>
              <w:rPr>
                <w:color w:val="000000"/>
                <w:highlight w:val="none"/>
              </w:rPr>
            </w:pPr>
            <w:r>
              <w:rPr>
                <w:color w:val="000000"/>
                <w:highlight w:val="none"/>
              </w:rPr>
              <w:t xml:space="preserve">Hình chữ nhật</w:t>
            </w:r>
            <w:r>
              <w:rPr>
                <w:color w:val="000000"/>
                <w:highlight w:val="none"/>
              </w:rPr>
            </w:r>
            <w:r>
              <w:rPr>
                <w:color w:val="000000"/>
                <w:highlight w:val="none"/>
              </w:rPr>
            </w:r>
          </w:p>
        </w:tc>
        <w:tc>
          <w:tcPr>
            <w:tcBorders/>
            <w:tcW w:w="2126" w:type="dxa"/>
            <w:vAlign w:val="center"/>
            <w:textDirection w:val="lrTb"/>
            <w:noWrap w:val="false"/>
          </w:tcPr>
          <w:p w14:paraId="23196302" w14:textId="77777777">
            <w:pPr>
              <w:pBdr/>
              <w:spacing w:line="276" w:lineRule="auto"/>
              <w:ind/>
              <w:rPr>
                <w:color w:val="000000"/>
                <w:highlight w:val="none"/>
              </w:rPr>
            </w:pPr>
            <w:r>
              <w:rPr>
                <w:color w:val="000000"/>
                <w:highlight w:val="none"/>
              </w:rPr>
              <w:t xml:space="preserve">Hướng</w:t>
            </w:r>
            <w:r>
              <w:rPr>
                <w:color w:val="000000"/>
                <w:highlight w:val="none"/>
              </w:rPr>
              <w:t xml:space="preserve">:</w:t>
            </w:r>
            <w:r>
              <w:rPr>
                <w:color w:val="000000"/>
                <w:highlight w:val="none"/>
              </w:rPr>
            </w:r>
            <w:r>
              <w:rPr>
                <w:color w:val="000000"/>
                <w:highlight w:val="none"/>
              </w:rPr>
            </w:r>
          </w:p>
        </w:tc>
        <w:tc>
          <w:tcPr>
            <w:tcBorders/>
            <w:tcW w:w="2007" w:type="dxa"/>
            <w:vAlign w:val="center"/>
            <w:textDirection w:val="lrTb"/>
            <w:noWrap w:val="false"/>
          </w:tcPr>
          <w:p w14:paraId="1FF80225" w14:textId="250AB9EA">
            <w:pPr>
              <w:pBdr/>
              <w:spacing w:line="276" w:lineRule="auto"/>
              <w:ind/>
              <w:jc w:val="center"/>
              <w:rPr>
                <w:color w:val="000000"/>
                <w:highlight w:val="none"/>
              </w:rPr>
            </w:pPr>
            <w:r>
              <w:rPr>
                <w:color w:val="000000" w:themeColor="text1"/>
                <w:highlight w:val="none"/>
              </w:rPr>
              <w:t xml:space="preserve">Đông Nam</w:t>
            </w:r>
            <w:r>
              <w:rPr>
                <w:color w:val="000000"/>
                <w:highlight w:val="none"/>
              </w:rPr>
            </w:r>
            <w:r>
              <w:rPr>
                <w:color w:val="000000"/>
                <w:highlight w:val="none"/>
              </w:rPr>
            </w:r>
          </w:p>
        </w:tc>
      </w:tr>
      <w:tr>
        <w:trPr>
          <w:trHeight w:val="20"/>
        </w:trPr>
        <w:tc>
          <w:tcPr>
            <w:tcBorders/>
            <w:tcW w:w="734" w:type="dxa"/>
            <w:vAlign w:val="center"/>
            <w:textDirection w:val="lrTb"/>
            <w:noWrap w:val="false"/>
          </w:tcPr>
          <w:p w14:paraId="58FB6CBD" w14:textId="77777777">
            <w:pPr>
              <w:pBdr/>
              <w:spacing w:line="276" w:lineRule="auto"/>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line="276" w:lineRule="auto"/>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line="276" w:lineRule="auto"/>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line="276" w:lineRule="auto"/>
              <w:ind/>
              <w:rPr>
                <w:color w:val="000000"/>
              </w:rPr>
            </w:pPr>
            <w:r>
              <w:rPr>
                <w:color w:val="000000"/>
              </w:rPr>
              <w:t xml:space="preserve">Hạ tầng cấp nước: Nước máy, Hạ tầng thoát nước: Rãnh xây,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line="276" w:lineRule="auto"/>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14:paraId="16BC0A31" w14:textId="70BF50FA">
            <w:pPr>
              <w:pBdr/>
              <w:spacing w:line="276" w:lineRule="auto"/>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line="276" w:lineRule="auto"/>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line="276" w:lineRule="auto"/>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line="276" w:lineRule="auto"/>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line="276" w:lineRule="auto"/>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line="276" w:lineRule="auto"/>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line="276" w:lineRule="auto"/>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line="276" w:lineRule="auto"/>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line="276" w:lineRule="auto"/>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line="276" w:lineRule="auto"/>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line="276" w:lineRule="auto"/>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line="276" w:lineRule="auto"/>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Đất trống</w:t>
            </w:r>
            <w:r>
              <w:rPr>
                <w:b/>
                <w:bCs/>
                <w:color w:val="000000"/>
              </w:rPr>
            </w:r>
            <w:r>
              <w:rPr>
                <w:b/>
                <w:bCs/>
                <w:color w:val="000000"/>
              </w:rPr>
            </w:r>
          </w:p>
        </w:tc>
      </w:tr>
    </w:tbl>
    <w:p w14:paraId="6B96CE86" w14:textId="77777777">
      <w:pPr>
        <w:pBdr/>
        <w:spacing w:line="276" w:lineRule="auto"/>
        <w:ind w:left="646"/>
        <w:jc w:val="both"/>
        <w:rPr>
          <w:u w:val="single"/>
        </w:rPr>
      </w:pPr>
      <w:r>
        <w:rPr>
          <w:u w:val="single"/>
        </w:rPr>
      </w:r>
      <w:r>
        <w:rPr>
          <w:u w:val="single"/>
        </w:rPr>
      </w:r>
      <w:r>
        <w:rPr>
          <w:u w:val="single"/>
        </w:rPr>
      </w:r>
    </w:p>
    <w:p w14:paraId="1F7485C8" w14:textId="77777777">
      <w:pPr>
        <w:pBdr/>
        <w:spacing w:line="276" w:lineRule="auto"/>
        <w:ind w:left="0"/>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76"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76"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76"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76"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76"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76"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76"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76"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76"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76"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76"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76" w:lineRule="auto"/>
              <w:ind w:left="144"/>
              <w:rPr>
                <w:lang w:eastAsia="ko-KR"/>
              </w:rPr>
            </w:pPr>
            <w:r>
              <w:rPr>
                <w:lang w:eastAsia="ko-KR"/>
              </w:rPr>
            </w:r>
            <w:r>
              <w:rPr>
                <w:lang w:eastAsia="ko-KR"/>
              </w:rPr>
            </w:r>
            <w:r>
              <w:rPr>
                <w:lang w:eastAsia="ko-KR"/>
              </w:rPr>
            </w:r>
          </w:p>
        </w:tc>
      </w:tr>
    </w:tbl>
    <w:p w14:paraId="21B1075F" w14:textId="77777777">
      <w:pPr>
        <w:pBdr/>
        <w:spacing w:line="276" w:lineRule="auto"/>
        <w:ind w:left="646"/>
        <w:jc w:val="both"/>
        <w:rPr>
          <w:u w:val="single"/>
        </w:rPr>
      </w:pPr>
      <w:r>
        <w:rPr>
          <w:u w:val="single"/>
        </w:rPr>
      </w:r>
      <w:r>
        <w:rPr>
          <w:u w:val="single"/>
        </w:rPr>
      </w:r>
      <w:r>
        <w:rPr>
          <w:u w:val="single"/>
        </w:rPr>
      </w:r>
    </w:p>
    <w:p w14:paraId="26F77C8D" w14:textId="0A57A779">
      <w:pPr>
        <w:pBdr/>
        <w:spacing w:line="276"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76"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76"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76"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76"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76"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76"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76" w:lineRule="auto"/>
              <w:ind w:left="144"/>
              <w:jc w:val="center"/>
              <w:rPr>
                <w:lang w:eastAsia="ko-KR"/>
              </w:rPr>
            </w:pPr>
            <w:r>
              <w:t xml:space="preserve">Có</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76"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76"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76"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76"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76"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76"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76"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76"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76"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76"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76"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76"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76"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76"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76"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76"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76"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76"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76"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76"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76"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76"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76"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76"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76"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76"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76"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76"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76"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76"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76"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76"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76"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76"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76"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76"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76"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76"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76"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76"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76"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76"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76"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76" w:lineRule="auto"/>
              <w:ind/>
              <w:rPr>
                <w:highlight w:val="none"/>
              </w:rPr>
            </w:pPr>
            <w:r>
              <w:rPr>
                <w:highlight w:val="none"/>
                <w:lang w:eastAsia="ko-KR"/>
              </w:rPr>
              <w:t xml:space="preserve">Đất</w:t>
            </w:r>
            <w:r>
              <w:rPr>
                <w:highlight w:val="none"/>
                <w:lang w:eastAsia="ko-KR"/>
              </w:rPr>
              <w:t xml:space="preserve"> </w:t>
            </w:r>
            <w:r>
              <w:rPr>
                <w:highlight w:val="none"/>
                <w:lang w:eastAsia="ko-KR"/>
              </w:rPr>
              <w:t xml:space="preserve">nằm</w:t>
            </w:r>
            <w:r>
              <w:rPr>
                <w:highlight w:val="none"/>
                <w:lang w:eastAsia="ko-KR"/>
              </w:rPr>
              <w:t xml:space="preserve"> </w:t>
            </w:r>
            <w:r>
              <w:rPr>
                <w:highlight w:val="none"/>
                <w:lang w:eastAsia="ko-KR"/>
              </w:rPr>
              <w:t xml:space="preserve">dưới</w:t>
            </w:r>
            <w:r>
              <w:rPr>
                <w:highlight w:val="none"/>
                <w:lang w:eastAsia="ko-KR"/>
              </w:rPr>
              <w:t xml:space="preserve"> </w:t>
            </w:r>
            <w:r>
              <w:rPr>
                <w:highlight w:val="none"/>
                <w:lang w:eastAsia="ko-KR"/>
              </w:rPr>
              <w:t xml:space="preserve">chân</w:t>
            </w:r>
            <w:r>
              <w:rPr>
                <w:highlight w:val="none"/>
                <w:lang w:eastAsia="ko-KR"/>
              </w:rPr>
              <w:t xml:space="preserve"> </w:t>
            </w:r>
            <w:r>
              <w:rPr>
                <w:highlight w:val="none"/>
                <w:lang w:eastAsia="ko-KR"/>
              </w:rPr>
              <w:t xml:space="preserve">cầu</w:t>
            </w:r>
            <w:r>
              <w:rPr>
                <w:highlight w:val="none"/>
                <w:lang w:eastAsia="ko-KR"/>
              </w:rPr>
              <w:t xml:space="preserve">, </w:t>
            </w:r>
            <w:r>
              <w:rPr>
                <w:highlight w:val="none"/>
                <w:lang w:eastAsia="ko-KR"/>
              </w:rPr>
              <w:t xml:space="preserve">đường</w:t>
            </w:r>
            <w:r>
              <w:rPr>
                <w:highlight w:val="none"/>
                <w:lang w:eastAsia="ko-KR"/>
              </w:rPr>
              <w:t xml:space="preserve"> </w:t>
            </w:r>
            <w:r>
              <w:rPr>
                <w:highlight w:val="none"/>
                <w:lang w:eastAsia="ko-KR"/>
              </w:rPr>
              <w:t xml:space="preserve">dốc</w:t>
            </w:r>
            <w:r>
              <w:rPr>
                <w:highlight w:val="none"/>
                <w:lang w:eastAsia="ko-KR"/>
              </w:rPr>
              <w:t xml:space="preserve"> </w:t>
            </w:r>
            <w:r>
              <w:rPr>
                <w:highlight w:val="none"/>
                <w:lang w:eastAsia="ko-KR"/>
              </w:rPr>
              <w:t xml:space="preserve">cao</w:t>
            </w:r>
            <w:r>
              <w:rPr>
                <w:highlight w:val="none"/>
                <w:lang w:eastAsia="ko-KR"/>
              </w:rPr>
              <w:t xml:space="preserve"> (</w:t>
            </w:r>
            <w:r>
              <w:rPr>
                <w:highlight w:val="none"/>
                <w:lang w:eastAsia="ko-KR"/>
              </w:rPr>
              <w:t xml:space="preserve">Thế</w:t>
            </w:r>
            <w:r>
              <w:rPr>
                <w:highlight w:val="none"/>
                <w:lang w:eastAsia="ko-KR"/>
              </w:rPr>
              <w:t xml:space="preserve"> </w:t>
            </w:r>
            <w:r>
              <w:rPr>
                <w:highlight w:val="none"/>
                <w:lang w:eastAsia="ko-KR"/>
              </w:rPr>
              <w:t xml:space="preserve">bị</w:t>
            </w:r>
            <w:r>
              <w:rPr>
                <w:highlight w:val="none"/>
                <w:lang w:eastAsia="ko-KR"/>
              </w:rPr>
              <w:t xml:space="preserve"> </w:t>
            </w:r>
            <w:r>
              <w:rPr>
                <w:highlight w:val="none"/>
                <w:lang w:eastAsia="ko-KR"/>
              </w:rPr>
              <w:t xml:space="preserve">xung</w:t>
            </w:r>
            <w:r>
              <w:rPr>
                <w:highlight w:val="none"/>
                <w:lang w:eastAsia="ko-KR"/>
              </w:rPr>
              <w:t xml:space="preserve"> :</w:t>
            </w:r>
            <w:r>
              <w:rPr>
                <w:highlight w:val="none"/>
                <w:lang w:eastAsia="ko-KR"/>
              </w:rPr>
              <w:t xml:space="preserve"> </w:t>
            </w:r>
            <w:r>
              <w:rPr>
                <w:highlight w:val="none"/>
                <w:lang w:eastAsia="ko-KR"/>
              </w:rPr>
              <w:t xml:space="preserve">Hổ</w:t>
            </w:r>
            <w:r>
              <w:rPr>
                <w:highlight w:val="none"/>
                <w:lang w:eastAsia="ko-KR"/>
              </w:rPr>
              <w:t xml:space="preserve"> </w:t>
            </w:r>
            <w:r>
              <w:rPr>
                <w:highlight w:val="none"/>
                <w:lang w:eastAsia="ko-KR"/>
              </w:rPr>
              <w:t xml:space="preserve">phục</w:t>
            </w:r>
            <w:r>
              <w:rPr>
                <w:highlight w:val="none"/>
                <w:lang w:eastAsia="ko-KR"/>
              </w:rPr>
              <w:t xml:space="preserve">, Long </w:t>
            </w:r>
            <w:r>
              <w:rPr>
                <w:highlight w:val="none"/>
                <w:lang w:eastAsia="ko-KR"/>
              </w:rPr>
              <w:t xml:space="preserve">phục</w:t>
            </w:r>
            <w:r>
              <w:rPr>
                <w:highlight w:val="none"/>
                <w:lang w:eastAsia="ko-KR"/>
              </w:rPr>
              <w:t xml:space="preserve">) </w:t>
            </w:r>
            <w:r>
              <w:rPr>
                <w:highlight w:val="none"/>
                <w:lang w:eastAsia="ko-KR"/>
              </w:rPr>
              <w:t xml:space="preserve">xe</w:t>
            </w:r>
            <w:r>
              <w:rPr>
                <w:highlight w:val="none"/>
                <w:lang w:eastAsia="ko-KR"/>
              </w:rPr>
              <w:t xml:space="preserve"> </w:t>
            </w:r>
            <w:r>
              <w:rPr>
                <w:highlight w:val="none"/>
                <w:lang w:eastAsia="ko-KR"/>
              </w:rPr>
              <w:t xml:space="preserve">lao</w:t>
            </w:r>
            <w:r>
              <w:rPr>
                <w:highlight w:val="none"/>
                <w:lang w:eastAsia="ko-KR"/>
              </w:rPr>
              <w:t xml:space="preserve"> </w:t>
            </w:r>
            <w:r>
              <w:rPr>
                <w:highlight w:val="none"/>
                <w:lang w:eastAsia="ko-KR"/>
              </w:rPr>
              <w:t xml:space="preserve">xuống</w:t>
            </w:r>
            <w:r>
              <w:rPr>
                <w:highlight w:val="none"/>
                <w:lang w:eastAsia="ko-KR"/>
              </w:rPr>
              <w:t xml:space="preserve">, </w:t>
            </w:r>
            <w:r>
              <w:rPr>
                <w:highlight w:val="none"/>
                <w:lang w:eastAsia="ko-KR"/>
              </w:rPr>
              <w:t xml:space="preserve">gió</w:t>
            </w:r>
            <w:r>
              <w:rPr>
                <w:highlight w:val="none"/>
                <w:lang w:eastAsia="ko-KR"/>
              </w:rPr>
              <w:t xml:space="preserve"> </w:t>
            </w:r>
            <w:r>
              <w:rPr>
                <w:highlight w:val="none"/>
                <w:lang w:eastAsia="ko-KR"/>
              </w:rPr>
              <w:t xml:space="preserve">tạt</w:t>
            </w:r>
            <w:r>
              <w:rPr>
                <w:highlight w:val="none"/>
                <w:lang w:eastAsia="ko-KR"/>
              </w:rPr>
              <w:t xml:space="preserve"> </w:t>
            </w:r>
            <w:r>
              <w:rPr>
                <w:highlight w:val="none"/>
                <w:lang w:eastAsia="ko-KR"/>
              </w:rPr>
              <w:t xml:space="preserve">thẳng</w:t>
            </w:r>
            <w:r>
              <w:rPr>
                <w:highlight w:val="none"/>
                <w:lang w:eastAsia="ko-KR"/>
              </w:rPr>
              <w:t xml:space="preserve"> </w:t>
            </w:r>
            <w:r>
              <w:rPr>
                <w:highlight w:val="none"/>
                <w:lang w:eastAsia="ko-KR"/>
              </w:rPr>
              <w:t xml:space="preserve">sát</w:t>
            </w:r>
            <w:r>
              <w:rPr>
                <w:highlight w:val="none"/>
                <w:lang w:eastAsia="ko-KR"/>
              </w:rPr>
              <w:t xml:space="preserve"> </w:t>
            </w:r>
            <w:r>
              <w:rPr>
                <w:highlight w:val="none"/>
                <w:lang w:eastAsia="ko-KR"/>
              </w:rPr>
              <w:t xml:space="preserve">khí</w:t>
            </w:r>
            <w:r>
              <w:rPr>
                <w:highlight w:val="none"/>
                <w:lang w:eastAsia="ko-KR"/>
              </w:rPr>
              <w:t xml:space="preserve">, </w:t>
            </w:r>
            <w:r>
              <w:rPr>
                <w:highlight w:val="none"/>
                <w:lang w:eastAsia="ko-KR"/>
              </w:rPr>
              <w:t xml:space="preserve">không</w:t>
            </w:r>
            <w:r>
              <w:rPr>
                <w:highlight w:val="none"/>
                <w:lang w:eastAsia="ko-KR"/>
              </w:rPr>
              <w:t xml:space="preserve"> </w:t>
            </w:r>
            <w:r>
              <w:rPr>
                <w:highlight w:val="none"/>
                <w:lang w:eastAsia="ko-KR"/>
              </w:rPr>
              <w:t xml:space="preserve">tụ</w:t>
            </w:r>
            <w:r>
              <w:rPr>
                <w:highlight w:val="none"/>
                <w:lang w:eastAsia="ko-KR"/>
              </w:rPr>
              <w:t xml:space="preserve">.</w:t>
            </w:r>
            <w:r>
              <w:rPr>
                <w:highlight w:val="none"/>
                <w:lang w:eastAsia="ko-KR"/>
              </w:rPr>
            </w:r>
            <w:r>
              <w:rPr>
                <w:highlight w:val="none"/>
              </w:rPr>
            </w:r>
          </w:p>
        </w:tc>
        <w:tc>
          <w:tcPr>
            <w:tcBorders/>
            <w:tcW w:w="819" w:type="pct"/>
            <w:vAlign w:val="center"/>
            <w:textDirection w:val="lrTb"/>
            <w:noWrap w:val="false"/>
          </w:tcPr>
          <w:p w14:paraId="7CEB8185" w14:textId="618F17DB">
            <w:pPr>
              <w:widowControl w:val="false"/>
              <w:pBdr/>
              <w:spacing w:line="276" w:lineRule="auto"/>
              <w:ind w:left="144"/>
              <w:jc w:val="center"/>
              <w:rPr>
                <w:highlight w:val="none"/>
              </w:rPr>
            </w:pPr>
            <w:r>
              <w:rPr>
                <w:highlight w:val="none"/>
              </w:rPr>
              <w:t xml:space="preserve">Không</w:t>
            </w:r>
            <w:r>
              <w:rPr>
                <w:highlight w:val="none"/>
              </w:rPr>
            </w:r>
            <w:r>
              <w:rPr>
                <w:highlight w:val="none"/>
              </w:rPr>
            </w:r>
          </w:p>
        </w:tc>
        <w:tc>
          <w:tcPr>
            <w:tcBorders/>
            <w:tcW w:w="1874" w:type="pct"/>
            <w:vAlign w:val="center"/>
            <w:textDirection w:val="lrTb"/>
            <w:noWrap w:val="false"/>
          </w:tcPr>
          <w:p w14:paraId="71D4D110" w14:textId="77777777">
            <w:pPr>
              <w:widowControl w:val="false"/>
              <w:pBdr/>
              <w:spacing w:line="276" w:lineRule="auto"/>
              <w:ind w:left="144"/>
              <w:rPr>
                <w:highlight w:val="none"/>
              </w:rPr>
            </w:pPr>
            <w:r>
              <w:rPr>
                <w:highlight w:val="none"/>
                <w:lang w:eastAsia="ko-KR"/>
              </w:rPr>
            </w:r>
            <w:r>
              <w:rPr>
                <w:highlight w:val="none"/>
                <w:lang w:eastAsia="ko-KR"/>
              </w:rPr>
            </w:r>
            <w:r>
              <w:rPr>
                <w:highlight w:val="non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76"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76" w:lineRule="auto"/>
              <w:ind/>
              <w:rPr>
                <w:highlight w:val="none"/>
              </w:rPr>
            </w:pPr>
            <w:r>
              <w:rPr>
                <w:highlight w:val="none"/>
                <w:lang w:eastAsia="ko-KR"/>
              </w:rPr>
            </w:r>
            <w:r>
              <w:rPr>
                <w:highlight w:val="none"/>
                <w:lang w:eastAsia="ko-KR"/>
              </w:rPr>
              <w:t xml:space="preserve">Giao </w:t>
            </w:r>
            <w:r>
              <w:rPr>
                <w:highlight w:val="none"/>
                <w:lang w:eastAsia="ko-KR"/>
              </w:rPr>
              <w:t xml:space="preserve">lộ</w:t>
            </w:r>
            <w:r>
              <w:rPr>
                <w:highlight w:val="none"/>
                <w:lang w:eastAsia="ko-KR"/>
              </w:rPr>
              <w:t xml:space="preserve"> </w:t>
            </w:r>
            <w:r>
              <w:rPr>
                <w:highlight w:val="none"/>
                <w:lang w:eastAsia="ko-KR"/>
              </w:rPr>
              <w:t xml:space="preserve">Chữ</w:t>
            </w:r>
            <w:r>
              <w:rPr>
                <w:highlight w:val="none"/>
                <w:lang w:eastAsia="ko-KR"/>
              </w:rPr>
              <w:t xml:space="preserve"> </w:t>
            </w:r>
            <w:r>
              <w:rPr>
                <w:highlight w:val="none"/>
                <w:lang w:eastAsia="ko-KR"/>
              </w:rPr>
              <w:t xml:space="preserve">“</w:t>
            </w:r>
            <w:r>
              <w:rPr>
                <w:highlight w:val="none"/>
                <w:lang w:eastAsia="ko-KR"/>
              </w:rPr>
              <w:t xml:space="preserve">T</w:t>
            </w:r>
            <w:r>
              <w:rPr>
                <w:highlight w:val="none"/>
                <w:lang w:eastAsia="ko-KR"/>
              </w:rPr>
              <w:t xml:space="preserve">”</w:t>
            </w:r>
            <w:r>
              <w:rPr>
                <w:highlight w:val="none"/>
                <w:lang w:eastAsia="ko-KR"/>
              </w:rPr>
              <w:t xml:space="preserve">, </w:t>
            </w:r>
            <w:r>
              <w:rPr>
                <w:highlight w:val="none"/>
                <w:lang w:eastAsia="ko-KR"/>
              </w:rPr>
              <w:t xml:space="preserve">bị</w:t>
            </w:r>
            <w:r>
              <w:rPr>
                <w:highlight w:val="none"/>
                <w:lang w:eastAsia="ko-KR"/>
              </w:rPr>
              <w:t xml:space="preserve"> </w:t>
            </w:r>
            <w:r>
              <w:rPr>
                <w:highlight w:val="none"/>
                <w:lang w:eastAsia="ko-KR"/>
              </w:rPr>
              <w:t xml:space="preserve">đường</w:t>
            </w:r>
            <w:r>
              <w:rPr>
                <w:highlight w:val="none"/>
                <w:lang w:eastAsia="ko-KR"/>
              </w:rPr>
              <w:t xml:space="preserve"> </w:t>
            </w:r>
            <w:r>
              <w:rPr>
                <w:highlight w:val="none"/>
                <w:lang w:eastAsia="ko-KR"/>
              </w:rPr>
              <w:t xml:space="preserve">đâm</w:t>
            </w:r>
            <w:r>
              <w:rPr>
                <w:highlight w:val="none"/>
                <w:lang w:eastAsia="ko-KR"/>
              </w:rPr>
              <w:t xml:space="preserve"> </w:t>
            </w:r>
            <w:r>
              <w:rPr>
                <w:highlight w:val="none"/>
                <w:lang w:eastAsia="ko-KR"/>
              </w:rPr>
              <w:t xml:space="preserve">thẳng</w:t>
            </w:r>
            <w:r>
              <w:rPr>
                <w:highlight w:val="none"/>
                <w:lang w:eastAsia="ko-KR"/>
              </w:rPr>
              <w:t xml:space="preserve"> </w:t>
            </w:r>
            <w:r>
              <w:rPr>
                <w:highlight w:val="none"/>
                <w:lang w:eastAsia="ko-KR"/>
              </w:rPr>
              <w:t xml:space="preserve">vào</w:t>
            </w:r>
            <w:r>
              <w:rPr>
                <w:highlight w:val="none"/>
                <w:lang w:eastAsia="ko-KR"/>
              </w:rPr>
              <w:t xml:space="preserve"> </w:t>
            </w:r>
            <w:r>
              <w:rPr>
                <w:highlight w:val="none"/>
                <w:lang w:eastAsia="ko-KR"/>
              </w:rPr>
              <w:t xml:space="preserve">“</w:t>
            </w:r>
            <w:r>
              <w:rPr>
                <w:highlight w:val="none"/>
                <w:lang w:eastAsia="ko-KR"/>
              </w:rPr>
              <w:t xml:space="preserve">Thế</w:t>
            </w:r>
            <w:r>
              <w:rPr>
                <w:highlight w:val="none"/>
                <w:lang w:eastAsia="ko-KR"/>
              </w:rPr>
              <w:t xml:space="preserve"> </w:t>
            </w:r>
            <w:r>
              <w:rPr>
                <w:highlight w:val="none"/>
                <w:lang w:eastAsia="ko-KR"/>
              </w:rPr>
              <w:t xml:space="preserve">tiền</w:t>
            </w:r>
            <w:r>
              <w:rPr>
                <w:highlight w:val="none"/>
                <w:lang w:eastAsia="ko-KR"/>
              </w:rPr>
              <w:t xml:space="preserve"> </w:t>
            </w:r>
            <w:r>
              <w:rPr>
                <w:highlight w:val="none"/>
                <w:lang w:eastAsia="ko-KR"/>
              </w:rPr>
              <w:t xml:space="preserve">đao</w:t>
            </w:r>
            <w:r>
              <w:rPr>
                <w:highlight w:val="none"/>
                <w:lang w:eastAsia="ko-KR"/>
              </w:rPr>
              <w:t xml:space="preserve"> </w:t>
            </w:r>
            <w:r>
              <w:rPr>
                <w:highlight w:val="none"/>
                <w:lang w:eastAsia="ko-KR"/>
              </w:rPr>
              <w:t xml:space="preserve">sát</w:t>
            </w:r>
            <w:r>
              <w:rPr>
                <w:highlight w:val="none"/>
                <w:lang w:eastAsia="ko-KR"/>
              </w:rPr>
              <w:t xml:space="preserve">”.</w:t>
            </w:r>
            <w:r>
              <w:rPr>
                <w:highlight w:val="none"/>
              </w:rPr>
            </w:r>
            <w:r>
              <w:rPr>
                <w:highlight w:val="none"/>
              </w:rPr>
            </w:r>
          </w:p>
        </w:tc>
        <w:tc>
          <w:tcPr>
            <w:tcBorders/>
            <w:tcW w:w="819" w:type="pct"/>
            <w:vAlign w:val="center"/>
            <w:textDirection w:val="lrTb"/>
            <w:noWrap w:val="false"/>
          </w:tcPr>
          <w:p w14:paraId="3186772B" w14:textId="75C067F1">
            <w:pPr>
              <w:widowControl w:val="false"/>
              <w:pBdr/>
              <w:spacing w:line="276" w:lineRule="auto"/>
              <w:ind w:left="144"/>
              <w:jc w:val="center"/>
              <w:rPr>
                <w:highlight w:val="none"/>
              </w:rPr>
            </w:pPr>
            <w:r>
              <w:rPr>
                <w:highlight w:val="none"/>
              </w:rPr>
              <w:t xml:space="preserve">Có</w:t>
            </w:r>
            <w:r>
              <w:rPr>
                <w:highlight w:val="none"/>
              </w:rPr>
            </w:r>
            <w:r>
              <w:rPr>
                <w:highlight w:val="none"/>
              </w:rPr>
            </w:r>
          </w:p>
        </w:tc>
        <w:tc>
          <w:tcPr>
            <w:tcBorders/>
            <w:tcW w:w="1874" w:type="pct"/>
            <w:vAlign w:val="center"/>
            <w:textDirection w:val="lrTb"/>
            <w:noWrap w:val="false"/>
          </w:tcPr>
          <w:p w14:paraId="0E967C7F" w14:textId="77777777">
            <w:pPr>
              <w:widowControl w:val="false"/>
              <w:pBdr/>
              <w:spacing w:line="276" w:lineRule="auto"/>
              <w:ind w:left="144"/>
              <w:rPr>
                <w:highlight w:val="none"/>
              </w:rPr>
            </w:pPr>
            <w:r>
              <w:rPr>
                <w:highlight w:val="none"/>
                <w:lang w:eastAsia="ko-KR"/>
              </w:rPr>
            </w:r>
            <w:r>
              <w:rPr>
                <w:highlight w:val="none"/>
              </w:rPr>
            </w:r>
            <w:r>
              <w:rPr>
                <w:highlight w:val="none"/>
              </w:rPr>
            </w:r>
          </w:p>
        </w:tc>
      </w:tr>
    </w:tbl>
    <w:p w14:paraId="7F71F6BA" w14:textId="77777777">
      <w:pPr>
        <w:pBdr/>
        <w:spacing w:line="276" w:lineRule="auto"/>
        <w:ind w:left="646"/>
        <w:jc w:val="both"/>
        <w:rPr>
          <w:u w:val="single"/>
        </w:rPr>
      </w:pPr>
      <w:r>
        <w:rPr>
          <w:u w:val="single"/>
        </w:rPr>
      </w:r>
      <w:r>
        <w:rPr>
          <w:u w:val="single"/>
        </w:rPr>
      </w:r>
      <w:r>
        <w:rPr>
          <w:u w:val="single"/>
        </w:rPr>
      </w:r>
    </w:p>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76"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76"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76"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37"/>
        <w:gridCol w:w="1635"/>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37" w:type="dxa"/>
            <w:vAlign w:val="center"/>
            <w:textDirection w:val="lrTb"/>
            <w:noWrap w:val="false"/>
          </w:tcPr>
          <w:p w14:paraId="6DB082F4"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635" w:type="dxa"/>
            <w:vAlign w:val="center"/>
            <w:textDirection w:val="lrTb"/>
            <w:noWrap w:val="false"/>
          </w:tcPr>
          <w:p w14:paraId="279CB8C9"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textDirection w:val="lrTb"/>
            <w:noWrap w:val="false"/>
          </w:tcPr>
          <w:p w14:paraId="11B461D2"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635" w:type="dxa"/>
            <w:textDirection w:val="lrTb"/>
            <w:noWrap w:val="false"/>
          </w:tcPr>
          <w:p w14:paraId="50197F2B"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027DF193"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34A9397E" w14:textId="77777777">
            <w:pPr>
              <w:pBdr/>
              <w:spacing w:line="276" w:lineRule="auto"/>
              <w:ind/>
              <w:rPr>
                <w:color w:val="000000"/>
                <w:sz w:val="22"/>
                <w:szCs w:val="22"/>
                <w:highlight w:val="none"/>
              </w:rPr>
            </w:pPr>
            <w:r>
              <w:rPr>
                <w:color w:val="000000"/>
                <w:sz w:val="22"/>
                <w:szCs w:val="22"/>
              </w:rPr>
            </w:r>
            <w:r>
              <w:rPr>
                <w:color w:val="000000"/>
                <w:sz w:val="22"/>
                <w:szCs w:val="22"/>
                <w:highlight w:val="none"/>
              </w:rPr>
              <w:t xml:space="preserve">Địa</w:t>
            </w:r>
            <w:r>
              <w:rPr>
                <w:color w:val="000000"/>
                <w:sz w:val="22"/>
                <w:szCs w:val="22"/>
                <w:highlight w:val="none"/>
              </w:rPr>
              <w:t xml:space="preserve"> </w:t>
            </w:r>
            <w:r>
              <w:rPr>
                <w:color w:val="000000"/>
                <w:sz w:val="22"/>
                <w:szCs w:val="22"/>
                <w:highlight w:val="none"/>
              </w:rPr>
              <w:t xml:space="preserve">chỉ</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line="276" w:lineRule="auto"/>
              <w:ind/>
              <w:jc w:val="center"/>
              <w:rPr>
                <w:sz w:val="22"/>
                <w:szCs w:val="22"/>
                <w:highlight w:val="yellow"/>
              </w:rPr>
            </w:pPr>
            <w:r>
              <w:rPr>
                <w:color w:val="000000" w:themeColor="text1"/>
                <w:sz w:val="22"/>
                <w:szCs w:val="22"/>
                <w:highlight w:val="none"/>
              </w:rPr>
              <w:t xml:space="preserve">Phường Đường Hào, tỉnh Hưng Yên</w:t>
            </w:r>
            <w:r>
              <w:rPr>
                <w:sz w:val="22"/>
                <w:szCs w:val="22"/>
                <w:highlight w:val="yellow"/>
              </w:rPr>
            </w:r>
            <w:r>
              <w:rPr>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AB088F">
            <w:pPr>
              <w:pBdr/>
              <w:spacing/>
              <w:ind/>
              <w:jc w:val="center"/>
              <w:rPr/>
            </w:pPr>
            <w:r>
              <w:rPr>
                <w:color w:val="000000" w:themeColor="text1"/>
                <w:sz w:val="22"/>
                <w:szCs w:val="22"/>
                <w:highlight w:val="none"/>
              </w:rPr>
              <w:t xml:space="preserve">Phường Đường Hào, tỉnh Hưng Yên</w:t>
            </w:r>
            <w:r>
              <w:rPr>
                <w:sz w:val="22"/>
                <w:szCs w:val="22"/>
                <w:highlight w:val="yellow"/>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0BCF6AC">
            <w:pPr>
              <w:pBdr/>
              <w:spacing/>
              <w:ind/>
              <w:jc w:val="center"/>
              <w:rPr/>
            </w:pPr>
            <w:r>
              <w:rPr>
                <w:color w:val="000000" w:themeColor="text1"/>
                <w:sz w:val="22"/>
                <w:szCs w:val="22"/>
                <w:highlight w:val="none"/>
              </w:rPr>
              <w:t xml:space="preserve">Phường Đường Hào, tỉnh Hưng Yên</w:t>
            </w:r>
            <w:r>
              <w:rPr>
                <w:sz w:val="22"/>
                <w:szCs w:val="22"/>
                <w:highlight w:val="yellow"/>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E6FFBFC">
            <w:pPr>
              <w:pBdr/>
              <w:spacing/>
              <w:ind/>
              <w:jc w:val="center"/>
              <w:rPr/>
            </w:pPr>
            <w:r>
              <w:rPr>
                <w:color w:val="000000" w:themeColor="text1"/>
                <w:sz w:val="22"/>
                <w:szCs w:val="22"/>
                <w:highlight w:val="none"/>
              </w:rPr>
              <w:t xml:space="preserve">Phường Đường Hào, tỉnh Hưng Yên</w:t>
            </w:r>
            <w:r>
              <w:rPr>
                <w:sz w:val="22"/>
                <w:szCs w:val="22"/>
                <w:highlight w:val="yellow"/>
              </w:rPr>
            </w:r>
            <w:r/>
          </w:p>
        </w:tc>
      </w:tr>
      <w:tr>
        <w:trPr>
          <w:trHeight w:val="276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10424F9C"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5AF4C6FF"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line="276" w:lineRule="auto"/>
              <w:ind/>
              <w:jc w:val="center"/>
              <w:rPr>
                <w:sz w:val="22"/>
                <w:szCs w:val="22"/>
              </w:rPr>
            </w:pPr>
            <w:r>
              <w:rPr>
                <w:color w:val="000000" w:themeColor="text1"/>
                <w:sz w:val="22"/>
                <w:szCs w:val="22"/>
              </w:rPr>
              <w:t xml:space="preserve">https://www.facebook.com/commerce/listing/753000187235666?media_id=1&amp;ref=share_attachment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line="276" w:lineRule="auto"/>
              <w:ind/>
              <w:jc w:val="center"/>
              <w:rPr>
                <w:sz w:val="22"/>
                <w:szCs w:val="22"/>
              </w:rPr>
            </w:pPr>
            <w:r>
              <w:rPr>
                <w:color w:val="000000" w:themeColor="text1"/>
                <w:sz w:val="22"/>
                <w:szCs w:val="22"/>
              </w:rPr>
              <w:t xml:space="preserve">https://www.facebook.com/commerce/listing/1949770662302234?media_id=1&amp;ref=share_attachment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line="276" w:lineRule="auto"/>
              <w:ind/>
              <w:jc w:val="center"/>
              <w:rPr>
                <w:sz w:val="22"/>
                <w:szCs w:val="22"/>
              </w:rPr>
            </w:pPr>
            <w:r>
              <w:rPr>
                <w:color w:val="000000" w:themeColor="text1"/>
                <w:sz w:val="22"/>
                <w:szCs w:val="22"/>
              </w:rPr>
              <w:t xml:space="preserve">https://www.google.com/maps/place/20%C2%B055'08.0%22N+106%C2%B005'28.8%22E/@20.9188766,106.0906746,213m/data=!3m2!1e3!4b1!4m4!3m3!8m2!3d20.9188753!4d106.0913183!5m1!1e2?hl=vi-VN&amp;entry=ttu&amp;g_ep=EgoyMDI2MDEwNy4wIKXMDSoKLDEwMDc5MjA3M0gBUAM%3D</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29B094BE"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76470B3F" w14:textId="77777777">
            <w:pPr>
              <w:pBdr/>
              <w:spacing w:line="276" w:lineRule="auto"/>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line="276" w:lineRule="auto"/>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line="276" w:lineRule="auto"/>
              <w:ind/>
              <w:jc w:val="center"/>
              <w:rPr>
                <w:sz w:val="22"/>
                <w:szCs w:val="22"/>
              </w:rPr>
            </w:pPr>
            <w:r>
              <w:rPr>
                <w:color w:val="000000" w:themeColor="text1"/>
                <w:sz w:val="22"/>
                <w:szCs w:val="22"/>
              </w:rPr>
              <w:t xml:space="preserve">0976255485</w:t>
            </w:r>
            <w:r>
              <w:rPr>
                <w:sz w:val="22"/>
                <w:szCs w:val="22"/>
              </w:rPr>
              <w:t xml:space="preserve"> </w:t>
            </w:r>
            <w:r>
              <w:rPr>
                <w:sz w:val="22"/>
                <w:szCs w:val="22"/>
              </w:rPr>
              <w:br/>
              <w:t xml:space="preserve">(</w:t>
            </w:r>
            <w:r>
              <w:rPr>
                <w:sz w:val="22"/>
                <w:szCs w:val="22"/>
              </w:rPr>
              <w:t xml:space="preserve">Anh Quân 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line="276" w:lineRule="auto"/>
              <w:ind/>
              <w:jc w:val="center"/>
              <w:rPr>
                <w:sz w:val="22"/>
                <w:szCs w:val="22"/>
              </w:rPr>
            </w:pPr>
            <w:r>
              <w:rPr>
                <w:color w:val="000000" w:themeColor="text1"/>
                <w:sz w:val="22"/>
                <w:szCs w:val="22"/>
              </w:rPr>
              <w:t xml:space="preserve">0976551380</w:t>
            </w:r>
            <w:r>
              <w:rPr>
                <w:sz w:val="22"/>
                <w:szCs w:val="22"/>
              </w:rPr>
              <w:br/>
            </w:r>
            <w:r>
              <w:rPr>
                <w:sz w:val="22"/>
                <w:szCs w:val="22"/>
              </w:rPr>
              <w:t xml:space="preserve">(</w:t>
            </w:r>
            <w:r>
              <w:rPr>
                <w:sz w:val="22"/>
                <w:szCs w:val="22"/>
              </w:rPr>
              <w:t xml:space="preserve">Chị Hương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line="276" w:lineRule="auto"/>
              <w:ind/>
              <w:jc w:val="center"/>
              <w:rPr>
                <w:sz w:val="22"/>
                <w:szCs w:val="22"/>
              </w:rPr>
            </w:pPr>
            <w:r>
              <w:rPr>
                <w:color w:val="000000" w:themeColor="text1"/>
                <w:sz w:val="22"/>
                <w:szCs w:val="22"/>
              </w:rPr>
              <w:t xml:space="preserve">0386161929</w:t>
            </w:r>
            <w:r>
              <w:rPr>
                <w:sz w:val="22"/>
                <w:szCs w:val="22"/>
              </w:rPr>
              <w:br/>
            </w:r>
            <w:r>
              <w:rPr>
                <w:sz w:val="22"/>
                <w:szCs w:val="22"/>
              </w:rPr>
              <w:t xml:space="preserve">(</w:t>
            </w:r>
            <w:r>
              <w:rPr>
                <w:sz w:val="22"/>
                <w:szCs w:val="22"/>
              </w:rPr>
              <w:t xml:space="preserve">Diễm My</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79395341"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273BD05D"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66D6CC4D"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596889DA"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line="276" w:lineRule="auto"/>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r>
            <w:r>
              <w:rPr>
                <w:color w:val="000000" w:themeColor="text1"/>
                <w:sz w:val="22"/>
                <w:szCs w:val="22"/>
              </w:rPr>
              <w:t xml:space="preserve">Pháp</w:t>
            </w:r>
            <w:r>
              <w:rPr>
                <w:color w:val="000000" w:themeColor="text1"/>
                <w:sz w:val="22"/>
                <w:szCs w:val="22"/>
              </w:rPr>
              <w:t xml:space="preserve">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ff0000"/>
                <w:sz w:val="22"/>
                <w:szCs w:val="22"/>
              </w:rPr>
            </w:pPr>
            <w:r>
              <w:rPr>
                <w:color w:val="ff0000"/>
                <w:sz w:val="22"/>
                <w:szCs w:val="22"/>
              </w:rPr>
              <w:t xml:space="preserve">Giấy chứng nhận quyền sử dụng đất</w:t>
            </w:r>
            <w:r>
              <w:rPr>
                <w:color w:val="ff0000"/>
                <w:sz w:val="22"/>
                <w:szCs w:val="22"/>
              </w:rPr>
            </w:r>
            <w:r>
              <w:rPr>
                <w:color w:val="ff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FA958C">
            <w:pPr>
              <w:pBdr/>
              <w:spacing/>
              <w:ind/>
              <w:rPr/>
            </w:pPr>
            <w:r>
              <w:rPr>
                <w:color w:val="ff0000"/>
                <w:sz w:val="22"/>
                <w:szCs w:val="22"/>
              </w:rPr>
              <w:t xml:space="preserve">Giấy chứng nhận quyền sử dụng đất</w:t>
            </w:r>
            <w:r>
              <w:rPr>
                <w:color w:val="ff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88A276A">
            <w:pPr>
              <w:pBdr/>
              <w:spacing/>
              <w:ind/>
              <w:rPr/>
            </w:pPr>
            <w:r>
              <w:rPr>
                <w:color w:val="ff0000"/>
                <w:sz w:val="22"/>
                <w:szCs w:val="22"/>
              </w:rPr>
              <w:t xml:space="preserve">Giấy chứng nhận quyền sử dụng đất</w:t>
            </w:r>
            <w:r>
              <w:rPr>
                <w:color w:val="ff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9CA3E4">
            <w:pPr>
              <w:pBdr/>
              <w:spacing/>
              <w:ind/>
              <w:rPr/>
            </w:pPr>
            <w:r>
              <w:rPr>
                <w:color w:val="ff0000"/>
                <w:sz w:val="22"/>
                <w:szCs w:val="22"/>
              </w:rPr>
              <w:t xml:space="preserve">Giấy chứng nhận quyền sử dụng đất</w:t>
            </w:r>
            <w:r>
              <w:rPr>
                <w:color w:val="ff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B290C8">
            <w:pPr>
              <w:pBdr/>
              <w:spacing w:line="276" w:lineRule="auto"/>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Tài sản tại: Xã Phùng Chí Kiên, Huyện Mỹ Hào, Tỉnh Hưng Yên, </w:t>
            </w:r>
            <w:r>
              <w:rPr>
                <w:color w:val="000000" w:themeColor="text1"/>
                <w:sz w:val="22"/>
                <w:szCs w:val="22"/>
                <w:highlight w:val="none"/>
              </w:rPr>
              <w:t xml:space="preserve">Tài sản cách đường Nguyễn Văn Linh </w:t>
            </w:r>
            <w:r>
              <w:rPr>
                <w:color w:val="000000" w:themeColor="text1"/>
                <w:sz w:val="22"/>
                <w:szCs w:val="22"/>
                <w:highlight w:val="none"/>
              </w:rPr>
              <w:t xml:space="preserve">khoảng 240m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Tài sản tại: Xã Phùng Chí Kiên, Huyện Mỹ Hào, Tỉnh Hưng Yên, đường Tài sản tiếp giáp với đường Long Đằng, Cách đường Nguyễn Văn Linh khoảng 250m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Tài sản tại: Xã Phùng Chí Kiên, Huyện Mỹ Hào, Tỉnh Hưng Yên, khoảng cách ra đường chính Tài sản cách đường Nguyễn Văn Linh khoảng 800m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Tài sản tại: Xã Phùng Chí Kiên, Huyện Mỹ Hào, Tỉnh Hưng Yên, khoảng cách ra đường chính Tài sản thuộc TPD Đào Du, cách đường Nguyễn Văn Linh khoảng 490m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11 (bao gồm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themeColor="text1"/>
                <w:sz w:val="22"/>
                <w:szCs w:val="22"/>
              </w:rPr>
            </w:pPr>
            <w:r>
              <w:rPr>
                <w:color w:val="000000" w:themeColor="text1"/>
                <w:sz w:val="22"/>
                <w:szCs w:val="22"/>
              </w:rPr>
              <w:t xml:space="preserve">5,8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3B8CD18">
            <w:pPr>
              <w:pBdr/>
              <w:spacing w:line="276" w:lineRule="auto"/>
              <w:ind/>
              <w:jc w:val="center"/>
              <w:rPr>
                <w:color w:val="000000" w:themeColor="text1"/>
                <w:sz w:val="22"/>
                <w:szCs w:val="22"/>
              </w:rPr>
            </w:pPr>
            <w:r>
              <w:rPr>
                <w:color w:val="000000" w:themeColor="text1"/>
                <w:sz w:val="22"/>
                <w:szCs w:val="22"/>
              </w:rPr>
              <w:t xml:space="preserve">10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E0034D">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C88E493">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highlight w:val="none"/>
              </w:rPr>
            </w:pPr>
            <w:r>
              <w:rPr>
                <w:color w:val="000000" w:themeColor="text1"/>
                <w:sz w:val="22"/>
                <w:szCs w:val="22"/>
                <w:highlight w:val="none"/>
              </w:rPr>
              <w:t xml:space="preserve">411</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highlight w:val="none"/>
              </w:rPr>
            </w:pPr>
            <w:r>
              <w:rPr>
                <w:color w:val="000000" w:themeColor="text1"/>
                <w:sz w:val="22"/>
                <w:szCs w:val="22"/>
                <w:highlight w:val="none"/>
              </w:rPr>
              <w:t xml:space="preserve">88</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highlight w:val="none"/>
              </w:rPr>
            </w:pPr>
            <w:r>
              <w:rPr>
                <w:color w:val="000000" w:themeColor="text1"/>
                <w:sz w:val="22"/>
                <w:szCs w:val="22"/>
                <w:highlight w:val="none"/>
              </w:rPr>
              <w:t xml:space="preserve">80,,6</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highlight w:val="none"/>
              </w:rPr>
            </w:pPr>
            <w:r>
              <w:rPr>
                <w:color w:val="000000" w:themeColor="text1"/>
                <w:sz w:val="22"/>
                <w:szCs w:val="22"/>
                <w:highlight w:val="none"/>
              </w:rPr>
              <w:t xml:space="preserve">86,8</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highlight w:val="none"/>
              </w:rPr>
            </w:pPr>
            <w:r>
              <w:rPr>
                <w:color w:val="000000" w:themeColor="text1"/>
                <w:sz w:val="22"/>
                <w:szCs w:val="22"/>
                <w:highlight w:val="none"/>
              </w:rPr>
              <w:t xml:space="preserve">9</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highlight w:val="none"/>
              </w:rPr>
            </w:pPr>
            <w:r>
              <w:rPr>
                <w:color w:val="000000" w:themeColor="text1"/>
                <w:sz w:val="22"/>
                <w:szCs w:val="22"/>
                <w:highlight w:val="none"/>
              </w:rPr>
              <w:t xml:space="preserve">4,25</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highlight w:val="none"/>
              </w:rPr>
            </w:pPr>
            <w:r>
              <w:rPr>
                <w:color w:val="000000" w:themeColor="text1"/>
                <w:sz w:val="22"/>
                <w:szCs w:val="22"/>
                <w:highlight w:val="none"/>
              </w:rPr>
              <w:t xml:space="preserve">5</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highlight w:val="none"/>
              </w:rPr>
            </w:pPr>
            <w:r>
              <w:rPr>
                <w:color w:val="000000" w:themeColor="text1"/>
                <w:sz w:val="22"/>
                <w:szCs w:val="22"/>
                <w:highlight w:val="none"/>
              </w:rPr>
              <w:t xml:space="preserve">4,1</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highlight w:val="none"/>
              </w:rPr>
            </w:pPr>
            <w:r>
              <w:rPr>
                <w:color w:val="000000" w:themeColor="text1"/>
                <w:sz w:val="22"/>
                <w:szCs w:val="22"/>
                <w:highlight w:val="none"/>
              </w:rPr>
              <w:t xml:space="preserve">45,67</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highlight w:val="none"/>
              </w:rPr>
            </w:pPr>
            <w:r>
              <w:rPr>
                <w:color w:val="000000" w:themeColor="text1"/>
                <w:sz w:val="22"/>
                <w:szCs w:val="22"/>
                <w:highlight w:val="none"/>
              </w:rPr>
              <w:t xml:space="preserve">20,71</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highlight w:val="none"/>
              </w:rPr>
            </w:pPr>
            <w:r>
              <w:rPr>
                <w:color w:val="000000" w:themeColor="text1"/>
                <w:sz w:val="22"/>
                <w:szCs w:val="22"/>
                <w:highlight w:val="none"/>
              </w:rPr>
              <w:t xml:space="preserve">16,12</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highlight w:val="none"/>
              </w:rPr>
            </w:pPr>
            <w:r>
              <w:rPr>
                <w:color w:val="000000" w:themeColor="text1"/>
                <w:sz w:val="22"/>
                <w:szCs w:val="22"/>
                <w:highlight w:val="none"/>
              </w:rPr>
              <w:t xml:space="preserve">21,17</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r>
            <w:r>
              <w:rPr>
                <w:color w:val="000000" w:themeColor="text1"/>
                <w:sz w:val="22"/>
                <w:szCs w:val="22"/>
              </w:rPr>
              <w:t xml:space="preserve">Gần nghĩa trang, đường đâm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r>
            <w:r>
              <w:rPr>
                <w:color w:val="000000" w:themeColor="text1"/>
                <w:sz w:val="22"/>
                <w:szCs w:val="22"/>
              </w:rPr>
              <w:t xml:space="preserve">Gần nghĩa trang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line="276" w:lineRule="auto"/>
              <w:ind/>
              <w:jc w:val="center"/>
              <w:rPr>
                <w:color w:val="000000"/>
                <w:sz w:val="22"/>
                <w:szCs w:val="22"/>
              </w:rPr>
            </w:pPr>
            <w:r>
              <w:rPr>
                <w:color w:val="000000" w:themeColor="text1"/>
                <w:sz w:val="22"/>
                <w:szCs w:val="22"/>
              </w:rPr>
            </w: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05611ED5" w14:textId="4D0785CF">
            <w:pPr>
              <w:pBdr/>
              <w:spacing w:line="276" w:lineRule="auto"/>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rPr>
            </w:pPr>
            <w:r>
              <w:rPr>
                <w:color w:val="000000"/>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CCEFF88">
            <w:pPr>
              <w:pBdr/>
              <w:spacing/>
              <w:ind/>
              <w:jc w:val="center"/>
              <w:rPr/>
            </w:pPr>
            <w:r>
              <w:rPr>
                <w:color w:val="000000"/>
                <w:sz w:val="22"/>
                <w:szCs w:val="22"/>
              </w:rPr>
              <w:t xml:space="preserve">Đất trống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8268B8">
            <w:pPr>
              <w:pBdr/>
              <w:spacing/>
              <w:ind/>
              <w:jc w:val="center"/>
              <w:rPr/>
            </w:pPr>
            <w:r>
              <w:rPr>
                <w:color w:val="000000"/>
                <w:sz w:val="22"/>
                <w:szCs w:val="22"/>
              </w:rPr>
              <w:t xml:space="preserve">Đất trống</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line="276" w:lineRule="auto"/>
              <w:ind/>
              <w:jc w:val="center"/>
              <w:rPr>
                <w:color w:val="000000"/>
                <w:sz w:val="22"/>
                <w:szCs w:val="22"/>
                <w:highlight w:val="none"/>
              </w:rPr>
            </w:pPr>
            <w:r>
              <w:rPr>
                <w:color w:val="000000" w:themeColor="text1"/>
                <w:sz w:val="22"/>
                <w:szCs w:val="22"/>
                <w:highlight w:val="none"/>
              </w:rPr>
              <w:t xml:space="preserve">24</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05611ED5" w14:textId="4D0785CF">
            <w:pPr>
              <w:pBdr/>
              <w:spacing w:line="276" w:lineRule="auto"/>
              <w:ind/>
              <w:rPr>
                <w:color w:val="000000"/>
                <w:sz w:val="22"/>
                <w:szCs w:val="22"/>
                <w:highlight w:val="none"/>
              </w:rPr>
            </w:pPr>
            <w:r>
              <w:rPr>
                <w:color w:val="000000" w:themeColor="text1"/>
                <w:sz w:val="22"/>
                <w:szCs w:val="22"/>
                <w:highlight w:val="none"/>
              </w:rPr>
              <w:t xml:space="preserve">Giá rao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highlight w:val="none"/>
              </w:rPr>
            </w:pPr>
            <w:r>
              <w:rPr>
                <w:color w:val="000000" w:themeColor="text1"/>
                <w:sz w:val="22"/>
                <w:szCs w:val="22"/>
                <w:highlight w:val="none"/>
              </w:rPr>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highlight w:val="none"/>
              </w:rPr>
            </w:pPr>
            <w:r>
              <w:rPr>
                <w:color w:val="000000" w:themeColor="text1"/>
                <w:sz w:val="22"/>
                <w:szCs w:val="22"/>
                <w:highlight w:val="none"/>
              </w:rPr>
              <w:t xml:space="preserve">4.100.000.000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highlight w:val="none"/>
              </w:rPr>
            </w:pPr>
            <w:r>
              <w:rPr>
                <w:color w:val="000000" w:themeColor="text1"/>
                <w:sz w:val="22"/>
                <w:szCs w:val="22"/>
                <w:highlight w:val="none"/>
              </w:rPr>
              <w:t xml:space="preserve">3.350.000.000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highlight w:val="none"/>
              </w:rPr>
            </w:pPr>
            <w:r>
              <w:rPr>
                <w:color w:val="000000" w:themeColor="text1"/>
                <w:sz w:val="22"/>
                <w:szCs w:val="22"/>
                <w:highlight w:val="none"/>
              </w:rPr>
              <w:t xml:space="preserve">4.100.000.000</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7C5ABEB" w14:textId="3E61E7D4">
            <w:pPr>
              <w:pBdr/>
              <w:spacing w:line="276" w:lineRule="auto"/>
              <w:ind/>
              <w:jc w:val="center"/>
              <w:rPr>
                <w:color w:val="000000"/>
                <w:sz w:val="22"/>
                <w:szCs w:val="22"/>
                <w:highlight w:val="none"/>
              </w:rPr>
            </w:pPr>
            <w:r>
              <w:rPr>
                <w:color w:val="000000" w:themeColor="text1"/>
                <w:sz w:val="22"/>
                <w:szCs w:val="22"/>
                <w:highlight w:val="none"/>
              </w:rPr>
              <w:t xml:space="preserve">25</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05611ED5" w14:textId="4D0785CF">
            <w:pPr>
              <w:pBdr/>
              <w:spacing w:line="276" w:lineRule="auto"/>
              <w:ind/>
              <w:rPr>
                <w:color w:val="000000"/>
                <w:sz w:val="22"/>
                <w:szCs w:val="22"/>
                <w:highlight w:val="none"/>
              </w:rPr>
            </w:pPr>
            <w:r>
              <w:rPr>
                <w:color w:val="000000" w:themeColor="text1"/>
                <w:sz w:val="22"/>
                <w:szCs w:val="22"/>
                <w:highlight w:val="none"/>
              </w:rPr>
              <w:t xml:space="preserve">Giá thương lượng/bán (đồng)</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76" w:lineRule="auto"/>
              <w:ind/>
              <w:jc w:val="center"/>
              <w:rPr>
                <w:color w:val="000000"/>
                <w:sz w:val="22"/>
                <w:szCs w:val="22"/>
                <w:highlight w:val="none"/>
              </w:rPr>
            </w:pPr>
            <w:r>
              <w:rPr>
                <w:color w:val="000000" w:themeColor="text1"/>
                <w:sz w:val="22"/>
                <w:szCs w:val="22"/>
                <w:highlight w:val="none"/>
              </w:rPr>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76" w:lineRule="auto"/>
              <w:ind/>
              <w:jc w:val="center"/>
              <w:rPr>
                <w:color w:val="000000"/>
                <w:sz w:val="22"/>
                <w:szCs w:val="22"/>
                <w:highlight w:val="none"/>
              </w:rPr>
            </w:pPr>
            <w:r>
              <w:rPr>
                <w:color w:val="000000" w:themeColor="text1"/>
                <w:sz w:val="22"/>
                <w:szCs w:val="22"/>
                <w:highlight w:val="none"/>
              </w:rPr>
              <w:t xml:space="preserve">3.649.000.000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76" w:lineRule="auto"/>
              <w:ind/>
              <w:jc w:val="center"/>
              <w:rPr>
                <w:color w:val="000000"/>
                <w:sz w:val="22"/>
                <w:szCs w:val="22"/>
                <w:highlight w:val="none"/>
              </w:rPr>
            </w:pPr>
            <w:r>
              <w:rPr>
                <w:color w:val="000000" w:themeColor="text1"/>
                <w:sz w:val="22"/>
                <w:szCs w:val="22"/>
                <w:highlight w:val="none"/>
              </w:rPr>
              <w:t xml:space="preserve">2.847.500.000</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76" w:lineRule="auto"/>
              <w:ind/>
              <w:jc w:val="center"/>
              <w:rPr>
                <w:color w:val="000000"/>
                <w:sz w:val="22"/>
                <w:szCs w:val="22"/>
                <w:highlight w:val="none"/>
              </w:rPr>
            </w:pPr>
            <w:r>
              <w:rPr>
                <w:color w:val="000000" w:themeColor="text1"/>
                <w:sz w:val="22"/>
                <w:szCs w:val="22"/>
                <w:highlight w:val="none"/>
              </w:rPr>
              <w:t xml:space="preserve">3.485.000.000</w:t>
            </w:r>
            <w:r>
              <w:rPr>
                <w:color w:val="000000"/>
                <w:sz w:val="22"/>
                <w:szCs w:val="22"/>
                <w:highlight w:val="none"/>
              </w:rPr>
            </w:r>
            <w:r>
              <w:rPr>
                <w:color w:val="000000"/>
                <w:sz w:val="22"/>
                <w:szCs w:val="22"/>
                <w:highlight w:val="none"/>
              </w:rPr>
            </w:r>
          </w:p>
        </w:tc>
      </w:tr>
      <w:tr>
        <w:trPr>
          <w:trHeight w:val="315"/>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1BF863B7" w14:textId="77777777">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23162618" w14:textId="77777777">
            <w:pPr>
              <w:pBdr/>
              <w:spacing w:line="276" w:lineRule="auto"/>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29733485" w14:textId="77777777">
            <w:pPr>
              <w:pBdr/>
              <w:spacing w:line="276" w:lineRule="auto"/>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43B29B4C" w14:textId="77777777">
            <w:pPr>
              <w:pBdr/>
              <w:spacing w:line="276"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line="276" w:lineRule="auto"/>
              <w:ind/>
              <w:jc w:val="center"/>
              <w:rPr>
                <w:color w:val="000000"/>
                <w:sz w:val="22"/>
                <w:szCs w:val="22"/>
              </w:rPr>
            </w:pPr>
            <w:r>
              <w:rPr>
                <w:color w:val="000000" w:themeColor="text1"/>
                <w:sz w:val="22"/>
                <w:szCs w:val="22"/>
              </w:rPr>
              <w:t xml:space="preserve">3.649.000.000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line="276" w:lineRule="auto"/>
              <w:ind/>
              <w:jc w:val="center"/>
              <w:rPr>
                <w:color w:val="000000"/>
                <w:sz w:val="22"/>
                <w:szCs w:val="22"/>
              </w:rPr>
            </w:pPr>
            <w:r>
              <w:rPr>
                <w:color w:val="000000" w:themeColor="text1"/>
                <w:sz w:val="22"/>
                <w:szCs w:val="22"/>
              </w:rPr>
              <w:t xml:space="preserve">2.847.500.000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line="276" w:lineRule="auto"/>
              <w:ind/>
              <w:jc w:val="center"/>
              <w:rPr>
                <w:color w:val="000000"/>
                <w:sz w:val="22"/>
                <w:szCs w:val="22"/>
              </w:rPr>
            </w:pPr>
            <w:r>
              <w:rPr>
                <w:color w:val="000000" w:themeColor="text1"/>
                <w:sz w:val="22"/>
                <w:szCs w:val="22"/>
              </w:rPr>
              <w:t xml:space="preserve">3.485.000.000</w:t>
            </w:r>
            <w:r>
              <w:rPr>
                <w:color w:val="000000"/>
                <w:sz w:val="22"/>
                <w:szCs w:val="22"/>
              </w:rPr>
            </w:r>
            <w:r>
              <w:rPr>
                <w:color w:val="000000"/>
                <w:sz w:val="22"/>
                <w:szCs w:val="22"/>
              </w:rPr>
            </w:r>
          </w:p>
        </w:tc>
      </w:tr>
      <w:tr>
        <w:trPr>
          <w:trHeight w:val="51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17B17567" w14:textId="77777777">
            <w:pPr>
              <w:pBdr/>
              <w:spacing w:line="276" w:lineRule="auto"/>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0DF1A8FE" w14:textId="77777777">
            <w:pPr>
              <w:pBdr/>
              <w:spacing w:line="276" w:lineRule="auto"/>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line="276" w:lineRule="auto"/>
              <w:ind/>
              <w:jc w:val="center"/>
              <w:rPr>
                <w:color w:val="000000"/>
                <w:sz w:val="22"/>
                <w:szCs w:val="22"/>
              </w:rPr>
            </w:pPr>
            <w:r>
              <w:rPr>
                <w:color w:val="000000" w:themeColor="text1"/>
                <w:sz w:val="22"/>
                <w:szCs w:val="22"/>
              </w:rPr>
              <w:t xml:space="preserve">41.465.909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line="276" w:lineRule="auto"/>
              <w:ind/>
              <w:jc w:val="center"/>
              <w:rPr>
                <w:color w:val="000000"/>
                <w:sz w:val="22"/>
                <w:szCs w:val="22"/>
              </w:rPr>
            </w:pPr>
            <w:r>
              <w:rPr>
                <w:color w:val="000000" w:themeColor="text1"/>
                <w:sz w:val="22"/>
                <w:szCs w:val="22"/>
              </w:rPr>
              <w:t xml:space="preserve">35.328.784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line="276" w:lineRule="auto"/>
              <w:ind/>
              <w:jc w:val="center"/>
              <w:rPr>
                <w:color w:val="000000"/>
                <w:sz w:val="22"/>
                <w:szCs w:val="22"/>
              </w:rPr>
            </w:pPr>
            <w:r>
              <w:rPr>
                <w:color w:val="000000" w:themeColor="text1"/>
                <w:sz w:val="22"/>
                <w:szCs w:val="22"/>
              </w:rPr>
              <w:t xml:space="preserve">40.149.770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3112241D" w14:textId="77777777">
            <w:pPr>
              <w:pBdr/>
              <w:spacing w:line="276" w:lineRule="auto"/>
              <w:ind/>
              <w:jc w:val="center"/>
              <w:rPr>
                <w:b/>
                <w:bCs/>
                <w:color w:val="000000"/>
                <w:sz w:val="22"/>
                <w:szCs w:val="22"/>
                <w:highlight w:val="none"/>
              </w:rPr>
            </w:pPr>
            <w:r>
              <w:rPr>
                <w:b/>
                <w:bCs/>
                <w:color w:val="000000"/>
                <w:sz w:val="22"/>
                <w:szCs w:val="22"/>
                <w:highlight w:val="none"/>
              </w:rPr>
              <w:t xml:space="preserve">C</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200038F7" w14:textId="77777777">
            <w:pPr>
              <w:pBdr/>
              <w:spacing w:line="276" w:lineRule="auto"/>
              <w:ind/>
              <w:rPr>
                <w:b/>
                <w:bCs/>
                <w:color w:val="000000"/>
                <w:sz w:val="22"/>
                <w:szCs w:val="22"/>
                <w:highlight w:val="none"/>
              </w:rPr>
            </w:pPr>
            <w:r>
              <w:rPr>
                <w:b/>
                <w:bCs/>
                <w:color w:val="000000"/>
                <w:sz w:val="22"/>
                <w:szCs w:val="22"/>
                <w:highlight w:val="none"/>
              </w:rPr>
            </w:r>
            <w:r>
              <w:rPr>
                <w:b/>
                <w:bCs/>
                <w:color w:val="000000"/>
                <w:sz w:val="22"/>
                <w:szCs w:val="22"/>
                <w:highlight w:val="none"/>
              </w:rPr>
              <w:t xml:space="preserve">NHẬN</w:t>
            </w:r>
            <w:r>
              <w:rPr>
                <w:b/>
                <w:bCs/>
                <w:color w:val="000000"/>
                <w:sz w:val="22"/>
                <w:szCs w:val="22"/>
                <w:highlight w:val="none"/>
              </w:rPr>
              <w:t xml:space="preserve"> XÉT</w:t>
            </w:r>
            <w:r>
              <w:rPr>
                <w:b/>
                <w:bCs/>
                <w:color w:val="000000"/>
                <w:sz w:val="22"/>
                <w:szCs w:val="22"/>
                <w:highlight w:val="none"/>
              </w:rPr>
            </w:r>
            <w:r>
              <w:rPr>
                <w:b/>
                <w:bCs/>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line="276" w:lineRule="auto"/>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line="276" w:lineRule="auto"/>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line="276" w:lineRule="auto"/>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line="276" w:lineRule="auto"/>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37" w:type="dxa"/>
            <w:vAlign w:val="center"/>
            <w:vMerge w:val="restart"/>
            <w:textDirection w:val="lrTb"/>
            <w:noWrap/>
          </w:tcPr>
          <w:p w14:paraId="0CD1D6D6">
            <w:pPr>
              <w:pBdr/>
              <w:spacing w:line="276" w:lineRule="auto"/>
              <w:ind/>
              <w:jc w:val="center"/>
              <w:rPr>
                <w:color w:val="000000" w:themeColor="text1"/>
                <w:sz w:val="22"/>
                <w:szCs w:val="22"/>
              </w:rPr>
            </w:pPr>
            <w:r>
              <w:rPr>
                <w:color w:val="000000" w:themeColor="text1"/>
                <w:sz w:val="22"/>
                <w:szCs w:val="22"/>
              </w:rPr>
              <w:t xml:space="preserve">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635" w:type="dxa"/>
            <w:vAlign w:val="center"/>
            <w:vMerge w:val="restart"/>
            <w:textDirection w:val="lrTb"/>
            <w:noWrap w:val="false"/>
          </w:tcPr>
          <w:p w14:paraId="17B20BBF">
            <w:pPr>
              <w:pBdr/>
              <w:spacing w:line="276" w:lineRule="auto"/>
              <w:ind/>
              <w:rPr>
                <w:color w:val="000000" w:themeColor="text1"/>
                <w:sz w:val="22"/>
                <w:szCs w:val="22"/>
              </w:rPr>
            </w:pPr>
            <w:r>
              <w:rPr>
                <w:color w:val="000000" w:themeColor="text1"/>
                <w:sz w:val="22"/>
                <w:szCs w:val="22"/>
              </w:rPr>
              <w:t xml:space="preserve">Mục đích sử dụng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14:paraId="6D3C97EC">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E24F4C0">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D212189">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AEADF6C">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37" w:type="dxa"/>
            <w:vAlign w:val="center"/>
            <w:vMerge w:val="restart"/>
            <w:textDirection w:val="lrTb"/>
            <w:noWrap/>
          </w:tcPr>
          <w:p w14:paraId="6F79F10A">
            <w:pPr>
              <w:pBdr/>
              <w:spacing w:line="276" w:lineRule="auto"/>
              <w:ind/>
              <w:jc w:val="center"/>
              <w:rPr>
                <w:color w:val="000000" w:themeColor="text1"/>
                <w:sz w:val="22"/>
                <w:szCs w:val="22"/>
              </w:rPr>
            </w:pPr>
            <w:r>
              <w:rPr>
                <w:color w:val="000000" w:themeColor="text1"/>
                <w:sz w:val="22"/>
                <w:szCs w:val="22"/>
              </w:rPr>
              <w:t xml:space="preserve">3</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635" w:type="dxa"/>
            <w:vAlign w:val="center"/>
            <w:vMerge w:val="restart"/>
            <w:textDirection w:val="lrTb"/>
            <w:noWrap w:val="false"/>
          </w:tcPr>
          <w:p w14:paraId="72D2E3C3">
            <w:pPr>
              <w:pBdr/>
              <w:spacing w:line="276" w:lineRule="auto"/>
              <w:ind/>
              <w:rPr>
                <w:color w:val="000000" w:themeColor="text1"/>
                <w:sz w:val="22"/>
                <w:szCs w:val="22"/>
              </w:rPr>
            </w:pPr>
            <w:r>
              <w:rPr>
                <w:color w:val="000000" w:themeColor="text1"/>
                <w:sz w:val="22"/>
                <w:szCs w:val="22"/>
              </w:rPr>
              <w:t xml:space="preserve">Thời hạn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tcPr>
          <w:p w14:paraId="1090091A">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E4A6EA7">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146AB27">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0E1BF398">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line="276" w:lineRule="auto"/>
              <w:ind/>
              <w:jc w:val="center"/>
              <w:rPr>
                <w:color w:val="000000"/>
                <w:sz w:val="22"/>
                <w:szCs w:val="22"/>
              </w:rPr>
            </w:pPr>
            <w:r>
              <w:rPr>
                <w:color w:val="000000"/>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line="276" w:lineRule="auto"/>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1D036A80">
            <w:pPr>
              <w:pBdr/>
              <w:spacing/>
              <w:ind/>
              <w:rPr>
                <w:b w:val="0"/>
                <w:bCs w:val="0"/>
              </w:rPr>
            </w:pPr>
            <w:r>
              <w:rPr>
                <w:b w:val="0"/>
                <w:bCs w:val="0"/>
              </w:rPr>
            </w:r>
            <w:r>
              <w:rPr>
                <w:b w:val="0"/>
                <w:bCs w:val="0"/>
                <w:color w:val="000000" w:themeColor="text1"/>
                <w:sz w:val="22"/>
                <w:szCs w:val="22"/>
              </w:rPr>
              <w:t xml:space="preserve">Lợi thế kinh doanh</w:t>
            </w:r>
            <w:r>
              <w:rPr>
                <w:b w:val="0"/>
                <w:bCs w:val="0"/>
                <w:color w:val="000000"/>
                <w:sz w:val="22"/>
                <w:szCs w:val="22"/>
              </w:rPr>
            </w:r>
            <w:r>
              <w:rPr>
                <w:b w:val="0"/>
                <w:bCs w:val="0"/>
                <w:color w:val="000000"/>
                <w:sz w:val="22"/>
                <w:szCs w:val="22"/>
              </w:rPr>
            </w:r>
            <w:r>
              <w:rPr>
                <w:b w:val="0"/>
                <w:bCs w:val="0"/>
                <w:color w:val="000000"/>
                <w:sz w:val="22"/>
                <w:szCs w:val="22"/>
              </w:rPr>
            </w:r>
            <w:r>
              <w:rPr>
                <w:b w:val="0"/>
                <w:bCs w:val="0"/>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275FBD">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14:paraId="405E23E6" w14:textId="59063F70">
            <w:pPr>
              <w:pBdr/>
              <w:spacing w:line="276" w:lineRule="auto"/>
              <w:ind/>
              <w:jc w:val="center"/>
              <w:rPr>
                <w:color w:val="000000"/>
                <w:sz w:val="22"/>
                <w:szCs w:val="22"/>
              </w:rPr>
            </w:pPr>
            <w:r>
              <w:rPr>
                <w:color w:val="000000"/>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35" w:type="dxa"/>
            <w:vAlign w:val="center"/>
            <w:textDirection w:val="lrTb"/>
            <w:noWrap w:val="false"/>
          </w:tcPr>
          <w:p w14:paraId="769417E7" w14:textId="5D9AC661">
            <w:pPr>
              <w:pBdr/>
              <w:spacing w:line="276" w:lineRule="auto"/>
              <w:ind/>
              <w:rPr>
                <w:color w:val="000000"/>
                <w:sz w:val="22"/>
                <w:szCs w:val="22"/>
              </w:rPr>
            </w:pPr>
            <w:r>
              <w:rPr>
                <w:color w:val="000000" w:themeColor="text1"/>
                <w:sz w:val="22"/>
                <w:szCs w:val="22"/>
              </w:rPr>
              <w:t xml:space="preserve">Bất lợi thương mại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76" w:lineRule="auto"/>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76" w:lineRule="auto"/>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76"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76"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1765"/>
        <w:gridCol w:w="1030"/>
        <w:gridCol w:w="1522"/>
        <w:gridCol w:w="1522"/>
        <w:gridCol w:w="1522"/>
        <w:gridCol w:w="1522"/>
      </w:tblGrid>
      <w:tr>
        <w:trPr>
          <w:trHeight w:val="20"/>
          <w:tblHeader/>
        </w:trPr>
        <w:tc>
          <w:tcPr>
            <w:shd w:val="clear" w:color="000000" w:fill="ffffff"/>
            <w:tcBorders/>
            <w:tcW w:w="675" w:type="dxa"/>
            <w:vAlign w:val="center"/>
            <w:textDirection w:val="lrTb"/>
            <w:noWrap w:val="false"/>
          </w:tcPr>
          <w:p w14:paraId="49FCECB9"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line="276" w:lineRule="auto"/>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line="276" w:lineRule="auto"/>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val="false"/>
          </w:tcPr>
          <w:p w14:paraId="1436F8C0"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line="276"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line="276" w:lineRule="auto"/>
              <w:ind/>
              <w:jc w:val="center"/>
              <w:rPr>
                <w:color w:val="000000"/>
                <w:sz w:val="20"/>
                <w:szCs w:val="20"/>
              </w:rPr>
            </w:pPr>
            <w:r>
              <w:rPr>
                <w:color w:val="000000" w:themeColor="text1"/>
                <w:sz w:val="22"/>
                <w:szCs w:val="22"/>
              </w:rPr>
              <w:t xml:space="preserve">3.649.000.000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line="276" w:lineRule="auto"/>
              <w:ind/>
              <w:jc w:val="center"/>
              <w:rPr>
                <w:color w:val="000000"/>
                <w:sz w:val="20"/>
                <w:szCs w:val="20"/>
              </w:rPr>
            </w:pPr>
            <w:r>
              <w:rPr>
                <w:color w:val="000000" w:themeColor="text1"/>
                <w:sz w:val="22"/>
                <w:szCs w:val="22"/>
              </w:rPr>
              <w:t xml:space="preserve">2.847.500.000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line="276" w:lineRule="auto"/>
              <w:ind/>
              <w:jc w:val="center"/>
              <w:rPr>
                <w:color w:val="000000"/>
                <w:sz w:val="20"/>
                <w:szCs w:val="20"/>
              </w:rPr>
            </w:pPr>
            <w:r>
              <w:rPr>
                <w:color w:val="000000" w:themeColor="text1"/>
                <w:sz w:val="22"/>
                <w:szCs w:val="22"/>
              </w:rPr>
              <w:t xml:space="preserve">3.485.000.000</w:t>
            </w:r>
            <w:r>
              <w:rPr>
                <w:color w:val="000000"/>
                <w:sz w:val="20"/>
                <w:szCs w:val="20"/>
              </w:rPr>
            </w:r>
            <w:r>
              <w:rPr>
                <w:color w:val="000000"/>
                <w:sz w:val="20"/>
                <w:szCs w:val="20"/>
              </w:rPr>
            </w:r>
          </w:p>
        </w:tc>
      </w:tr>
      <w:tr>
        <w:trPr>
          <w:trHeight w:val="20"/>
        </w:trPr>
        <w:tc>
          <w:tcPr>
            <w:shd w:val="clear" w:color="000000" w:fill="ffffff"/>
            <w:tcBorders/>
            <w:tcW w:w="675" w:type="dxa"/>
            <w:vAlign w:val="center"/>
            <w:textDirection w:val="lrTb"/>
            <w:noWrap w:val="false"/>
          </w:tcPr>
          <w:p w14:paraId="6DA9EDA6" w14:textId="77777777">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line="276" w:lineRule="auto"/>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line="276" w:lineRule="auto"/>
              <w:ind/>
              <w:jc w:val="center"/>
              <w:rPr>
                <w:color w:val="000000"/>
                <w:sz w:val="22"/>
                <w:szCs w:val="22"/>
              </w:rPr>
            </w:pPr>
            <w:r>
              <w:rPr>
                <w:color w:val="000000" w:themeColor="text1"/>
                <w:sz w:val="22"/>
                <w:szCs w:val="22"/>
              </w:rPr>
              <w:t xml:space="preserve">41.465.909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line="276" w:lineRule="auto"/>
              <w:ind/>
              <w:jc w:val="center"/>
              <w:rPr>
                <w:color w:val="000000"/>
                <w:sz w:val="22"/>
                <w:szCs w:val="22"/>
              </w:rPr>
            </w:pPr>
            <w:r>
              <w:rPr>
                <w:color w:val="000000" w:themeColor="text1"/>
                <w:sz w:val="22"/>
                <w:szCs w:val="22"/>
              </w:rPr>
              <w:t xml:space="preserve">35.328.784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line="276" w:lineRule="auto"/>
              <w:ind/>
              <w:jc w:val="center"/>
              <w:rPr>
                <w:color w:val="000000"/>
                <w:sz w:val="22"/>
                <w:szCs w:val="22"/>
              </w:rPr>
            </w:pPr>
            <w:r>
              <w:rPr>
                <w:color w:val="000000" w:themeColor="text1"/>
                <w:sz w:val="22"/>
                <w:szCs w:val="22"/>
              </w:rPr>
              <w:t xml:space="preserve">40.149.770</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val="false"/>
          </w:tcPr>
          <w:p w14:paraId="04D3AA95" w14:textId="77777777">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line="276" w:lineRule="auto"/>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hd w:val="clear" w:color="ffffff" w:themeColor="background1" w:fill="ffffff" w:themeFill="background1"/>
              <w:spacing w:line="276" w:lineRule="auto"/>
              <w:ind/>
              <w:jc w:val="center"/>
              <w:rPr>
                <w:b/>
                <w:bCs/>
                <w:color w:val="000000"/>
                <w:sz w:val="22"/>
                <w:szCs w:val="22"/>
                <w:highlight w:val="none"/>
              </w:rPr>
            </w:pPr>
            <w:r>
              <w:rPr>
                <w:color w:val="000000" w:themeColor="text1"/>
                <w:sz w:val="22"/>
                <w:szCs w:val="22"/>
                <w:highlight w:val="none"/>
              </w:rPr>
              <w:t xml:space="preserve">Giấy chứng nhận quyền sử dụng đất</w:t>
            </w:r>
            <w:r>
              <w:rPr>
                <w:b/>
                <w:bCs/>
                <w:color w:val="000000"/>
                <w:sz w:val="22"/>
                <w:szCs w:val="22"/>
                <w:highlight w:val="none"/>
              </w:rPr>
            </w:r>
            <w:r>
              <w:rPr>
                <w:b/>
                <w:bCs/>
                <w:color w:val="000000"/>
                <w:sz w:val="22"/>
                <w:szCs w:val="22"/>
                <w:highlight w:val="none"/>
              </w:rPr>
            </w:r>
          </w:p>
        </w:tc>
        <w:tc>
          <w:tcPr>
            <w:shd w:val="clear" w:color="000000" w:fill="ffffff"/>
            <w:tcBorders/>
            <w:tcW w:w="1522" w:type="dxa"/>
            <w:vAlign w:val="center"/>
            <w:textDirection w:val="lrTb"/>
            <w:noWrap w:val="false"/>
          </w:tcPr>
          <w:p w14:paraId="78692312">
            <w:pPr>
              <w:pBdr/>
              <w:shd w:val="clear" w:color="ffffff" w:themeColor="background1" w:fill="ffffff" w:themeFill="background1"/>
              <w:spacing/>
              <w:ind/>
              <w:rPr>
                <w:highlight w:val="none"/>
              </w:rPr>
            </w:pPr>
            <w:r>
              <w:rPr>
                <w:highlight w:val="none"/>
              </w:rPr>
            </w:r>
            <w:r>
              <w:rPr>
                <w:color w:val="000000" w:themeColor="text1"/>
                <w:sz w:val="22"/>
                <w:szCs w:val="22"/>
                <w:highlight w:val="none"/>
              </w:rPr>
              <w:t xml:space="preserve">Giấy chứng nhận quyền sử dụng đất</w:t>
            </w:r>
            <w:r>
              <w:rPr>
                <w:highlight w:val="none"/>
              </w:rPr>
            </w:r>
            <w:r>
              <w:rPr>
                <w:highlight w:val="none"/>
              </w:rPr>
            </w:r>
          </w:p>
        </w:tc>
        <w:tc>
          <w:tcPr>
            <w:shd w:val="clear" w:color="000000" w:fill="ffffff"/>
            <w:tcBorders/>
            <w:tcW w:w="1522" w:type="dxa"/>
            <w:vAlign w:val="center"/>
            <w:textDirection w:val="lrTb"/>
            <w:noWrap w:val="false"/>
          </w:tcPr>
          <w:p w14:paraId="665A67C8">
            <w:pPr>
              <w:pBdr/>
              <w:shd w:val="clear" w:color="ffffff" w:themeColor="background1" w:fill="ffffff" w:themeFill="background1"/>
              <w:spacing/>
              <w:ind/>
              <w:rPr>
                <w:highlight w:val="none"/>
              </w:rPr>
            </w:pPr>
            <w:r>
              <w:rPr>
                <w:highlight w:val="none"/>
              </w:rPr>
            </w:r>
            <w:r>
              <w:rPr>
                <w:color w:val="000000" w:themeColor="text1"/>
                <w:sz w:val="22"/>
                <w:szCs w:val="22"/>
                <w:highlight w:val="none"/>
              </w:rPr>
              <w:t xml:space="preserve">Giấy chứng nhận quyền sử dụng đất</w:t>
            </w:r>
            <w:r>
              <w:rPr>
                <w:highlight w:val="none"/>
              </w:rPr>
            </w:r>
            <w:r>
              <w:rPr>
                <w:highlight w:val="none"/>
              </w:rPr>
            </w:r>
          </w:p>
        </w:tc>
        <w:tc>
          <w:tcPr>
            <w:shd w:val="clear" w:color="000000" w:fill="ffffff"/>
            <w:tcBorders/>
            <w:tcW w:w="1522" w:type="dxa"/>
            <w:vAlign w:val="center"/>
            <w:textDirection w:val="lrTb"/>
            <w:noWrap w:val="false"/>
          </w:tcPr>
          <w:p w14:paraId="36059CB5">
            <w:pPr>
              <w:pBdr/>
              <w:shd w:val="clear" w:color="ffffff" w:themeColor="background1" w:fill="ffffff" w:themeFill="background1"/>
              <w:spacing/>
              <w:ind/>
              <w:rPr>
                <w:highlight w:val="none"/>
              </w:rPr>
            </w:pPr>
            <w:r>
              <w:rPr>
                <w:highlight w:val="none"/>
              </w:rPr>
            </w:r>
            <w:r>
              <w:rPr>
                <w:color w:val="000000" w:themeColor="text1"/>
                <w:sz w:val="22"/>
                <w:szCs w:val="22"/>
                <w:highlight w:val="none"/>
              </w:rPr>
              <w:t xml:space="preserve">Giấy chứng nhận quyền sử dụng đất</w:t>
            </w:r>
            <w:r>
              <w:rPr>
                <w:highlight w:val="none"/>
              </w:rPr>
            </w:r>
            <w:r>
              <w:rPr>
                <w:highlight w:val="none"/>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41.931.818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35.328.784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40.149.770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F06C4BA">
            <w:pPr>
              <w:pBdr/>
              <w:spacing w:line="276" w:lineRule="auto"/>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41.931.818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35.328.784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40.149.770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Đất ở tại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Đất ở tại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C11812A">
            <w:pPr>
              <w:pBdr/>
              <w:spacing w:line="276" w:lineRule="auto"/>
              <w:ind/>
              <w:jc w:val="center"/>
              <w:rPr>
                <w:b/>
                <w:bCs/>
                <w:color w:val="000000"/>
                <w:sz w:val="22"/>
                <w:szCs w:val="22"/>
              </w:rPr>
            </w:pPr>
            <w:r>
              <w:rPr>
                <w:color w:val="000000" w:themeColor="text1"/>
                <w:sz w:val="22"/>
                <w:szCs w:val="22"/>
              </w:rPr>
              <w:t xml:space="preserve">Đất ở tại nông thôn – Lâu dài</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41.931.818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35.328.784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40.149.770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0D44A04">
            <w:pPr>
              <w:pBdr/>
              <w:spacing w:line="276" w:lineRule="auto"/>
              <w:ind/>
              <w:jc w:val="center"/>
              <w:rPr>
                <w:color w:val="000000"/>
                <w:sz w:val="22"/>
                <w:szCs w:val="22"/>
              </w:rPr>
            </w:pPr>
            <w:r>
              <w:rPr>
                <w:color w:val="000000" w:themeColor="text1"/>
                <w:sz w:val="22"/>
                <w:szCs w:val="22"/>
              </w:rPr>
              <w:t xml:space="preserve">Tài sản tại: Phường Đường Hào</w:t>
            </w:r>
            <w:r>
              <w:rPr>
                <w:color w:val="000000" w:themeColor="text1"/>
                <w:sz w:val="22"/>
                <w:szCs w:val="22"/>
              </w:rPr>
              <w:t xml:space="preserve">, Tỉnh Hưng Yên, Tài sản </w:t>
            </w:r>
            <w:r>
              <w:rPr>
                <w:color w:val="000000" w:themeColor="text1"/>
                <w:sz w:val="22"/>
                <w:szCs w:val="22"/>
                <w:highlight w:val="none"/>
              </w:rPr>
              <w:t xml:space="preserve">cách đường Nguyễn Văn Linh khoảng 240m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4CA18DB">
            <w:pPr>
              <w:pBdr/>
              <w:spacing w:line="276" w:lineRule="auto"/>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Phường Đường Hào</w:t>
            </w:r>
            <w:r>
              <w:rPr>
                <w:color w:val="000000" w:themeColor="text1"/>
                <w:sz w:val="22"/>
                <w:szCs w:val="22"/>
              </w:rPr>
              <w:t xml:space="preserve">, Tỉnh Hưng Yên, đường Tài sản tiếp giáp với đường Long Đằng, Cách đường Nguyễn Văn Linh khoảng 250m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158C6B">
            <w:pPr>
              <w:pBdr/>
              <w:spacing w:line="276" w:lineRule="auto"/>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Phường Đường Hào</w:t>
            </w:r>
            <w:r>
              <w:rPr>
                <w:color w:val="000000" w:themeColor="text1"/>
                <w:sz w:val="22"/>
                <w:szCs w:val="22"/>
              </w:rPr>
              <w:t xml:space="preserve">, Tỉnh Hưng Yên, khoảng cách ra đường chính Tài sản cách đường Nguyễn Văn Linh khoảng 800m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E619D3E">
            <w:pPr>
              <w:pBdr/>
              <w:spacing w:line="276" w:lineRule="auto"/>
              <w:ind/>
              <w:jc w:val="center"/>
              <w:rPr>
                <w:color w:val="000000"/>
                <w:sz w:val="22"/>
                <w:szCs w:val="22"/>
              </w:rPr>
            </w:pPr>
            <w:r>
              <w:rPr>
                <w:color w:val="000000" w:themeColor="text1"/>
                <w:sz w:val="22"/>
                <w:szCs w:val="22"/>
              </w:rPr>
              <w:t xml:space="preserve">Tài sản tại: </w:t>
            </w:r>
            <w:r>
              <w:rPr>
                <w:color w:val="000000" w:themeColor="text1"/>
                <w:sz w:val="22"/>
                <w:szCs w:val="22"/>
              </w:rPr>
              <w:t xml:space="preserve">Phường Đường Hào</w:t>
            </w:r>
            <w:r>
              <w:rPr>
                <w:color w:val="000000" w:themeColor="text1"/>
                <w:sz w:val="22"/>
                <w:szCs w:val="22"/>
              </w:rPr>
              <w:t xml:space="preserve">,</w:t>
            </w:r>
            <w:r>
              <w:rPr>
                <w:color w:val="000000" w:themeColor="text1"/>
                <w:sz w:val="22"/>
                <w:szCs w:val="22"/>
              </w:rPr>
              <w:t xml:space="preserve"> Tỉnh Hưng Yên, khoảng cách ra đường chính Tài sản thuộc TPD Đào Du, cách đường Nguyễn Văn Linh khoảng 490m</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-2.096.591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39.835.227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35.328.784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40.149.770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-2.935.227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-2.007.489</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36.900.000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35.328.784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38.142.281</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11 (bao gồm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1.766.439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2.007.489</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36.900.000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37.095.223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40.149.770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5,8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C0DA9CC">
            <w:pPr>
              <w:pBdr/>
              <w:spacing w:line="276" w:lineRule="auto"/>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C4D4F7">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3A7C102">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-4.193.182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32.706.818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37.095.223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40.149.770</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411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88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80,6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86,8</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-6.289.773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-5.299.318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-6.022.465</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26.417.045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31.795.905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34.127.305</w:t>
            </w:r>
            <w:r>
              <w:rPr>
                <w:color w:val="000000"/>
                <w:sz w:val="22"/>
                <w:szCs w:val="22"/>
              </w:rPr>
            </w:r>
            <w:r>
              <w:rPr>
                <w:color w:val="000000"/>
                <w:sz w:val="22"/>
                <w:szCs w:val="22"/>
              </w:rPr>
            </w:r>
          </w:p>
        </w:tc>
      </w:tr>
      <w:tr>
        <w:trPr>
          <w:trHeight w:val="192"/>
        </w:trPr>
        <w:tc>
          <w:tcPr>
            <w:shd w:val="clear" w:color="000000" w:fill="ffffff"/>
            <w:tcBorders/>
            <w:tcW w:w="675"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4,25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4,1</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2.096.591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1.413.151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2.007.489</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28.513.636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33.209.056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36.134.794</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45,67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20,71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16,12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21,17</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-4.193.182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-3.532.878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-4.014.977</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24.320.454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29.676.178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32.119.817</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4.193.182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3.532.878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4.014.977</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28.513.636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33.209.056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36.134.794</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3.532.878</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28.513.636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36.741.934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36.134.794</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-2.096.591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26.417.045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36.741.934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36.134.794</w:t>
            </w:r>
            <w:r>
              <w:rPr>
                <w:color w:val="000000"/>
                <w:sz w:val="22"/>
                <w:szCs w:val="22"/>
              </w:rPr>
            </w:r>
            <w:r>
              <w:rPr>
                <w:color w:val="000000"/>
                <w:sz w:val="22"/>
                <w:szCs w:val="22"/>
              </w:rPr>
            </w:r>
          </w:p>
        </w:tc>
      </w:tr>
      <w:tr>
        <w:trPr>
          <w:trHeight w:val="20"/>
        </w:trPr>
        <w:tc>
          <w:tcPr>
            <w:shd w:val="clear" w:color="000000" w:fill="ffffff"/>
            <w:tcBorders/>
            <w:tcW w:w="675" w:type="dxa"/>
            <w:vAlign w:val="center"/>
            <w:vMerge w:val="restart"/>
            <w:textDirection w:val="lrTb"/>
            <w:noWrap w:val="false"/>
          </w:tcPr>
          <w:p w14:paraId="373B3F31" w14:textId="67127058">
            <w:pPr>
              <w:pBdr/>
              <w:spacing w:line="276" w:lineRule="auto"/>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line="276" w:lineRule="auto"/>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line="276" w:lineRule="auto"/>
              <w:ind/>
              <w:jc w:val="center"/>
              <w:rPr>
                <w:b/>
                <w:bCs/>
                <w:color w:val="000000"/>
                <w:sz w:val="22"/>
                <w:szCs w:val="22"/>
                <w:highlight w:val="yellow"/>
              </w:rPr>
            </w:pPr>
            <w:r>
              <w:rPr>
                <w:color w:val="000000" w:themeColor="text1"/>
                <w:sz w:val="22"/>
                <w:szCs w:val="22"/>
                <w:highlight w:val="yellow"/>
              </w:rPr>
            </w:r>
            <w:r>
              <w:rPr>
                <w:color w:val="000000" w:themeColor="text1"/>
                <w:sz w:val="22"/>
                <w:szCs w:val="22"/>
                <w:highlight w:val="none"/>
              </w:rPr>
              <w:t xml:space="preserve">Gần nghĩa tra</w:t>
            </w:r>
            <w:r>
              <w:rPr>
                <w:color w:val="000000" w:themeColor="text1"/>
                <w:sz w:val="22"/>
                <w:szCs w:val="22"/>
                <w:highlight w:val="none"/>
              </w:rPr>
              <w:t xml:space="preserve">ng, đường hướng thửa đất</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14:paraId="5CD6AFE3" w14:textId="06E3F30A">
            <w:pPr>
              <w:pBdr/>
              <w:spacing w:line="276" w:lineRule="auto"/>
              <w:ind/>
              <w:jc w:val="center"/>
              <w:rPr>
                <w:b/>
                <w:bCs/>
                <w:color w:val="000000"/>
                <w:sz w:val="22"/>
                <w:szCs w:val="22"/>
                <w:highlight w:val="yellow"/>
              </w:rPr>
            </w:pPr>
            <w:r>
              <w:rPr>
                <w:color w:val="000000" w:themeColor="text1"/>
                <w:sz w:val="22"/>
                <w:szCs w:val="22"/>
                <w:highlight w:val="none"/>
              </w:rPr>
              <w:t xml:space="preserve">Gần nghĩa trang</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14:paraId="3326926C" w14:textId="3E6A2C65">
            <w:pPr>
              <w:pBdr/>
              <w:spacing w:line="276" w:lineRule="auto"/>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line="276" w:lineRule="auto"/>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675"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line="276" w:lineRule="auto"/>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line="276"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line="276" w:lineRule="auto"/>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line="276" w:lineRule="auto"/>
              <w:ind/>
              <w:jc w:val="center"/>
              <w:rPr>
                <w:color w:val="000000"/>
                <w:sz w:val="22"/>
                <w:szCs w:val="22"/>
              </w:rPr>
            </w:pPr>
            <w:r>
              <w:rPr>
                <w:color w:val="000000" w:themeColor="text1"/>
                <w:sz w:val="22"/>
                <w:szCs w:val="22"/>
              </w:rPr>
              <w:t xml:space="preserve">-7.065.757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line="276" w:lineRule="auto"/>
              <w:ind/>
              <w:jc w:val="center"/>
              <w:rPr>
                <w:color w:val="000000"/>
                <w:sz w:val="22"/>
                <w:szCs w:val="22"/>
              </w:rPr>
            </w:pPr>
            <w:r>
              <w:rPr>
                <w:color w:val="000000" w:themeColor="text1"/>
                <w:sz w:val="22"/>
                <w:szCs w:val="22"/>
              </w:rPr>
              <w:t xml:space="preserve">-8.029.954</w:t>
            </w:r>
            <w:r>
              <w:rPr>
                <w:color w:val="000000"/>
                <w:sz w:val="22"/>
                <w:szCs w:val="22"/>
              </w:rPr>
            </w:r>
            <w:r>
              <w:rPr>
                <w:color w:val="000000"/>
                <w:sz w:val="22"/>
                <w:szCs w:val="22"/>
              </w:rPr>
            </w:r>
          </w:p>
        </w:tc>
      </w:tr>
      <w:tr>
        <w:trPr>
          <w:trHeight w:val="20"/>
        </w:trPr>
        <w:tc>
          <w:tcPr>
            <w:tcBorders/>
            <w:tcW w:w="675"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line="276" w:lineRule="auto"/>
              <w:ind/>
              <w:jc w:val="center"/>
              <w:rPr>
                <w:color w:val="000000"/>
                <w:sz w:val="22"/>
                <w:szCs w:val="22"/>
              </w:rPr>
            </w:pPr>
            <w:r>
              <w:rPr>
                <w:color w:val="000000" w:themeColor="text1"/>
                <w:sz w:val="22"/>
                <w:szCs w:val="22"/>
              </w:rPr>
              <w:t xml:space="preserve">26.417.045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line="276" w:lineRule="auto"/>
              <w:ind/>
              <w:jc w:val="center"/>
              <w:rPr>
                <w:color w:val="000000"/>
                <w:sz w:val="22"/>
                <w:szCs w:val="22"/>
              </w:rPr>
            </w:pPr>
            <w:r>
              <w:rPr>
                <w:color w:val="000000" w:themeColor="text1"/>
                <w:sz w:val="22"/>
                <w:szCs w:val="22"/>
              </w:rPr>
              <w:t xml:space="preserve">29.676.177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line="276" w:lineRule="auto"/>
              <w:ind/>
              <w:jc w:val="center"/>
              <w:rPr>
                <w:color w:val="000000"/>
                <w:sz w:val="22"/>
                <w:szCs w:val="22"/>
              </w:rPr>
            </w:pPr>
            <w:r>
              <w:rPr>
                <w:color w:val="000000" w:themeColor="text1"/>
                <w:sz w:val="22"/>
                <w:szCs w:val="22"/>
              </w:rPr>
              <w:t xml:space="preserve">28.104.840</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418BF4FD" w14:textId="77777777">
            <w:pPr>
              <w:pBdr/>
              <w:spacing w:line="276"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line="276" w:lineRule="auto"/>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line="276" w:lineRule="auto"/>
              <w:ind/>
              <w:jc w:val="center"/>
              <w:rPr>
                <w:b/>
                <w:bCs/>
                <w:color w:val="000000"/>
                <w:sz w:val="22"/>
                <w:szCs w:val="22"/>
              </w:rPr>
            </w:pPr>
            <w:r>
              <w:rPr>
                <w:b/>
                <w:bCs/>
                <w:color w:val="000000" w:themeColor="text1"/>
                <w:sz w:val="22"/>
                <w:szCs w:val="22"/>
              </w:rPr>
              <w:t xml:space="preserve">25.951.136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line="276" w:lineRule="auto"/>
              <w:ind/>
              <w:jc w:val="center"/>
              <w:rPr>
                <w:b/>
                <w:bCs/>
                <w:color w:val="000000"/>
                <w:sz w:val="22"/>
                <w:szCs w:val="22"/>
              </w:rPr>
            </w:pPr>
            <w:r>
              <w:rPr>
                <w:b/>
                <w:bCs/>
                <w:color w:val="000000" w:themeColor="text1"/>
                <w:sz w:val="22"/>
                <w:szCs w:val="22"/>
              </w:rPr>
              <w:t xml:space="preserve">29.676.177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line="276" w:lineRule="auto"/>
              <w:ind/>
              <w:jc w:val="center"/>
              <w:rPr>
                <w:b/>
                <w:bCs/>
                <w:color w:val="000000"/>
                <w:sz w:val="22"/>
                <w:szCs w:val="22"/>
              </w:rPr>
            </w:pPr>
            <w:r>
              <w:rPr>
                <w:b/>
                <w:bCs/>
                <w:color w:val="000000" w:themeColor="text1"/>
                <w:sz w:val="22"/>
                <w:szCs w:val="22"/>
              </w:rPr>
              <w:t xml:space="preserve">28.104.840</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12286EEE" w14:textId="77777777">
            <w:pPr>
              <w:pBdr/>
              <w:spacing w:line="276"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line="276" w:lineRule="auto"/>
              <w:ind/>
              <w:jc w:val="center"/>
              <w:rPr>
                <w:b/>
                <w:bCs/>
                <w:color w:val="000000"/>
                <w:sz w:val="22"/>
                <w:szCs w:val="22"/>
              </w:rPr>
            </w:pPr>
            <w:r>
              <w:rPr>
                <w:b/>
                <w:bCs/>
                <w:color w:val="000000" w:themeColor="text1"/>
                <w:sz w:val="22"/>
                <w:szCs w:val="22"/>
              </w:rPr>
              <w:t xml:space="preserve">27.910.718</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287206AD" w14:textId="77777777">
            <w:pPr>
              <w:pBdr/>
              <w:spacing w:line="276"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line="276" w:lineRule="auto"/>
              <w:ind/>
              <w:jc w:val="center"/>
              <w:rPr>
                <w:color w:val="000000"/>
                <w:sz w:val="22"/>
                <w:szCs w:val="22"/>
              </w:rPr>
            </w:pPr>
            <w:r>
              <w:rPr>
                <w:color w:val="000000" w:themeColor="text1"/>
                <w:sz w:val="22"/>
                <w:szCs w:val="22"/>
              </w:rPr>
              <w:t xml:space="preserve">-7,02%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line="276" w:lineRule="auto"/>
              <w:ind/>
              <w:jc w:val="center"/>
              <w:rPr>
                <w:color w:val="000000"/>
                <w:sz w:val="22"/>
                <w:szCs w:val="22"/>
              </w:rPr>
            </w:pPr>
            <w:r>
              <w:rPr>
                <w:color w:val="000000" w:themeColor="text1"/>
                <w:sz w:val="22"/>
                <w:szCs w:val="22"/>
              </w:rPr>
              <w:t xml:space="preserve">6,33%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line="276" w:lineRule="auto"/>
              <w:ind/>
              <w:jc w:val="center"/>
              <w:rPr>
                <w:color w:val="000000"/>
                <w:sz w:val="22"/>
                <w:szCs w:val="22"/>
              </w:rPr>
            </w:pPr>
            <w:r>
              <w:rPr>
                <w:color w:val="000000" w:themeColor="text1"/>
                <w:sz w:val="22"/>
                <w:szCs w:val="22"/>
              </w:rPr>
              <w:t xml:space="preserve">0,7%</w:t>
            </w:r>
            <w:r>
              <w:rPr>
                <w:color w:val="000000"/>
                <w:sz w:val="22"/>
                <w:szCs w:val="22"/>
              </w:rPr>
            </w:r>
            <w:r>
              <w:rPr>
                <w:color w:val="000000"/>
                <w:sz w:val="22"/>
                <w:szCs w:val="22"/>
              </w:rPr>
            </w:r>
          </w:p>
        </w:tc>
      </w:tr>
      <w:tr>
        <w:trPr>
          <w:trHeight w:val="20"/>
        </w:trPr>
        <w:tc>
          <w:tcPr>
            <w:shd w:val="clear" w:color="000000" w:fill="ffffff"/>
            <w:tcBorders/>
            <w:tcW w:w="675" w:type="dxa"/>
            <w:vAlign w:val="center"/>
            <w:textDirection w:val="lrTb"/>
            <w:noWrap/>
          </w:tcPr>
          <w:p w14:paraId="461C54CE" w14:textId="77777777">
            <w:pPr>
              <w:pBdr/>
              <w:spacing w:line="276"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line="276" w:lineRule="auto"/>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6E0CE8BF" w14:textId="77777777">
            <w:pPr>
              <w:pBdr/>
              <w:spacing w:line="276"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line="276" w:lineRule="auto"/>
              <w:ind/>
              <w:jc w:val="center"/>
              <w:rPr>
                <w:b/>
                <w:bCs/>
                <w:color w:val="000000"/>
                <w:sz w:val="22"/>
                <w:szCs w:val="22"/>
              </w:rPr>
            </w:pPr>
            <w:r>
              <w:rPr>
                <w:color w:val="000000" w:themeColor="text1"/>
                <w:sz w:val="22"/>
                <w:szCs w:val="22"/>
              </w:rPr>
              <w:t xml:space="preserve">28.094.319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line="276" w:lineRule="auto"/>
              <w:ind/>
              <w:jc w:val="center"/>
              <w:rPr>
                <w:b/>
                <w:bCs/>
                <w:color w:val="000000"/>
                <w:sz w:val="22"/>
                <w:szCs w:val="22"/>
              </w:rPr>
            </w:pPr>
            <w:r>
              <w:rPr>
                <w:color w:val="000000" w:themeColor="text1"/>
                <w:sz w:val="22"/>
                <w:szCs w:val="22"/>
              </w:rPr>
              <w:t xml:space="preserve">26.143.299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line="276" w:lineRule="auto"/>
              <w:ind/>
              <w:jc w:val="center"/>
              <w:rPr>
                <w:b/>
                <w:bCs/>
                <w:color w:val="000000"/>
                <w:sz w:val="22"/>
                <w:szCs w:val="22"/>
              </w:rPr>
            </w:pPr>
            <w:r>
              <w:rPr>
                <w:color w:val="000000" w:themeColor="text1"/>
                <w:sz w:val="22"/>
                <w:szCs w:val="22"/>
              </w:rPr>
              <w:t xml:space="preserve">28.104.840</w:t>
            </w:r>
            <w:r>
              <w:rPr>
                <w:b/>
                <w:bCs/>
                <w:color w:val="000000"/>
                <w:sz w:val="22"/>
                <w:szCs w:val="22"/>
              </w:rPr>
            </w:r>
            <w:r>
              <w:rPr>
                <w:b/>
                <w:bCs/>
                <w:color w:val="000000"/>
                <w:sz w:val="22"/>
                <w:szCs w:val="22"/>
              </w:rPr>
            </w:r>
          </w:p>
        </w:tc>
      </w:tr>
      <w:tr>
        <w:trPr>
          <w:trHeight w:val="20"/>
        </w:trPr>
        <w:tc>
          <w:tcPr>
            <w:shd w:val="clear" w:color="000000" w:fill="ffffff"/>
            <w:tcBorders/>
            <w:tcW w:w="675" w:type="dxa"/>
            <w:vAlign w:val="center"/>
            <w:textDirection w:val="lrTb"/>
            <w:noWrap/>
          </w:tcPr>
          <w:p w14:paraId="1CD731B6" w14:textId="77777777">
            <w:pPr>
              <w:pBdr/>
              <w:spacing w:line="276"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line="276"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line="276" w:lineRule="auto"/>
              <w:ind/>
              <w:jc w:val="center"/>
              <w:rPr>
                <w:sz w:val="22"/>
                <w:szCs w:val="22"/>
              </w:rPr>
            </w:pPr>
            <w:r>
              <w:rPr>
                <w:color w:val="000000" w:themeColor="text1"/>
                <w:sz w:val="22"/>
                <w:szCs w:val="22"/>
              </w:rPr>
              <w:t xml:space="preserve">8</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line="276" w:lineRule="auto"/>
              <w:ind/>
              <w:jc w:val="center"/>
              <w:rPr>
                <w:sz w:val="22"/>
                <w:szCs w:val="22"/>
              </w:rPr>
            </w:pPr>
            <w:r>
              <w:rPr>
                <w:color w:val="000000" w:themeColor="text1"/>
                <w:sz w:val="22"/>
                <w:szCs w:val="22"/>
              </w:rPr>
              <w:t xml:space="preserve">7</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line="276" w:lineRule="auto"/>
              <w:ind/>
              <w:jc w:val="center"/>
              <w:rPr>
                <w:sz w:val="22"/>
                <w:szCs w:val="22"/>
              </w:rPr>
            </w:pPr>
            <w:r>
              <w:rPr>
                <w:color w:val="000000" w:themeColor="text1"/>
                <w:sz w:val="22"/>
                <w:szCs w:val="22"/>
              </w:rPr>
              <w:t xml:space="preserve">7</w:t>
            </w:r>
            <w:r>
              <w:rPr>
                <w:sz w:val="22"/>
                <w:szCs w:val="22"/>
              </w:rPr>
            </w:r>
            <w:r>
              <w:rPr>
                <w:sz w:val="22"/>
                <w:szCs w:val="22"/>
              </w:rPr>
            </w:r>
          </w:p>
        </w:tc>
      </w:tr>
      <w:tr>
        <w:trPr>
          <w:trHeight w:val="20"/>
        </w:trPr>
        <w:tc>
          <w:tcPr>
            <w:shd w:val="clear" w:color="000000" w:fill="ffffff"/>
            <w:tcBorders/>
            <w:tcW w:w="675" w:type="dxa"/>
            <w:vAlign w:val="center"/>
            <w:textDirection w:val="lrTb"/>
            <w:noWrap/>
          </w:tcPr>
          <w:p w14:paraId="560376DB" w14:textId="77777777">
            <w:pPr>
              <w:pBdr/>
              <w:spacing w:line="276"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line="276" w:lineRule="auto"/>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hd w:val="clear" w:color="ffffff" w:themeColor="background1" w:fill="ffffff" w:themeFill="background1"/>
              <w:spacing w:line="276" w:lineRule="auto"/>
              <w:ind/>
              <w:jc w:val="center"/>
              <w:rPr>
                <w:color w:val="000000"/>
                <w:sz w:val="22"/>
                <w:szCs w:val="22"/>
                <w:highlight w:val="none"/>
              </w:rPr>
            </w:pPr>
            <w:r>
              <w:rPr>
                <w:color w:val="000000"/>
                <w:sz w:val="22"/>
                <w:szCs w:val="22"/>
                <w:highlight w:val="none"/>
              </w:rPr>
              <w:t xml:space="preserve"> </w:t>
            </w:r>
            <w:r>
              <w:rPr>
                <w:color w:val="000000"/>
                <w:sz w:val="22"/>
                <w:szCs w:val="22"/>
                <w:highlight w:val="none"/>
              </w:rPr>
            </w:r>
            <w:r>
              <w:rPr>
                <w:color w:val="000000"/>
                <w:sz w:val="22"/>
                <w:szCs w:val="22"/>
                <w:highlight w:val="none"/>
              </w:rPr>
            </w:r>
          </w:p>
        </w:tc>
        <w:tc>
          <w:tcPr>
            <w:shd w:val="clear" w:color="000000" w:fill="ffffff"/>
            <w:tcBorders/>
            <w:tcW w:w="1522" w:type="dxa"/>
            <w:vAlign w:val="center"/>
            <w:textDirection w:val="lrTb"/>
            <w:noWrap/>
          </w:tcPr>
          <w:p w14:paraId="55D277CF" w14:textId="486BA53F">
            <w:pPr>
              <w:pBdr/>
              <w:shd w:val="clear" w:color="ffffff" w:themeColor="background1" w:fill="ffffff" w:themeFill="background1"/>
              <w:spacing w:line="276" w:lineRule="auto"/>
              <w:ind/>
              <w:jc w:val="center"/>
              <w:rPr>
                <w:sz w:val="22"/>
                <w:szCs w:val="22"/>
                <w:highlight w:val="none"/>
              </w:rPr>
            </w:pPr>
            <w:r>
              <w:rPr>
                <w:color w:val="000000" w:themeColor="text1"/>
                <w:sz w:val="22"/>
                <w:szCs w:val="22"/>
                <w:highlight w:val="none"/>
              </w:rPr>
              <w:t xml:space="preserve">0% - 15%</w:t>
            </w:r>
            <w:r>
              <w:rPr>
                <w:sz w:val="22"/>
                <w:szCs w:val="22"/>
                <w:highlight w:val="none"/>
              </w:rPr>
            </w:r>
            <w:r>
              <w:rPr>
                <w:sz w:val="22"/>
                <w:szCs w:val="22"/>
                <w:highlight w:val="none"/>
              </w:rPr>
            </w:r>
          </w:p>
        </w:tc>
        <w:tc>
          <w:tcPr>
            <w:shd w:val="clear" w:color="000000" w:fill="ffffff"/>
            <w:tcBorders/>
            <w:tcW w:w="1522" w:type="dxa"/>
            <w:vAlign w:val="center"/>
            <w:textDirection w:val="lrTb"/>
            <w:noWrap/>
          </w:tcPr>
          <w:p w14:paraId="064B2056" w14:textId="3084EC66">
            <w:pPr>
              <w:pBdr/>
              <w:shd w:val="clear" w:color="ffffff" w:themeColor="background1" w:fill="ffffff" w:themeFill="background1"/>
              <w:spacing w:line="276" w:lineRule="auto"/>
              <w:ind/>
              <w:jc w:val="center"/>
              <w:rPr>
                <w:sz w:val="22"/>
                <w:szCs w:val="22"/>
                <w:highlight w:val="none"/>
              </w:rPr>
            </w:pPr>
            <w:r>
              <w:rPr>
                <w:color w:val="000000" w:themeColor="text1"/>
                <w:sz w:val="22"/>
                <w:szCs w:val="22"/>
                <w:highlight w:val="none"/>
              </w:rPr>
              <w:t xml:space="preserve">0% - 20%</w:t>
            </w:r>
            <w:r>
              <w:rPr>
                <w:sz w:val="22"/>
                <w:szCs w:val="22"/>
                <w:highlight w:val="none"/>
              </w:rPr>
            </w:r>
            <w:r>
              <w:rPr>
                <w:sz w:val="22"/>
                <w:szCs w:val="22"/>
                <w:highlight w:val="none"/>
              </w:rPr>
            </w:r>
          </w:p>
        </w:tc>
        <w:tc>
          <w:tcPr>
            <w:shd w:val="clear" w:color="000000" w:fill="ffffff"/>
            <w:tcBorders/>
            <w:tcW w:w="1522" w:type="dxa"/>
            <w:vAlign w:val="center"/>
            <w:textDirection w:val="lrTb"/>
            <w:noWrap/>
          </w:tcPr>
          <w:p w14:paraId="0B243872" w14:textId="708B432C">
            <w:pPr>
              <w:pBdr/>
              <w:shd w:val="clear" w:color="ffffff" w:themeColor="background1" w:fill="ffffff" w:themeFill="background1"/>
              <w:spacing w:line="276" w:lineRule="auto"/>
              <w:ind/>
              <w:jc w:val="center"/>
              <w:rPr>
                <w:sz w:val="22"/>
                <w:szCs w:val="22"/>
                <w:highlight w:val="none"/>
              </w:rPr>
            </w:pPr>
            <w:r>
              <w:rPr>
                <w:color w:val="000000" w:themeColor="text1"/>
                <w:sz w:val="22"/>
                <w:szCs w:val="22"/>
                <w:highlight w:val="none"/>
              </w:rPr>
              <w:t xml:space="preserve">0% - 20%</w:t>
            </w:r>
            <w:r>
              <w:rPr>
                <w:sz w:val="22"/>
                <w:szCs w:val="22"/>
                <w:highlight w:val="none"/>
              </w:rPr>
            </w:r>
            <w:r>
              <w:rPr>
                <w:sz w:val="22"/>
                <w:szCs w:val="22"/>
                <w:highlight w:val="none"/>
              </w:rPr>
            </w:r>
          </w:p>
        </w:tc>
      </w:tr>
      <w:tr>
        <w:trPr>
          <w:trHeight w:val="20"/>
        </w:trPr>
        <w:tc>
          <w:tcPr>
            <w:shd w:val="clear" w:color="000000" w:fill="ffffff"/>
            <w:tcBorders/>
            <w:tcW w:w="675" w:type="dxa"/>
            <w:vAlign w:val="center"/>
            <w:textDirection w:val="lrTb"/>
            <w:noWrap/>
          </w:tcPr>
          <w:p w14:paraId="2544DED4" w14:textId="77777777">
            <w:pPr>
              <w:pBdr/>
              <w:spacing w:line="276"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line="276" w:lineRule="auto"/>
              <w:ind/>
              <w:jc w:val="center"/>
              <w:rPr>
                <w:sz w:val="22"/>
                <w:szCs w:val="22"/>
              </w:rPr>
            </w:pPr>
            <w:r>
              <w:rPr>
                <w:color w:val="000000" w:themeColor="text1"/>
                <w:sz w:val="22"/>
                <w:szCs w:val="22"/>
              </w:rPr>
              <w:t xml:space="preserve">15.514.773</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line="276" w:lineRule="auto"/>
              <w:ind/>
              <w:jc w:val="center"/>
              <w:rPr>
                <w:sz w:val="22"/>
                <w:szCs w:val="22"/>
              </w:rPr>
            </w:pPr>
            <w:r>
              <w:rPr>
                <w:color w:val="000000" w:themeColor="text1"/>
                <w:sz w:val="22"/>
                <w:szCs w:val="22"/>
              </w:rPr>
              <w:t xml:space="preserve">5.652.607</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line="276" w:lineRule="auto"/>
              <w:ind/>
              <w:jc w:val="center"/>
              <w:rPr>
                <w:sz w:val="22"/>
                <w:szCs w:val="22"/>
              </w:rPr>
            </w:pPr>
            <w:r>
              <w:rPr>
                <w:color w:val="000000" w:themeColor="text1"/>
                <w:sz w:val="22"/>
                <w:szCs w:val="22"/>
              </w:rPr>
              <w:t xml:space="preserve">12.044.930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-7,02</w:t>
      </w:r>
      <w:r>
        <w:t xml:space="preserve">% </w:t>
      </w:r>
      <w:r>
        <w:t xml:space="preserve">đến</w:t>
      </w:r>
      <w:r>
        <w:t xml:space="preserve"> </w:t>
      </w:r>
      <w:r>
        <w:t xml:space="preserve"> </w:t>
      </w:r>
      <w:r>
        <w:t xml:space="preserve">6,33</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line="276" w:lineRule="auto"/>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line="276" w:lineRule="auto"/>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line="276" w:lineRule="auto"/>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line="276" w:lineRule="auto"/>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line="276" w:lineRule="auto"/>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line="276"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line="276"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line="276"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line="276" w:lineRule="auto"/>
              <w:ind/>
              <w:jc w:val="center"/>
              <w:rPr>
                <w:color w:val="000000"/>
              </w:rPr>
            </w:pPr>
            <w:r>
              <w:rPr>
                <w:color w:val="000000"/>
              </w:rPr>
              <w:t xml:space="preserve">25.951.136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line="276" w:lineRule="auto"/>
              <w:ind/>
              <w:jc w:val="center"/>
              <w:rPr>
                <w:color w:val="000000"/>
              </w:rPr>
            </w:pPr>
            <w:r>
              <w:rPr>
                <w:color w:val="000000"/>
              </w:rPr>
              <w:t xml:space="preserve">30</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line="276" w:lineRule="auto"/>
              <w:ind/>
              <w:jc w:val="center"/>
              <w:rPr>
                <w:color w:val="000000"/>
              </w:rPr>
            </w:pPr>
            <w:r>
              <w:rPr>
                <w:color w:val="000000"/>
              </w:rPr>
              <w:t xml:space="preserve">7.785.341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line="276"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line="276"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line="276" w:lineRule="auto"/>
              <w:ind/>
              <w:jc w:val="center"/>
              <w:rPr>
                <w:color w:val="000000"/>
              </w:rPr>
            </w:pPr>
            <w:r>
              <w:rPr>
                <w:color w:val="000000"/>
              </w:rPr>
              <w:t xml:space="preserve">29.676.177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line="276" w:lineRule="auto"/>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line="276" w:lineRule="auto"/>
              <w:ind/>
              <w:jc w:val="center"/>
              <w:rPr>
                <w:color w:val="000000"/>
              </w:rPr>
            </w:pPr>
            <w:r>
              <w:rPr>
                <w:color w:val="000000"/>
              </w:rPr>
              <w:t xml:space="preserve">10.386.662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line="276"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line="276"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line="276" w:lineRule="auto"/>
              <w:ind/>
              <w:jc w:val="center"/>
              <w:rPr>
                <w:color w:val="000000"/>
              </w:rPr>
            </w:pPr>
            <w:r>
              <w:rPr>
                <w:color w:val="000000"/>
              </w:rPr>
              <w:t xml:space="preserve">28.104.840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line="276" w:lineRule="auto"/>
              <w:ind/>
              <w:jc w:val="center"/>
              <w:rPr>
                <w:color w:val="000000"/>
              </w:rPr>
            </w:pPr>
            <w:r>
              <w:rPr>
                <w:color w:val="000000"/>
              </w:rPr>
              <w:t xml:space="preserve">35</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line="276" w:lineRule="auto"/>
              <w:ind/>
              <w:jc w:val="center"/>
              <w:rPr>
                <w:color w:val="000000"/>
              </w:rPr>
            </w:pPr>
            <w:r>
              <w:rPr>
                <w:color w:val="000000"/>
              </w:rPr>
              <w:t xml:space="preserve">9.836.694</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line="276"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line="276" w:lineRule="auto"/>
              <w:ind/>
              <w:jc w:val="center"/>
              <w:rPr>
                <w:b/>
                <w:bCs/>
                <w:color w:val="000000"/>
              </w:rPr>
            </w:pPr>
            <w:r>
              <w:rPr>
                <w:b/>
                <w:bCs/>
                <w:color w:val="000000" w:themeColor="text1"/>
                <w:lang w:val="vi-VN"/>
              </w:rPr>
              <w:t xml:space="preserve">28.008.697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line="276" w:lineRule="auto"/>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line="276" w:lineRule="auto"/>
              <w:ind/>
              <w:jc w:val="center"/>
              <w:rPr>
                <w:b/>
                <w:bCs/>
                <w:color w:val="000000"/>
              </w:rPr>
            </w:pPr>
            <w:r>
              <w:rPr>
                <w:b/>
                <w:bCs/>
                <w:color w:val="000000" w:themeColor="text1"/>
                <w:lang w:val="vi-VN"/>
              </w:rPr>
              <w:t xml:space="preserve">28.000.000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28.000.000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92"/>
        <w:gridCol w:w="2738"/>
        <w:gridCol w:w="2126"/>
        <w:gridCol w:w="1843"/>
        <w:gridCol w:w="2127"/>
      </w:tblGrid>
      <w:tr>
        <w:trPr>
          <w:trHeight w:val="20"/>
        </w:trPr>
        <w:tc>
          <w:tcPr>
            <w:shd w:val="clear" w:color="000000" w:fill="ffffff"/>
            <w:tcBorders/>
            <w:tcW w:w="692" w:type="dxa"/>
            <w:vAlign w:val="center"/>
            <w:textDirection w:val="lrTb"/>
            <w:noWrap w:val="false"/>
          </w:tcPr>
          <w:p w14:paraId="608CA196" w14:textId="77777777">
            <w:pPr>
              <w:pBdr/>
              <w:spacing w:after="40" w:before="40" w:line="276" w:lineRule="auto"/>
              <w:ind/>
              <w:jc w:val="center"/>
              <w:rPr>
                <w:rFonts w:ascii="Times New Roman" w:hAnsi="Times New Roman" w:cs="Times New Roman"/>
                <w:b/>
                <w:bCs/>
                <w:sz w:val="24"/>
                <w:szCs w:val="24"/>
              </w:rPr>
            </w:pPr>
            <w:r>
              <w:rPr>
                <w:rFonts w:ascii="Times New Roman" w:hAnsi="Times New Roman" w:eastAsia="Times New Roman" w:cs="Times New Roman"/>
                <w:b/>
                <w:bCs/>
                <w:sz w:val="24"/>
                <w:szCs w:val="24"/>
              </w:rPr>
              <w:t xml:space="preserve">TT</w:t>
            </w:r>
            <w:r>
              <w:rPr>
                <w:rFonts w:ascii="Times New Roman" w:hAnsi="Times New Roman" w:cs="Times New Roman"/>
                <w:b/>
                <w:bCs/>
                <w:sz w:val="24"/>
                <w:szCs w:val="24"/>
              </w:rPr>
            </w:r>
            <w:r>
              <w:rPr>
                <w:rFonts w:ascii="Times New Roman" w:hAnsi="Times New Roman" w:cs="Times New Roman"/>
                <w:b/>
                <w:bCs/>
                <w:sz w:val="24"/>
                <w:szCs w:val="24"/>
              </w:rPr>
            </w:r>
          </w:p>
        </w:tc>
        <w:tc>
          <w:tcPr>
            <w:shd w:val="clear" w:color="000000" w:fill="ffffff"/>
            <w:tcBorders/>
            <w:tcW w:w="2738" w:type="dxa"/>
            <w:vAlign w:val="center"/>
            <w:textDirection w:val="lrTb"/>
            <w:noWrap w:val="false"/>
          </w:tcPr>
          <w:p w14:paraId="0E1FE890" w14:textId="77777777">
            <w:pPr>
              <w:pBdr/>
              <w:spacing w:after="40" w:before="40" w:line="276" w:lineRule="auto"/>
              <w:ind/>
              <w:jc w:val="center"/>
              <w:rPr>
                <w:rFonts w:ascii="Times New Roman" w:hAnsi="Times New Roman" w:cs="Times New Roman"/>
                <w:b/>
                <w:bCs/>
                <w:sz w:val="24"/>
                <w:szCs w:val="24"/>
              </w:rPr>
            </w:pPr>
            <w:r>
              <w:rPr>
                <w:rFonts w:ascii="Times New Roman" w:hAnsi="Times New Roman" w:eastAsia="Times New Roman" w:cs="Times New Roman"/>
                <w:b/>
                <w:bCs/>
                <w:sz w:val="24"/>
                <w:szCs w:val="24"/>
              </w:rPr>
              <w:t xml:space="preserve">Tài</w:t>
            </w:r>
            <w:r>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 xml:space="preserve">sản</w:t>
            </w:r>
            <w:r>
              <w:rPr>
                <w:rFonts w:ascii="Times New Roman" w:hAnsi="Times New Roman" w:cs="Times New Roman"/>
                <w:b/>
                <w:bCs/>
                <w:sz w:val="24"/>
                <w:szCs w:val="24"/>
              </w:rPr>
            </w:r>
            <w:r>
              <w:rPr>
                <w:rFonts w:ascii="Times New Roman" w:hAnsi="Times New Roman" w:cs="Times New Roman"/>
                <w:b/>
                <w:bCs/>
                <w:sz w:val="24"/>
                <w:szCs w:val="24"/>
              </w:rPr>
            </w:r>
          </w:p>
        </w:tc>
        <w:tc>
          <w:tcPr>
            <w:shd w:val="clear" w:color="000000" w:fill="ffffff"/>
            <w:tcBorders/>
            <w:tcW w:w="2126" w:type="dxa"/>
            <w:vAlign w:val="center"/>
            <w:textDirection w:val="lrTb"/>
            <w:noWrap w:val="false"/>
          </w:tcPr>
          <w:p w14:paraId="79299375" w14:textId="77777777">
            <w:pPr>
              <w:pBdr/>
              <w:spacing w:after="40" w:before="40" w:line="276" w:lineRule="auto"/>
              <w:ind/>
              <w:jc w:val="center"/>
              <w:rPr>
                <w:rFonts w:ascii="Times New Roman" w:hAnsi="Times New Roman" w:cs="Times New Roman"/>
                <w:b/>
                <w:bCs/>
                <w:sz w:val="24"/>
                <w:szCs w:val="24"/>
              </w:rPr>
            </w:pPr>
            <w:r>
              <w:rPr>
                <w:rFonts w:ascii="Times New Roman" w:hAnsi="Times New Roman" w:eastAsia="Times New Roman" w:cs="Times New Roman"/>
                <w:b/>
                <w:bCs/>
                <w:sz w:val="24"/>
                <w:szCs w:val="24"/>
              </w:rPr>
              <w:t xml:space="preserve">Diện</w:t>
            </w:r>
            <w:r>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 xml:space="preserve">tích</w:t>
            </w:r>
            <w:r>
              <w:rPr>
                <w:rFonts w:ascii="Times New Roman" w:hAnsi="Times New Roman" w:eastAsia="Times New Roman" w:cs="Times New Roman"/>
                <w:b/>
                <w:bCs/>
                <w:sz w:val="24"/>
                <w:szCs w:val="24"/>
              </w:rPr>
              <w:t xml:space="preserve"> (m²)</w:t>
            </w:r>
            <w:r>
              <w:rPr>
                <w:rFonts w:ascii="Times New Roman" w:hAnsi="Times New Roman" w:cs="Times New Roman"/>
                <w:b/>
                <w:bCs/>
                <w:sz w:val="24"/>
                <w:szCs w:val="24"/>
              </w:rPr>
            </w:r>
            <w:r>
              <w:rPr>
                <w:rFonts w:ascii="Times New Roman" w:hAnsi="Times New Roman" w:cs="Times New Roman"/>
                <w:b/>
                <w:bCs/>
                <w:sz w:val="24"/>
                <w:szCs w:val="24"/>
              </w:rPr>
            </w:r>
          </w:p>
        </w:tc>
        <w:tc>
          <w:tcPr>
            <w:shd w:val="clear" w:color="000000" w:fill="ffffff"/>
            <w:tcBorders/>
            <w:tcW w:w="1843" w:type="dxa"/>
            <w:vAlign w:val="center"/>
            <w:textDirection w:val="lrTb"/>
            <w:noWrap w:val="false"/>
          </w:tcPr>
          <w:p w14:paraId="7BCED931" w14:textId="0DDFBEA4">
            <w:pPr>
              <w:pBdr/>
              <w:spacing w:after="40" w:before="40" w:line="276" w:lineRule="auto"/>
              <w:ind/>
              <w:jc w:val="center"/>
              <w:rPr>
                <w:rFonts w:ascii="Times New Roman" w:hAnsi="Times New Roman" w:cs="Times New Roman"/>
                <w:b/>
                <w:bCs/>
                <w:sz w:val="24"/>
                <w:szCs w:val="24"/>
              </w:rPr>
            </w:pPr>
            <w:r>
              <w:rPr>
                <w:rFonts w:ascii="Times New Roman" w:hAnsi="Times New Roman" w:eastAsia="Times New Roman" w:cs="Times New Roman"/>
                <w:b/>
                <w:bCs/>
                <w:sz w:val="24"/>
                <w:szCs w:val="24"/>
              </w:rPr>
              <w:t xml:space="preserve">Đơn</w:t>
            </w:r>
            <w:r>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 xml:space="preserve">giá</w:t>
            </w:r>
            <w:r>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 xml:space="preserve">đồng</w:t>
            </w:r>
            <w:r>
              <w:rPr>
                <w:rFonts w:ascii="Times New Roman" w:hAnsi="Times New Roman" w:eastAsia="Times New Roman" w:cs="Times New Roman"/>
                <w:b/>
                <w:bCs/>
                <w:sz w:val="24"/>
                <w:szCs w:val="24"/>
              </w:rPr>
              <w:t xml:space="preserve">/m²)</w:t>
            </w:r>
            <w:r>
              <w:rPr>
                <w:rFonts w:ascii="Times New Roman" w:hAnsi="Times New Roman" w:cs="Times New Roman"/>
                <w:b/>
                <w:bCs/>
                <w:sz w:val="24"/>
                <w:szCs w:val="24"/>
              </w:rPr>
            </w:r>
            <w:r>
              <w:rPr>
                <w:rFonts w:ascii="Times New Roman" w:hAnsi="Times New Roman" w:cs="Times New Roman"/>
                <w:b/>
                <w:bCs/>
                <w:sz w:val="24"/>
                <w:szCs w:val="24"/>
              </w:rPr>
            </w:r>
          </w:p>
        </w:tc>
        <w:tc>
          <w:tcPr>
            <w:shd w:val="clear" w:color="000000" w:fill="ffffff"/>
            <w:tcBorders/>
            <w:tcW w:w="2127" w:type="dxa"/>
            <w:vAlign w:val="center"/>
            <w:textDirection w:val="lrTb"/>
            <w:noWrap w:val="false"/>
          </w:tcPr>
          <w:p w14:paraId="496F145A" w14:textId="77777777">
            <w:pPr>
              <w:pBdr/>
              <w:spacing w:after="40" w:before="40" w:line="276" w:lineRule="auto"/>
              <w:ind/>
              <w:jc w:val="center"/>
              <w:rPr>
                <w:rFonts w:ascii="Times New Roman" w:hAnsi="Times New Roman" w:cs="Times New Roman"/>
                <w:b/>
                <w:bCs/>
                <w:sz w:val="24"/>
                <w:szCs w:val="24"/>
              </w:rPr>
            </w:pPr>
            <w:r>
              <w:rPr>
                <w:rFonts w:ascii="Times New Roman" w:hAnsi="Times New Roman" w:eastAsia="Times New Roman" w:cs="Times New Roman"/>
                <w:b/>
                <w:bCs/>
                <w:sz w:val="24"/>
                <w:szCs w:val="24"/>
              </w:rPr>
              <w:t xml:space="preserve">Thành</w:t>
            </w:r>
            <w:r>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 xml:space="preserve">tiền</w:t>
            </w:r>
            <w:r>
              <w:rPr>
                <w:rFonts w:ascii="Times New Roman" w:hAnsi="Times New Roman" w:eastAsia="Times New Roman" w:cs="Times New Roman"/>
                <w:b/>
                <w:bCs/>
                <w:sz w:val="24"/>
                <w:szCs w:val="24"/>
              </w:rPr>
              <w:t xml:space="preserve"> (</w:t>
            </w:r>
            <w:r>
              <w:rPr>
                <w:rFonts w:ascii="Times New Roman" w:hAnsi="Times New Roman" w:eastAsia="Times New Roman" w:cs="Times New Roman"/>
                <w:b/>
                <w:bCs/>
                <w:sz w:val="24"/>
                <w:szCs w:val="24"/>
              </w:rPr>
              <w:t xml:space="preserve">đồng</w:t>
            </w:r>
            <w:r>
              <w:rPr>
                <w:rFonts w:ascii="Times New Roman" w:hAnsi="Times New Roman" w:eastAsia="Times New Roman" w:cs="Times New Roman"/>
                <w:b/>
                <w:bCs/>
                <w:sz w:val="24"/>
                <w:szCs w:val="24"/>
              </w:rPr>
              <w:t xml:space="preserve">)</w:t>
            </w:r>
            <w:r>
              <w:rPr>
                <w:rFonts w:ascii="Times New Roman" w:hAnsi="Times New Roman" w:cs="Times New Roman"/>
                <w:b/>
                <w:bCs/>
                <w:sz w:val="24"/>
                <w:szCs w:val="24"/>
              </w:rPr>
            </w:r>
            <w:r>
              <w:rPr>
                <w:rFonts w:ascii="Times New Roman" w:hAnsi="Times New Roman" w:cs="Times New Roman"/>
                <w:b/>
                <w:bCs/>
                <w:sz w:val="24"/>
                <w:szCs w:val="24"/>
              </w:rPr>
            </w:r>
          </w:p>
        </w:tc>
      </w:tr>
      <w:tr>
        <w:trPr>
          <w:trHeight w:val="20"/>
        </w:trPr>
        <w:tc>
          <w:tcPr>
            <w:shd w:val="clear" w:color="000000" w:fill="ffffff"/>
            <w:tcBorders/>
            <w:tcW w:w="692" w:type="dxa"/>
            <w:vAlign w:val="center"/>
            <w:textDirection w:val="lrTb"/>
            <w:noWrap w:val="false"/>
          </w:tcPr>
          <w:p w14:paraId="729F495F" w14:textId="77777777">
            <w:pPr>
              <w:pBdr/>
              <w:spacing w:after="40" w:before="40" w:line="276" w:lineRule="auto"/>
              <w:ind/>
              <w:jc w:val="center"/>
              <w:rPr>
                <w:rFonts w:ascii="Times New Roman" w:hAnsi="Times New Roman" w:cs="Times New Roman"/>
                <w:b/>
                <w:bCs/>
                <w:sz w:val="24"/>
                <w:szCs w:val="24"/>
              </w:rPr>
            </w:pPr>
            <w:r>
              <w:rPr>
                <w:rFonts w:ascii="Times New Roman" w:hAnsi="Times New Roman" w:eastAsia="Times New Roman" w:cs="Times New Roman"/>
                <w:b/>
                <w:bCs/>
                <w:sz w:val="24"/>
                <w:szCs w:val="24"/>
              </w:rPr>
              <w:t xml:space="preserve"> </w:t>
            </w:r>
            <w:r>
              <w:rPr>
                <w:rFonts w:ascii="Times New Roman" w:hAnsi="Times New Roman" w:cs="Times New Roman"/>
                <w:b/>
                <w:bCs/>
                <w:sz w:val="24"/>
                <w:szCs w:val="24"/>
              </w:rPr>
            </w:r>
            <w:r>
              <w:rPr>
                <w:rFonts w:ascii="Times New Roman" w:hAnsi="Times New Roman" w:cs="Times New Roman"/>
                <w:b/>
                <w:bCs/>
                <w:sz w:val="24"/>
                <w:szCs w:val="24"/>
              </w:rPr>
            </w:r>
          </w:p>
        </w:tc>
        <w:tc>
          <w:tcPr>
            <w:gridSpan w:val="3"/>
            <w:shd w:val="clear" w:color="000000" w:fill="ffffff"/>
            <w:tcBorders/>
            <w:tcW w:w="6707" w:type="dxa"/>
            <w:vAlign w:val="center"/>
            <w:textDirection w:val="lrTb"/>
            <w:noWrap w:val="false"/>
          </w:tcPr>
          <w:p w14:paraId="63CEA5B0" w14:textId="66193F8E">
            <w:pPr>
              <w:pBdr/>
              <w:spacing w:after="40" w:before="40" w:line="276" w:lineRule="auto"/>
              <w:ind/>
              <w:jc w:val="both"/>
              <w:rPr>
                <w:rFonts w:ascii="Times New Roman" w:hAnsi="Times New Roman" w:cs="Times New Roman"/>
                <w:b/>
                <w:bCs/>
                <w:sz w:val="24"/>
                <w:szCs w:val="24"/>
              </w:rPr>
            </w:pPr>
            <w:r>
              <w:rPr>
                <w:rFonts w:ascii="Times New Roman" w:hAnsi="Times New Roman" w:eastAsia="Times New Roman" w:cs="Times New Roman"/>
                <w:color w:val="000000"/>
                <w:sz w:val="24"/>
                <w:szCs w:val="24"/>
              </w:rPr>
            </w:r>
            <w:r>
              <w:rPr>
                <w:rFonts w:ascii="Times New Roman" w:hAnsi="Times New Roman" w:eastAsia="Times New Roman" w:cs="Times New Roman"/>
                <w:b/>
                <w:bCs/>
                <w:color w:val="081b3a"/>
                <w:spacing w:val="3"/>
                <w:sz w:val="24"/>
                <w:szCs w:val="24"/>
                <w:highlight w:val="white"/>
              </w:rPr>
              <w:t xml:space="preserve">Quyền sử dụng đất tại thửa đất số: 409, tờ bản đồ số: 12 có địa chỉ: Xã Phùng Chí Kiên, huyện Mỹ Hào, tỉnh Hưng Yên (Nay là phường Đường Hào, tỉnh Hưng Yên) theo Giấy chứng nhận quyền sử dụng đất, quyền sở hữu nhà ở và tài sản gắn liền với đất số: </w:t>
            </w:r>
            <w:r>
              <w:rPr>
                <w:rFonts w:ascii="Times New Roman" w:hAnsi="Times New Roman" w:eastAsia="Times New Roman" w:cs="Times New Roman"/>
                <w:b/>
                <w:bCs/>
                <w:color w:val="081b3a"/>
                <w:spacing w:val="3"/>
                <w:sz w:val="24"/>
                <w:szCs w:val="24"/>
                <w:highlight w:val="white"/>
              </w:rPr>
              <w:t xml:space="preserve">BO 734892, số vào sổ cấp GCN: CT 04564 do Sở Tài nguyên và Môi trường tỉnh Hưng Yên cấp ngày 24/6/2016; chủ sử dụng đất là Công ty TNHH Bao bì Thái Hà Hưng</w:t>
            </w:r>
            <w:r>
              <w:rPr>
                <w:rFonts w:ascii="Times New Roman" w:hAnsi="Times New Roman" w:cs="Times New Roman"/>
                <w:b/>
                <w:bCs/>
                <w:sz w:val="24"/>
                <w:szCs w:val="24"/>
              </w:rPr>
            </w:r>
            <w:r>
              <w:rPr>
                <w:rFonts w:ascii="Times New Roman" w:hAnsi="Times New Roman" w:cs="Times New Roman"/>
                <w:b/>
                <w:bCs/>
                <w:sz w:val="24"/>
                <w:szCs w:val="24"/>
              </w:rPr>
            </w:r>
          </w:p>
        </w:tc>
        <w:tc>
          <w:tcPr>
            <w:shd w:val="clear" w:color="000000" w:fill="ffffff"/>
            <w:tcBorders/>
            <w:tcW w:w="2127" w:type="dxa"/>
            <w:vAlign w:val="center"/>
            <w:textDirection w:val="lrTb"/>
            <w:noWrap w:val="false"/>
          </w:tcPr>
          <w:p w14:paraId="09B74B99" w14:textId="77777777">
            <w:pPr>
              <w:pBdr/>
              <w:spacing w:after="40" w:before="40" w:line="276" w:lineRule="auto"/>
              <w:ind/>
              <w:jc w:val="right"/>
              <w:rPr>
                <w:rFonts w:ascii="Times New Roman" w:hAnsi="Times New Roman" w:cs="Times New Roman"/>
                <w:b/>
                <w:bCs/>
                <w:sz w:val="24"/>
                <w:szCs w:val="24"/>
              </w:rPr>
            </w:pPr>
            <w:r>
              <w:rPr>
                <w:rFonts w:ascii="Times New Roman" w:hAnsi="Times New Roman" w:eastAsia="Times New Roman" w:cs="Times New Roman"/>
                <w:b/>
                <w:bCs/>
                <w:sz w:val="24"/>
                <w:szCs w:val="24"/>
              </w:rPr>
              <w:t xml:space="preserve"> </w:t>
            </w:r>
            <w:r>
              <w:rPr>
                <w:rFonts w:ascii="Times New Roman" w:hAnsi="Times New Roman" w:cs="Times New Roman"/>
                <w:b/>
                <w:bCs/>
                <w:sz w:val="24"/>
                <w:szCs w:val="24"/>
              </w:rPr>
            </w:r>
            <w:r>
              <w:rPr>
                <w:rFonts w:ascii="Times New Roman" w:hAnsi="Times New Roman" w:cs="Times New Roman"/>
                <w:b/>
                <w:bCs/>
                <w:sz w:val="24"/>
                <w:szCs w:val="24"/>
              </w:rPr>
            </w:r>
          </w:p>
        </w:tc>
      </w:tr>
      <w:tr>
        <w:trPr>
          <w:trHeight w:val="20"/>
        </w:trPr>
        <w:tc>
          <w:tcPr>
            <w:shd w:val="clear" w:color="000000" w:fill="ffffff"/>
            <w:tcBorders/>
            <w:tcW w:w="692" w:type="dxa"/>
            <w:vAlign w:val="center"/>
            <w:textDirection w:val="lrTb"/>
            <w:noWrap w:val="false"/>
          </w:tcPr>
          <w:p w14:paraId="2B2C3A3B" w14:textId="68D432DD">
            <w:pPr>
              <w:pBdr/>
              <w:spacing w:after="40" w:before="40" w:line="276" w:lineRule="auto"/>
              <w:ind/>
              <w:jc w:val="center"/>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1</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shd w:val="clear" w:color="000000" w:fill="ffffff"/>
            <w:tcBorders/>
            <w:tcW w:w="2738" w:type="dxa"/>
            <w:vAlign w:val="center"/>
            <w:textDirection w:val="lrTb"/>
            <w:noWrap w:val="false"/>
          </w:tcPr>
          <w:p w14:paraId="5AC2C24C" w14:textId="152DBF60">
            <w:pPr>
              <w:pBdr/>
              <w:spacing w:after="40" w:before="40" w:line="276" w:lineRule="auto"/>
              <w:ind/>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Đất ở tại nông thôn</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tcBorders/>
            <w:tcW w:w="2126" w:type="dxa"/>
            <w:vAlign w:val="center"/>
            <w:textDirection w:val="lrTb"/>
            <w:noWrap/>
          </w:tcPr>
          <w:p w14:paraId="7CA4C7C8" w14:textId="61CCDBBC">
            <w:pPr>
              <w:pBdr/>
              <w:spacing w:after="40" w:before="40" w:line="276" w:lineRule="auto"/>
              <w:ind/>
              <w:jc w:val="center"/>
              <w:rPr>
                <w:rFonts w:ascii="Times New Roman" w:hAnsi="Times New Roman" w:cs="Times New Roman"/>
                <w:color w:val="000000"/>
                <w:sz w:val="24"/>
                <w:szCs w:val="24"/>
              </w:rPr>
            </w:pPr>
            <w:r>
              <w:rPr>
                <w:rFonts w:ascii="Times New Roman" w:hAnsi="Times New Roman" w:eastAsia="Times New Roman" w:cs="Times New Roman"/>
                <w:color w:val="000000" w:themeColor="text1"/>
                <w:sz w:val="24"/>
                <w:szCs w:val="24"/>
              </w:rPr>
              <w:t xml:space="preserve">411</w:t>
            </w:r>
            <w:r>
              <w:rPr>
                <w:rFonts w:ascii="Times New Roman" w:hAnsi="Times New Roman" w:cs="Times New Roman"/>
                <w:color w:val="000000"/>
                <w:sz w:val="24"/>
                <w:szCs w:val="24"/>
              </w:rPr>
            </w:r>
            <w:r>
              <w:rPr>
                <w:rFonts w:ascii="Times New Roman" w:hAnsi="Times New Roman" w:cs="Times New Roman"/>
                <w:color w:val="000000"/>
                <w:sz w:val="24"/>
                <w:szCs w:val="24"/>
              </w:rPr>
            </w:r>
          </w:p>
        </w:tc>
        <w:tc>
          <w:tcPr>
            <w:shd w:val="clear" w:color="000000" w:fill="ffffff"/>
            <w:tcBorders/>
            <w:tcW w:w="1843" w:type="dxa"/>
            <w:vAlign w:val="center"/>
            <w:textDirection w:val="lrTb"/>
            <w:noWrap w:val="false"/>
          </w:tcPr>
          <w:p w14:paraId="545BA955" w14:textId="00216653">
            <w:pPr>
              <w:pBdr/>
              <w:spacing w:after="40" w:before="40" w:line="276" w:lineRule="auto"/>
              <w:ind/>
              <w:jc w:val="center"/>
              <w:rPr>
                <w:rFonts w:ascii="Times New Roman" w:hAnsi="Times New Roman" w:cs="Times New Roman"/>
                <w:sz w:val="24"/>
                <w:szCs w:val="24"/>
              </w:rPr>
            </w:pPr>
            <w:r>
              <w:rPr>
                <w:rFonts w:ascii="Times New Roman" w:hAnsi="Times New Roman" w:eastAsia="Times New Roman" w:cs="Times New Roman"/>
                <w:color w:val="000000" w:themeColor="text1"/>
                <w:sz w:val="24"/>
                <w:szCs w:val="24"/>
              </w:rPr>
              <w:t xml:space="preserve">28.000.000</w:t>
            </w:r>
            <w:r>
              <w:rPr>
                <w:rFonts w:ascii="Times New Roman" w:hAnsi="Times New Roman" w:cs="Times New Roman"/>
                <w:sz w:val="24"/>
                <w:szCs w:val="24"/>
              </w:rPr>
            </w:r>
            <w:r>
              <w:rPr>
                <w:rFonts w:ascii="Times New Roman" w:hAnsi="Times New Roman" w:cs="Times New Roman"/>
                <w:sz w:val="24"/>
                <w:szCs w:val="24"/>
              </w:rPr>
            </w:r>
          </w:p>
        </w:tc>
        <w:tc>
          <w:tcPr>
            <w:shd w:val="clear" w:color="000000" w:fill="ffffff"/>
            <w:tcBorders/>
            <w:tcW w:w="2127" w:type="dxa"/>
            <w:vAlign w:val="center"/>
            <w:textDirection w:val="lrTb"/>
            <w:noWrap w:val="false"/>
          </w:tcPr>
          <w:p w14:paraId="5B7BF50C" w14:textId="0C3ED0CF">
            <w:pPr>
              <w:pBdr/>
              <w:spacing w:after="40" w:before="40" w:line="276" w:lineRule="auto"/>
              <w:ind/>
              <w:jc w:val="center"/>
              <w:rPr>
                <w:rFonts w:ascii="Times New Roman" w:hAnsi="Times New Roman" w:cs="Times New Roman"/>
                <w:sz w:val="24"/>
                <w:szCs w:val="24"/>
              </w:rPr>
            </w:pPr>
            <w:r>
              <w:rPr>
                <w:rFonts w:ascii="Times New Roman" w:hAnsi="Times New Roman" w:eastAsia="Times New Roman" w:cs="Times New Roman"/>
                <w:color w:val="000000" w:themeColor="text1"/>
                <w:sz w:val="24"/>
                <w:szCs w:val="24"/>
              </w:rPr>
              <w:t xml:space="preserve">11.508.000.000</w:t>
            </w:r>
            <w:r>
              <w:rPr>
                <w:rFonts w:ascii="Times New Roman" w:hAnsi="Times New Roman" w:cs="Times New Roman"/>
                <w:sz w:val="24"/>
                <w:szCs w:val="24"/>
              </w:rPr>
            </w:r>
            <w:r>
              <w:rPr>
                <w:rFonts w:ascii="Times New Roman" w:hAnsi="Times New Roman" w:cs="Times New Roman"/>
                <w:sz w:val="24"/>
                <w:szCs w:val="24"/>
              </w:rPr>
            </w:r>
          </w:p>
        </w:tc>
      </w:tr>
      <w:tr>
        <w:trPr>
          <w:trHeight w:val="20"/>
        </w:trPr>
        <w:tc>
          <w:tcPr>
            <w:gridSpan w:val="4"/>
            <w:tcBorders/>
            <w:tcW w:w="7398" w:type="dxa"/>
            <w:vAlign w:val="center"/>
            <w:textDirection w:val="lrTb"/>
            <w:noWrap/>
          </w:tcPr>
          <w:p w14:paraId="232F25E4" w14:textId="77777777">
            <w:pPr>
              <w:pBdr/>
              <w:spacing w:after="40" w:before="40" w:line="276" w:lineRule="auto"/>
              <w:ind/>
              <w:jc w:val="center"/>
              <w:rPr>
                <w:rFonts w:ascii="Times New Roman" w:hAnsi="Times New Roman" w:cs="Times New Roman"/>
                <w:b/>
                <w:bCs/>
                <w:color w:val="000000"/>
                <w:sz w:val="24"/>
                <w:szCs w:val="24"/>
              </w:rPr>
            </w:pPr>
            <w:r>
              <w:rPr>
                <w:rFonts w:ascii="Times New Roman" w:hAnsi="Times New Roman" w:eastAsia="Times New Roman" w:cs="Times New Roman"/>
                <w:b/>
                <w:bCs/>
                <w:color w:val="000000"/>
                <w:sz w:val="24"/>
                <w:szCs w:val="24"/>
              </w:rPr>
              <w:t xml:space="preserve">TỔNG CỘNG</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tc>
        <w:tc>
          <w:tcPr>
            <w:tcBorders/>
            <w:tcW w:w="2127" w:type="dxa"/>
            <w:vAlign w:val="center"/>
            <w:textDirection w:val="lrTb"/>
            <w:noWrap/>
          </w:tcPr>
          <w:p w14:paraId="62CD70B8" w14:textId="08625315">
            <w:pPr>
              <w:pBdr/>
              <w:spacing w:after="40" w:before="40" w:line="276" w:lineRule="auto"/>
              <w:ind/>
              <w:jc w:val="center"/>
              <w:rPr>
                <w:rFonts w:ascii="Times New Roman" w:hAnsi="Times New Roman" w:cs="Times New Roman"/>
                <w:b/>
                <w:bCs/>
                <w:color w:val="000000"/>
                <w:sz w:val="24"/>
                <w:szCs w:val="24"/>
              </w:rPr>
            </w:pPr>
            <w:r>
              <w:rPr>
                <w:rFonts w:ascii="Times New Roman" w:hAnsi="Times New Roman" w:eastAsia="Times New Roman" w:cs="Times New Roman"/>
                <w:b/>
                <w:bCs/>
                <w:sz w:val="24"/>
                <w:szCs w:val="24"/>
              </w:rPr>
              <w:t xml:space="preserve">11.500.000.000</w:t>
            </w:r>
            <w:r>
              <w:rPr>
                <w:rFonts w:ascii="Times New Roman" w:hAnsi="Times New Roman" w:cs="Times New Roman"/>
                <w:b/>
                <w:bCs/>
                <w:color w:val="000000"/>
                <w:sz w:val="24"/>
                <w:szCs w:val="24"/>
              </w:rPr>
            </w:r>
            <w:r>
              <w:rPr>
                <w:rFonts w:ascii="Times New Roman" w:hAnsi="Times New Roman" w:cs="Times New Roman"/>
                <w:b/>
                <w:bCs/>
                <w:color w:val="000000"/>
                <w:sz w:val="24"/>
                <w:szCs w:val="24"/>
              </w:rPr>
            </w:r>
          </w:p>
        </w:tc>
      </w:tr>
      <w:tr>
        <w:trPr>
          <w:trHeight w:val="20"/>
        </w:trPr>
        <w:tc>
          <w:tcPr>
            <w:gridSpan w:val="5"/>
            <w:tcBorders/>
            <w:tcW w:w="9525" w:type="dxa"/>
            <w:vAlign w:val="center"/>
            <w:textDirection w:val="lrTb"/>
            <w:noWrap w:val="false"/>
          </w:tcPr>
          <w:p w14:paraId="611EA287" w14:textId="3D46EFFC">
            <w:pPr>
              <w:pBdr/>
              <w:spacing w:after="40" w:before="40" w:line="276" w:lineRule="auto"/>
              <w:ind/>
              <w:jc w:val="center"/>
              <w:rPr>
                <w:rFonts w:ascii="Times New Roman" w:hAnsi="Times New Roman" w:cs="Times New Roman"/>
                <w:b/>
                <w:bCs/>
                <w:i/>
                <w:iCs/>
                <w:color w:val="000000"/>
                <w:sz w:val="24"/>
                <w:szCs w:val="24"/>
              </w:rPr>
            </w:pPr>
            <w:r>
              <w:rPr>
                <w:rFonts w:ascii="Times New Roman" w:hAnsi="Times New Roman" w:eastAsia="Times New Roman" w:cs="Times New Roman"/>
                <w:b/>
                <w:bCs/>
                <w:i/>
                <w:iCs/>
                <w:color w:val="000000"/>
                <w:sz w:val="24"/>
                <w:szCs w:val="24"/>
              </w:rPr>
              <w:t xml:space="preserve">(</w:t>
            </w:r>
            <w:r>
              <w:rPr>
                <w:rFonts w:ascii="Times New Roman" w:hAnsi="Times New Roman" w:eastAsia="Times New Roman" w:cs="Times New Roman"/>
                <w:b/>
                <w:bCs/>
                <w:i/>
                <w:iCs/>
                <w:color w:val="000000"/>
                <w:sz w:val="24"/>
                <w:szCs w:val="24"/>
              </w:rPr>
              <w:t xml:space="preserve">Bằng</w:t>
            </w:r>
            <w:r>
              <w:rPr>
                <w:rFonts w:ascii="Times New Roman" w:hAnsi="Times New Roman" w:eastAsia="Times New Roman" w:cs="Times New Roman"/>
                <w:b/>
                <w:bCs/>
                <w:i/>
                <w:iCs/>
                <w:color w:val="000000"/>
                <w:sz w:val="24"/>
                <w:szCs w:val="24"/>
              </w:rPr>
              <w:t xml:space="preserve"> </w:t>
            </w:r>
            <w:r>
              <w:rPr>
                <w:rFonts w:ascii="Times New Roman" w:hAnsi="Times New Roman" w:eastAsia="Times New Roman" w:cs="Times New Roman"/>
                <w:b/>
                <w:bCs/>
                <w:i/>
                <w:iCs/>
                <w:color w:val="000000"/>
                <w:sz w:val="24"/>
                <w:szCs w:val="24"/>
              </w:rPr>
              <w:t xml:space="preserve">chữ</w:t>
            </w:r>
            <w:r>
              <w:rPr>
                <w:rFonts w:ascii="Times New Roman" w:hAnsi="Times New Roman" w:eastAsia="Times New Roman" w:cs="Times New Roman"/>
                <w:b/>
                <w:bCs/>
                <w:i/>
                <w:iCs/>
                <w:color w:val="000000"/>
                <w:sz w:val="24"/>
                <w:szCs w:val="24"/>
              </w:rPr>
              <w:t xml:space="preserve">: </w:t>
            </w:r>
            <w:r>
              <w:rPr>
                <w:rFonts w:ascii="Times New Roman" w:hAnsi="Times New Roman" w:eastAsia="Times New Roman" w:cs="Times New Roman"/>
                <w:b/>
                <w:bCs/>
                <w:i/>
                <w:iCs/>
                <w:color w:val="000000"/>
                <w:sz w:val="24"/>
                <w:szCs w:val="24"/>
              </w:rPr>
              <w:t xml:space="preserve">Mười một tỷ năm trăm triệu đồng</w:t>
            </w:r>
            <w:r>
              <w:rPr>
                <w:rFonts w:ascii="Times New Roman" w:hAnsi="Times New Roman" w:eastAsia="Times New Roman" w:cs="Times New Roman"/>
                <w:b/>
                <w:bCs/>
                <w:i/>
                <w:iCs/>
                <w:color w:val="000000"/>
                <w:sz w:val="24"/>
                <w:szCs w:val="24"/>
              </w:rPr>
              <w:t xml:space="preserve">./.)</w:t>
            </w:r>
            <w:r>
              <w:rPr>
                <w:rFonts w:ascii="Times New Roman" w:hAnsi="Times New Roman" w:cs="Times New Roman"/>
                <w:b/>
                <w:bCs/>
                <w:i/>
                <w:iCs/>
                <w:color w:val="000000"/>
                <w:sz w:val="24"/>
                <w:szCs w:val="24"/>
              </w:rPr>
            </w:r>
            <w:r>
              <w:rPr>
                <w:rFonts w:ascii="Times New Roman" w:hAnsi="Times New Roman" w:cs="Times New Roman"/>
                <w:b/>
                <w:bCs/>
                <w:i/>
                <w:iCs/>
                <w:color w:val="000000"/>
                <w:sz w:val="24"/>
                <w:szCs w:val="24"/>
              </w:rPr>
            </w:r>
          </w:p>
        </w:tc>
      </w:tr>
    </w:tbl>
    <w:p w14:paraId="187E2E91" w14:textId="56B58432">
      <w:pPr>
        <w:pStyle w:val="1025"/>
        <w:pBdr/>
        <w:tabs>
          <w:tab w:val="left" w:leader="none" w:pos="993"/>
        </w:tabs>
        <w:spacing w:after="120" w:before="120" w:line="276"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276"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5"/>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276"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5"/>
        <w:numPr>
          <w:ilvl w:val="0"/>
          <w:numId w:val="5"/>
        </w:numPr>
        <w:pBdr/>
        <w:tabs>
          <w:tab w:val="left" w:leader="none" w:pos="993"/>
        </w:tabs>
        <w:spacing w:after="120" w:before="120" w:line="276"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5"/>
        <w:numPr>
          <w:ilvl w:val="0"/>
          <w:numId w:val="5"/>
        </w:numPr>
        <w:pBdr/>
        <w:tabs>
          <w:tab w:val="left" w:leader="none" w:pos="993"/>
        </w:tabs>
        <w:spacing w:after="120" w:before="120" w:line="276"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5"/>
        <w:numPr>
          <w:ilvl w:val="0"/>
          <w:numId w:val="5"/>
        </w:numPr>
        <w:pBdr/>
        <w:tabs>
          <w:tab w:val="left" w:leader="none" w:pos="993"/>
        </w:tabs>
        <w:spacing w:after="120" w:before="120" w:line="276"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5"/>
        <w:numPr>
          <w:ilvl w:val="0"/>
          <w:numId w:val="10"/>
        </w:numPr>
        <w:pBdr/>
        <w:spacing w:after="120" w:before="120" w:line="276"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5"/>
        <w:numPr>
          <w:ilvl w:val="0"/>
          <w:numId w:val="10"/>
        </w:numPr>
        <w:pBdr/>
        <w:spacing w:after="120" w:before="120" w:line="276"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5"/>
        <w:numPr>
          <w:ilvl w:val="0"/>
          <w:numId w:val="10"/>
        </w:numPr>
        <w:pBdr/>
        <w:spacing w:after="120" w:before="120" w:line="276"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5"/>
        <w:pBdr/>
        <w:tabs>
          <w:tab w:val="left" w:leader="none" w:pos="993"/>
        </w:tabs>
        <w:spacing w:after="120" w:before="120" w:line="276"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276"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5"/>
        <w:numPr>
          <w:ilvl w:val="0"/>
          <w:numId w:val="5"/>
        </w:numPr>
        <w:pBdr/>
        <w:tabs>
          <w:tab w:val="left" w:leader="none" w:pos="993"/>
        </w:tabs>
        <w:spacing w:after="120" w:before="120" w:line="276"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5"/>
        <w:numPr>
          <w:ilvl w:val="0"/>
          <w:numId w:val="5"/>
        </w:numPr>
        <w:pBdr/>
        <w:tabs>
          <w:tab w:val="left" w:leader="none" w:pos="993"/>
        </w:tabs>
        <w:spacing w:after="120" w:before="120" w:line="276"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5"/>
        <w:numPr>
          <w:ilvl w:val="0"/>
          <w:numId w:val="5"/>
        </w:numPr>
        <w:pBdr/>
        <w:tabs>
          <w:tab w:val="left" w:leader="none" w:pos="993"/>
        </w:tabs>
        <w:spacing w:after="120" w:before="120" w:line="276"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5"/>
        <w:numPr>
          <w:ilvl w:val="0"/>
          <w:numId w:val="5"/>
        </w:numPr>
        <w:pBdr/>
        <w:tabs>
          <w:tab w:val="left" w:leader="none" w:pos="993"/>
        </w:tabs>
        <w:spacing w:after="120" w:before="120" w:line="276"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276"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5"/>
        <w:numPr>
          <w:ilvl w:val="0"/>
          <w:numId w:val="5"/>
        </w:numPr>
        <w:pBdr/>
        <w:spacing w:after="120" w:before="120" w:line="276"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276"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276"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5"/>
        <w:numPr>
          <w:ilvl w:val="0"/>
          <w:numId w:val="3"/>
        </w:numPr>
        <w:pBdr/>
        <w:tabs>
          <w:tab w:val="left" w:leader="none" w:pos="993"/>
        </w:tabs>
        <w:spacing w:after="120" w:before="120" w:line="276"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276"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5"/>
        <w:numPr>
          <w:ilvl w:val="0"/>
          <w:numId w:val="5"/>
        </w:numPr>
        <w:pBdr/>
        <w:tabs>
          <w:tab w:val="left" w:leader="none" w:pos="993"/>
        </w:tabs>
        <w:spacing w:after="120" w:before="120" w:line="276"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76"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276"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5"/>
        <w:pBdr/>
        <w:tabs>
          <w:tab w:val="left" w:leader="none" w:pos="993"/>
        </w:tabs>
        <w:spacing w:after="120" w:before="120" w:line="276"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5"/>
        <w:pBdr/>
        <w:tabs>
          <w:tab w:val="left" w:leader="none" w:pos="993"/>
        </w:tabs>
        <w:spacing w:after="120" w:before="120" w:line="276"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275/2026/0070/VFI-CT.27.A</w:t>
      </w:r>
      <w:r>
        <w:rPr>
          <w:color w:val="ff0000"/>
          <w:lang w:val="vi-VN"/>
        </w:rPr>
        <w:t xml:space="preserve"> </w:t>
      </w:r>
      <w:r>
        <w:rPr>
          <w:color w:val="000000" w:themeColor="text1"/>
        </w:rPr>
        <w:t xml:space="preserve">ngày 13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6415DD17" w14:textId="77777777">
      <w:pPr>
        <w:pStyle w:val="1025"/>
        <w:pBdr/>
        <w:tabs>
          <w:tab w:val="left" w:leader="none" w:pos="993"/>
        </w:tabs>
        <w:spacing w:after="120" w:before="120" w:line="276" w:lineRule="auto"/>
        <w:ind w:left="0"/>
        <w:jc w:val="both"/>
        <w:rPr>
          <w:lang w:val="vi-VN"/>
        </w:rPr>
      </w:pPr>
      <w:r>
        <w:rPr>
          <w:lang w:val="vi-VN"/>
        </w:rPr>
      </w:r>
      <w:r>
        <w:rPr>
          <w:lang w:val="vi-VN"/>
        </w:rPr>
      </w:r>
      <w:r>
        <w:rPr>
          <w:lang w:val="vi-VN"/>
        </w:rPr>
      </w:r>
    </w:p>
    <w:p w14:paraId="7C35FBCF" w14:textId="77777777">
      <w:pPr>
        <w:pStyle w:val="1025"/>
        <w:pBdr/>
        <w:tabs>
          <w:tab w:val="left" w:leader="none" w:pos="993"/>
        </w:tabs>
        <w:spacing w:after="120" w:before="120" w:line="276" w:lineRule="auto"/>
        <w:ind w:left="0"/>
        <w:jc w:val="both"/>
        <w:rPr>
          <w:lang w:val="vi-VN"/>
        </w:rPr>
      </w:pPr>
      <w:r>
        <w:rPr>
          <w:lang w:val="vi-VN"/>
        </w:rPr>
      </w:r>
      <w:r>
        <w:rPr>
          <w:lang w:val="vi-VN"/>
        </w:rPr>
      </w:r>
      <w:r>
        <w:rPr>
          <w:lang w:val="vi-VN"/>
        </w:rPr>
      </w:r>
    </w:p>
    <w:p w14:paraId="2838A8CA" w14:textId="77777777">
      <w:pPr>
        <w:pStyle w:val="1025"/>
        <w:pBdr/>
        <w:tabs>
          <w:tab w:val="left" w:leader="none" w:pos="993"/>
        </w:tabs>
        <w:spacing w:after="120" w:before="120" w:line="276"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76" w:lineRule="auto"/>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76" w:lineRule="auto"/>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76" w:lineRule="auto"/>
              <w:ind/>
              <w:jc w:val="center"/>
              <w:rPr>
                <w:rFonts w:eastAsia="Calibri"/>
                <w:b/>
                <w:color w:val="000000" w:themeColor="text1"/>
                <w:lang w:val="pt-BR"/>
              </w:rPr>
            </w:pPr>
            <w:r>
              <w:rPr>
                <w:rFonts w:eastAsia="Calibri"/>
                <w:b/>
                <w:color w:val="000000" w:themeColor="text1"/>
                <w:lang w:val="pt-BR"/>
              </w:rPr>
              <w:t xml:space="preserve">Nguyễn Thị Thùy Dung</w:t>
            </w:r>
            <w:r>
              <w:rPr>
                <w:rFonts w:eastAsia="Calibri"/>
                <w:b/>
                <w:color w:val="000000" w:themeColor="text1"/>
                <w:lang w:val="pt-BR"/>
              </w:rPr>
            </w:r>
            <w:r>
              <w:rPr>
                <w:rFonts w:eastAsia="Calibri"/>
                <w:b/>
                <w:color w:val="000000" w:themeColor="text1"/>
                <w:lang w:val="pt-BR"/>
              </w:rPr>
            </w:r>
          </w:p>
          <w:p w14:paraId="14701E09" w14:textId="0EB900F3">
            <w:pPr>
              <w:pBdr/>
              <w:spacing w:line="276" w:lineRule="auto"/>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76" w:lineRule="auto"/>
              <w:ind/>
              <w:jc w:val="center"/>
              <w:rPr>
                <w:rFonts w:eastAsia="Calibri"/>
                <w:b/>
              </w:rPr>
            </w:pPr>
            <w:r>
              <w:rPr>
                <w:rFonts w:eastAsia="Calibri"/>
                <w:b/>
              </w:rPr>
              <w:t xml:space="preserve">Đỗ Thanh Thảo</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line="276" w:lineRule="auto"/>
        <w:ind/>
        <w:jc w:val="center"/>
        <w:rPr>
          <w:i/>
          <w:highlight w:val="none"/>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w:t>
      </w:r>
      <w:r>
        <w:rPr>
          <w:i/>
          <w:highlight w:val="none"/>
          <w:lang w:val="pt-BR"/>
        </w:rPr>
        <w:t xml:space="preserve">áo</w:t>
      </w:r>
      <w:r>
        <w:rPr>
          <w:i/>
          <w:highlight w:val="none"/>
          <w:lang w:val="pt-BR"/>
        </w:rPr>
        <w:t xml:space="preserve"> </w:t>
      </w:r>
      <w:r>
        <w:rPr>
          <w:i/>
          <w:highlight w:val="none"/>
          <w:lang w:val="pt-BR"/>
        </w:rPr>
        <w:t xml:space="preserve">thẩm</w:t>
      </w:r>
      <w:r>
        <w:rPr>
          <w:i/>
          <w:highlight w:val="none"/>
          <w:lang w:val="pt-BR"/>
        </w:rPr>
        <w:t xml:space="preserve"> </w:t>
      </w:r>
      <w:r>
        <w:rPr>
          <w:i/>
          <w:highlight w:val="none"/>
          <w:lang w:val="pt-BR"/>
        </w:rPr>
        <w:t xml:space="preserve">định</w:t>
      </w:r>
      <w:r>
        <w:rPr>
          <w:i/>
          <w:highlight w:val="none"/>
          <w:lang w:val="pt-BR"/>
        </w:rPr>
        <w:t xml:space="preserve"> </w:t>
      </w:r>
      <w:r>
        <w:rPr>
          <w:i/>
          <w:highlight w:val="none"/>
          <w:lang w:val="pt-BR"/>
        </w:rPr>
        <w:t xml:space="preserve">số</w:t>
      </w:r>
      <w:r>
        <w:rPr>
          <w:i/>
          <w:highlight w:val="none"/>
          <w:lang w:val="pt-BR"/>
        </w:rPr>
        <w:t xml:space="preserve"> </w:t>
      </w:r>
      <w:r>
        <w:rPr>
          <w:i/>
          <w:highlight w:val="none"/>
        </w:rPr>
        <w:t xml:space="preserve">275/2026/0070/VFI-</w:t>
      </w:r>
      <w:r>
        <w:rPr>
          <w:i/>
          <w:highlight w:val="none"/>
        </w:rPr>
        <w:t xml:space="preserve">BC.27.A</w:t>
      </w:r>
      <w:r>
        <w:rPr>
          <w:i/>
          <w:highlight w:val="none"/>
          <w:lang w:val="pt-BR"/>
        </w:rPr>
        <w:t xml:space="preserve"> </w:t>
      </w:r>
      <w:r>
        <w:rPr>
          <w:i/>
          <w:highlight w:val="none"/>
          <w:lang w:val="pt-BR"/>
        </w:rPr>
        <w:t xml:space="preserve">ngày 13 tháng 1 năm </w:t>
      </w:r>
      <w:r>
        <w:rPr>
          <w:i/>
          <w:highlight w:val="none"/>
          <w:lang w:val="pt-BR"/>
        </w:rPr>
        <w:t xml:space="preserve">2026</w:t>
      </w:r>
      <w:r>
        <w:rPr>
          <w:i/>
          <w:highlight w:val="none"/>
          <w:lang w:val="pt-BR"/>
        </w:rPr>
        <w:t xml:space="preserve"> </w:t>
      </w:r>
      <w:r>
        <w:rPr>
          <w:i/>
          <w:highlight w:val="none"/>
          <w:lang w:val="pt-BR"/>
        </w:rPr>
        <w:t xml:space="preserve">của</w:t>
      </w:r>
      <w:r>
        <w:rPr>
          <w:i/>
          <w:highlight w:val="none"/>
          <w:lang w:val="pt-BR"/>
        </w:rPr>
        <w:t xml:space="preserve"> </w:t>
      </w:r>
      <w:r>
        <w:rPr>
          <w:i/>
          <w:highlight w:val="none"/>
          <w:lang w:val="pt-BR"/>
        </w:rPr>
      </w:r>
      <w:r>
        <w:rPr>
          <w:i/>
          <w:highlight w:val="none"/>
        </w:rPr>
      </w:r>
    </w:p>
    <w:p w14:paraId="57CE21DC" w14:textId="0EE17E14">
      <w:pPr>
        <w:pBdr/>
        <w:spacing w:after="120" w:line="276" w:lineRule="auto"/>
        <w:ind/>
        <w:jc w:val="center"/>
        <w:rPr>
          <w:i/>
          <w:highlight w:val="none"/>
        </w:rPr>
      </w:pPr>
      <w:r>
        <w:rPr>
          <w:i/>
          <w:highlight w:val="none"/>
          <w:lang w:val="pt-BR"/>
        </w:rPr>
        <w:t xml:space="preserve">Công</w:t>
      </w:r>
      <w:r>
        <w:rPr>
          <w:i/>
          <w:highlight w:val="none"/>
          <w:lang w:val="pt-BR"/>
        </w:rPr>
        <w:t xml:space="preserve"> </w:t>
      </w:r>
      <w:r>
        <w:rPr>
          <w:i/>
          <w:highlight w:val="none"/>
          <w:lang w:val="pt-BR"/>
        </w:rPr>
        <w:t xml:space="preserve">ty</w:t>
      </w:r>
      <w:r>
        <w:rPr>
          <w:i/>
          <w:highlight w:val="none"/>
          <w:lang w:val="pt-BR"/>
        </w:rPr>
        <w:t xml:space="preserve"> </w:t>
      </w:r>
      <w:r>
        <w:rPr>
          <w:i/>
          <w:highlight w:val="none"/>
          <w:lang w:val="pt-BR"/>
        </w:rPr>
        <w:t xml:space="preserve">Cổ</w:t>
      </w:r>
      <w:r>
        <w:rPr>
          <w:i/>
          <w:highlight w:val="none"/>
          <w:lang w:val="pt-BR"/>
        </w:rPr>
        <w:t xml:space="preserve"> </w:t>
      </w:r>
      <w:r>
        <w:rPr>
          <w:i/>
          <w:highlight w:val="none"/>
          <w:lang w:val="pt-BR"/>
        </w:rPr>
        <w:t xml:space="preserve">phần</w:t>
      </w:r>
      <w:r>
        <w:rPr>
          <w:i/>
          <w:highlight w:val="none"/>
          <w:lang w:val="pt-BR"/>
        </w:rPr>
        <w:t xml:space="preserve"> </w:t>
      </w:r>
      <w:r>
        <w:rPr>
          <w:i/>
          <w:highlight w:val="none"/>
          <w:lang w:val="pt-BR"/>
        </w:rPr>
        <w:t xml:space="preserve">Thẩm</w:t>
      </w:r>
      <w:r>
        <w:rPr>
          <w:i/>
          <w:highlight w:val="none"/>
          <w:lang w:val="pt-BR"/>
        </w:rPr>
        <w:t xml:space="preserve"> </w:t>
      </w:r>
      <w:r>
        <w:rPr>
          <w:i/>
          <w:highlight w:val="none"/>
          <w:lang w:val="pt-BR"/>
        </w:rPr>
        <w:t xml:space="preserve">định</w:t>
      </w:r>
      <w:r>
        <w:rPr>
          <w:i/>
          <w:highlight w:val="none"/>
          <w:lang w:val="pt-BR"/>
        </w:rPr>
        <w:t xml:space="preserve"> </w:t>
      </w:r>
      <w:r>
        <w:rPr>
          <w:i/>
          <w:highlight w:val="none"/>
          <w:lang w:val="pt-BR"/>
        </w:rPr>
        <w:t xml:space="preserve">và</w:t>
      </w:r>
      <w:r>
        <w:rPr>
          <w:i/>
          <w:highlight w:val="none"/>
          <w:lang w:val="pt-BR"/>
        </w:rPr>
        <w:t xml:space="preserve"> </w:t>
      </w:r>
      <w:r>
        <w:rPr>
          <w:i/>
          <w:highlight w:val="none"/>
          <w:lang w:val="pt-BR"/>
        </w:rPr>
        <w:t xml:space="preserve">Đầu</w:t>
      </w:r>
      <w:r>
        <w:rPr>
          <w:i/>
          <w:highlight w:val="none"/>
          <w:lang w:val="pt-BR"/>
        </w:rPr>
        <w:t xml:space="preserve"> </w:t>
      </w:r>
      <w:r>
        <w:rPr>
          <w:i/>
          <w:highlight w:val="none"/>
          <w:lang w:val="pt-BR"/>
        </w:rPr>
        <w:t xml:space="preserve">tư</w:t>
      </w:r>
      <w:r>
        <w:rPr>
          <w:i/>
          <w:highlight w:val="none"/>
          <w:lang w:val="pt-BR"/>
        </w:rPr>
        <w:t xml:space="preserve"> </w:t>
      </w:r>
      <w:r>
        <w:rPr>
          <w:i/>
          <w:highlight w:val="none"/>
          <w:lang w:val="pt-BR"/>
        </w:rPr>
        <w:t xml:space="preserve">Tài</w:t>
      </w:r>
      <w:r>
        <w:rPr>
          <w:i/>
          <w:highlight w:val="none"/>
          <w:lang w:val="pt-BR"/>
        </w:rPr>
        <w:t xml:space="preserve"> </w:t>
      </w:r>
      <w:r>
        <w:rPr>
          <w:i/>
          <w:highlight w:val="none"/>
          <w:lang w:val="pt-BR"/>
        </w:rPr>
        <w:t xml:space="preserve">chính</w:t>
      </w:r>
      <w:r>
        <w:rPr>
          <w:i/>
          <w:highlight w:val="none"/>
          <w:lang w:val="pt-BR"/>
        </w:rPr>
        <w:t xml:space="preserve"> Hoa </w:t>
      </w:r>
      <w:r>
        <w:rPr>
          <w:i/>
          <w:highlight w:val="none"/>
          <w:lang w:val="pt-BR"/>
        </w:rPr>
        <w:t xml:space="preserve">Sen</w:t>
      </w:r>
      <w:r>
        <w:rPr>
          <w:i/>
          <w:highlight w:val="none"/>
          <w:lang w:val="pt-BR"/>
        </w:rPr>
        <w:t xml:space="preserve">)</w:t>
      </w:r>
      <w:r>
        <w:rPr>
          <w:i/>
          <w:highlight w:val="none"/>
          <w:lang w:val="pt-BR"/>
        </w:rPr>
      </w:r>
      <w:r>
        <w:rPr>
          <w:i/>
          <w:highlight w:val="none"/>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line="276" w:lineRule="auto"/>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line="276" w:lineRule="auto"/>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line="276" w:lineRule="auto"/>
              <w:ind/>
              <w:jc w:val="center"/>
              <w:rPr>
                <w:i/>
                <w:lang w:val="pt-BR"/>
              </w:rPr>
            </w:pPr>
            <w:r>
              <w:rPr>
                <w:i/>
                <w:lang w:val="pt-BR"/>
              </w:rPr>
            </w:r>
            <w:r>
              <mc:AlternateContent>
                <mc:Choice Requires="wpg">
                  <w:drawing>
                    <wp:inline xmlns:wp="http://schemas.openxmlformats.org/drawingml/2006/wordprocessingDrawing" distT="0" distB="0" distL="0" distR="0">
                      <wp:extent cx="1820816" cy="394754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491254" name=""/>
                              <pic:cNvPicPr>
                                <a:picLocks noChangeAspect="1"/>
                              </pic:cNvPicPr>
                              <pic:nvPr/>
                            </pic:nvPicPr>
                            <pic:blipFill rotWithShape="1">
                              <a:blip r:embed="rId18"/>
                              <a:stretch/>
                            </pic:blipFill>
                            <pic:spPr bwMode="auto">
                              <a:xfrm flipH="0" flipV="0">
                                <a:off x="0" y="0"/>
                                <a:ext cx="1820816" cy="39475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43.37pt;height:310.83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line="276" w:lineRule="auto"/>
              <w:ind/>
              <w:jc w:val="center"/>
              <w:rPr>
                <w:highlight w:val="none"/>
              </w:rPr>
            </w:pPr>
            <w:r>
              <w:rPr>
                <w:i/>
                <w:lang w:val="pt-BR"/>
              </w:rPr>
            </w:r>
            <w:r>
              <mc:AlternateContent>
                <mc:Choice Requires="wpg">
                  <w:drawing>
                    <wp:inline xmlns:wp="http://schemas.openxmlformats.org/drawingml/2006/wordprocessingDrawing" distT="0" distB="0" distL="0" distR="0">
                      <wp:extent cx="2835377" cy="15949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974367" name=""/>
                              <pic:cNvPicPr>
                                <a:picLocks noChangeAspect="1"/>
                              </pic:cNvPicPr>
                              <pic:nvPr/>
                            </pic:nvPicPr>
                            <pic:blipFill rotWithShape="1">
                              <a:blip r:embed="rId19"/>
                              <a:stretch/>
                            </pic:blipFill>
                            <pic:spPr bwMode="auto">
                              <a:xfrm flipH="0" flipV="0">
                                <a:off x="0" y="0"/>
                                <a:ext cx="2835377" cy="1594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3.26pt;height:125.58pt;mso-wrap-distance-left:0.00pt;mso-wrap-distance-top:0.00pt;mso-wrap-distance-right:0.00pt;mso-wrap-distance-bottom:0.00pt;z-index:1;" stroked="false">
                      <v:imagedata r:id="rId19" o:title=""/>
                      <o:lock v:ext="edit" rotation="t"/>
                    </v:shape>
                  </w:pict>
                </mc:Fallback>
              </mc:AlternateContent>
            </w:r>
            <w:r>
              <w:rPr>
                <w:highlight w:val="none"/>
              </w:rPr>
            </w:r>
            <w:r>
              <w:rPr>
                <w:highlight w:val="none"/>
              </w:rPr>
            </w:r>
          </w:p>
          <w:p w14:paraId="3820E902">
            <w:pPr>
              <w:pBdr/>
              <w:spacing w:after="120" w:line="276" w:lineRule="auto"/>
              <w:ind/>
              <w:jc w:val="center"/>
              <w:rPr>
                <w:bCs/>
                <w:i/>
                <w:lang w:val="pt-BR"/>
              </w:rPr>
            </w:pPr>
            <w:r>
              <w:rPr>
                <w:highlight w:val="none"/>
                <w:lang w:val="pt-BR" w:bidi="pt-BR"/>
              </w:rPr>
            </w:r>
            <w:r>
              <mc:AlternateContent>
                <mc:Choice Requires="wpg">
                  <w:drawing>
                    <wp:inline xmlns:wp="http://schemas.openxmlformats.org/drawingml/2006/wordprocessingDrawing" distT="0" distB="0" distL="0" distR="0">
                      <wp:extent cx="2881967" cy="1621107"/>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742781" name=""/>
                              <pic:cNvPicPr>
                                <a:picLocks noChangeAspect="1"/>
                              </pic:cNvPicPr>
                              <pic:nvPr/>
                            </pic:nvPicPr>
                            <pic:blipFill rotWithShape="1">
                              <a:blip r:embed="rId20"/>
                              <a:stretch/>
                            </pic:blipFill>
                            <pic:spPr bwMode="auto">
                              <a:xfrm flipH="0" flipV="0">
                                <a:off x="0" y="0"/>
                                <a:ext cx="2881967" cy="16211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93pt;height:127.65pt;mso-wrap-distance-left:0.00pt;mso-wrap-distance-top:0.00pt;mso-wrap-distance-right:0.00pt;mso-wrap-distance-bottom:0.00pt;z-index:1;" stroked="false">
                      <v:imagedata r:id="rId20" o:title=""/>
                      <o:lock v:ext="edit" rotation="t"/>
                    </v:shape>
                  </w:pict>
                </mc:Fallback>
              </mc:AlternateContent>
            </w:r>
            <w:r>
              <w:rPr>
                <w:bCs/>
                <w:i/>
                <w:lang w:val="pt-BR"/>
              </w:rPr>
            </w:r>
            <w:r>
              <w:rPr>
                <w:bCs/>
                <w:i/>
                <w:lang w:val="pt-BR"/>
              </w:rPr>
            </w:r>
          </w:p>
        </w:tc>
      </w:tr>
      <w:tr>
        <w:trPr/>
        <w:tc>
          <w:tcPr>
            <w:tcBorders/>
            <w:tcW w:w="4758" w:type="dxa"/>
            <w:vAlign w:val="center"/>
            <w:textDirection w:val="lrTb"/>
            <w:noWrap w:val="false"/>
          </w:tcPr>
          <w:p w14:paraId="5AC0874D" w14:textId="15ABBD8F">
            <w:pPr>
              <w:pBdr/>
              <w:spacing w:after="120" w:line="276" w:lineRule="auto"/>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767FAA5B">
            <w:pPr>
              <w:pBdr/>
              <w:spacing w:after="120" w:line="276" w:lineRule="auto"/>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line="276" w:lineRule="auto"/>
              <w:ind/>
              <w:jc w:val="center"/>
              <w:rPr>
                <w:i/>
                <w:lang w:val="pt-BR"/>
              </w:rPr>
            </w:pPr>
            <w:r>
              <w:rPr>
                <w:i/>
                <w:lang w:val="pt-BR"/>
              </w:rPr>
            </w:r>
            <w:r>
              <mc:AlternateContent>
                <mc:Choice Requires="wpg">
                  <w:drawing>
                    <wp:inline xmlns:wp="http://schemas.openxmlformats.org/drawingml/2006/wordprocessingDrawing" distT="0" distB="0" distL="0" distR="0">
                      <wp:extent cx="2900624" cy="163160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421034" name=""/>
                              <pic:cNvPicPr>
                                <a:picLocks noChangeAspect="1"/>
                              </pic:cNvPicPr>
                              <pic:nvPr/>
                            </pic:nvPicPr>
                            <pic:blipFill rotWithShape="1">
                              <a:blip r:embed="rId21"/>
                              <a:stretch/>
                            </pic:blipFill>
                            <pic:spPr bwMode="auto">
                              <a:xfrm flipH="0" flipV="0">
                                <a:off x="0" y="0"/>
                                <a:ext cx="2900623" cy="1631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8.40pt;height:128.47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line="276" w:lineRule="auto"/>
              <w:ind/>
              <w:jc w:val="center"/>
              <w:rPr>
                <w:i/>
                <w:lang w:val="pt-BR"/>
              </w:rPr>
            </w:pPr>
            <w:r>
              <w:rPr>
                <w:i/>
                <w:lang w:val="pt-BR"/>
              </w:rPr>
            </w:r>
            <w:r>
              <mc:AlternateContent>
                <mc:Choice Requires="wpg">
                  <w:drawing>
                    <wp:inline xmlns:wp="http://schemas.openxmlformats.org/drawingml/2006/wordprocessingDrawing" distT="0" distB="0" distL="0" distR="0">
                      <wp:extent cx="2835377" cy="15949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149144" name=""/>
                              <pic:cNvPicPr>
                                <a:picLocks noChangeAspect="1"/>
                              </pic:cNvPicPr>
                              <pic:nvPr/>
                            </pic:nvPicPr>
                            <pic:blipFill rotWithShape="1">
                              <a:blip r:embed="rId22"/>
                              <a:stretch/>
                            </pic:blipFill>
                            <pic:spPr bwMode="auto">
                              <a:xfrm flipH="0" flipV="0">
                                <a:off x="0" y="0"/>
                                <a:ext cx="2835377" cy="1594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3.26pt;height:125.5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line="276" w:lineRule="auto"/>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line="276" w:lineRule="auto"/>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line="276" w:lineRule="auto"/>
              <w:ind/>
              <w:jc w:val="center"/>
              <w:rPr>
                <w:i/>
                <w:lang w:val="pt-BR"/>
              </w:rPr>
            </w:pPr>
            <w:r>
              <w:rPr>
                <w:i/>
                <w:lang w:val="pt-BR"/>
              </w:rPr>
            </w:r>
            <w:r>
              <mc:AlternateContent>
                <mc:Choice Requires="wpg">
                  <w:drawing>
                    <wp:inline xmlns:wp="http://schemas.openxmlformats.org/drawingml/2006/wordprocessingDrawing" distT="0" distB="0" distL="0" distR="0">
                      <wp:extent cx="2873109" cy="161612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908864" name=""/>
                              <pic:cNvPicPr>
                                <a:picLocks noChangeAspect="1"/>
                              </pic:cNvPicPr>
                              <pic:nvPr/>
                            </pic:nvPicPr>
                            <pic:blipFill rotWithShape="1">
                              <a:blip r:embed="rId23"/>
                              <a:stretch/>
                            </pic:blipFill>
                            <pic:spPr bwMode="auto">
                              <a:xfrm flipH="0" flipV="0">
                                <a:off x="0" y="0"/>
                                <a:ext cx="2873108" cy="16161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23pt;height:127.25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line="276" w:lineRule="auto"/>
              <w:ind/>
              <w:jc w:val="center"/>
              <w:rPr>
                <w:b/>
                <w:bCs/>
                <w:i/>
                <w:lang w:val="pt-BR"/>
              </w:rPr>
            </w:pPr>
            <w:r>
              <w:rPr>
                <w:i/>
                <w:lang w:val="pt-BR"/>
              </w:rPr>
            </w:r>
            <w:r>
              <mc:AlternateContent>
                <mc:Choice Requires="wpg">
                  <w:drawing>
                    <wp:inline xmlns:wp="http://schemas.openxmlformats.org/drawingml/2006/wordprocessingDrawing" distT="0" distB="0" distL="0" distR="0">
                      <wp:extent cx="2799658" cy="157480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418684" name=""/>
                              <pic:cNvPicPr>
                                <a:picLocks noChangeAspect="1"/>
                              </pic:cNvPicPr>
                              <pic:nvPr/>
                            </pic:nvPicPr>
                            <pic:blipFill rotWithShape="1">
                              <a:blip r:embed="rId24"/>
                              <a:stretch/>
                            </pic:blipFill>
                            <pic:spPr bwMode="auto">
                              <a:xfrm flipH="0" flipV="0">
                                <a:off x="0" y="0"/>
                                <a:ext cx="2799658" cy="15748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0.45pt;height:124.00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5CCCF9C7">
      <w:pPr>
        <w:pBdr/>
        <w:shd w:val="nil" w:color="000000"/>
        <w:spacing w:line="276" w:lineRule="auto"/>
        <w:ind/>
        <w:jc w:val="center"/>
        <w:rPr>
          <w:b/>
          <w:bCs/>
        </w:rPr>
      </w:pPr>
      <w:r>
        <w:rPr>
          <w:b/>
          <w:bCs/>
          <w:highlight w:val="none"/>
        </w:rPr>
      </w:r>
      <w:r>
        <w:rPr>
          <w:b/>
          <w:bCs/>
          <w:highlight w:val="none"/>
        </w:rPr>
        <w:t xml:space="preserve">Giấy chứng nhận QSDĐ</w:t>
      </w:r>
      <w:r>
        <w:rPr>
          <w:b/>
          <w:bCs/>
        </w:rPr>
      </w:r>
      <w:r>
        <w:rPr>
          <w:b/>
          <w:bCs/>
        </w:rPr>
      </w:r>
    </w:p>
    <w:p w14:paraId="203CCD9F">
      <w:pPr>
        <w:pBdr/>
        <w:shd w:val="nil" w:color="auto"/>
        <w:spacing w:line="276" w:lineRule="auto"/>
        <w:ind/>
        <w:rPr>
          <w:highlight w:val="none"/>
        </w:rPr>
      </w:pPr>
      <w:r>
        <w:rPr>
          <w:highlight w:val="none"/>
        </w:rPr>
      </w:r>
      <w:r>
        <mc:AlternateContent>
          <mc:Choice Requires="wpg">
            <w:drawing>
              <wp:inline xmlns:wp="http://schemas.openxmlformats.org/drawingml/2006/wordprocessingDrawing" distT="0" distB="0" distL="0" distR="0">
                <wp:extent cx="5134315" cy="7251629"/>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8586" name=""/>
                        <pic:cNvPicPr>
                          <a:picLocks noChangeAspect="1"/>
                        </pic:cNvPicPr>
                        <pic:nvPr/>
                      </pic:nvPicPr>
                      <pic:blipFill rotWithShape="1">
                        <a:blip r:embed="rId25"/>
                        <a:srcRect l="0" t="18112" r="0" b="16723"/>
                        <a:stretch/>
                      </pic:blipFill>
                      <pic:spPr bwMode="auto">
                        <a:xfrm flipH="0" flipV="0">
                          <a:off x="0" y="0"/>
                          <a:ext cx="5134314" cy="72516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04.28pt;height:570.99pt;mso-wrap-distance-left:0.00pt;mso-wrap-distance-top:0.00pt;mso-wrap-distance-right:0.00pt;mso-wrap-distance-bottom:0.00pt;z-index:1;" stroked="false">
                <v:imagedata r:id="rId25" o:title="" croptop="11870f" cropleft="0f" cropbottom="10960f" cropright="0f"/>
                <o:lock v:ext="edit" rotation="t"/>
              </v:shape>
            </w:pict>
          </mc:Fallback>
        </mc:AlternateContent>
      </w:r>
      <w:r>
        <w:rPr>
          <w:highlight w:val="none"/>
        </w:rPr>
      </w:r>
      <w:r>
        <w:rPr>
          <w:highlight w:val="none"/>
        </w:rPr>
      </w:r>
    </w:p>
    <w:p w14:paraId="010C9C65">
      <w:pPr>
        <w:pBdr/>
        <w:spacing w:after="200" w:line="276" w:lineRule="auto"/>
        <w:ind/>
        <w:rPr>
          <w:highlight w:val="none"/>
        </w:rPr>
      </w:pPr>
      <w:r>
        <mc:AlternateContent>
          <mc:Choice Requires="wpg">
            <w:drawing>
              <wp:inline xmlns:wp="http://schemas.openxmlformats.org/drawingml/2006/wordprocessingDrawing" distT="0" distB="0" distL="0" distR="0">
                <wp:extent cx="5848690" cy="6909151"/>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478653" name=""/>
                        <pic:cNvPicPr>
                          <a:picLocks noChangeAspect="1"/>
                        </pic:cNvPicPr>
                        <pic:nvPr/>
                      </pic:nvPicPr>
                      <pic:blipFill rotWithShape="1">
                        <a:blip r:embed="rId26"/>
                        <a:srcRect l="-1330" t="26050" r="-831" b="18268"/>
                        <a:stretch/>
                      </pic:blipFill>
                      <pic:spPr bwMode="auto">
                        <a:xfrm flipH="0" flipV="0">
                          <a:off x="0" y="0"/>
                          <a:ext cx="5848689" cy="69091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60.53pt;height:544.03pt;mso-wrap-distance-left:0.00pt;mso-wrap-distance-top:0.00pt;mso-wrap-distance-right:0.00pt;mso-wrap-distance-bottom:0.00pt;z-index:1;" stroked="false">
                <v:imagedata r:id="rId26" o:title="" croptop="17072f" cropleft="-871f" cropbottom="11972f" cropright="-544f"/>
                <o:lock v:ext="edit" rotation="t"/>
              </v:shape>
            </w:pict>
          </mc:Fallback>
        </mc:AlternateContent>
      </w:r>
      <w:r>
        <w:br w:type="page" w:clear="all"/>
      </w:r>
      <w:r>
        <mc:AlternateContent>
          <mc:Choice Requires="wpg">
            <w:drawing>
              <wp:inline xmlns:wp="http://schemas.openxmlformats.org/drawingml/2006/wordprocessingDrawing" distT="0" distB="0" distL="0" distR="0">
                <wp:extent cx="6163015" cy="869011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473723" name=""/>
                        <pic:cNvPicPr>
                          <a:picLocks noChangeAspect="1"/>
                        </pic:cNvPicPr>
                        <pic:nvPr/>
                      </pic:nvPicPr>
                      <pic:blipFill rotWithShape="1">
                        <a:blip r:embed="rId27"/>
                        <a:srcRect l="-2223" t="21612" r="0" b="11885"/>
                        <a:stretch/>
                      </pic:blipFill>
                      <pic:spPr bwMode="auto">
                        <a:xfrm flipH="0" flipV="0">
                          <a:off x="0" y="0"/>
                          <a:ext cx="6163014" cy="86901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85.28pt;height:684.26pt;mso-wrap-distance-left:0.00pt;mso-wrap-distance-top:0.00pt;mso-wrap-distance-right:0.00pt;mso-wrap-distance-bottom:0.00pt;z-index:1;" stroked="false">
                <v:imagedata r:id="rId27" o:title="" croptop="14164f" cropleft="-1456f" cropbottom="7789f" cropright="0f"/>
                <o:lock v:ext="edit" rotation="t"/>
              </v:shape>
            </w:pict>
          </mc:Fallback>
        </mc:AlternateContent>
      </w:r>
      <w:r>
        <w:rPr>
          <w:highlight w:val="none"/>
        </w:rPr>
      </w:r>
      <w:r>
        <w:rPr>
          <w:highlight w:val="none"/>
        </w:rPr>
      </w:r>
    </w:p>
    <w:p w14:paraId="10AFCE0F">
      <w:pPr>
        <w:pBdr/>
        <w:shd w:val="nil" w:color="auto"/>
        <w:spacing/>
        <w:ind/>
        <w:rPr>
          <w:bCs/>
          <w:i/>
          <w:lang w:val="pt-BR"/>
        </w:rPr>
      </w:pPr>
      <w:r>
        <w:rPr>
          <w:b/>
          <w:highlight w:val="none"/>
        </w:rPr>
        <w:br w:type="page" w:clear="all"/>
      </w:r>
      <w:r>
        <w:rPr>
          <w:bCs/>
          <w:i/>
          <w:lang w:val="pt-BR"/>
        </w:rPr>
      </w:r>
      <w:r>
        <w:rPr>
          <w:bCs/>
          <w:i/>
          <w:lang w:val="pt-BR"/>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w:t>
      </w:r>
      <w:r>
        <w:rPr>
          <w:b/>
          <w:highlight w:val="none"/>
          <w:lang w:val="vi-VN"/>
        </w:rPr>
        <w:t xml:space="preserve">U THẬP THỊ TRƯỜ</w:t>
      </w:r>
      <w:r>
        <w:rPr>
          <w:b/>
          <w:highlight w:val="none"/>
          <w:lang w:val="vi-VN"/>
        </w:rPr>
        <w:t xml:space="preserve">N</w:t>
      </w:r>
      <w:r>
        <w:rPr>
          <w:b/>
          <w:highlight w:val="none"/>
        </w:rPr>
        <w:t xml:space="preserve">G</w:t>
      </w:r>
      <w:r>
        <w:rPr>
          <w:b/>
          <w:bCs/>
          <w:highlight w:val="none"/>
        </w:rPr>
      </w:r>
      <w:r>
        <w:rPr>
          <w:b/>
          <w:bCs/>
          <w:highlight w:val="none"/>
        </w:rPr>
      </w:r>
    </w:p>
    <w:p w14:paraId="6F4CB34C" w14:textId="63A58DB4">
      <w:pPr>
        <w:pBdr/>
        <w:spacing w:line="276" w:lineRule="auto"/>
        <w:ind/>
        <w:jc w:val="center"/>
        <w:rPr>
          <w:i/>
          <w:highlight w:val="none"/>
        </w:rPr>
      </w:pPr>
      <w:r>
        <w:rPr>
          <w:i/>
          <w:highlight w:val="none"/>
          <w:lang w:val="pt-BR"/>
        </w:rPr>
        <w:t xml:space="preserve">(</w:t>
      </w:r>
      <w:r>
        <w:rPr>
          <w:i/>
          <w:highlight w:val="none"/>
          <w:lang w:val="pt-BR"/>
        </w:rPr>
        <w:t xml:space="preserve">Kèm</w:t>
      </w:r>
      <w:r>
        <w:rPr>
          <w:i/>
          <w:highlight w:val="none"/>
          <w:lang w:val="pt-BR"/>
        </w:rPr>
        <w:t xml:space="preserve"> </w:t>
      </w:r>
      <w:r>
        <w:rPr>
          <w:i/>
          <w:highlight w:val="none"/>
          <w:lang w:val="pt-BR"/>
        </w:rPr>
        <w:t xml:space="preserve">theo</w:t>
      </w:r>
      <w:r>
        <w:rPr>
          <w:i/>
          <w:highlight w:val="none"/>
          <w:lang w:val="pt-BR"/>
        </w:rPr>
        <w:t xml:space="preserve"> </w:t>
      </w:r>
      <w:r>
        <w:rPr>
          <w:i/>
          <w:highlight w:val="none"/>
          <w:lang w:val="pt-BR"/>
        </w:rPr>
        <w:t xml:space="preserve">Báo</w:t>
      </w:r>
      <w:r>
        <w:rPr>
          <w:i/>
          <w:highlight w:val="none"/>
          <w:lang w:val="pt-BR"/>
        </w:rPr>
        <w:t xml:space="preserve"> </w:t>
      </w:r>
      <w:r>
        <w:rPr>
          <w:i/>
          <w:highlight w:val="none"/>
          <w:lang w:val="pt-BR"/>
        </w:rPr>
        <w:t xml:space="preserve">cáo</w:t>
      </w:r>
      <w:r>
        <w:rPr>
          <w:i/>
          <w:highlight w:val="none"/>
          <w:lang w:val="pt-BR"/>
        </w:rPr>
        <w:t xml:space="preserve"> </w:t>
      </w:r>
      <w:r>
        <w:rPr>
          <w:i/>
          <w:highlight w:val="none"/>
          <w:lang w:val="pt-BR"/>
        </w:rPr>
        <w:t xml:space="preserve">thẩm</w:t>
      </w:r>
      <w:r>
        <w:rPr>
          <w:i/>
          <w:highlight w:val="none"/>
          <w:lang w:val="pt-BR"/>
        </w:rPr>
        <w:t xml:space="preserve"> </w:t>
      </w:r>
      <w:r>
        <w:rPr>
          <w:i/>
          <w:highlight w:val="none"/>
          <w:lang w:val="pt-BR"/>
        </w:rPr>
        <w:t xml:space="preserve">định</w:t>
      </w:r>
      <w:r>
        <w:rPr>
          <w:i/>
          <w:highlight w:val="none"/>
          <w:lang w:val="pt-BR"/>
        </w:rPr>
        <w:t xml:space="preserve"> </w:t>
      </w:r>
      <w:r>
        <w:rPr>
          <w:i/>
          <w:highlight w:val="none"/>
          <w:lang w:val="pt-BR"/>
        </w:rPr>
        <w:t xml:space="preserve">số</w:t>
      </w:r>
      <w:r>
        <w:rPr>
          <w:i/>
          <w:highlight w:val="none"/>
          <w:lang w:val="pt-BR"/>
        </w:rPr>
        <w:t xml:space="preserve"> </w:t>
      </w:r>
      <w:r>
        <w:rPr>
          <w:i/>
          <w:highlight w:val="none"/>
        </w:rPr>
        <w:t xml:space="preserve">275/2026/0070/VFI-BC.27</w:t>
      </w:r>
      <w:r>
        <w:rPr>
          <w:i/>
          <w:highlight w:val="none"/>
        </w:rPr>
        <w:t xml:space="preserve">.A</w:t>
      </w:r>
      <w:r>
        <w:rPr>
          <w:i/>
          <w:highlight w:val="none"/>
          <w:lang w:val="pt-BR"/>
        </w:rPr>
        <w:t xml:space="preserve"> </w:t>
      </w:r>
      <w:r>
        <w:rPr>
          <w:i/>
          <w:highlight w:val="none"/>
          <w:lang w:val="pt-BR"/>
        </w:rPr>
        <w:t xml:space="preserve">ngày 13 tháng 1 n</w:t>
      </w:r>
      <w:r>
        <w:rPr>
          <w:i/>
          <w:highlight w:val="none"/>
          <w:lang w:val="pt-BR"/>
        </w:rPr>
        <w:t xml:space="preserve">ăm 2026</w:t>
      </w:r>
      <w:r>
        <w:rPr>
          <w:i/>
          <w:highlight w:val="none"/>
          <w:lang w:val="pt-BR"/>
        </w:rPr>
        <w:t xml:space="preserve"> </w:t>
      </w:r>
      <w:r>
        <w:rPr>
          <w:i/>
          <w:highlight w:val="none"/>
          <w:lang w:val="pt-BR"/>
        </w:rPr>
        <w:t xml:space="preserve">của</w:t>
      </w:r>
      <w:r>
        <w:rPr>
          <w:i/>
          <w:highlight w:val="none"/>
          <w:lang w:val="pt-BR"/>
        </w:rPr>
        <w:t xml:space="preserve"> </w:t>
      </w:r>
      <w:r>
        <w:rPr>
          <w:i/>
          <w:highlight w:val="none"/>
          <w:lang w:val="pt-BR"/>
        </w:rPr>
      </w:r>
      <w:r>
        <w:rPr>
          <w:i/>
          <w:highlight w:val="none"/>
        </w:rPr>
      </w:r>
    </w:p>
    <w:p w14:paraId="3751A12B" w14:textId="3801AB2C">
      <w:pPr>
        <w:pBdr/>
        <w:spacing w:after="120" w:line="276" w:lineRule="auto"/>
        <w:ind/>
        <w:jc w:val="center"/>
        <w:rPr>
          <w:i/>
          <w:highlight w:val="none"/>
        </w:rPr>
      </w:pPr>
      <w:r>
        <w:rPr>
          <w:i/>
          <w:highlight w:val="none"/>
          <w:lang w:val="pt-BR"/>
        </w:rPr>
        <w:t xml:space="preserve">Công</w:t>
      </w:r>
      <w:r>
        <w:rPr>
          <w:i/>
          <w:highlight w:val="none"/>
          <w:lang w:val="pt-BR"/>
        </w:rPr>
        <w:t xml:space="preserve"> </w:t>
      </w:r>
      <w:r>
        <w:rPr>
          <w:i/>
          <w:highlight w:val="none"/>
          <w:lang w:val="pt-BR"/>
        </w:rPr>
        <w:t xml:space="preserve">ty</w:t>
      </w:r>
      <w:r>
        <w:rPr>
          <w:i/>
          <w:highlight w:val="none"/>
          <w:lang w:val="pt-BR"/>
        </w:rPr>
        <w:t xml:space="preserve"> </w:t>
      </w:r>
      <w:r>
        <w:rPr>
          <w:i/>
          <w:highlight w:val="none"/>
          <w:lang w:val="pt-BR"/>
        </w:rPr>
        <w:t xml:space="preserve">Cổ</w:t>
      </w:r>
      <w:r>
        <w:rPr>
          <w:i/>
          <w:highlight w:val="none"/>
          <w:lang w:val="pt-BR"/>
        </w:rPr>
        <w:t xml:space="preserve"> </w:t>
      </w:r>
      <w:r>
        <w:rPr>
          <w:i/>
          <w:highlight w:val="none"/>
          <w:lang w:val="pt-BR"/>
        </w:rPr>
        <w:t xml:space="preserve">phần</w:t>
      </w:r>
      <w:r>
        <w:rPr>
          <w:i/>
          <w:highlight w:val="none"/>
          <w:lang w:val="pt-BR"/>
        </w:rPr>
        <w:t xml:space="preserve"> </w:t>
      </w:r>
      <w:r>
        <w:rPr>
          <w:i/>
          <w:highlight w:val="none"/>
          <w:lang w:val="pt-BR"/>
        </w:rPr>
        <w:t xml:space="preserve">Thẩm</w:t>
      </w:r>
      <w:r>
        <w:rPr>
          <w:i/>
          <w:highlight w:val="none"/>
          <w:lang w:val="pt-BR"/>
        </w:rPr>
        <w:t xml:space="preserve"> </w:t>
      </w:r>
      <w:r>
        <w:rPr>
          <w:i/>
          <w:highlight w:val="none"/>
          <w:lang w:val="pt-BR"/>
        </w:rPr>
        <w:t xml:space="preserve">định</w:t>
      </w:r>
      <w:r>
        <w:rPr>
          <w:i/>
          <w:highlight w:val="none"/>
          <w:lang w:val="pt-BR"/>
        </w:rPr>
        <w:t xml:space="preserve"> </w:t>
      </w:r>
      <w:r>
        <w:rPr>
          <w:i/>
          <w:highlight w:val="none"/>
          <w:lang w:val="pt-BR"/>
        </w:rPr>
        <w:t xml:space="preserve">và</w:t>
      </w:r>
      <w:r>
        <w:rPr>
          <w:i/>
          <w:highlight w:val="none"/>
          <w:lang w:val="pt-BR"/>
        </w:rPr>
        <w:t xml:space="preserve"> </w:t>
      </w:r>
      <w:r>
        <w:rPr>
          <w:i/>
          <w:highlight w:val="none"/>
          <w:lang w:val="pt-BR"/>
        </w:rPr>
        <w:t xml:space="preserve">Đầu</w:t>
      </w:r>
      <w:r>
        <w:rPr>
          <w:i/>
          <w:highlight w:val="none"/>
          <w:lang w:val="pt-BR"/>
        </w:rPr>
        <w:t xml:space="preserve"> </w:t>
      </w:r>
      <w:r>
        <w:rPr>
          <w:i/>
          <w:highlight w:val="none"/>
          <w:lang w:val="pt-BR"/>
        </w:rPr>
        <w:t xml:space="preserve">tư</w:t>
      </w:r>
      <w:r>
        <w:rPr>
          <w:i/>
          <w:highlight w:val="none"/>
          <w:lang w:val="pt-BR"/>
        </w:rPr>
        <w:t xml:space="preserve"> </w:t>
      </w:r>
      <w:r>
        <w:rPr>
          <w:i/>
          <w:highlight w:val="none"/>
          <w:lang w:val="pt-BR"/>
        </w:rPr>
        <w:t xml:space="preserve">Tài</w:t>
      </w:r>
      <w:r>
        <w:rPr>
          <w:i/>
          <w:highlight w:val="none"/>
          <w:lang w:val="pt-BR"/>
        </w:rPr>
        <w:t xml:space="preserve"> </w:t>
      </w:r>
      <w:r>
        <w:rPr>
          <w:i/>
          <w:highlight w:val="none"/>
          <w:lang w:val="pt-BR"/>
        </w:rPr>
        <w:t xml:space="preserve">chính</w:t>
      </w:r>
      <w:r>
        <w:rPr>
          <w:i/>
          <w:highlight w:val="none"/>
          <w:lang w:val="pt-BR"/>
        </w:rPr>
        <w:t xml:space="preserve"> Hoa </w:t>
      </w:r>
      <w:r>
        <w:rPr>
          <w:i/>
          <w:highlight w:val="none"/>
          <w:lang w:val="pt-BR"/>
        </w:rPr>
        <w:t xml:space="preserve">Sen</w:t>
      </w:r>
      <w:r>
        <w:rPr>
          <w:i/>
          <w:highlight w:val="none"/>
          <w:lang w:val="pt-BR"/>
        </w:rPr>
        <w:t xml:space="preserve">)</w:t>
      </w:r>
      <w:r>
        <w:rPr>
          <w:i/>
          <w:highlight w:val="none"/>
          <w:lang w:val="pt-BR"/>
        </w:rPr>
      </w:r>
      <w:r>
        <w:rPr>
          <w:i/>
          <w:highlight w:val="none"/>
        </w:rPr>
      </w:r>
    </w:p>
    <w:p w14:paraId="33DB64C1" w14:textId="46F7D0FC">
      <w:pPr>
        <w:pBdr/>
        <w:spacing w:after="120" w:line="276" w:lineRule="auto"/>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https://www.facebook.com/commerce/listing/753000187235666?media_id=1&amp;ref=share_attachment</w:t>
            </w:r>
            <w:r>
              <w:rPr>
                <w:color w:val="000000" w:themeColor="text1"/>
                <w:sz w:val="22"/>
                <w:szCs w:val="22"/>
              </w:rPr>
              <w:br/>
              <w:t xml:space="preserve">0976255485</w:t>
            </w:r>
            <w:r>
              <w:rPr>
                <w:sz w:val="22"/>
                <w:szCs w:val="22"/>
              </w:rPr>
              <w:t xml:space="preserve"> </w:t>
            </w:r>
            <w:r>
              <w:rPr>
                <w:sz w:val="22"/>
                <w:szCs w:val="22"/>
              </w:rPr>
              <w:br/>
              <w:t xml:space="preserve">(Anh Quân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4.100.000.000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3.649.000.000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nông thôn (88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line="276" w:lineRule="auto"/>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Phùng Chí Kiên, Huyện Mỹ Hào, Tỉnh Hưng Yên, đường Tài sản tiếp giáp với đường Long Đằng, Cách đường Nguyễn Văn Linh khoảng 250m, độ rộng đường trước mặt tài sản 10m, mặt tiền 4,2m, 20.925028886541824, 106.09247502914053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88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4,25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Đất gần khu vực tâm linh, có âm, sát khí (Nhà tang lễ, nghĩa trang, nhà xác…)&lt;=50m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7783348"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778334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612.86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704003"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70400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70.39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1607343" cy="2541984"/>
                      <wp:effectExtent l="0" t="0" r="0" b="0"/>
                      <wp:docPr id="18" name=""/>
                      <wp:cNvGraphicFramePr/>
                      <a:graphic xmlns:a="http://schemas.openxmlformats.org/drawingml/2006/main">
                        <a:graphicData uri="http://schemas.openxmlformats.org/drawingml/2006/picture">
                          <pic:pic xmlns:pic="http://schemas.openxmlformats.org/drawingml/2006/picture">
                            <pic:nvPicPr>
                              <pic:cNvPr id="1496857970" name="" descr=""/>
                              <pic:cNvPicPr/>
                              <pic:nvPr/>
                            </pic:nvPicPr>
                            <pic:blipFill rotWithShape="1">
                              <a:blip r:embed="rId30"/>
                              <a:stretch/>
                            </pic:blipFill>
                            <pic:spPr bwMode="auto">
                              <a:xfrm flipH="0" flipV="0">
                                <a:off x="0" y="0"/>
                                <a:ext cx="1607343" cy="25419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26.56pt;height:200.16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line="276" w:lineRule="auto"/>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line="276" w:lineRule="auto"/>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line="276" w:lineRule="auto"/>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line="276" w:lineRule="auto"/>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line="276" w:lineRule="auto"/>
              <w:ind/>
              <w:jc w:val="center"/>
              <w:rPr>
                <w:b/>
                <w:bCs/>
              </w:rPr>
            </w:pPr>
            <w:r>
              <w:rPr>
                <w:b/>
                <w:bCs/>
              </w:rPr>
            </w:r>
            <w:r>
              <w:rPr>
                <w:b/>
                <w:bCs/>
              </w:rPr>
            </w:r>
            <w:r>
              <w:rPr>
                <w:b/>
                <w:bCs/>
              </w:rPr>
            </w:r>
          </w:p>
          <w:p w14:paraId="66A9D904" w14:textId="77777777">
            <w:pPr>
              <w:pBdr/>
              <w:spacing w:line="276" w:lineRule="auto"/>
              <w:ind/>
              <w:jc w:val="center"/>
              <w:rPr>
                <w:b/>
                <w:bCs/>
              </w:rPr>
            </w:pPr>
            <w:r>
              <w:rPr>
                <w:b/>
                <w:bCs/>
              </w:rPr>
            </w:r>
            <w:r>
              <w:rPr>
                <w:b/>
                <w:bCs/>
              </w:rPr>
            </w:r>
            <w:r>
              <w:rPr>
                <w:b/>
                <w:bCs/>
              </w:rPr>
            </w:r>
          </w:p>
          <w:p w14:paraId="57C51E16" w14:textId="77777777">
            <w:pPr>
              <w:pBdr/>
              <w:spacing w:line="276" w:lineRule="auto"/>
              <w:ind/>
              <w:jc w:val="center"/>
              <w:rPr>
                <w:b/>
                <w:bCs/>
              </w:rPr>
            </w:pPr>
            <w:r>
              <w:rPr>
                <w:b/>
                <w:bCs/>
              </w:rPr>
            </w:r>
            <w:r>
              <w:rPr>
                <w:b/>
                <w:bCs/>
              </w:rPr>
            </w:r>
            <w:r>
              <w:rPr>
                <w:b/>
                <w:bCs/>
              </w:rPr>
            </w:r>
          </w:p>
          <w:p w14:paraId="2A8963FF" w14:textId="77777777">
            <w:pPr>
              <w:pBdr/>
              <w:spacing w:line="276" w:lineRule="auto"/>
              <w:ind/>
              <w:jc w:val="center"/>
              <w:rPr>
                <w:b/>
                <w:bCs/>
              </w:rPr>
            </w:pPr>
            <w:r>
              <w:rPr>
                <w:b/>
                <w:bCs/>
              </w:rPr>
            </w:r>
            <w:r>
              <w:rPr>
                <w:b/>
                <w:bCs/>
              </w:rPr>
            </w:r>
            <w:r>
              <w:rPr>
                <w:b/>
                <w:bCs/>
              </w:rPr>
            </w:r>
          </w:p>
          <w:p w14:paraId="771F3AB6" w14:textId="77777777">
            <w:pPr>
              <w:pBdr/>
              <w:spacing w:line="276" w:lineRule="auto"/>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line="276" w:lineRule="auto"/>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line="276" w:lineRule="auto"/>
              <w:ind/>
              <w:jc w:val="center"/>
              <w:rPr/>
            </w:pPr>
            <w:r>
              <w:t xml:space="preserve">Nguyễn Thị Thùy Dung</w:t>
            </w:r>
            <w:r/>
          </w:p>
        </w:tc>
      </w:tr>
      <w:tr>
        <w:trPr>
          <w:trHeight w:val="298"/>
        </w:trPr>
        <w:tc>
          <w:tcPr>
            <w:tcBorders/>
            <w:tcW w:w="4358" w:type="dxa"/>
            <w:vAlign w:val="bottom"/>
            <w:textDirection w:val="lrTb"/>
            <w:noWrap w:val="false"/>
          </w:tcPr>
          <w:p w14:paraId="26462C33" w14:textId="77777777">
            <w:pPr>
              <w:pBdr/>
              <w:spacing w:line="276" w:lineRule="auto"/>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line="276" w:lineRule="auto"/>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https://www.facebook.com/commerce/listing/1949770662302234?media_id=1&amp;ref=share_attachment</w:t>
            </w:r>
            <w:r>
              <w:rPr>
                <w:color w:val="000000" w:themeColor="text1"/>
                <w:sz w:val="22"/>
                <w:szCs w:val="22"/>
              </w:rPr>
              <w:br/>
              <w:t xml:space="preserve">0976551380</w:t>
            </w:r>
            <w:r>
              <w:rPr>
                <w:sz w:val="22"/>
                <w:szCs w:val="22"/>
              </w:rPr>
              <w:t xml:space="preserve"> </w:t>
            </w:r>
            <w:r>
              <w:rPr>
                <w:sz w:val="22"/>
                <w:szCs w:val="22"/>
              </w:rPr>
              <w:br/>
              <w:t xml:space="preserve">(Chị Hương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3.350.000.000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2.847.500.000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156"/>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nông thôn (80,6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line="276" w:lineRule="auto"/>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Phùng Chí Kiên, Huyện Mỹ Hào, Tỉnh Hưng Yên, khoảng cách ra đường chính Tài sản cách đường Nguyễn Văn Linh khoảng 1kmm, độ rộng đường trước mặt tài sản 5m, mặt tiền 5m, 20.927291776540358, 106.09713218336634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80,6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04003"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70400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70.39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highlight w:val="none"/>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highlight w:val="none"/>
              </w:rPr>
            </w:r>
            <w:r>
              <w:rPr>
                <w:color w:val="000000"/>
                <w:sz w:val="22"/>
                <w:szCs w:val="22"/>
                <w:highlight w:val="none"/>
              </w:rPr>
            </w:r>
          </w:p>
          <w:p w14:paraId="2986333C">
            <w:pPr>
              <w:pBdr/>
              <w:spacing w:line="276" w:lineRule="auto"/>
              <w:ind/>
              <w:rPr>
                <w:color w:val="000000"/>
                <w:sz w:val="22"/>
                <w:szCs w:val="22"/>
              </w:rPr>
            </w:pPr>
            <w:r>
              <w:rPr>
                <w:color w:val="000000"/>
                <w:sz w:val="22"/>
                <w:szCs w:val="22"/>
                <w:highlight w:val="none"/>
              </w:rPr>
            </w:r>
            <w:r>
              <w:rPr>
                <w:color w:val="000000"/>
                <w:sz w:val="22"/>
                <w:szCs w:val="22"/>
              </w:rPr>
              <mc:AlternateContent>
                <mc:Choice Requires="wpg">
                  <w:drawing>
                    <wp:inline xmlns:wp="http://schemas.openxmlformats.org/drawingml/2006/wordprocessingDrawing" distT="0" distB="0" distL="0" distR="0">
                      <wp:extent cx="5570175"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191017004" name="" descr=""/>
                              <pic:cNvPicPr/>
                              <pic:nvPr/>
                            </pic:nvPicPr>
                            <pic:blipFill rotWithShape="1">
                              <a:blip r:embed="rId32"/>
                              <a:stretch/>
                            </pic:blipFill>
                            <pic:spPr bwMode="auto">
                              <a:xfrm rot="0" flipH="0" flipV="0">
                                <a:off x="0" y="0"/>
                                <a:ext cx="557017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38.60pt;height:250.00pt;mso-wrap-distance-left:0.00pt;mso-wrap-distance-top:0.00pt;mso-wrap-distance-right:0.00pt;mso-wrap-distance-bottom:0.00pt;rotation:0;z-index:1;" stroked="false">
                      <v:imagedata r:id="rId32" o:title=""/>
                      <o:lock v:ext="edit" rotation="t"/>
                    </v:shape>
                  </w:pict>
                </mc:Fallback>
              </mc:AlternateConten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63419"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556341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38.06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89406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589406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64.1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line="276" w:lineRule="auto"/>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line="276" w:lineRule="auto"/>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line="276" w:lineRule="auto"/>
              <w:ind/>
              <w:jc w:val="center"/>
              <w:rPr>
                <w:b/>
                <w:bCs/>
              </w:rPr>
            </w:pPr>
            <w:r>
              <w:rPr>
                <w:b/>
                <w:bCs/>
              </w:rPr>
            </w:r>
            <w:r>
              <w:rPr>
                <w:b/>
                <w:bCs/>
              </w:rPr>
            </w:r>
            <w:r>
              <w:rPr>
                <w:b/>
                <w:bCs/>
              </w:rPr>
            </w:r>
          </w:p>
          <w:p w14:paraId="7A7C1783" w14:textId="77777777">
            <w:pPr>
              <w:pBdr/>
              <w:spacing w:line="276" w:lineRule="auto"/>
              <w:ind/>
              <w:jc w:val="center"/>
              <w:rPr>
                <w:b/>
                <w:bCs/>
              </w:rPr>
            </w:pPr>
            <w:r>
              <w:rPr>
                <w:b/>
                <w:bCs/>
              </w:rPr>
            </w:r>
            <w:r>
              <w:rPr>
                <w:b/>
                <w:bCs/>
              </w:rPr>
            </w:r>
            <w:r>
              <w:rPr>
                <w:b/>
                <w:bCs/>
              </w:rPr>
            </w:r>
          </w:p>
          <w:p w14:paraId="3EF8CDA2" w14:textId="77777777">
            <w:pPr>
              <w:pBdr/>
              <w:spacing w:line="276" w:lineRule="auto"/>
              <w:ind/>
              <w:jc w:val="center"/>
              <w:rPr>
                <w:b/>
                <w:bCs/>
              </w:rPr>
            </w:pPr>
            <w:r>
              <w:rPr>
                <w:b/>
                <w:bCs/>
              </w:rPr>
            </w:r>
            <w:r>
              <w:rPr>
                <w:b/>
                <w:bCs/>
              </w:rPr>
            </w:r>
            <w:r>
              <w:rPr>
                <w:b/>
                <w:bCs/>
              </w:rPr>
            </w:r>
          </w:p>
          <w:p w14:paraId="0BD426F8" w14:textId="77777777">
            <w:pPr>
              <w:pBdr/>
              <w:spacing w:line="276" w:lineRule="auto"/>
              <w:ind/>
              <w:jc w:val="center"/>
              <w:rPr>
                <w:b/>
                <w:bCs/>
              </w:rPr>
            </w:pPr>
            <w:r>
              <w:rPr>
                <w:b/>
                <w:bCs/>
              </w:rPr>
            </w:r>
            <w:r>
              <w:rPr>
                <w:b/>
                <w:bCs/>
              </w:rPr>
            </w:r>
            <w:r>
              <w:rPr>
                <w:b/>
                <w:bCs/>
              </w:rPr>
            </w:r>
          </w:p>
          <w:p w14:paraId="2A038B4E" w14:textId="77777777">
            <w:pPr>
              <w:pBdr/>
              <w:spacing w:line="276" w:lineRule="auto"/>
              <w:ind/>
              <w:jc w:val="center"/>
              <w:rPr>
                <w:b/>
                <w:bCs/>
              </w:rPr>
            </w:pPr>
            <w:r>
              <w:rPr>
                <w:b/>
                <w:bCs/>
              </w:rPr>
            </w:r>
            <w:r>
              <w:rPr>
                <w:b/>
                <w:bCs/>
              </w:rPr>
            </w:r>
            <w:r>
              <w:rPr>
                <w:b/>
                <w:bCs/>
              </w:rPr>
            </w:r>
          </w:p>
          <w:p w14:paraId="619CB1AC" w14:textId="77777777">
            <w:pPr>
              <w:pBdr/>
              <w:spacing w:line="276" w:lineRule="auto"/>
              <w:ind/>
              <w:jc w:val="center"/>
              <w:rPr>
                <w:b/>
                <w:bCs/>
              </w:rPr>
            </w:pPr>
            <w:r>
              <w:rPr>
                <w:b/>
                <w:bCs/>
              </w:rPr>
            </w:r>
            <w:r>
              <w:rPr>
                <w:b/>
                <w:bCs/>
              </w:rPr>
            </w:r>
            <w:r>
              <w:rPr>
                <w:b/>
                <w:bCs/>
              </w:rPr>
            </w:r>
          </w:p>
          <w:p w14:paraId="53114EC7" w14:textId="77777777">
            <w:pPr>
              <w:pBdr/>
              <w:spacing w:line="276" w:lineRule="auto"/>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line="276" w:lineRule="auto"/>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line="276" w:lineRule="auto"/>
              <w:ind/>
              <w:jc w:val="center"/>
              <w:rPr/>
            </w:pPr>
            <w:r>
              <w:t xml:space="preserve">Nguyễn Thị Thùy Dung</w:t>
            </w:r>
            <w:r/>
          </w:p>
          <w:p w14:paraId="2FFCC431" w14:textId="77777777">
            <w:pPr>
              <w:pBdr/>
              <w:spacing w:line="276" w:lineRule="auto"/>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https://www.google.com/maps/place/20%C2%B055'08.0%22N+106%C2%B005'28.8%22E/@20.9188766,106.0906746,213m/data=!3m2!1e3!4b1!4m4!3m3!8m2!3d20.9188753!4d106.0913183!5m1!1e2?hl=vi-VN&amp;entry=ttu&amp;g_ep=EgoyMDI2MDEwNy4wIKXMDSoKLDEwMDc5MjA3M0gBUAM%3D</w:t>
            </w:r>
            <w:r>
              <w:rPr>
                <w:color w:val="000000" w:themeColor="text1"/>
                <w:sz w:val="22"/>
                <w:szCs w:val="22"/>
              </w:rPr>
              <w:br/>
            </w:r>
            <w:r>
              <w:rPr>
                <w:sz w:val="22"/>
                <w:szCs w:val="22"/>
              </w:rPr>
              <w:t xml:space="preserve">SĐT: </w:t>
            </w:r>
            <w:r>
              <w:rPr>
                <w:color w:val="000000" w:themeColor="text1"/>
                <w:sz w:val="22"/>
                <w:szCs w:val="22"/>
              </w:rPr>
              <w:t xml:space="preserve">0386161929</w:t>
            </w:r>
            <w:r>
              <w:rPr>
                <w:sz w:val="22"/>
                <w:szCs w:val="22"/>
              </w:rPr>
              <w:t xml:space="preserve"> </w:t>
            </w:r>
            <w:r>
              <w:rPr>
                <w:sz w:val="22"/>
                <w:szCs w:val="22"/>
              </w:rPr>
              <w:br/>
              <w:t xml:space="preserve">(Diễm My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4.100.000.000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3.485.000.000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(86.8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line="276" w:lineRule="auto"/>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Phùng Chí Kiên, Huyện Mỹ Hào, Tỉnh Hưng Yên, khoảng cách ra đường chính Tài sản thuộc TPD Đào Du, cách đường Nguyễn Văn Linh khoảng 490mm, độ rộng đường trước mặt tài sản 5m, mặt tiền 4.1m, 20.91886634021895, 106.09130114666142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86,8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857016"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58570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61.18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391570" cy="1935751"/>
                      <wp:effectExtent l="0" t="0" r="0" b="0"/>
                      <wp:docPr id="2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flipH="0" flipV="0">
                                <a:off x="0" y="0"/>
                                <a:ext cx="3391569" cy="193575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67.05pt;height:152.42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391570" cy="1517110"/>
                      <wp:effectExtent l="0" t="0" r="0" b="0"/>
                      <wp:docPr id="2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flipH="0" flipV="0">
                                <a:off x="0" y="0"/>
                                <a:ext cx="3391569" cy="15171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67.05pt;height:119.46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388985"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8"/>
                              <a:stretch/>
                            </pic:blipFill>
                            <pic:spPr bwMode="auto">
                              <a:xfrm>
                                <a:off x="0" y="0"/>
                                <a:ext cx="53889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24.33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497141"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a:off x="0" y="0"/>
                                <a:ext cx="549714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32.85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line="276" w:lineRule="auto"/>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line="276" w:lineRule="auto"/>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line="276" w:lineRule="auto"/>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line="276" w:lineRule="auto"/>
              <w:ind/>
              <w:jc w:val="center"/>
              <w:rPr/>
            </w:pPr>
            <w:r>
              <w:t xml:space="preserve">Nguyễn Thị Thùy Dung</w:t>
            </w:r>
            <w:r/>
          </w:p>
          <w:p w14:paraId="79BDBD84" w14:textId="77777777">
            <w:pPr>
              <w:pBdr/>
              <w:spacing w:line="276" w:lineRule="auto"/>
              <w:ind/>
              <w:jc w:val="center"/>
              <w:rPr/>
            </w:pPr>
            <w:r/>
            <w:r/>
          </w:p>
          <w:p w14:paraId="7E11A12C" w14:textId="77777777">
            <w:pPr>
              <w:pBdr/>
              <w:spacing w:line="276" w:lineRule="auto"/>
              <w:ind/>
              <w:rPr/>
            </w:pPr>
            <w:r/>
            <w:r/>
          </w:p>
          <w:p w14:paraId="05611963" w14:textId="77777777">
            <w:pPr>
              <w:pBdr/>
              <w:spacing w:line="276" w:lineRule="auto"/>
              <w:ind/>
              <w:jc w:val="center"/>
              <w:rPr/>
            </w:pPr>
            <w:r/>
            <w:r/>
          </w:p>
          <w:p w14:paraId="79179CF0" w14:textId="77777777">
            <w:pPr>
              <w:pBdr/>
              <w:spacing w:line="276" w:lineRule="auto"/>
              <w:ind/>
              <w:jc w:val="center"/>
              <w:rPr/>
            </w:pPr>
            <w:r/>
            <w:r/>
          </w:p>
          <w:p w14:paraId="19ECA950" w14:textId="77777777">
            <w:pPr>
              <w:pBdr/>
              <w:spacing w:line="276" w:lineRule="auto"/>
              <w:ind/>
              <w:jc w:val="center"/>
              <w:rPr/>
            </w:pPr>
            <w:r/>
            <w:r/>
          </w:p>
        </w:tc>
      </w:tr>
      <w:tr>
        <w:trPr>
          <w:trHeight w:val="312"/>
        </w:trPr>
        <w:tc>
          <w:tcPr>
            <w:tcBorders/>
            <w:tcW w:w="4427" w:type="dxa"/>
            <w:vAlign w:val="bottom"/>
            <w:textDirection w:val="lrTb"/>
            <w:noWrap w:val="false"/>
          </w:tcPr>
          <w:p w14:paraId="489E177E" w14:textId="77777777">
            <w:pPr>
              <w:pBdr/>
              <w:spacing w:line="276" w:lineRule="auto"/>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line="276" w:lineRule="auto"/>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273</cp:revision>
  <dcterms:created xsi:type="dcterms:W3CDTF">2025-09-15T09:58:00Z</dcterms:created>
  <dcterms:modified xsi:type="dcterms:W3CDTF">2026-01-14T03:55:55Z</dcterms:modified>
</cp:coreProperties>
</file>