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275/2026/0018/VFI-CT.70.A</w:t>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PHƯƠNG THÙY</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20(1), tờ bản đồ số: 10 có địa chỉ: xã Tam Hiệp, huyện Thanh Trì, thành phố Hà Nội (Nay là xã Đại </w:t>
                            </w:r>
                            <w:r>
                              <w:rPr>
                                <w:color w:val="000000"/>
                              </w:rPr>
                              <w:t xml:space="preserve">Thanh, thành phố Hà Nội) theo Giấy chứng nhận quyền sử dụng đất, quyền sở hữu nhà ở và tài sản khác gắn liền với đất số : BG 618056, số vào sổ cấp GCN: 519/2012/HĐTP CH00784 do UBND huyện Thanh Trì cấp ngày 22/05/2012, chủ sử dụng đất là Ông Vũ Duy Cường.</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275/2026/0018/VFI-CT.70.A</w:t>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PHƯƠNG THÙY</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20(1), tờ bản đồ số: 10 có địa chỉ: xã Tam Hiệp, huyện Thanh Trì, thành phố Hà Nội (Nay là xã Đại </w:t>
                      </w:r>
                      <w:r>
                        <w:rPr>
                          <w:color w:val="000000"/>
                        </w:rPr>
                        <w:t xml:space="preserve">Thanh, thành phố Hà Nội) theo Giấy chứng nhận quyền sử dụng đất, quyền sở hữu nhà ở và tài sản khác gắn liền với đất số : BG 618056, số vào sổ cấp GCN: 519/2012/HĐTP CH00784 do UBND huyện Thanh Trì cấp ngày 22/05/2012, chủ sử dụng đất là Ông Vũ Duy Cường.</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right"/>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23-28</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580A650C"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21D35E18"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4CD854D"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1B7FB8DC"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0DE39A41"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E772E9D" w14:textId="0FED26D1">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275/2026/0018/VFI-CT.70.A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5D440A96" w14:textId="099CFBB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7 tháng 1 năm 2026</w:t>
            </w:r>
            <w:r>
              <w:rPr>
                <w:color w:val="000000" w:themeColor="text1"/>
                <w:sz w:val="24"/>
                <w:szCs w:val="24"/>
                <w:lang w:val="vi-VN"/>
              </w:rPr>
            </w:r>
          </w:p>
        </w:tc>
      </w:tr>
    </w:tbl>
    <w:p w14:paraId="60EC0402" w14:textId="5ACF7647">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PHƯƠNG THÙY</w:t>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275/2026/0018/VFI-HĐTĐ.70.A</w:t>
      </w:r>
      <w:r>
        <w:rPr>
          <w:spacing w:val="-4"/>
          <w:lang w:val="vi-VN"/>
        </w:rPr>
        <w:t xml:space="preserve"> ký ngày </w:t>
      </w:r>
      <w:r>
        <w:rPr>
          <w:color w:val="000000" w:themeColor="text1"/>
          <w:spacing w:val="-4"/>
        </w:rPr>
        <w:t xml:space="preserve">6 tháng 1 năm 2026</w:t>
      </w:r>
      <w:r>
        <w:rPr>
          <w:spacing w:val="-4"/>
          <w:lang w:val="vi-VN"/>
        </w:rPr>
        <w:t xml:space="preserve"> </w:t>
      </w:r>
      <w:r>
        <w:rPr>
          <w:spacing w:val="-4"/>
          <w:lang w:val="vi-VN"/>
        </w:rPr>
        <w:t xml:space="preserve">giữa </w:t>
      </w:r>
      <w:r>
        <w:rPr>
          <w:color w:val="000000" w:themeColor="text1"/>
          <w:spacing w:val="-4"/>
        </w:rPr>
        <w:t xml:space="preserve">Bà Trần Phương Thùy</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275/2026/0018/VFI-BC.70.A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07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BÀ TRẦN PHƯƠNG THÙY</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036187007830</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1987</w:t>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Tựu Liệt, Tam Hiệp, Thanh Trì, Hà Nội</w:t>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20(1), tờ bản đồ số: 10 có địa chỉ: xã Tam Hiệp, huyện Thanh Trì, thành phố Hà Nội (Nay là xã Đại </w:t>
      </w:r>
      <w:r>
        <w:rPr>
          <w:color w:val="000000" w:themeColor="text1"/>
        </w:rPr>
        <w:t xml:space="preserve">Thanh,thành phố Hà Nội) theo Giấy chứng nhận quyền sử dụng đất, quyền sở hữu nhà ở và tài sản khác gắn liền với đất số : BG 618056, số vào sổ cấp GCN: 519/2012./HĐTP CH 00784 do UBND huyện Thanh Trì cấp ngày 22/05/2012, chủ sử dụng đất là Ông Vũ Duy Cường.</w:t>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3B49C45B"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17FEB386"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14:paraId="2139D4B4"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14:paraId="42A1B9A2"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14:paraId="515B5730"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14:paraId="265DC7A9"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76C1741C" w14:textId="77777777">
            <w:pPr>
              <w:pBdr/>
              <w:spacing w:after="40" w:before="40" w:line="288" w:lineRule="auto"/>
              <w:ind/>
              <w:jc w:val="both"/>
              <w:rPr>
                <w:b/>
                <w:bCs/>
              </w:rPr>
            </w:pPr>
            <w:r>
              <w:rPr>
                <w:color w:val="000000"/>
              </w:rPr>
              <w:t xml:space="preserve">Quyền sử dụng đất tại thửa đất số: 20(1), tờ bản đồ số: 10 có địa chỉ: xã Tam Hiệp, huyện Thanh Trì, thành phố Hà Nội (Nay là xã Đại </w:t>
            </w:r>
            <w:r>
              <w:rPr>
                <w:color w:val="000000"/>
              </w:rPr>
              <w:t xml:space="preserve">Thanh,thành phố Hà Nội) theo Giấy chứng nhận quyền sử dụng đất, quyền sở hữu nhà ở và tài sản khác gắn liền với đất số : BG 618056, số vào sổ cấp GCN: 519/2012./HĐTP CH 00784 do UBND huyện Thanh Trì cấp ngày 22/05/2012, chủ sử dụng đất là Ông Vũ Duy Cường.</w:t>
            </w:r>
            <w:r>
              <w:rPr>
                <w:b/>
                <w:bCs/>
              </w:rPr>
              <w:t xml:space="preserve">.</w:t>
            </w:r>
            <w:r>
              <w:rPr>
                <w:b/>
                <w:bCs/>
              </w:rPr>
            </w:r>
          </w:p>
        </w:tc>
        <w:tc>
          <w:tcPr>
            <w:shd w:val="clear" w:color="000000" w:fill="ffffff"/>
            <w:tcBorders/>
            <w:tcW w:w="1136" w:type="pct"/>
            <w:vAlign w:val="center"/>
            <w:textDirection w:val="lrTb"/>
            <w:noWrap w:val="false"/>
          </w:tcPr>
          <w:p w14:paraId="76904E94"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1F51992" w14:textId="77777777">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14:paraId="32E2A026" w14:textId="77777777">
            <w:pPr>
              <w:pBdr/>
              <w:spacing w:after="40" w:before="40" w:line="288" w:lineRule="auto"/>
              <w:ind/>
              <w:rPr>
                <w:b w:val="0"/>
                <w:bCs w:val="0"/>
              </w:rPr>
            </w:pPr>
            <w:r>
              <w:rPr>
                <w:b w:val="0"/>
                <w:bCs w:val="0"/>
              </w:rPr>
              <w:t xml:space="preserve">Đất ở </w:t>
            </w:r>
            <w:r>
              <w:rPr>
                <w:b w:val="0"/>
                <w:bCs w:val="0"/>
              </w:rPr>
            </w:r>
          </w:p>
        </w:tc>
        <w:tc>
          <w:tcPr>
            <w:tcBorders/>
            <w:tcW w:w="946" w:type="pct"/>
            <w:vAlign w:val="center"/>
            <w:textDirection w:val="lrTb"/>
            <w:noWrap/>
          </w:tcPr>
          <w:p w14:paraId="3B26AECB" w14:textId="77777777">
            <w:pPr>
              <w:pBdr/>
              <w:spacing w:after="40" w:before="40" w:line="288" w:lineRule="auto"/>
              <w:ind/>
              <w:jc w:val="center"/>
              <w:rPr>
                <w:color w:val="000000"/>
              </w:rPr>
            </w:pPr>
            <w:r>
              <w:rPr>
                <w:color w:val="000000" w:themeColor="text1"/>
              </w:rPr>
              <w:t xml:space="preserve">35,1</w:t>
            </w:r>
            <w:r>
              <w:rPr>
                <w:color w:val="000000"/>
              </w:rPr>
            </w:r>
          </w:p>
        </w:tc>
        <w:tc>
          <w:tcPr>
            <w:shd w:val="clear" w:color="000000" w:fill="ffffff"/>
            <w:tcBorders/>
            <w:tcW w:w="1355" w:type="pct"/>
            <w:vAlign w:val="center"/>
            <w:textDirection w:val="lrTb"/>
            <w:noWrap w:val="false"/>
          </w:tcPr>
          <w:p w14:paraId="560C7C2F" w14:textId="77777777">
            <w:pPr>
              <w:pBdr/>
              <w:spacing w:after="40" w:before="40" w:line="288" w:lineRule="auto"/>
              <w:ind/>
              <w:jc w:val="center"/>
              <w:rPr/>
            </w:pPr>
            <w:r>
              <w:rPr>
                <w:color w:val="000000" w:themeColor="text1"/>
              </w:rPr>
              <w:t xml:space="preserve">115.000.000</w:t>
            </w:r>
            <w:r/>
          </w:p>
        </w:tc>
        <w:tc>
          <w:tcPr>
            <w:shd w:val="clear" w:color="000000" w:fill="ffffff"/>
            <w:tcBorders/>
            <w:tcW w:w="1136" w:type="pct"/>
            <w:vAlign w:val="center"/>
            <w:textDirection w:val="lrTb"/>
            <w:noWrap w:val="false"/>
          </w:tcPr>
          <w:p w14:paraId="3804FA21" w14:textId="77777777">
            <w:pPr>
              <w:pBdr/>
              <w:spacing w:after="40" w:before="40" w:line="288" w:lineRule="auto"/>
              <w:ind/>
              <w:jc w:val="center"/>
              <w:rPr/>
            </w:pPr>
            <w:r>
              <w:rPr>
                <w:color w:val="000000" w:themeColor="text1"/>
              </w:rPr>
              <w:t xml:space="preserve">4.036.500.000</w:t>
            </w:r>
            <w:r/>
          </w:p>
        </w:tc>
      </w:tr>
      <w:tr>
        <w:trPr>
          <w:trHeight w:val="20"/>
        </w:trPr>
        <w:tc>
          <w:tcPr>
            <w:gridSpan w:val="4"/>
            <w:tcBorders/>
            <w:tcW w:w="3864" w:type="pct"/>
            <w:vAlign w:val="center"/>
            <w:textDirection w:val="lrTb"/>
            <w:noWrap/>
          </w:tcPr>
          <w:p w14:paraId="43FD5727"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6905491C" w14:textId="77777777">
            <w:pPr>
              <w:pBdr/>
              <w:spacing w:after="40" w:before="40" w:line="288" w:lineRule="auto"/>
              <w:ind/>
              <w:jc w:val="center"/>
              <w:rPr>
                <w:b/>
                <w:bCs/>
                <w:color w:val="000000"/>
              </w:rPr>
            </w:pPr>
            <w:r>
              <w:t xml:space="preserve">4.036.500.000</w:t>
            </w:r>
            <w:r>
              <w:rPr>
                <w:b/>
                <w:bCs/>
                <w:color w:val="000000"/>
              </w:rPr>
            </w:r>
          </w:p>
        </w:tc>
      </w:tr>
      <w:tr>
        <w:trPr>
          <w:trHeight w:val="20"/>
        </w:trPr>
        <w:tc>
          <w:tcPr>
            <w:gridSpan w:val="5"/>
            <w:tcBorders/>
            <w:tcW w:w="5000" w:type="pct"/>
            <w:vAlign w:val="center"/>
            <w:textDirection w:val="lrTb"/>
            <w:noWrap w:val="false"/>
          </w:tcPr>
          <w:p w14:paraId="206820CC" w14:textId="77777777">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không trăm ba mươi sáu triệu năm trăm nghìn đồng</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559"/>
        </w:trPr>
        <w:tc>
          <w:tcPr>
            <w:gridSpan w:val="2"/>
            <w:tcBorders/>
            <w:tcW w:w="1858" w:type="dxa"/>
            <w:textDirection w:val="lrTb"/>
            <w:noWrap w:val="false"/>
          </w:tcPr>
          <w:p w14:paraId="2648CB85"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1B4834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151C61E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7CE5B0F6"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12C2D4D7"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6528DDE6" w14:textId="77777777">
            <w:pPr>
              <w:pStyle w:val="855"/>
              <w:pBdr/>
              <w:spacing w:after="60"/>
              <w:ind w:right="-56"/>
              <w:jc w:val="left"/>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i/>
                <w:iCs/>
                <w:color w:val="000000" w:themeColor="text1"/>
                <w:lang w:val="vi-VN"/>
              </w:rPr>
              <w:t xml:space="preserve">275/2026/0018/VFI-BC.70.A</w:t>
            </w:r>
            <w:r>
              <w:rPr>
                <w:rStyle w:val="854"/>
                <w:rFonts w:ascii="Times New Roman" w:hAnsi="Times New Roman"/>
                <w:i/>
                <w:iCs/>
                <w:color w:val="000000" w:themeColor="text1"/>
                <w:lang w:val="vi-VN" w:bidi="vi-VN"/>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BD5B31E"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w:t>
            </w:r>
            <w:r>
              <w:rPr>
                <w:rStyle w:val="854"/>
                <w:rFonts w:ascii="Times New Roman" w:hAnsi="Times New Roman"/>
                <w:i/>
                <w:iCs/>
                <w:color w:val="000000" w:themeColor="text1"/>
                <w:lang w:val="vi-VN"/>
              </w:rPr>
              <w:t xml:space="preserve">gày 7</w:t>
            </w:r>
            <w:r>
              <w:rPr>
                <w:rStyle w:val="854"/>
                <w:rFonts w:ascii="Times New Roman" w:hAnsi="Times New Roman"/>
                <w:i/>
                <w:color w:val="000000" w:themeColor="text1"/>
                <w:lang w:val="vi-VN"/>
              </w:rPr>
              <w:t xml:space="preserve"> tháng 1 năm 2026</w:t>
            </w:r>
            <w:r>
              <w:rPr>
                <w:color w:val="000000" w:themeColor="text1"/>
                <w:sz w:val="24"/>
                <w:szCs w:val="24"/>
                <w:lang w:val="vi-VN"/>
              </w:rPr>
            </w:r>
          </w:p>
        </w:tc>
      </w:tr>
    </w:tbl>
    <w:p w14:paraId="53E21BF3" w14:textId="1F5617E4">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275/2026/0018/VFI-CT.70.A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BÀ TRẦN PHƯƠNG THÙY</w:t>
            </w: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036187007830</w:t>
            </w:r>
            <w:r>
              <w:rPr>
                <w:b/>
                <w:bCs/>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1987</w:t>
            </w:r>
            <w:r>
              <w:rPr>
                <w:b/>
                <w:bCs/>
              </w:rPr>
            </w:r>
          </w:p>
        </w:tc>
      </w:tr>
      <w:tr>
        <w:trPr>
          <w:trHeight w:val="20"/>
        </w:trPr>
        <w:tc>
          <w:tcPr>
            <w:tcBorders/>
            <w:tcW w:w="2518" w:type="dxa"/>
            <w:vAlign w:val="center"/>
            <w:textDirection w:val="lrTb"/>
            <w:noWrap w:val="false"/>
          </w:tcPr>
          <w:p w14:paraId="21CCFA96" w14:textId="0E0D8B42">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60F68EA" w14:textId="6C70C699">
            <w:pPr>
              <w:pBdr/>
              <w:spacing w:after="60" w:before="60" w:line="276" w:lineRule="auto"/>
              <w:ind/>
              <w:rPr>
                <w:b/>
                <w:bCs/>
              </w:rPr>
            </w:pPr>
            <w:r>
              <w:rPr>
                <w:color w:val="000000" w:themeColor="text1"/>
                <w:lang w:val="vi-VN"/>
              </w:rPr>
              <w:t xml:space="preserve">Tựu Liệt, Tam Hiệp, Thanh Trì, Hà Nội </w:t>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20(1), tờ bản đồ số: 10 có địa chỉ: xã Tam Hiệp, huyện Thanh Trì, thành phố Hà Nội (Nay là xã Đại </w:t>
            </w:r>
            <w:r>
              <w:rPr>
                <w:bCs/>
                <w:color w:val="000000" w:themeColor="text1"/>
                <w:lang w:val="pt-BR"/>
              </w:rPr>
              <w:t xml:space="preserve">Thanh,thành phố Hà Nội) theo Giấy chứng nhận quyền sử dụng đất, quyền sở hữu nhà ở và tài sản khác gắn liền với đất số : BG 618056, số vào sổ cấp GCN: 519/2012./HĐTP CH 00784 do UBND huyện Thanh Trì cấp ngày 22/05/2012, chủ sử dụng đất là Ông Vũ Duy Cường.</w:t>
            </w:r>
            <w:r>
              <w:rPr>
                <w:bCs/>
                <w:spacing w:val="2"/>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Tựu Liệt, xã Tam Hiệp, huyện Thanh Trì, thành phố Hà Nội </w:t>
            </w:r>
            <w:r>
              <w:rPr>
                <w:color w:val="000000" w:themeColor="text1"/>
                <w:lang w:val="vi-VN"/>
              </w:rPr>
              <w:t xml:space="preserve">(Nay là xã Đại Thanh, thành phố Hà Nội)</w:t>
            </w:r>
            <w:r/>
            <w:r>
              <w:rPr>
                <w:color w:val="000000" w:themeColor="text1"/>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6A025067">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(20.9537329, 105.8351781)</w:t>
            </w:r>
            <w:r>
              <w:rPr>
                <w:rFonts w:ascii="Times New Roman" w:hAnsi="Times New Roman" w:cs="Times New Roman"/>
                <w:color w:val="auto"/>
                <w:sz w:val="24"/>
                <w:szCs w:val="24"/>
              </w:rPr>
            </w:r>
          </w:p>
        </w:tc>
      </w:tr>
      <w:tr>
        <w:trPr>
          <w:trHeight w:val="355"/>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2DF5CA0E">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 BG 618056, số vào sổ cấp GCN: 519/2012./HĐTP CH 00784 do UBND huyện Thanh Trì cấp ngày 22/05/2012, chủ sử dụng đất là Ông Vũ Duy Cường.</w:t>
      </w:r>
      <w:r>
        <w:rPr>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1E5428D1">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275/2026/0018/VFI-HĐTĐ.70.A ngày 06/01/2026 giữa Bà Trần Phương Thùy với Công ty Cổ phần Thẩm định và Đầu tư Tài chính Hoa Sen.</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6DD843B4" w14:textId="5FC944B2">
      <w:pPr>
        <w:pBdr/>
        <w:tabs>
          <w:tab w:val="left" w:leader="none" w:pos="426"/>
          <w:tab w:val="left" w:leader="none" w:pos="1336"/>
          <w:tab w:val="left" w:leader="none" w:pos="3271"/>
        </w:tabs>
        <w:spacing w:after="120" w:before="120" w:line="276" w:lineRule="auto"/>
        <w:ind/>
        <w:jc w:val="both"/>
        <w:rPr>
          <w:i/>
          <w:iCs/>
          <w:lang w:val="pt-BR"/>
        </w:rPr>
      </w:pPr>
      <w:r>
        <w:rPr>
          <w:shd w:val="clear" w:color="auto" w:fill="ffffff"/>
        </w:rPr>
        <w:t xml:space="preserve">Sau khi thực hiện sắp xếp lại đơn vị hành chính, huyện Thanh Trì, một trong những khu vực quan trọng của thành phố Hà Nội với diện tích khoảng 63,49 km² và dân số hơn 221 000 người, dự kiến sẽ được tổ chức lại từ 16 xã, thị trấn hiện tại thành chỉ 5 đơn vị</w:t>
      </w:r>
      <w:r>
        <w:rPr>
          <w:shd w:val="clear" w:color="auto" w:fill="ffffff"/>
        </w:rPr>
        <w:t xml:space="preserve"> hành chính cơ sở mới gồm Thanh Trì, Tân Triều, Đại Thanh, Ngọc Hồi và Nam Phù với quy mô dân số và diện tích rõ rệt, phản ánh một bước thay đổi lớn trong quản lý hành chính để tinh gọn bộ máy, thúc đẩy phát triển kinh tế - xã hội và hiện đại hóa hạ tầng đ</w:t>
      </w:r>
      <w:r>
        <w:rPr>
          <w:shd w:val="clear" w:color="auto" w:fill="ffffff"/>
        </w:rPr>
        <w:t xml:space="preserve">ô thị, trong đó Thanh Trì sẽ chuyển mình từ một huyện thuần nông kết hợp công nghiệp nhẹ sang hướng đô thị hóa nhanh, nâng cao chất lượng đời sống cư dân bằng các chiến lược phát triển hạ tầng giao thông trọng điểm như đường Vành đai 3,5, mở rộng quốc lộ 1</w:t>
      </w:r>
      <w:r>
        <w:rPr>
          <w:shd w:val="clear" w:color="auto" w:fill="ffffff"/>
        </w:rPr>
        <w:t xml:space="preserve">A, cao tốc Pháp Vân – Cầu Giẽ, đường sắt đô thị, hệ thống đường liên xã và các tuyến xe buýt mới cùng với việc xây dựng thêm các bến bãi đỗ xe thông minh giúp tăng kết nối giữa các khu dân cư và trung tâm Hà Nội, đồng thời khuyến khích đầu tư vào dịch vụ t</w:t>
      </w:r>
      <w:r>
        <w:rPr>
          <w:shd w:val="clear" w:color="auto" w:fill="ffffff"/>
        </w:rPr>
        <w:t xml:space="preserve">hương mại, giáo dục và y tế, mở rộng không gian công viên cây xanh, trung tâm thương mại, dịch vụ hiện đại, đồng thời định hướng nâng cấp thị trấn Văn Điển thành trung tâm hành chính – thương mại, cải tạo các khu đô thị cũ và phát triển các khu đô thị mới </w:t>
      </w:r>
      <w:r>
        <w:rPr>
          <w:shd w:val="clear" w:color="auto" w:fill="ffffff"/>
        </w:rPr>
        <w:t xml:space="preserve">như Đại Thanh, Cầu Bươu, Hồng Hà ParkCity, Tây Nam Kim Giang và Tân Triều – Tứ Hiệp để tạo nên môi trường sống văn minh, hiện đại và bền vững cho cư dân trong tương lai gần, hướng tới mục tiêu chính thức nâng cấp huyện Thanh Trì thành quận vào năm 2025 the</w:t>
      </w:r>
      <w:r>
        <w:rPr>
          <w:shd w:val="clear" w:color="auto" w:fill="ffffff"/>
        </w:rPr>
        <w:t xml:space="preserve">o lộ trình phát triển đến năm 2030 được UBND thành phố Hà Nội phê duyệt với kế hoạch sử dụng đất cho hơn 118 dự án trên diện tích gần 376 ha nhằm triển khai các dự án hạ tầng, nhà ở, thương mại và tiện ích công cộng, trong đó huyện phải rà soát, thu hồi đấ</w:t>
      </w:r>
      <w:r>
        <w:rPr>
          <w:shd w:val="clear" w:color="auto" w:fill="ffffff"/>
        </w:rPr>
        <w:t xml:space="preserve">t theo quy định, xác định nguồn vốn, phối hợp với Sở Tài nguyên và Môi trường để giao đất, cho thuê đất và chuyển mục đích sử dụng đất, kiểm tra giám sát tiến độ và xử lý vi phạm kịp thời, đồng thời phát triển các khu dân cư mới với hạ tầng điện, nước, viễ</w:t>
      </w:r>
      <w:r>
        <w:rPr>
          <w:shd w:val="clear" w:color="auto" w:fill="ffffff"/>
        </w:rPr>
        <w:t xml:space="preserve">n thông đồng bộ, ưu tiên dự án nâng cấp các cơ sở giáo dục, bệnh viện quốc tế và bệnh viện đa khoa, bảo vệ môi trường, dịch chuyển các khu công nghiệp cũ sang trung tâm thương mại hiện đại như chuyển đổi nhà máy Pin và nhà máy phân lân Văn Điển, xây chợ đầ</w:t>
      </w:r>
      <w:r>
        <w:rPr>
          <w:shd w:val="clear" w:color="auto" w:fill="ffffff"/>
        </w:rPr>
        <w:t xml:space="preserve">u mối mới, tạo thêm cơ hội việc làm, tăng giá trị bất động sản theo tiến độ quy hoạch, thu hút cả người mua ở thực lẫn nhà đầu tư nhờ hệ thống giao thông kết nối thuận tiện, tiện ích công cộng đầy đủ và tiềm năng phát triển kinh tế – xã hội bền vững, tất c</w:t>
      </w:r>
      <w:r>
        <w:rPr>
          <w:shd w:val="clear" w:color="auto" w:fill="ffffff"/>
        </w:rPr>
        <w:t xml:space="preserve">ả đều hướng tới việc xây dựng một khu vực đô thị năng động, giàu bản sắc và phát triển toàn diện trong bối cảnh Hà Nội đang mở rộng và đổi mới mạnh mẽ.</w:t>
        <w:br/>
      </w:r>
      <w:r>
        <w:rPr>
          <w:i/>
          <w:iCs/>
          <w:shd w:val="clear" w:color="auto" w:fill="ffffff"/>
        </w:rPr>
        <w:t xml:space="preserve">(https://onehousing.vn/blog/quy-hoach-huyen-thanh-tri-ha-noi-sau-khi-sap-xep-lai-don-vi-hanh-chinh-n17t)</w:t>
      </w:r>
      <w:r>
        <w:rPr>
          <w:i/>
          <w:iCs/>
          <w:lang w:val="pt-BR"/>
        </w:rPr>
        <w:tab/>
      </w:r>
      <w:r>
        <w:rPr>
          <w:i/>
          <w:iCs/>
          <w:lang w:val="pt-BR"/>
        </w:rPr>
        <w:tab/>
      </w:r>
      <w:r>
        <w:rPr>
          <w:i/>
          <w:iCs/>
          <w:lang w:val="pt-BR"/>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54"/>
        <w:gridCol w:w="2094"/>
        <w:gridCol w:w="2126"/>
        <w:gridCol w:w="2007"/>
      </w:tblGrid>
      <w:tr>
        <w:trPr>
          <w:trHeight w:val="1565"/>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14:paraId="2F02365A" w14:textId="23AE7D91">
            <w:pPr>
              <w:pBdr/>
              <w:spacing/>
              <w:ind/>
              <w:jc w:val="both"/>
              <w:rPr>
                <w:b/>
                <w:bCs/>
                <w:color w:val="000000"/>
                <w:highlight w:val="none"/>
              </w:rPr>
            </w:pPr>
            <w:r>
              <w:rPr>
                <w:b/>
                <w:bCs/>
                <w:color w:val="000000"/>
              </w:rPr>
              <w:t xml:space="preserve">Quyền sử dụng đất tại thửa đất số: 20(1), tờ bản đồ số: 10 có địa chỉ: xã Tam Hiệp, huyện Thanh Trì, thành phố Hà Nội (Nay là xã Đại </w:t>
            </w:r>
            <w:r>
              <w:rPr>
                <w:b/>
                <w:bCs/>
                <w:color w:val="000000"/>
              </w:rPr>
              <w:t xml:space="preserve">Thanh,thành phố Hà Nội) theo Giấy chứng nhận quyền sử dụng đất, quyền sở hữu nhà ở và tài sản khác gắn liền với đất số : BG 618056, số vào sổ cấp GCN: 519/2012./HĐTP CH 00784 do UBND huyện Thanh Trì cấp ngày 22/05/2012, chủ sử dụng đất là Ông Vũ Duy Cường.</w:t>
            </w:r>
            <w:r>
              <w:rPr>
                <w:b/>
                <w:bCs/>
                <w:color w:val="000000"/>
              </w:rPr>
            </w:r>
            <w:r>
              <w:rPr>
                <w:b/>
                <w:bCs/>
                <w:color w:val="000000"/>
              </w:rPr>
            </w:r>
            <w:r>
              <w:rPr>
                <w:b/>
                <w:bCs/>
                <w:color w:val="000000"/>
                <w:highlight w:val="none"/>
              </w:rPr>
            </w:r>
            <w:r>
              <w:rPr>
                <w:b/>
                <w:bCs/>
                <w:color w:val="000000"/>
                <w:highlight w:val="none"/>
              </w:rPr>
            </w:r>
            <w:r>
              <w:rPr>
                <w:b/>
                <w:bCs/>
                <w:color w:val="000000"/>
                <w:highlight w:val="none"/>
              </w:rPr>
            </w:r>
            <w:r>
              <w:rPr>
                <w:b/>
                <w:bCs/>
                <w:color w:val="000000"/>
                <w:highlight w:val="none"/>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314"/>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094" w:type="dxa"/>
            <w:vAlign w:val="center"/>
            <w:textDirection w:val="lrTb"/>
            <w:noWrap w:val="false"/>
          </w:tcPr>
          <w:p w14:paraId="5B848F9F" w14:textId="46FD31E0">
            <w:pPr>
              <w:pBdr/>
              <w:spacing/>
              <w:ind/>
              <w:jc w:val="center"/>
              <w:rPr>
                <w:color w:val="000000"/>
              </w:rPr>
            </w:pPr>
            <w:r>
              <w:rPr>
                <w:color w:val="000000" w:themeColor="text1"/>
              </w:rPr>
              <w:t xml:space="preserve">20(1)</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14:paraId="570D749A" w14:textId="3DC2BC81">
            <w:pPr>
              <w:pBdr/>
              <w:spacing/>
              <w:ind/>
              <w:jc w:val="center"/>
              <w:rPr>
                <w:color w:val="ee0000"/>
              </w:rPr>
            </w:pPr>
            <w:r>
              <w:rPr>
                <w:color w:val="000000" w:themeColor="text1"/>
              </w:rPr>
              <w:t xml:space="preserve">10</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103A3B47" w14:textId="77777777">
            <w:pPr>
              <w:pBdr/>
              <w:tabs>
                <w:tab w:val="left" w:leader="none" w:pos="5052"/>
              </w:tabs>
              <w:spacing/>
              <w:ind/>
              <w:jc w:val="both"/>
              <w:rPr>
                <w:color w:val="000000"/>
                <w14:ligatures w14:val="none"/>
              </w:rPr>
            </w:pPr>
            <w:r>
              <w:rPr>
                <w:color w:val="000000"/>
                <w:lang w:val="undefined"/>
              </w:rPr>
              <w:t xml:space="preserve">Địa</w:t>
            </w:r>
            <w:r>
              <w:rPr>
                <w:color w:val="000000"/>
                <w:lang w:val="undefined"/>
              </w:rPr>
              <w:t xml:space="preserve"> </w:t>
            </w:r>
            <w:r>
              <w:rPr>
                <w:color w:val="000000"/>
                <w:lang w:val="undefined"/>
              </w:rPr>
              <w:t xml:space="preserve">chỉ</w:t>
            </w:r>
            <w:r>
              <w:rPr>
                <w:color w:val="000000"/>
                <w:lang w:val="undefined"/>
              </w:rPr>
              <w:t xml:space="preserve">:</w:t>
            </w:r>
            <w:r>
              <w:rPr>
                <w:color w:val="000000"/>
                <w:lang w:val="undefined"/>
              </w:rPr>
            </w:r>
          </w:p>
        </w:tc>
        <w:tc>
          <w:tcPr>
            <w:gridSpan w:val="3"/>
            <w:tcBorders/>
            <w:tcW w:w="6227" w:type="dxa"/>
            <w:vAlign w:val="center"/>
            <w:textDirection w:val="lrTb"/>
            <w:noWrap w:val="false"/>
          </w:tcPr>
          <w:p w14:paraId="2500C91E" w14:textId="05641D6E">
            <w:pPr>
              <w:pBdr/>
              <w:tabs>
                <w:tab w:val="left" w:leader="none" w:pos="5052"/>
              </w:tabs>
              <w:spacing/>
              <w:ind/>
              <w:jc w:val="both"/>
              <w:rPr>
                <w:color w:val="000000"/>
                <w14:ligatures w14:val="none"/>
              </w:rPr>
            </w:pPr>
            <w:r>
              <w:rPr>
                <w:color w:val="000000"/>
                <w:lang w:val="undefined"/>
              </w:rPr>
              <w:t xml:space="preserve">Phường Tựu Liệt, xã Tam Hiệp, huyện Thanh Trì, thành phố Hà Nội (</w:t>
            </w:r>
            <w:r>
              <w:rPr>
                <w:color w:val="000000"/>
                <w:lang w:val="undefined"/>
              </w:rPr>
              <w:t xml:space="preserve">Nay là xã Đại </w:t>
            </w:r>
            <w:r>
              <w:rPr>
                <w:color w:val="000000"/>
                <w:lang w:val="undefined"/>
              </w:rPr>
              <w:t xml:space="preserve">Thanh,thành phố Hà Nội</w:t>
            </w:r>
            <w:r>
              <w:rPr>
                <w:color w:val="000000"/>
                <w:lang w:val="undefined" w:bidi="undefined"/>
              </w:rPr>
            </w:r>
            <w:r>
              <w:rPr>
                <w:color w:val="000000"/>
                <w:lang w:val="undefined"/>
              </w:rPr>
              <w:t xml:space="preserve">)</w:t>
            </w:r>
            <w:r>
              <w:rPr>
                <w:color w:val="000000"/>
                <w:lang w:val="undefined"/>
              </w:rPr>
              <w:tab/>
            </w:r>
            <w:r>
              <w:rPr>
                <w:color w:val="000000"/>
                <w:lang w:val="undefined"/>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094" w:type="dxa"/>
            <w:vAlign w:val="center"/>
            <w:textDirection w:val="lrTb"/>
            <w:noWrap w:val="false"/>
          </w:tcPr>
          <w:p w14:paraId="04BBE80E" w14:textId="62BF6733">
            <w:pPr>
              <w:pBdr/>
              <w:spacing/>
              <w:ind/>
              <w:jc w:val="center"/>
              <w:rPr>
                <w:color w:val="000000"/>
              </w:rPr>
            </w:pPr>
            <w:r>
              <w:rPr>
                <w:color w:val="000000"/>
              </w:rPr>
              <w:t xml:space="preserve">35,1</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2CEBFADB" w14:textId="52A937AC">
            <w:pPr>
              <w:pBdr/>
              <w:spacing/>
              <w:ind/>
              <w:jc w:val="center"/>
              <w:rPr>
                <w:color w:val="000000"/>
              </w:rPr>
            </w:pPr>
            <w:r>
              <w:rPr>
                <w:color w:val="000000"/>
              </w:rPr>
              <w:t xml:space="preserve">Sử dụng riêng</w:t>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94" w:type="dxa"/>
            <w:vAlign w:val="center"/>
            <w:textDirection w:val="lrTb"/>
            <w:noWrap w:val="false"/>
          </w:tcPr>
          <w:p w14:paraId="23C2323E" w14:textId="151A25C8">
            <w:pPr>
              <w:pBdr/>
              <w:spacing/>
              <w:ind/>
              <w:jc w:val="center"/>
              <w:rPr>
                <w:color w:val="000000"/>
              </w:rPr>
            </w:pPr>
            <w:r>
              <w:rPr>
                <w:color w:val="000000" w:themeColor="text1"/>
              </w:rPr>
              <w:t xml:space="preserve">Đất ở</w:t>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27" w:type="dxa"/>
            <w:vAlign w:val="center"/>
            <w:textDirection w:val="lrTb"/>
            <w:noWrap w:val="false"/>
          </w:tcPr>
          <w:p w14:paraId="321A7D60" w14:textId="2552BCBA">
            <w:pPr>
              <w:pBdr/>
              <w:spacing/>
              <w:ind/>
              <w:jc w:val="both"/>
              <w:rPr>
                <w:color w:val="000000"/>
              </w:rPr>
            </w:pPr>
            <w:r>
              <w:rPr>
                <w:color w:val="000000"/>
              </w:rPr>
              <w:t xml:space="preserve">Nhận quyền sử dụng đất do chuyển nhượng.</w:t>
            </w:r>
            <w:r>
              <w:rPr>
                <w:color w:val="000000"/>
              </w:rPr>
            </w:r>
          </w:p>
        </w:tc>
      </w:tr>
      <w:tr>
        <w:trPr>
          <w:trHeight w:val="20"/>
        </w:trPr>
        <w:tc>
          <w:tcPr>
            <w:tcBorders/>
            <w:tcW w:w="734" w:type="dxa"/>
            <w:vAlign w:val="center"/>
            <w:vMerge w:val="restart"/>
            <w:textDirection w:val="lrTb"/>
            <w:noWrap w:val="false"/>
          </w:tcPr>
          <w:p w14:paraId="393212AA">
            <w:pPr>
              <w:pBdr/>
              <w:spacing/>
              <w:ind/>
              <w:jc w:val="center"/>
              <w:rPr>
                <w:color w:val="000000"/>
              </w:rPr>
            </w:pPr>
            <w:r>
              <w:rPr>
                <w:color w:val="000000"/>
              </w:rPr>
              <w:t xml:space="preserve">-</w:t>
            </w:r>
            <w:r>
              <w:rPr>
                <w:color w:val="000000"/>
              </w:rPr>
            </w:r>
          </w:p>
        </w:tc>
        <w:tc>
          <w:tcPr>
            <w:tcBorders/>
            <w:tcW w:w="2554" w:type="dxa"/>
            <w:vAlign w:val="center"/>
            <w:vMerge w:val="restart"/>
            <w:textDirection w:val="lrTb"/>
            <w:noWrap w:val="false"/>
          </w:tcPr>
          <w:p w14:paraId="784CE134">
            <w:pPr>
              <w:pBdr/>
              <w:spacing/>
              <w:ind/>
              <w:rPr>
                <w:color w:val="000000"/>
              </w:rPr>
            </w:pPr>
            <w:r>
              <w:rPr>
                <w:color w:val="000000"/>
              </w:rPr>
              <w:t xml:space="preserve">Ghi chú:</w:t>
            </w:r>
            <w:r>
              <w:rPr>
                <w:color w:val="000000"/>
              </w:rPr>
            </w:r>
          </w:p>
        </w:tc>
        <w:tc>
          <w:tcPr>
            <w:gridSpan w:val="3"/>
            <w:tcBorders/>
            <w:tcW w:w="6227" w:type="dxa"/>
            <w:vAlign w:val="center"/>
            <w:vMerge w:val="restart"/>
            <w:textDirection w:val="lrTb"/>
            <w:noWrap w:val="false"/>
          </w:tcPr>
          <w:p w14:paraId="774C346C">
            <w:pPr>
              <w:pBdr/>
              <w:tabs>
                <w:tab w:val="left" w:leader="none" w:pos="1692"/>
              </w:tabs>
              <w:spacing/>
              <w:ind/>
              <w:jc w:val="both"/>
              <w:rPr>
                <w:color w:val="000000"/>
              </w:rPr>
            </w:pPr>
            <w:r>
              <w:rPr>
                <w:color w:val="000000"/>
              </w:rPr>
              <w:t xml:space="preserve">Nhận chuyển nhượng từ Nguyễn Thị Minh Châm số vào sổ 00436/2008 (sổ gốc mang  tên Nguyễn Thị Xuân Hương số vào sổ 0436/2006)</w:t>
            </w:r>
            <w:r>
              <w:rPr>
                <w:color w:val="000000"/>
              </w:rPr>
              <w:tab/>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27" w:type="dxa"/>
            <w:vAlign w:val="center"/>
            <w:textDirection w:val="lrTb"/>
            <w:noWrap w:val="false"/>
          </w:tcPr>
          <w:p w14:paraId="22745AA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tổ thẩm định chưa thu thập được các thông tin quy hoạch liên quan đến thửa đất</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094" w:type="dxa"/>
            <w:vAlign w:val="center"/>
            <w:textDirection w:val="lrTb"/>
            <w:noWrap w:val="false"/>
          </w:tcPr>
          <w:p w14:paraId="40FA449B" w14:textId="6395A6B6">
            <w:pPr>
              <w:pBdr/>
              <w:spacing/>
              <w:ind/>
              <w:jc w:val="center"/>
              <w:rPr>
                <w:color w:val="000000"/>
              </w:rPr>
            </w:pPr>
            <w:r>
              <w:rPr>
                <w:color w:val="000000"/>
              </w:rPr>
              <w:t xml:space="preserve">Đường bê tông</w:t>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p>
        </w:tc>
      </w:tr>
      <w:tr>
        <w:trPr>
          <w:trHeight w:val="1114"/>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49DD3D88" w14:textId="4007ED37">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94" w:type="dxa"/>
            <w:vAlign w:val="center"/>
            <w:textDirection w:val="lrTb"/>
            <w:noWrap w:val="false"/>
          </w:tcPr>
          <w:p w14:paraId="478E64B2" w14:textId="1EF759FC">
            <w:pPr>
              <w:pBdr/>
              <w:spacing/>
              <w:ind/>
              <w:jc w:val="center"/>
              <w:rPr>
                <w:color w:val="000000"/>
              </w:rPr>
            </w:pPr>
            <w:r>
              <w:rPr>
                <w:color w:val="000000" w:themeColor="text1"/>
              </w:rPr>
              <w:t xml:space="preserve">2,3</w:t>
            </w:r>
            <w:r>
              <w:rPr>
                <w:color w:val="000000"/>
              </w:rPr>
            </w:r>
          </w:p>
        </w:tc>
        <w:tc>
          <w:tcPr>
            <w:tcBorders/>
            <w:tcW w:w="2126" w:type="dxa"/>
            <w:vAlign w:val="center"/>
            <w:textDirection w:val="lrTb"/>
            <w:noWrap w:val="false"/>
          </w:tcPr>
          <w:p w14:paraId="3CB9E13F" w14:textId="229EC568">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2,7</w:t>
            </w:r>
            <w:r>
              <w:rPr>
                <w:color w:val="000000"/>
              </w:rPr>
            </w:r>
          </w:p>
        </w:tc>
      </w:tr>
      <w:tr>
        <w:trPr>
          <w:trHeight w:val="567"/>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78255039" w14:textId="1AC3C5B1">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27" w:type="dxa"/>
            <w:vAlign w:val="center"/>
            <w:textDirection w:val="lrTb"/>
            <w:noWrap w:val="false"/>
          </w:tcPr>
          <w:p w14:paraId="4A838002" w14:textId="4079FCA5">
            <w:pPr>
              <w:pBdr/>
              <w:spacing/>
              <w:ind/>
              <w:jc w:val="both"/>
              <w:rPr>
                <w:color w:val="000000"/>
              </w:rPr>
            </w:pPr>
            <w:r>
              <w:rPr>
                <w:color w:val="000000" w:themeColor="text1"/>
              </w:rPr>
              <w:t xml:space="preserve">Tài sản cách đường QL1A khoảng 500m</w:t>
            </w:r>
            <w:r>
              <w:rPr>
                <w:color w:val="000000"/>
              </w:rPr>
            </w:r>
          </w:p>
        </w:tc>
      </w:tr>
      <w:tr>
        <w:trPr>
          <w:trHeight w:val="20"/>
        </w:trPr>
        <w:tc>
          <w:tcPr>
            <w:tcBorders/>
            <w:tcW w:w="734" w:type="dxa"/>
            <w:vAlign w:val="center"/>
            <w:textDirection w:val="lrTb"/>
            <w:noWrap w:val="false"/>
          </w:tcPr>
          <w:p w14:paraId="59F91076" w14:textId="58BA3725">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42F97434" w14:textId="55776777">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p>
        </w:tc>
        <w:tc>
          <w:tcPr>
            <w:gridSpan w:val="3"/>
            <w:tcBorders/>
            <w:tcW w:w="6227" w:type="dxa"/>
            <w:vAlign w:val="center"/>
            <w:textDirection w:val="lrTb"/>
            <w:noWrap w:val="false"/>
          </w:tcPr>
          <w:p w14:paraId="76EBD9F6" w14:textId="40F34B69">
            <w:pPr>
              <w:pBdr/>
              <w:spacing/>
              <w:ind w:firstLine="0" w:left="0"/>
              <w:rPr>
                <w:color w:val="000000" w:themeColor="text1"/>
              </w:rPr>
            </w:pPr>
            <w:r>
              <w:t xml:space="preserve">-</w:t>
            </w:r>
            <w:r>
              <w:rPr>
                <w:color w:val="000000" w:themeColor="text1"/>
              </w:rPr>
              <w:t xml:space="preserve">Hướng Đông: Tiếp giáp ngõ bê tông rộng khoảng 2,7m</w:t>
            </w:r>
            <w:r>
              <w:rPr>
                <w:color w:val="000000" w:themeColor="text1"/>
              </w:rPr>
            </w:r>
          </w:p>
          <w:p w14:paraId="111D50A0">
            <w:pPr>
              <w:pBdr/>
              <w:spacing/>
              <w:ind w:firstLine="0" w:left="0"/>
              <w:rPr>
                <w:color w:val="000000" w:themeColor="text1"/>
              </w:rPr>
            </w:pPr>
            <w:r>
              <w:rPr>
                <w:color w:val="000000" w:themeColor="text1"/>
                <w:highlight w:val="none"/>
              </w:rPr>
              <w:t xml:space="preserve">-Các hướng khác:  Tiếp giáp các thửa đất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4BC5C01A">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(20.9537329, 105.8351781)</w:t>
            </w:r>
            <w:r>
              <w:rPr>
                <w:color w:val="000000"/>
              </w:rPr>
            </w:r>
          </w:p>
        </w:tc>
      </w:tr>
      <w:tr>
        <w:trPr>
          <w:trHeight w:val="20"/>
        </w:trPr>
        <w:tc>
          <w:tcPr>
            <w:tcBorders/>
            <w:tcW w:w="734" w:type="dxa"/>
            <w:vAlign w:val="center"/>
            <w:textDirection w:val="lrTb"/>
            <w:noWrap w:val="false"/>
          </w:tcPr>
          <w:p w14:paraId="598F3E92" w14:textId="3EC635DB">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67603E8E" w14:textId="7FB9038A">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515"/>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94" w:type="dxa"/>
            <w:vAlign w:val="center"/>
            <w:textDirection w:val="lrTb"/>
            <w:noWrap w:val="false"/>
          </w:tcPr>
          <w:p w14:paraId="3727A96B" w14:textId="5D0D3DCE">
            <w:pPr>
              <w:pBdr/>
              <w:spacing/>
              <w:ind/>
              <w:jc w:val="center"/>
              <w:rPr>
                <w:color w:val="000000"/>
              </w:rPr>
            </w:pPr>
            <w:r>
              <w:rPr>
                <w:color w:val="000000" w:themeColor="text1"/>
              </w:rPr>
              <w:t xml:space="preserve">35,1</w:t>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p>
        </w:tc>
      </w:tr>
      <w:tr>
        <w:trPr>
          <w:trHeight w:val="379"/>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094" w:type="dxa"/>
            <w:vAlign w:val="center"/>
            <w:textDirection w:val="lrTb"/>
            <w:noWrap w:val="false"/>
          </w:tcPr>
          <w:p w14:paraId="70564D34" w14:textId="5F84B402">
            <w:pPr>
              <w:pBdr/>
              <w:spacing/>
              <w:ind/>
              <w:jc w:val="center"/>
              <w:rPr>
                <w:color w:val="000000"/>
              </w:rPr>
            </w:pPr>
            <w:r>
              <w:rPr>
                <w:color w:val="000000" w:themeColor="text1"/>
              </w:rPr>
              <w:t xml:space="preserve">3,35</w:t>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10,48</w:t>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094"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27" w:type="dxa"/>
            <w:vAlign w:val="center"/>
            <w:textDirection w:val="lrTb"/>
            <w:noWrap w:val="false"/>
          </w:tcPr>
          <w:p w14:paraId="3B811F72" w14:textId="052A4748">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p>
        </w:tc>
      </w:tr>
      <w:tr>
        <w:trPr>
          <w:trHeight w:val="278"/>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94"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54"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094"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14:paraId="476DABE3" w14:textId="3B0799EC">
            <w:pPr>
              <w:pBdr/>
              <w:spacing/>
              <w:ind/>
              <w:jc w:val="both"/>
              <w:rPr>
                <w:color w:val="000000"/>
                <w:highlight w:val="none"/>
                <w:vertAlign w:val="baseline"/>
              </w:rPr>
            </w:pPr>
            <w:r>
              <w:rPr>
                <w:color w:val="000000"/>
              </w:rPr>
              <w:t xml:space="preserve">+ Tại thời điểm khảo sát, CTXD gắn liền với đất là Nhà 4 tầng + 1 tum, xây dựng năm 2020, kết cấu BTCT, tường xây gạch, mái BTCT, diện tích xây dựng 35,1m</w:t>
            </w:r>
            <w:r>
              <w:rPr>
                <w:color w:val="000000"/>
                <w:vertAlign w:val="superscript"/>
              </w:rPr>
              <w:t xml:space="preserve">2;</w:t>
            </w:r>
            <w:r>
              <w:rPr>
                <w:color w:val="000000"/>
                <w:vertAlign w:val="baseline"/>
              </w:rPr>
              <w:t xml:space="preserve">                        </w:t>
            </w:r>
            <w:r>
              <w:rPr>
                <w:color w:val="000000"/>
                <w:highlight w:val="none"/>
                <w:vertAlign w:val="baseline"/>
              </w:rPr>
            </w:r>
          </w:p>
          <w:p w14:paraId="47E424E3">
            <w:pPr>
              <w:pBdr/>
              <w:spacing/>
              <w:ind/>
              <w:jc w:val="both"/>
              <w:rPr>
                <w:color w:val="000000"/>
                <w:highlight w:val="none"/>
                <w:vertAlign w:val="baseline"/>
              </w:rPr>
            </w:pPr>
            <w:r>
              <w:rPr>
                <w:color w:val="000000"/>
                <w:highlight w:val="none"/>
                <w:vertAlign w:val="baseline"/>
              </w:rPr>
              <w:t xml:space="preserve">+ Công trình chưa được chứng nhận trên Giấy chứng nhận số BG 618056</w:t>
            </w:r>
            <w:r>
              <w:rPr>
                <w:color w:val="000000"/>
                <w:highlight w:val="none"/>
                <w:vertAlign w:val="baseline"/>
              </w:rPr>
            </w:r>
          </w:p>
        </w:tc>
      </w:tr>
    </w:tbl>
    <w:p w14:paraId="4BA57E1E" w14:textId="77777777">
      <w:pPr>
        <w:pBdr/>
        <w:spacing w:line="235" w:lineRule="auto"/>
        <w:ind w:left="646"/>
        <w:jc w:val="both"/>
        <w:rPr>
          <w:u w:val="single"/>
        </w:rPr>
      </w:pPr>
      <w:r>
        <w:rPr>
          <w:u w:val="single"/>
        </w:rPr>
      </w:r>
      <w:r>
        <w:rPr>
          <w:u w:val="single"/>
        </w:rPr>
      </w:r>
    </w:p>
    <w:p w14:paraId="5BF515F4" w14:textId="1F5BCF4C">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64580722"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p>
        </w:tc>
      </w:tr>
    </w:tbl>
    <w:p w14:paraId="4BBAA1F6" w14:textId="77777777">
      <w:pPr>
        <w:pBdr/>
        <w:spacing w:line="235" w:lineRule="auto"/>
        <w:ind w:left="646"/>
        <w:jc w:val="both"/>
        <w:rPr>
          <w:u w:val="single"/>
        </w:rPr>
      </w:pPr>
      <w:r>
        <w:rPr>
          <w:u w:val="single"/>
        </w:rPr>
      </w:r>
      <w:r>
        <w:rPr>
          <w:u w:val="single"/>
        </w:rPr>
      </w:r>
    </w:p>
    <w:p w14:paraId="4DE7BE12" w14:textId="77777777">
      <w:pPr>
        <w:pBdr/>
        <w:spacing w:line="235" w:lineRule="auto"/>
        <w:ind/>
        <w:jc w:val="both"/>
        <w:rPr>
          <w:u w:val="single"/>
        </w:rPr>
      </w:pPr>
      <w:r>
        <w:rPr>
          <w:u w:val="single"/>
        </w:rPr>
      </w:r>
      <w:r>
        <w:rPr>
          <w:u w:val="single"/>
        </w:rPr>
      </w:r>
    </w:p>
    <w:p w14:paraId="4B46C1A1" w14:textId="77777777">
      <w:pPr>
        <w:pBdr/>
        <w:spacing w:line="235" w:lineRule="auto"/>
        <w:ind w:left="646"/>
        <w:jc w:val="both"/>
        <w:rPr>
          <w:u w:val="single"/>
        </w:rPr>
      </w:pPr>
      <w:r>
        <w:rPr>
          <w:u w:val="single"/>
        </w:rPr>
      </w:r>
      <w:r>
        <w:rPr>
          <w:u w:val="single"/>
        </w:rPr>
      </w:r>
    </w:p>
    <w:p w14:paraId="26F77C8D" w14:textId="570C5476">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15CA7BEA"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color w:val="c00000"/>
              </w:rPr>
            </w:pPr>
            <w:r>
              <w:rPr>
                <w:color w:val="c00000"/>
              </w:rPr>
              <w:t xml:space="preserve">Có</w:t>
            </w:r>
            <w:r>
              <w:rPr>
                <w:color w:val="c00000"/>
              </w:rPr>
            </w:r>
          </w:p>
        </w:tc>
        <w:tc>
          <w:tcPr>
            <w:tcBorders/>
            <w:tcW w:w="1874" w:type="pct"/>
            <w:vAlign w:val="center"/>
            <w:textDirection w:val="lrTb"/>
            <w:noWrap w:val="false"/>
          </w:tcPr>
          <w:p w14:paraId="1AFC605D" w14:textId="77777777">
            <w:pPr>
              <w:widowControl w:val="false"/>
              <w:pBdr/>
              <w:spacing w:line="235" w:lineRule="auto"/>
              <w:ind w:left="144"/>
              <w:rPr>
                <w:color w:val="c00000"/>
              </w:rPr>
            </w:pPr>
            <w:r>
              <w:rPr>
                <w:color w:val="c00000"/>
                <w:lang w:eastAsia="ko-KR"/>
              </w:rPr>
              <w:t xml:space="preserve">Đường hướng vào thửa đất</w:t>
            </w:r>
            <w:r>
              <w:rPr>
                <w:color w:val="c00000"/>
                <w:lang w:eastAsia="ko-KR"/>
              </w:rPr>
            </w:r>
          </w:p>
        </w:tc>
      </w:tr>
    </w:tbl>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color w:val="000000"/>
        </w:rPr>
      </w:r>
      <w:r>
        <w:rPr>
          <w:color w:val="000000"/>
          <w:vertAlign w:val="baseline"/>
        </w:rPr>
        <w:t xml:space="preserve">                        </w:t>
      </w:r>
      <w:r/>
      <w:r>
        <w:rPr>
          <w:color w:val="000000"/>
          <w:highlight w:val="none"/>
          <w:vertAlign w:val="baseline"/>
        </w:rPr>
      </w:r>
      <w:r>
        <w:rPr>
          <w:spacing w:val="-2"/>
          <w:lang w:val="pt-BR"/>
        </w:rPr>
      </w:r>
    </w:p>
    <w:p w14:paraId="483AA54C">
      <w:pPr>
        <w:pStyle w:val="856"/>
        <w:numPr>
          <w:ilvl w:val="0"/>
          <w:numId w:val="3"/>
        </w:numPr>
        <w:pBdr/>
        <w:tabs>
          <w:tab w:val="left" w:leader="none" w:pos="993"/>
        </w:tabs>
        <w:spacing w:after="120" w:before="120" w:line="264" w:lineRule="auto"/>
        <w:ind/>
        <w:jc w:val="both"/>
        <w:rPr>
          <w:spacing w:val="-2"/>
          <w:lang w:val="pt-BR"/>
        </w:rPr>
      </w:pPr>
      <w:r>
        <w:rPr>
          <w:color w:val="000000"/>
          <w:highlight w:val="none"/>
          <w:vertAlign w:val="baseline"/>
        </w:rPr>
      </w:r>
      <w:r>
        <w:rPr>
          <w:color w:val="000000"/>
        </w:rPr>
        <w:t xml:space="preserve">Tại thời điểm khảo sát, CTXD gắn liền với đất là Nhà 4 tầng + 1 tum, xây dựng năm 2020, kết cấu BTCT, tường xây gạch, mái BTCT, diện tích xây dựng 35,1m</w:t>
      </w:r>
      <w:r>
        <w:rPr>
          <w:color w:val="000000"/>
          <w:vertAlign w:val="superscript"/>
        </w:rPr>
        <w:t xml:space="preserve">2</w:t>
      </w:r>
      <w:r>
        <w:rPr>
          <w:color w:val="000000"/>
          <w:vertAlign w:val="baseline"/>
        </w:rPr>
        <w:t xml:space="preserve">.</w:t>
      </w:r>
      <w:r>
        <w:rPr>
          <w:color w:val="000000"/>
          <w:highlight w:val="none"/>
          <w:vertAlign w:val="baseline"/>
        </w:rPr>
        <w:t xml:space="preserve"> Công trình chưa được chứng nhận trên Giấy chứng nhận số BG 618056.</w:t>
      </w:r>
      <w:r>
        <w:rPr>
          <w:rFonts w:ascii="Times New Roman" w:hAnsi="Times New Roman" w:eastAsia="Times New Roman" w:cs="Times New Roman"/>
          <w:color w:val="000000"/>
          <w:sz w:val="24"/>
        </w:rPr>
        <w:t xml:space="preserve"> Đồng thời tổ thẩm định cũng không nhận được bất kỳ hồ sơ pháp lý nào liê</w:t>
      </w:r>
      <w:r>
        <w:rPr>
          <w:rFonts w:ascii="Times New Roman" w:hAnsi="Times New Roman" w:eastAsia="Times New Roman" w:cs="Times New Roman"/>
          <w:color w:val="000000"/>
          <w:sz w:val="24"/>
        </w:rPr>
        <w:t xml:space="preserve">n quan tới CTXD hiện có này. Do đó, theo đề nghị của ngân hàng/khách hàng, tổ thẩm định chỉ xác định giá trị quyền sử dụng đất, không xác định giá trị của công trình xây dựng hiện có vào tổng giá trị nhưng vẫn coi công trình xây dựng là phần không thể tách</w:t>
      </w:r>
      <w:r>
        <w:rPr>
          <w:rFonts w:ascii="Times New Roman" w:hAnsi="Times New Roman" w:eastAsia="Times New Roman" w:cs="Times New Roman"/>
          <w:color w:val="000000"/>
          <w:sz w:val="24"/>
        </w:rPr>
        <w:t xml:space="preserve"> rời của tài sản thẩm định. Kính đề nghị đơn vị sử dụng kết quả lưu ý</w:t>
      </w:r>
      <w:r>
        <w:rPr>
          <w:highlight w:val="none"/>
          <w:lang w:val="pt-BR" w:bidi="pt-BR"/>
        </w:rPr>
      </w:r>
      <w:r>
        <w:rPr>
          <w:highlight w:val="none"/>
          <w:lang w:val="pt-BR" w:bidi="pt-BR"/>
        </w:rPr>
      </w:r>
      <w:r>
        <w:rPr>
          <w:highlight w:val="none"/>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 w:val="left" w:leader="none" w:pos="3136"/>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tab/>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9"/>
        <w:gridCol w:w="1717"/>
        <w:gridCol w:w="1851"/>
        <w:gridCol w:w="1851"/>
        <w:gridCol w:w="1851"/>
        <w:gridCol w:w="1851"/>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9" w:type="dxa"/>
            <w:vAlign w:val="top"/>
            <w:textDirection w:val="lrTb"/>
            <w:noWrap w:val="false"/>
          </w:tcPr>
          <w:p w14:paraId="6F5691E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STT</w:t>
            </w:r>
            <w:r>
              <w:rPr>
                <w:rFonts w:ascii="Times New Roman" w:hAnsi="Times New Roman" w:eastAsia="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717" w:type="dxa"/>
            <w:vAlign w:val="top"/>
            <w:textDirection w:val="lrTb"/>
            <w:noWrap w:val="false"/>
          </w:tcPr>
          <w:p w14:paraId="193C2A72">
            <w:pPr>
              <w:pBdr/>
              <w:spacing w:after="0" w:before="0" w:line="240"/>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ĐẶC ĐIỂM BĐS</w:t>
            </w:r>
            <w:r>
              <w:rPr>
                <w:rFonts w:ascii="Times New Roman" w:hAnsi="Times New Roman" w:eastAsia="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851" w:type="dxa"/>
            <w:vAlign w:val="top"/>
            <w:textDirection w:val="lrTb"/>
            <w:noWrap w:val="false"/>
          </w:tcPr>
          <w:p w14:paraId="5FDC076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TSTĐ</w:t>
            </w:r>
            <w:r>
              <w:rPr>
                <w:rFonts w:ascii="Times New Roman" w:hAnsi="Times New Roman" w:eastAsia="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851" w:type="dxa"/>
            <w:vAlign w:val="top"/>
            <w:textDirection w:val="lrTb"/>
            <w:noWrap w:val="false"/>
          </w:tcPr>
          <w:p w14:paraId="625D79A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TSSS1</w:t>
            </w:r>
            <w:r>
              <w:rPr>
                <w:rFonts w:ascii="Times New Roman" w:hAnsi="Times New Roman" w:eastAsia="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851" w:type="dxa"/>
            <w:vAlign w:val="top"/>
            <w:textDirection w:val="lrTb"/>
            <w:noWrap w:val="false"/>
          </w:tcPr>
          <w:p w14:paraId="1AF5AAA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TSSS2</w:t>
            </w:r>
            <w:r>
              <w:rPr>
                <w:rFonts w:ascii="Times New Roman" w:hAnsi="Times New Roman" w:eastAsia="Times New Roman" w:cs="Times New Roman"/>
                <w:sz w:val="22"/>
                <w:szCs w:val="22"/>
              </w:rPr>
            </w:r>
          </w:p>
        </w:tc>
        <w:tc>
          <w:tcPr>
            <w:tcBorders>
              <w:top w:val="single" w:color="000000" w:sz="6" w:space="0"/>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5A1FECE">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TSSS3</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top"/>
            <w:textDirection w:val="lrTb"/>
            <w:noWrap w:val="false"/>
          </w:tcPr>
          <w:p w14:paraId="2A300F6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A</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top"/>
            <w:textDirection w:val="lrTb"/>
            <w:noWrap w:val="false"/>
          </w:tcPr>
          <w:p w14:paraId="25AAC4FB">
            <w:pPr>
              <w:pBdr/>
              <w:spacing w:after="0" w:before="0" w:line="240"/>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Thông tin về tài sản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top"/>
            <w:textDirection w:val="lrTb"/>
            <w:noWrap w:val="false"/>
          </w:tcPr>
          <w:p w14:paraId="39A06B2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top"/>
            <w:textDirection w:val="lrTb"/>
            <w:noWrap w:val="false"/>
          </w:tcPr>
          <w:p w14:paraId="43262AB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top"/>
            <w:textDirection w:val="lrTb"/>
            <w:noWrap w:val="false"/>
          </w:tcPr>
          <w:p w14:paraId="3E8153B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D346A9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 </w:t>
            </w:r>
            <w:r>
              <w:rPr>
                <w:rFonts w:ascii="Times New Roman" w:hAnsi="Times New Roman" w:eastAsia="Times New Roman" w:cs="Times New Roman"/>
                <w:sz w:val="22"/>
                <w:szCs w:val="22"/>
              </w:rPr>
            </w:r>
          </w:p>
        </w:tc>
      </w:tr>
      <w:tr>
        <w:trPr>
          <w:trHeight w:val="1761"/>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7B21E7F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38726991">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Địa chỉ</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84DB7D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Tam Hiệp, Huyện Thanh Trì, Thành phố Hà Nội</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CC8CA9B">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Tam Hiệp, Huyện Thanh Trì, Thành phố Hà Nội</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E426CE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Tam Hiệp, Huyện Thanh Trì, Thành phố Hà Nội</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27A46D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Xã Tam Hiệp, Huyện Thanh Trì, Thành phố Hà Nội</w:t>
            </w:r>
            <w:r>
              <w:rPr>
                <w:rFonts w:ascii="Times New Roman" w:hAnsi="Times New Roman" w:eastAsia="Times New Roman" w:cs="Times New Roman"/>
                <w:sz w:val="22"/>
                <w:szCs w:val="22"/>
              </w:rPr>
            </w:r>
          </w:p>
        </w:tc>
      </w:tr>
      <w:tr>
        <w:trPr>
          <w:trHeight w:val="1932"/>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6BE5D05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7E66ED66">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Nguồn tham khảo</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8ED2187">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17E77C8">
            <w:pPr>
              <w:pBdr/>
              <w:spacing w:after="0" w:before="0" w:line="240"/>
              <w:ind/>
              <w:jc w:val="center"/>
              <w:rPr>
                <w:rFonts w:ascii="Times New Roman" w:hAnsi="Times New Roman" w:cs="Times New Roman"/>
                <w:color w:val="000000" w:themeColor="text1"/>
                <w:sz w:val="22"/>
                <w:szCs w:val="22"/>
              </w:rPr>
            </w:pPr>
            <w:hyperlink r:id="rId18" w:tooltip="https://www.facebook.com/groups/738864479791737/permalink/2573426456335521/" w:history="1">
              <w:r>
                <w:rPr>
                  <w:rStyle w:val="846"/>
                  <w:rFonts w:ascii="Times New Roman" w:hAnsi="Times New Roman" w:eastAsia="Times New Roman" w:cs="Times New Roman"/>
                  <w:color w:val="000000" w:themeColor="text1"/>
                  <w:sz w:val="22"/>
                  <w:szCs w:val="22"/>
                  <w:u w:val="single"/>
                </w:rPr>
                <w:t xml:space="preserve">Liên hệ trực tiếp</w:t>
              </w:r>
            </w:hyperlink>
            <w:r>
              <w:rPr>
                <w:rFonts w:ascii="Times New Roman" w:hAnsi="Times New Roman" w:eastAsia="Times New Roman" w:cs="Times New Roman"/>
                <w:color w:val="000000" w:themeColor="text1"/>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50EB8AB">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https://batdongsan.com.vn/ban-nha-rieng-duong-tuu-liet-xa-tam-hiep-6/ban-tai-thanh-tri-ha-noi-gia-tot-36m2-pr44904639</w:t>
            </w:r>
            <w:r>
              <w:rPr>
                <w:rFonts w:ascii="Times New Roman" w:hAnsi="Times New Roman" w:eastAsia="Times New Roman" w:cs="Times New Roman"/>
                <w:color w:val="000000" w:themeColor="text1"/>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904CC1F">
            <w:pPr>
              <w:pBdr/>
              <w:spacing w:after="0" w:before="0" w:line="240"/>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https://www.facebook.com/groups/1387287665544197/permalink/2021517608787863/</w:t>
            </w:r>
            <w:r>
              <w:rPr>
                <w:rFonts w:ascii="Times New Roman" w:hAnsi="Times New Roman" w:eastAsia="Times New Roman" w:cs="Times New Roman"/>
                <w:color w:val="000000" w:themeColor="text1"/>
                <w:sz w:val="22"/>
                <w:szCs w:val="22"/>
              </w:rP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77D7426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580792DB">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Thông tin liên lạc</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1D6AE4E">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9A0109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SĐT:0902759116</w:t>
              <w:br/>
              <w:t xml:space="preserve">(Sale Anh Điệp)</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1D0A1C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SĐT: 0966698251</w:t>
              <w:br/>
              <w:t xml:space="preserve">(Sale Anh Đức Mậu)</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FB39D4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SĐT: 0387347286</w:t>
              <w:br/>
              <w:t xml:space="preserve">(Sale Chị Nguyễn Thúy)</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2FCF7CF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0F566A5C">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Tình trạng giao dịch</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6B036EB">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F7C61C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DA703C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814C30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Đang giao dịch  </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6577685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17CBDD50">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Thời điểm thu thập thông tin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91648E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1D080A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01/2026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93361A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01/2026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9AAC13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Tháng 01/2026 </w:t>
            </w:r>
            <w:r>
              <w:rPr>
                <w:rFonts w:ascii="Times New Roman" w:hAnsi="Times New Roman" w:eastAsia="Times New Roman" w:cs="Times New Roman"/>
                <w:sz w:val="22"/>
                <w:szCs w:val="22"/>
              </w:rP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09AAEC2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166A45A">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B51364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847979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3AEBD4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472FC3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Giao dịch bình thường trên thị trường </w:t>
            </w:r>
            <w:r>
              <w:rPr>
                <w:rFonts w:ascii="Times New Roman" w:hAnsi="Times New Roman" w:eastAsia="Times New Roman" w:cs="Times New Roman"/>
                <w:sz w:val="22"/>
                <w:szCs w:val="22"/>
              </w:rPr>
            </w:r>
          </w:p>
        </w:tc>
      </w:tr>
      <w:tr>
        <w:trPr>
          <w:trHeight w:val="737"/>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48BCBB0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614171E0">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233C75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340CC7B">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87A059E">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61751F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Có Giấy chứng nhận Quyền sử dụng đất</w:t>
            </w:r>
            <w:r>
              <w:rPr>
                <w:rFonts w:ascii="Times New Roman" w:hAnsi="Times New Roman" w:eastAsia="Times New Roman" w:cs="Times New Roman"/>
                <w:sz w:val="22"/>
                <w:szCs w:val="22"/>
              </w:rPr>
            </w:r>
          </w:p>
        </w:tc>
      </w:tr>
      <w:tr>
        <w:trPr>
          <w:trHeight w:val="771"/>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522B3D5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212E3A2B">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E4896E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D6DB6D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9FC39B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E4A134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Đất ở </w:t>
            </w:r>
            <w:r>
              <w:rPr>
                <w:rFonts w:ascii="Times New Roman" w:hAnsi="Times New Roman" w:eastAsia="Times New Roman" w:cs="Times New Roman"/>
                <w:sz w:val="22"/>
                <w:szCs w:val="22"/>
              </w:rPr>
            </w:r>
          </w:p>
        </w:tc>
      </w:tr>
      <w:tr>
        <w:trPr>
          <w:trHeight w:val="1944"/>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2C36C82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49ADD12">
            <w:pPr>
              <w:pBdr/>
              <w:spacing w:after="0" w:before="0" w:line="240"/>
              <w:ind/>
              <w:rPr>
                <w:rFonts w:ascii="Times New Roman" w:hAnsi="Times New Roman" w:cs="Times New Roman"/>
                <w:sz w:val="22"/>
                <w:szCs w:val="22"/>
              </w:rPr>
            </w:pPr>
            <w:r>
              <w:rPr>
                <w:rFonts w:ascii="Times New Roman" w:hAnsi="Times New Roman" w:eastAsia="Times New Roman" w:cs="Times New Roman"/>
                <w:color w:val="ff0000"/>
                <w:sz w:val="22"/>
                <w:szCs w:val="22"/>
              </w:rPr>
              <w:t xml:space="preserve">Vị trí</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4D7982E">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nằm tại Xã Tam Hiệp, Huyện Thanh Trì, Thành phố Hà Nội, cách đường QL1A 800m</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3471F7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nằm tại Xã Tam Hiệp, Huyện Thanh Trì, Thành phố Hà Nội, cách đường QL1A 500m</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F50E56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nằm tại Xã Tam Hiệp, Huyện Thanh Trì, Thành phố Hà Nội, cách đường QL1A 600m</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56FB43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nằm tại Xã Tam Hiệp, Huyện Thanh Trì, Thành phố Hà Nội, cách đường QL1A 800m</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7C911BC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2C91B925">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15BDE9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602179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843E8A3">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B354AD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Đường bê tông</w:t>
            </w:r>
            <w:r>
              <w:rPr>
                <w:rFonts w:ascii="Times New Roman" w:hAnsi="Times New Roman" w:eastAsia="Times New Roman" w:cs="Times New Roman"/>
                <w:sz w:val="22"/>
                <w:szCs w:val="22"/>
              </w:rP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4DCC921B">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7406910F">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w:t>
              <w:br/>
              <w:t xml:space="preserve"> (m²)</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A016248">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35,1</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4567A23">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30,0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84AAF4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36,0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BD28976">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42,0</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1629408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098422CA">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FF1BE9E">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3,35</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B2BC4BC">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DBCB53C">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5023B57">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5,0</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7623324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2A0DC0D">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F4EAC7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 mặt tiền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2E3F7D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 mặt tiền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55A935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 mặt tiền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6005F6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 mặt tiền</w:t>
            </w:r>
            <w:r>
              <w:rPr>
                <w:rFonts w:ascii="Times New Roman" w:hAnsi="Times New Roman" w:eastAsia="Times New Roman" w:cs="Times New Roman"/>
                <w:sz w:val="22"/>
                <w:szCs w:val="22"/>
              </w:rPr>
            </w:r>
          </w:p>
        </w:tc>
      </w:tr>
      <w:tr>
        <w:trPr>
          <w:trHeight w:val="519"/>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114F1C5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13</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38633E05">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96C7B18">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85C2B1A">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9E7AF49">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Thóp hậu</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376E5E4">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chữ nhật</w:t>
            </w:r>
            <w:r>
              <w:rPr>
                <w:rFonts w:ascii="Times New Roman" w:hAnsi="Times New Roman" w:eastAsia="Times New Roman" w:cs="Times New Roman"/>
                <w:sz w:val="22"/>
                <w:szCs w:val="22"/>
              </w:rPr>
            </w:r>
          </w:p>
        </w:tc>
      </w:tr>
      <w:tr>
        <w:trPr>
          <w:trHeight w:val="519"/>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7E0AA463">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14</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146C9979">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40115F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Phù hợp để ở</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0557FA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Phù hợp để ở</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0031C8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Phù hợp để ở</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B1687B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Phù hợp để ở</w:t>
            </w:r>
            <w:r>
              <w:rPr>
                <w:rFonts w:ascii="Times New Roman" w:hAnsi="Times New Roman" w:eastAsia="Times New Roman" w:cs="Times New Roman"/>
                <w:sz w:val="22"/>
                <w:szCs w:val="22"/>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188260B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2B13E5A">
            <w:pPr>
              <w:pBdr/>
              <w:spacing w:after="0" w:before="0" w:line="240"/>
              <w:ind/>
              <w:rPr>
                <w:rFonts w:ascii="Times New Roman" w:hAnsi="Times New Roman" w:cs="Times New Roman"/>
                <w:sz w:val="22"/>
                <w:szCs w:val="22"/>
              </w:rPr>
            </w:pPr>
            <w:r>
              <w:rPr>
                <w:rFonts w:ascii="Times New Roman" w:hAnsi="Times New Roman" w:eastAsia="Times New Roman" w:cs="Times New Roman"/>
                <w:color w:val="ff0000"/>
                <w:sz w:val="22"/>
                <w:szCs w:val="22"/>
              </w:rPr>
              <w:t xml:space="preserve">Độ rộng đường nhỏ nhất từ đường chính vào tài sản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61D138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2,3 - trước mặt 2,7m</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AA5D5E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CD2FA9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2,8</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97EEAD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2,5</w:t>
            </w:r>
            <w:r>
              <w:rPr>
                <w:rFonts w:ascii="Times New Roman" w:hAnsi="Times New Roman" w:eastAsia="Times New Roman" w:cs="Times New Roman"/>
                <w:sz w:val="22"/>
                <w:szCs w:val="22"/>
              </w:rPr>
            </w:r>
          </w:p>
        </w:tc>
      </w:tr>
      <w:tr>
        <w:trPr>
          <w:trHeight w:val="1200"/>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285CB6F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16</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68042B87">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Bất lợi thương mại</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D176C05">
            <w:pPr>
              <w:pBdr/>
              <w:spacing w:after="0" w:before="0" w:line="240"/>
              <w:ind/>
              <w:jc w:val="center"/>
              <w:rPr>
                <w:rFonts w:ascii="Times New Roman" w:hAnsi="Times New Roman" w:cs="Times New Roman"/>
                <w:color w:val="c00000"/>
                <w:sz w:val="22"/>
                <w:szCs w:val="22"/>
              </w:rPr>
            </w:pPr>
            <w:r>
              <w:rPr>
                <w:rFonts w:ascii="Times New Roman" w:hAnsi="Times New Roman" w:eastAsia="Times New Roman" w:cs="Times New Roman"/>
                <w:color w:val="c00000"/>
                <w:sz w:val="22"/>
                <w:szCs w:val="22"/>
              </w:rPr>
              <w:t xml:space="preserve">Đường hướng vào thửa đất</w:t>
            </w:r>
            <w:r>
              <w:rPr>
                <w:rFonts w:ascii="Times New Roman" w:hAnsi="Times New Roman" w:eastAsia="Times New Roman" w:cs="Times New Roman"/>
                <w:color w:val="c00000"/>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71088A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Không có bất lợi thương mại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D97CBD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Không có bất lợi thương mại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72D525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Không có bất lợi thương mại </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5ACAF0A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17</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180490FD">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Tài sản trên đất</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50A62C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E72323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5 tầng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74D918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5 tầng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CB8320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Nhà 5 tầng</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bottom"/>
            <w:textDirection w:val="lrTb"/>
            <w:noWrap/>
          </w:tcPr>
          <w:p w14:paraId="3F73F55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0ED74B95">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tầng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E05B44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201920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25D0AC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FE5313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bottom"/>
            <w:textDirection w:val="lrTb"/>
            <w:noWrap/>
          </w:tcPr>
          <w:p w14:paraId="383D0F3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1A5715B1">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sàn sử dụng (m²)</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9C6728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bottom"/>
            <w:textDirection w:val="lrTb"/>
            <w:noWrap/>
          </w:tcPr>
          <w:p w14:paraId="19633E3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150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bottom"/>
            <w:textDirection w:val="lrTb"/>
            <w:noWrap/>
          </w:tcPr>
          <w:p w14:paraId="051EDF9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bottom"/>
            <w:textDirection w:val="lrTb"/>
            <w:noWrap/>
          </w:tcPr>
          <w:p w14:paraId="3EDD64A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210</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7CD0B94B">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18</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0F3F1E71">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rao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7FE829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E09817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4.900.000.000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907877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6.500.000.000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A36D7A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6.900.000.000</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50EA5A13">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19</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77B88778">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Giá thương lượng/bán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728D34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5E933F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4.660.000.000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364B91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6.180.000.000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0C319C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6.560.000.000</w:t>
            </w:r>
            <w:r>
              <w:rPr>
                <w:rFonts w:ascii="Times New Roman" w:hAnsi="Times New Roman" w:eastAsia="Times New Roman" w:cs="Times New Roman"/>
                <w:sz w:val="22"/>
                <w:szCs w:val="22"/>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24013B3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B</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366B9DC0">
            <w:pPr>
              <w:pBdr/>
              <w:spacing w:after="0" w:before="0" w:line="240"/>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Chi tiết tính toán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99EA0C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995FB2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D2C867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7D7BA7B">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r>
      <w:tr>
        <w:trPr>
          <w:trHeight w:val="801"/>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2AF0523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1</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2B267BB">
            <w:pPr>
              <w:pBdr/>
              <w:spacing w:after="0" w:before="0" w:line="240"/>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tài sản trên đất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8B5DEC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F94389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896.241.360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C9B84F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1.382.772.384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40212F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1.613.234.448 </w:t>
            </w:r>
            <w:r>
              <w:rPr>
                <w:rFonts w:ascii="Times New Roman" w:hAnsi="Times New Roman" w:eastAsia="Times New Roman" w:cs="Times New Roman"/>
                <w:sz w:val="22"/>
                <w:szCs w:val="22"/>
              </w:rPr>
            </w:r>
          </w:p>
        </w:tc>
      </w:tr>
      <w:tr>
        <w:trPr>
          <w:trHeight w:val="1689"/>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0FBE549E">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02B02A5">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Đơn giá xây dựng theo Quyết định số 816/QĐ-BXD ngày 22/8/2024 của Bộ xây dựng  (đồng/m²)</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374D8A3">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BC2D25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8.535.632</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5A304C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8.535.632</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A673B4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8.535.632</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24033B3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1D452988">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Tỷ lệ % CLCL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3F52B7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5D5A9B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0401D0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02FEBD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90%</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6B826A7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2</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0A040369">
            <w:pPr>
              <w:pBdr/>
              <w:spacing w:after="0" w:before="0" w:line="240"/>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Giá trị đất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9314D8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39BB0F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3.763.758.640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C764D4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4.797.227.616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5CF9BA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4.946.765.552   </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1E7B2FB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3</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064F3C70">
            <w:pPr>
              <w:pBdr/>
              <w:spacing w:after="0" w:before="0" w:line="240"/>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Đơn giá QSDĐ (đồng/m²)</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1C8938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4C038C3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125.458.621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21A5A2A6">
            <w:pPr>
              <w:pBdr/>
              <w:spacing w:after="0" w:before="0" w:line="240"/>
              <w:ind/>
              <w:jc w:val="left"/>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133.256.323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2CDD413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117.780.132 </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429DCD5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C</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02A89F34">
            <w:pPr>
              <w:pBdr/>
              <w:spacing w:after="0" w:before="0" w:line="240"/>
              <w:ind/>
              <w:rPr>
                <w:rFonts w:ascii="Times New Roman" w:hAnsi="Times New Roman" w:cs="Times New Roman"/>
                <w:sz w:val="22"/>
                <w:szCs w:val="22"/>
              </w:rPr>
            </w:pPr>
            <w:r>
              <w:rPr>
                <w:rFonts w:ascii="Times New Roman" w:hAnsi="Times New Roman" w:eastAsia="Times New Roman" w:cs="Times New Roman"/>
                <w:b/>
                <w:color w:val="000000"/>
                <w:sz w:val="22"/>
                <w:szCs w:val="22"/>
              </w:rPr>
              <w:t xml:space="preserve">NHẬN XÉT</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B6CC8D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6B9F70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C8D10A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7195EE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5F3578E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20162846">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Tính chất giao dịch</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01CABF8B">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2B935E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3AECE83">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BCED65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6159BD5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1E381C42">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Pháp lý</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72DC772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EC9B22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3522C3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B1B967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44A0BE1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3</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02766349">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Mục đích sử dụng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57FE792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BDE011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2DB176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BA243C3">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669EE15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4</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3A43B70">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Vị trí</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2AEEB38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767861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FA0826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C009DD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6616B59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5</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738C6833">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Giao thông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694D023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762634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F1F876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6BC8D8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3A37A1A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6</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56C8A9A3">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Diện tích đất</w:t>
              <w:br/>
              <w:t xml:space="preserve"> (m²)</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2B6A6E2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72C777B">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B79B5E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BA7C96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5493DAD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7</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44135DA">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Mặt tiền (m)</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455ECADB">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1063A78">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4D8ACA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9FA240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6525E12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8</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6A65763B">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Số lượng mặt tiếp giáp</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5F2B4A17">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0D6D9F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047B044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EF786E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49DFE1D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9</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04084826">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Hình dáng thửa đất</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1FD7E70A">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43C040F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3114C4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Kém lợi thế hơn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60D2295">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4AE13169">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10</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79807ACA">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Lợi thế kinh doanh</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1C4654D0">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73708CB2">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5680F6F">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F26B084">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709"/>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38D726AC">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11</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33645FA">
            <w:pPr>
              <w:pBdr/>
              <w:spacing w:after="0" w:before="0" w:line="240"/>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Độ rộng đường nhỏ nhất từ đường chính vào tài sản</w:t>
            </w:r>
            <w:r>
              <w:rPr>
                <w:rFonts w:ascii="Times New Roman" w:hAnsi="Times New Roman" w:eastAsia="Times New Roman" w:cs="Times New Roman"/>
                <w:color w:val="000000" w:themeColor="text1"/>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185ED1C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2EB38156">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7D39C63">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3CBA3FE3">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Tương đồng</w:t>
            </w:r>
            <w:r>
              <w:rPr>
                <w:rFonts w:ascii="Times New Roman" w:hAnsi="Times New Roman" w:eastAsia="Times New Roman" w:cs="Times New Roman"/>
                <w:sz w:val="22"/>
                <w:szCs w:val="22"/>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459" w:type="dxa"/>
            <w:vAlign w:val="center"/>
            <w:textDirection w:val="lrTb"/>
            <w:noWrap/>
          </w:tcPr>
          <w:p w14:paraId="67F0984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12</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717" w:type="dxa"/>
            <w:vAlign w:val="center"/>
            <w:textDirection w:val="lrTb"/>
            <w:noWrap w:val="false"/>
          </w:tcPr>
          <w:p w14:paraId="49704DE5">
            <w:pPr>
              <w:pBdr/>
              <w:spacing w:after="0" w:before="0" w:line="240"/>
              <w:ind/>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Bất lợi thương mại</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tcPr>
          <w:p w14:paraId="2A142FDD">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1A834651">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5FD614EE">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p>
        </w:tc>
        <w:tc>
          <w:tcPr>
            <w:tcBorders>
              <w:bottom w:val="single" w:color="000000" w:sz="6" w:space="0"/>
              <w:right w:val="single" w:color="000000" w:sz="6" w:space="0"/>
            </w:tcBorders>
            <w:tcMar>
              <w:left w:w="0" w:type="dxa"/>
              <w:top w:w="0" w:type="dxa"/>
              <w:right w:w="0" w:type="dxa"/>
              <w:bottom w:w="0" w:type="dxa"/>
            </w:tcMar>
            <w:tcW w:w="1851" w:type="dxa"/>
            <w:vAlign w:val="center"/>
            <w:textDirection w:val="lrTb"/>
            <w:noWrap w:val="false"/>
          </w:tcPr>
          <w:p w14:paraId="603566EE">
            <w:pPr>
              <w:pBdr/>
              <w:spacing w:after="0" w:before="0" w:line="240"/>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Lợi thế hơn</w:t>
            </w:r>
            <w:r>
              <w:rPr>
                <w:rFonts w:ascii="Times New Roman" w:hAnsi="Times New Roman" w:eastAsia="Times New Roman" w:cs="Times New Roman"/>
                <w:sz w:val="22"/>
                <w:szCs w:val="22"/>
              </w:rPr>
            </w:r>
          </w:p>
        </w:tc>
      </w:tr>
    </w:tbl>
    <w:p w14:paraId="3A03D4D6" w14:textId="3F0FBDCA">
      <w:pPr>
        <w:pBdr/>
        <w:tabs>
          <w:tab w:val="left" w:leader="none" w:pos="90"/>
          <w:tab w:val="left" w:leader="none" w:pos="180"/>
        </w:tabs>
        <w:spacing w:after="120" w:before="120" w:line="264" w:lineRule="auto"/>
        <w:ind/>
        <w:jc w:val="both"/>
        <w:rPr>
          <w:highlight w:val="none"/>
          <w:lang w:val="it-IT"/>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28"/>
        <w:gridCol w:w="1709"/>
        <w:gridCol w:w="1450"/>
        <w:gridCol w:w="1404"/>
        <w:gridCol w:w="1404"/>
        <w:gridCol w:w="1404"/>
        <w:gridCol w:w="1404"/>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val="false"/>
          </w:tcPr>
          <w:p w14:paraId="27176A04">
            <w:pPr>
              <w:pBdr/>
              <w:spacing w:after="0" w:before="0" w:line="240"/>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9C31E0D">
            <w:pPr>
              <w:pBdr/>
              <w:spacing w:after="0" w:before="0" w:line="240"/>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2D14D3E7">
            <w:pPr>
              <w:pBdr/>
              <w:spacing w:after="0" w:before="0" w:line="240"/>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52307DF">
            <w:pPr>
              <w:pBdr/>
              <w:spacing w:after="0" w:before="0" w:line="240"/>
              <w:ind/>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D790C4B">
            <w:pPr>
              <w:pBdr/>
              <w:spacing w:after="0" w:before="0" w:line="240"/>
              <w:ind/>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379375D">
            <w:pPr>
              <w:pBdr/>
              <w:spacing w:after="0" w:before="0" w:line="240"/>
              <w:ind/>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16EBD22">
            <w:pPr>
              <w:pBdr/>
              <w:spacing w:after="0" w:before="0" w:line="240"/>
              <w:ind/>
              <w:jc w:val="center"/>
              <w:rPr/>
            </w:pPr>
            <w:r>
              <w:rPr>
                <w:rFonts w:ascii="Times New Roman" w:hAnsi="Times New Roman" w:eastAsia="Times New Roman" w:cs="Times New Roman"/>
                <w:b/>
                <w:color w:val="000000"/>
                <w:sz w:val="22"/>
              </w:rPr>
              <w:t xml:space="preserve">Tài sản so sánh 3</w:t>
            </w:r>
            <w:r/>
          </w:p>
        </w:tc>
      </w:tr>
      <w:tr>
        <w:trPr>
          <w:trHeight w:val="110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val="false"/>
          </w:tcPr>
          <w:p w14:paraId="2488FE2A">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A14EF81">
            <w:pPr>
              <w:pBdr/>
              <w:spacing w:after="0" w:before="0" w:line="240"/>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4AABE75F">
            <w:pPr>
              <w:pBdr/>
              <w:spacing w:after="0" w:before="0" w:line="240"/>
              <w:ind/>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BCC59C9">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4B79934">
            <w:pPr>
              <w:pBdr/>
              <w:spacing w:after="0" w:before="0" w:line="240"/>
              <w:ind/>
              <w:jc w:val="center"/>
              <w:rPr/>
            </w:pPr>
            <w:r>
              <w:rPr>
                <w:rFonts w:ascii="Times New Roman" w:hAnsi="Times New Roman" w:eastAsia="Times New Roman" w:cs="Times New Roman"/>
                <w:color w:val="000000"/>
                <w:sz w:val="22"/>
              </w:rPr>
              <w:t xml:space="preserve"> 3.763.758.640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AF52F2A">
            <w:pPr>
              <w:pBdr/>
              <w:spacing w:after="0" w:before="0" w:line="240"/>
              <w:ind/>
              <w:jc w:val="center"/>
              <w:rPr/>
            </w:pPr>
            <w:r>
              <w:rPr>
                <w:rFonts w:ascii="Times New Roman" w:hAnsi="Times New Roman" w:eastAsia="Times New Roman" w:cs="Times New Roman"/>
                <w:color w:val="000000"/>
                <w:sz w:val="22"/>
              </w:rPr>
              <w:t xml:space="preserve"> 4.797.227.616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0D5A82D">
            <w:pPr>
              <w:pBdr/>
              <w:spacing w:after="0" w:before="0" w:line="240"/>
              <w:ind/>
              <w:jc w:val="center"/>
              <w:rPr/>
            </w:pPr>
            <w:r>
              <w:rPr>
                <w:rFonts w:ascii="Times New Roman" w:hAnsi="Times New Roman" w:eastAsia="Times New Roman" w:cs="Times New Roman"/>
                <w:color w:val="000000"/>
                <w:sz w:val="22"/>
              </w:rPr>
              <w:t xml:space="preserve"> 4.946.765.552 </w:t>
            </w:r>
            <w:r/>
          </w:p>
        </w:tc>
      </w:tr>
      <w:tr>
        <w:trPr>
          <w:trHeight w:val="39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val="false"/>
          </w:tcPr>
          <w:p w14:paraId="70E71F3F">
            <w:pPr>
              <w:pBdr/>
              <w:spacing w:after="0" w:before="0" w:line="240"/>
              <w:ind/>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4EFACC0A">
            <w:pPr>
              <w:pBdr/>
              <w:spacing w:after="0" w:before="0" w:line="240"/>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0E5CB67A">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198FEB6">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4288D24">
            <w:pPr>
              <w:pBdr/>
              <w:spacing w:after="0" w:before="0" w:line="240"/>
              <w:ind/>
              <w:jc w:val="center"/>
              <w:rPr/>
            </w:pPr>
            <w:r>
              <w:rPr>
                <w:rFonts w:ascii="Times New Roman" w:hAnsi="Times New Roman" w:eastAsia="Times New Roman" w:cs="Times New Roman"/>
                <w:color w:val="000000"/>
                <w:sz w:val="22"/>
              </w:rPr>
              <w:t xml:space="preserve">    125.458.621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627AD70">
            <w:pPr>
              <w:pBdr/>
              <w:spacing w:after="0" w:before="0" w:line="240"/>
              <w:ind/>
              <w:jc w:val="center"/>
              <w:rPr/>
            </w:pPr>
            <w:r>
              <w:rPr>
                <w:rFonts w:ascii="Times New Roman" w:hAnsi="Times New Roman" w:eastAsia="Times New Roman" w:cs="Times New Roman"/>
                <w:color w:val="000000"/>
                <w:sz w:val="22"/>
              </w:rPr>
              <w:t xml:space="preserve">    133.256.323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4518B20">
            <w:pPr>
              <w:pBdr/>
              <w:spacing w:after="0" w:before="0" w:line="240"/>
              <w:ind/>
              <w:jc w:val="center"/>
              <w:rPr/>
            </w:pPr>
            <w:r>
              <w:rPr>
                <w:rFonts w:ascii="Times New Roman" w:hAnsi="Times New Roman" w:eastAsia="Times New Roman" w:cs="Times New Roman"/>
                <w:color w:val="000000"/>
                <w:sz w:val="22"/>
              </w:rPr>
              <w:t xml:space="preserve">    117.780.132 </w:t>
            </w: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val="false"/>
          </w:tcPr>
          <w:p w14:paraId="79A40F03">
            <w:pPr>
              <w:pBdr/>
              <w:spacing w:after="0" w:before="0" w:line="240"/>
              <w:ind/>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E833C70">
            <w:pPr>
              <w:pBdr/>
              <w:spacing w:after="0" w:before="0" w:line="240"/>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639A669A">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63A69EB">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D1B7FD0">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CEFD490">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E7C91E7">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110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2F67926C">
            <w:pPr>
              <w:pBdr/>
              <w:spacing w:after="0" w:before="0" w:line="240"/>
              <w:ind/>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E2F67FA">
            <w:pPr>
              <w:pBdr/>
              <w:spacing w:after="0" w:before="0" w:line="240"/>
              <w:ind w:right="0" w:firstLine="0" w:left="270"/>
              <w:rPr/>
            </w:pPr>
            <w:r>
              <w:rPr>
                <w:rFonts w:ascii="Times New Roman" w:hAnsi="Times New Roman" w:eastAsia="Times New Roman" w:cs="Times New Roman"/>
                <w:b/>
                <w:color w:val="000000"/>
                <w:sz w:val="22"/>
              </w:rPr>
              <w:t xml:space="preserve">Tính chất giao dịch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0385AD47">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B8CC9A6">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1D9325B">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1613482">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1D9591F">
            <w:pPr>
              <w:pBdr/>
              <w:spacing w:after="0" w:before="0" w:line="240"/>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442119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DF15CCB">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71496CCD">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F4C1F13">
            <w:pPr>
              <w:pBdr/>
              <w:spacing w:after="0" w:before="0" w:line="240"/>
              <w:ind/>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7DF531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DF61128">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B4605DC">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C616AF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22498884">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7887BA5A">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2683DF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E6F4684">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CDBAD05">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5E73D727">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AE4FD0B">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6F398487">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507EE10E">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8BA352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AB5A215">
            <w:pPr>
              <w:pBdr/>
              <w:spacing w:after="0" w:before="0" w:line="240"/>
              <w:ind/>
              <w:jc w:val="center"/>
              <w:rPr/>
            </w:pPr>
            <w:r>
              <w:rPr>
                <w:rFonts w:ascii="Times New Roman" w:hAnsi="Times New Roman" w:eastAsia="Times New Roman" w:cs="Times New Roman"/>
                <w:color w:val="000000"/>
                <w:sz w:val="22"/>
              </w:rPr>
              <w:t xml:space="preserve">125.458.621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19609CE">
            <w:pPr>
              <w:pBdr/>
              <w:spacing w:after="0" w:before="0" w:line="240"/>
              <w:ind/>
              <w:jc w:val="center"/>
              <w:rPr/>
            </w:pPr>
            <w:r>
              <w:rPr>
                <w:rFonts w:ascii="Times New Roman" w:hAnsi="Times New Roman" w:eastAsia="Times New Roman" w:cs="Times New Roman"/>
                <w:color w:val="000000"/>
                <w:sz w:val="22"/>
              </w:rPr>
              <w:t xml:space="preserve">133.256.323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4648668">
            <w:pPr>
              <w:pBdr/>
              <w:spacing w:after="0" w:before="0" w:line="240"/>
              <w:ind/>
              <w:jc w:val="center"/>
              <w:rPr/>
            </w:pPr>
            <w:r>
              <w:rPr>
                <w:rFonts w:ascii="Times New Roman" w:hAnsi="Times New Roman" w:eastAsia="Times New Roman" w:cs="Times New Roman"/>
                <w:color w:val="000000"/>
                <w:sz w:val="22"/>
              </w:rPr>
              <w:t xml:space="preserve">117.780.132 </w:t>
            </w:r>
            <w:r/>
          </w:p>
        </w:tc>
      </w:tr>
      <w:tr>
        <w:trPr>
          <w:trHeight w:val="110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0E30D98F">
            <w:pPr>
              <w:pBdr/>
              <w:spacing w:after="0" w:before="0" w:line="240"/>
              <w:ind/>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559BFD41">
            <w:pPr>
              <w:pBdr/>
              <w:spacing w:after="0" w:before="0" w:line="240"/>
              <w:ind/>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4FDE77E6">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8D39EC6">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534B3FF">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806B843">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6A09D88">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3CF7C3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6ABBCEDF">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14C4E402">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49A47E9">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8FF6EE6">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BBAD31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5A2A58B">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273E21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0402AABF">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206F0284">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51E40FF">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3CA74ED">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2EDA9DDC">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A9B1CA3">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DAF848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87BF4F1">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6AF63766">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E210BD0">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C04DA41">
            <w:pPr>
              <w:pBdr/>
              <w:spacing w:after="0" w:before="0" w:line="240"/>
              <w:ind/>
              <w:jc w:val="center"/>
              <w:rPr/>
            </w:pPr>
            <w:r>
              <w:rPr>
                <w:rFonts w:ascii="Times New Roman" w:hAnsi="Times New Roman" w:eastAsia="Times New Roman" w:cs="Times New Roman"/>
                <w:color w:val="000000"/>
                <w:sz w:val="22"/>
              </w:rPr>
              <w:t xml:space="preserve">125.458.621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9D13A3D">
            <w:pPr>
              <w:pBdr/>
              <w:spacing w:after="0" w:before="0" w:line="240"/>
              <w:ind/>
              <w:jc w:val="center"/>
              <w:rPr/>
            </w:pPr>
            <w:r>
              <w:rPr>
                <w:rFonts w:ascii="Times New Roman" w:hAnsi="Times New Roman" w:eastAsia="Times New Roman" w:cs="Times New Roman"/>
                <w:color w:val="000000"/>
                <w:sz w:val="22"/>
              </w:rPr>
              <w:t xml:space="preserve">133.256.323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9DFD7F4">
            <w:pPr>
              <w:pBdr/>
              <w:spacing w:after="0" w:before="0" w:line="240"/>
              <w:ind/>
              <w:jc w:val="center"/>
              <w:rPr/>
            </w:pPr>
            <w:r>
              <w:rPr>
                <w:rFonts w:ascii="Times New Roman" w:hAnsi="Times New Roman" w:eastAsia="Times New Roman" w:cs="Times New Roman"/>
                <w:color w:val="000000"/>
                <w:sz w:val="22"/>
              </w:rPr>
              <w:t xml:space="preserve">117.780.132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2DB0E83D">
            <w:pPr>
              <w:pBdr/>
              <w:spacing w:after="0" w:before="0" w:line="240"/>
              <w:ind/>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FE9B52C">
            <w:pPr>
              <w:pBdr/>
              <w:spacing w:after="0" w:before="0" w:line="240"/>
              <w:ind/>
              <w:rPr/>
            </w:pPr>
            <w:r>
              <w:rPr>
                <w:rFonts w:ascii="Times New Roman" w:hAnsi="Times New Roman" w:eastAsia="Times New Roman" w:cs="Times New Roman"/>
                <w:b/>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62D58CE9">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8DB3700">
            <w:pPr>
              <w:pBdr/>
              <w:spacing w:after="0" w:before="0" w:line="240"/>
              <w:ind/>
              <w:jc w:val="center"/>
              <w:rPr/>
            </w:pPr>
            <w:r>
              <w:rPr>
                <w:rFonts w:ascii="Times New Roman" w:hAnsi="Times New Roman" w:eastAsia="Times New Roman" w:cs="Times New Roman"/>
                <w:b/>
                <w:color w:val="000000"/>
                <w:sz w:val="22"/>
              </w:rPr>
              <w:t xml:space="preserve">Đất ở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829455B">
            <w:pPr>
              <w:pBdr/>
              <w:spacing w:after="0" w:before="0" w:line="240"/>
              <w:ind/>
              <w:jc w:val="center"/>
              <w:rPr/>
            </w:pPr>
            <w:r>
              <w:rPr>
                <w:rFonts w:ascii="Times New Roman" w:hAnsi="Times New Roman" w:eastAsia="Times New Roman" w:cs="Times New Roman"/>
                <w:b/>
                <w:color w:val="000000"/>
                <w:sz w:val="22"/>
              </w:rPr>
              <w:t xml:space="preserve">Đất ở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5B3D1E1">
            <w:pPr>
              <w:pBdr/>
              <w:spacing w:after="0" w:before="0" w:line="240"/>
              <w:ind/>
              <w:jc w:val="center"/>
              <w:rPr/>
            </w:pPr>
            <w:r>
              <w:rPr>
                <w:rFonts w:ascii="Times New Roman" w:hAnsi="Times New Roman" w:eastAsia="Times New Roman" w:cs="Times New Roman"/>
                <w:b/>
                <w:color w:val="000000"/>
                <w:sz w:val="22"/>
              </w:rPr>
              <w:t xml:space="preserve">Đất ở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B841D4E">
            <w:pPr>
              <w:pBdr/>
              <w:spacing w:after="0" w:before="0" w:line="240"/>
              <w:ind/>
              <w:jc w:val="center"/>
              <w:rPr/>
            </w:pPr>
            <w:r>
              <w:rPr>
                <w:rFonts w:ascii="Times New Roman" w:hAnsi="Times New Roman" w:eastAsia="Times New Roman" w:cs="Times New Roman"/>
                <w:b/>
                <w:color w:val="000000"/>
                <w:sz w:val="22"/>
              </w:rPr>
              <w:t xml:space="preserve">Đất ở </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9628CD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088A6444">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173330FB">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CE260D1">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E9DA4BE">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A459199">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2C2A490">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254182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19AC43CE">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2FF5A9FD">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5559C29">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3CF553C">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B0EF4B9">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270D9FB5">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160542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1F6B5D7B">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70E45FC9">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D717630">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2A3327B1">
            <w:pPr>
              <w:pBdr/>
              <w:spacing w:after="0" w:before="0" w:line="240"/>
              <w:ind/>
              <w:jc w:val="center"/>
              <w:rPr/>
            </w:pPr>
            <w:r>
              <w:rPr>
                <w:rFonts w:ascii="Times New Roman" w:hAnsi="Times New Roman" w:eastAsia="Times New Roman" w:cs="Times New Roman"/>
                <w:color w:val="000000"/>
                <w:sz w:val="22"/>
              </w:rPr>
              <w:t xml:space="preserve">125.458.621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A0FB96C">
            <w:pPr>
              <w:pBdr/>
              <w:spacing w:after="0" w:before="0" w:line="240"/>
              <w:ind/>
              <w:jc w:val="center"/>
              <w:rPr/>
            </w:pPr>
            <w:r>
              <w:rPr>
                <w:rFonts w:ascii="Times New Roman" w:hAnsi="Times New Roman" w:eastAsia="Times New Roman" w:cs="Times New Roman"/>
                <w:color w:val="000000"/>
                <w:sz w:val="22"/>
              </w:rPr>
              <w:t xml:space="preserve">133.256.323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5136999">
            <w:pPr>
              <w:pBdr/>
              <w:spacing w:after="0" w:before="0" w:line="240"/>
              <w:ind/>
              <w:jc w:val="center"/>
              <w:rPr/>
            </w:pPr>
            <w:r>
              <w:rPr>
                <w:rFonts w:ascii="Times New Roman" w:hAnsi="Times New Roman" w:eastAsia="Times New Roman" w:cs="Times New Roman"/>
                <w:color w:val="000000"/>
                <w:sz w:val="22"/>
              </w:rPr>
              <w:t xml:space="preserve">117.780.132 </w:t>
            </w:r>
            <w:r/>
          </w:p>
        </w:tc>
      </w:tr>
      <w:tr>
        <w:trPr>
          <w:trHeight w:val="220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1741DFED">
            <w:pPr>
              <w:pBdr/>
              <w:spacing w:after="0" w:before="0" w:line="240"/>
              <w:ind/>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6A2F9CB0">
            <w:pPr>
              <w:pBdr/>
              <w:spacing w:after="0" w:before="0" w:line="240"/>
              <w:ind/>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656483DB">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A583679">
            <w:pPr>
              <w:pBdr/>
              <w:spacing w:after="0" w:before="0" w:line="240"/>
              <w:ind/>
              <w:jc w:val="center"/>
              <w:rPr/>
            </w:pPr>
            <w:r>
              <w:rPr>
                <w:rFonts w:ascii="Times New Roman" w:hAnsi="Times New Roman" w:eastAsia="Times New Roman" w:cs="Times New Roman"/>
                <w:b/>
                <w:color w:val="000000"/>
                <w:sz w:val="22"/>
              </w:rPr>
              <w:t xml:space="preserve">Tài sản nằm tại Xã Tam Hiệp, Huyện Thanh Trì, Thành phố Hà Nội, cách đường QL1A 800m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C909C78">
            <w:pPr>
              <w:pBdr/>
              <w:spacing w:after="0" w:before="0" w:line="240"/>
              <w:ind/>
              <w:jc w:val="center"/>
              <w:rPr/>
            </w:pPr>
            <w:r>
              <w:rPr>
                <w:rFonts w:ascii="Times New Roman" w:hAnsi="Times New Roman" w:eastAsia="Times New Roman" w:cs="Times New Roman"/>
                <w:b/>
                <w:color w:val="000000"/>
                <w:sz w:val="22"/>
              </w:rPr>
              <w:t xml:space="preserve">Tài sản nằm tại Xã Tam Hiệp, Huyện Thanh Trì, Thành phố Hà Nội, cách đường QL1A 500m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0F82C32">
            <w:pPr>
              <w:pBdr/>
              <w:spacing w:after="0" w:before="0" w:line="240"/>
              <w:ind/>
              <w:jc w:val="center"/>
              <w:rPr/>
            </w:pPr>
            <w:r>
              <w:rPr>
                <w:rFonts w:ascii="Times New Roman" w:hAnsi="Times New Roman" w:eastAsia="Times New Roman" w:cs="Times New Roman"/>
                <w:b/>
                <w:color w:val="000000"/>
                <w:sz w:val="22"/>
              </w:rPr>
              <w:t xml:space="preserve">Tài sản nằm tại Xã Tam Hiệp, Huyện Thanh Trì, Thành phố Hà Nội, cách đường QL1A 600m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CA3C568">
            <w:pPr>
              <w:pBdr/>
              <w:spacing w:after="0" w:before="0" w:line="240"/>
              <w:ind/>
              <w:jc w:val="center"/>
              <w:rPr/>
            </w:pPr>
            <w:r>
              <w:rPr>
                <w:rFonts w:ascii="Times New Roman" w:hAnsi="Times New Roman" w:eastAsia="Times New Roman" w:cs="Times New Roman"/>
                <w:b/>
                <w:color w:val="000000"/>
                <w:sz w:val="22"/>
              </w:rPr>
              <w:t xml:space="preserve">Tài sản nằm tại Xã Tam Hiệp, Huyện Thanh Trì, Thành phố Hà Nội, cách đường QL1A 800m</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00139A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034FFF9">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243A9B25">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1B5848F">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337609A">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25D986A">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194626A">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5EEC94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C7B65DE">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2AB918DC">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364405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D6E2BC2">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2D704758">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9615196">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6E28DC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6E11359D">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7CFA0E8D">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5A7D47C">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A04DF85">
            <w:pPr>
              <w:pBdr/>
              <w:spacing w:after="0" w:before="0" w:line="240"/>
              <w:ind/>
              <w:jc w:val="center"/>
              <w:rPr/>
            </w:pPr>
            <w:r>
              <w:rPr>
                <w:rFonts w:ascii="Times New Roman" w:hAnsi="Times New Roman" w:eastAsia="Times New Roman" w:cs="Times New Roman"/>
                <w:color w:val="000000"/>
                <w:sz w:val="22"/>
              </w:rPr>
              <w:t xml:space="preserve">125.458.621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A9A30AC">
            <w:pPr>
              <w:pBdr/>
              <w:spacing w:after="0" w:before="0" w:line="240"/>
              <w:ind/>
              <w:jc w:val="center"/>
              <w:rPr/>
            </w:pPr>
            <w:r>
              <w:rPr>
                <w:rFonts w:ascii="Times New Roman" w:hAnsi="Times New Roman" w:eastAsia="Times New Roman" w:cs="Times New Roman"/>
                <w:color w:val="000000"/>
                <w:sz w:val="22"/>
              </w:rPr>
              <w:t xml:space="preserve">133.256.323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DCA69B5">
            <w:pPr>
              <w:pBdr/>
              <w:spacing w:after="0" w:before="0" w:line="240"/>
              <w:ind/>
              <w:jc w:val="center"/>
              <w:rPr/>
            </w:pPr>
            <w:r>
              <w:rPr>
                <w:rFonts w:ascii="Times New Roman" w:hAnsi="Times New Roman" w:eastAsia="Times New Roman" w:cs="Times New Roman"/>
                <w:color w:val="000000"/>
                <w:sz w:val="22"/>
              </w:rPr>
              <w:t xml:space="preserve">117.780.132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6B0AA62F">
            <w:pPr>
              <w:pBdr/>
              <w:spacing w:after="0" w:before="0" w:line="240"/>
              <w:ind/>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527B48B4">
            <w:pPr>
              <w:pBdr/>
              <w:spacing w:after="0" w:before="0" w:line="240"/>
              <w:ind/>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0F73AEAC">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45871BA">
            <w:pPr>
              <w:pBdr/>
              <w:spacing w:after="0" w:before="0" w:line="240"/>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4B02269">
            <w:pPr>
              <w:pBdr/>
              <w:spacing w:after="0" w:before="0" w:line="240"/>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1A8AB16">
            <w:pPr>
              <w:pBdr/>
              <w:spacing w:after="0" w:before="0" w:line="240"/>
              <w:ind/>
              <w:jc w:val="center"/>
              <w:rPr/>
            </w:pPr>
            <w:r>
              <w:rPr>
                <w:rFonts w:ascii="Times New Roman" w:hAnsi="Times New Roman" w:eastAsia="Times New Roman" w:cs="Times New Roman"/>
                <w:b/>
                <w:color w:val="000000"/>
                <w:sz w:val="22"/>
              </w:rPr>
              <w:t xml:space="preserve">Đường bê tông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FF7965A">
            <w:pPr>
              <w:pBdr/>
              <w:spacing w:after="0" w:before="0" w:line="240"/>
              <w:ind/>
              <w:jc w:val="center"/>
              <w:rPr/>
            </w:pPr>
            <w:r>
              <w:rPr>
                <w:rFonts w:ascii="Times New Roman" w:hAnsi="Times New Roman" w:eastAsia="Times New Roman" w:cs="Times New Roman"/>
                <w:b/>
                <w:color w:val="000000"/>
                <w:sz w:val="22"/>
              </w:rPr>
              <w:t xml:space="preserve">Đường bê tông</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DD25B4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5B73AEA7">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0B347785">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09136D5">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58DCCEA">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FDE8F1D">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4BC2E71">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BB50B3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5C4F0922">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510C8AA4">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75B098E">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3359B0D">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C38598F">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281E6127">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AB973A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2DBB10AD">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6F9D17FD">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CB47EA0">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BFE17BE">
            <w:pPr>
              <w:pBdr/>
              <w:spacing w:after="0" w:before="0" w:line="240"/>
              <w:ind/>
              <w:jc w:val="center"/>
              <w:rPr/>
            </w:pPr>
            <w:r>
              <w:rPr>
                <w:rFonts w:ascii="Times New Roman" w:hAnsi="Times New Roman" w:eastAsia="Times New Roman" w:cs="Times New Roman"/>
                <w:color w:val="000000"/>
                <w:sz w:val="22"/>
              </w:rPr>
              <w:t xml:space="preserve">125.458.621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7BFE803">
            <w:pPr>
              <w:pBdr/>
              <w:spacing w:after="0" w:before="0" w:line="240"/>
              <w:ind/>
              <w:jc w:val="center"/>
              <w:rPr/>
            </w:pPr>
            <w:r>
              <w:rPr>
                <w:rFonts w:ascii="Times New Roman" w:hAnsi="Times New Roman" w:eastAsia="Times New Roman" w:cs="Times New Roman"/>
                <w:color w:val="000000"/>
                <w:sz w:val="22"/>
              </w:rPr>
              <w:t xml:space="preserve">133.256.323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3647FAF">
            <w:pPr>
              <w:pBdr/>
              <w:spacing w:after="0" w:before="0" w:line="240"/>
              <w:ind/>
              <w:jc w:val="center"/>
              <w:rPr/>
            </w:pPr>
            <w:r>
              <w:rPr>
                <w:rFonts w:ascii="Times New Roman" w:hAnsi="Times New Roman" w:eastAsia="Times New Roman" w:cs="Times New Roman"/>
                <w:color w:val="000000"/>
                <w:sz w:val="22"/>
              </w:rPr>
              <w:t xml:space="preserve">117.780.132 </w:t>
            </w:r>
            <w:r/>
          </w:p>
        </w:tc>
      </w:tr>
      <w:tr>
        <w:trPr>
          <w:trHeight w:val="1179"/>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1E029A9B">
            <w:pPr>
              <w:pBdr/>
              <w:spacing w:after="0" w:before="0" w:line="240"/>
              <w:ind/>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146D4F2">
            <w:pPr>
              <w:pBdr/>
              <w:spacing w:after="0" w:before="0" w:line="240"/>
              <w:ind/>
              <w:rPr/>
            </w:pPr>
            <w:r>
              <w:rPr>
                <w:rFonts w:ascii="Times New Roman" w:hAnsi="Times New Roman" w:eastAsia="Times New Roman" w:cs="Times New Roman"/>
                <w:b/>
                <w:color w:val="000000"/>
                <w:sz w:val="22"/>
              </w:rPr>
              <w:t xml:space="preserve">Diện tích đất</w:t>
              <w:br/>
              <w:t xml:space="preserve">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3544FE27">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C822B24">
            <w:pPr>
              <w:pBdr/>
              <w:spacing w:after="0" w:before="0" w:line="240"/>
              <w:ind/>
              <w:jc w:val="center"/>
              <w:rPr/>
            </w:pPr>
            <w:r>
              <w:rPr>
                <w:rFonts w:ascii="Times New Roman" w:hAnsi="Times New Roman" w:eastAsia="Times New Roman" w:cs="Times New Roman"/>
                <w:b/>
                <w:color w:val="000000"/>
                <w:sz w:val="22"/>
              </w:rPr>
              <w:t xml:space="preserve">35,1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BD845AA">
            <w:pPr>
              <w:pBdr/>
              <w:spacing w:after="0" w:before="0" w:line="240"/>
              <w:ind/>
              <w:jc w:val="center"/>
              <w:rPr/>
            </w:pPr>
            <w:r>
              <w:rPr>
                <w:rFonts w:ascii="Times New Roman" w:hAnsi="Times New Roman" w:eastAsia="Times New Roman" w:cs="Times New Roman"/>
                <w:b/>
                <w:color w:val="000000"/>
                <w:sz w:val="22"/>
              </w:rPr>
              <w:t xml:space="preserve">30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A3006BB">
            <w:pPr>
              <w:pBdr/>
              <w:spacing w:after="0" w:before="0" w:line="240"/>
              <w:ind/>
              <w:jc w:val="center"/>
              <w:rPr/>
            </w:pPr>
            <w:r>
              <w:rPr>
                <w:rFonts w:ascii="Times New Roman" w:hAnsi="Times New Roman" w:eastAsia="Times New Roman" w:cs="Times New Roman"/>
                <w:b/>
                <w:color w:val="000000"/>
                <w:sz w:val="22"/>
              </w:rPr>
              <w:t xml:space="preserve">36</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362CD41">
            <w:pPr>
              <w:pBdr/>
              <w:spacing w:after="0" w:before="0" w:line="240"/>
              <w:ind/>
              <w:jc w:val="center"/>
              <w:rPr/>
            </w:pPr>
            <w:r>
              <w:rPr>
                <w:rFonts w:ascii="Times New Roman" w:hAnsi="Times New Roman" w:eastAsia="Times New Roman" w:cs="Times New Roman"/>
                <w:b/>
                <w:color w:val="000000"/>
                <w:sz w:val="22"/>
              </w:rPr>
              <w:t xml:space="preserve">42</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F81510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D58252D">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7C84BB3E">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8C28D3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0EF1527">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AB0510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BB41A58">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171CD8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6FE8BC7C">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2BA4F62D">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E27C73C">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582E2B8">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194AD67">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F05ED3E">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C1E234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5DE08A01">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050772C4">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934D40B">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34AB02B">
            <w:pPr>
              <w:pBdr/>
              <w:spacing w:after="0" w:before="0" w:line="240"/>
              <w:ind/>
              <w:jc w:val="center"/>
              <w:rPr/>
            </w:pPr>
            <w:r>
              <w:rPr>
                <w:rFonts w:ascii="Times New Roman" w:hAnsi="Times New Roman" w:eastAsia="Times New Roman" w:cs="Times New Roman"/>
                <w:color w:val="000000"/>
                <w:sz w:val="22"/>
              </w:rPr>
              <w:t xml:space="preserve">125.458.621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24DA0F85">
            <w:pPr>
              <w:pBdr/>
              <w:spacing w:after="0" w:before="0" w:line="240"/>
              <w:ind/>
              <w:jc w:val="center"/>
              <w:rPr/>
            </w:pPr>
            <w:r>
              <w:rPr>
                <w:rFonts w:ascii="Times New Roman" w:hAnsi="Times New Roman" w:eastAsia="Times New Roman" w:cs="Times New Roman"/>
                <w:color w:val="000000"/>
                <w:sz w:val="22"/>
              </w:rPr>
              <w:t xml:space="preserve">133.256.323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50937621">
            <w:pPr>
              <w:pBdr/>
              <w:spacing w:after="0" w:before="0" w:line="240"/>
              <w:ind/>
              <w:jc w:val="center"/>
              <w:rPr/>
            </w:pPr>
            <w:r>
              <w:rPr>
                <w:rFonts w:ascii="Times New Roman" w:hAnsi="Times New Roman" w:eastAsia="Times New Roman" w:cs="Times New Roman"/>
                <w:color w:val="000000"/>
                <w:sz w:val="22"/>
              </w:rPr>
              <w:t xml:space="preserve">117.780.132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535A27F2">
            <w:pPr>
              <w:pBdr/>
              <w:spacing w:after="0" w:before="0" w:line="240"/>
              <w:ind/>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tcPr>
          <w:p w14:paraId="3EE90491">
            <w:pPr>
              <w:pBdr/>
              <w:spacing w:after="0" w:before="0" w:line="240"/>
              <w:ind/>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0B466ECD">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CE6865F">
            <w:pPr>
              <w:pBdr/>
              <w:spacing w:after="0" w:before="0" w:line="240"/>
              <w:ind/>
              <w:jc w:val="center"/>
              <w:rPr/>
            </w:pPr>
            <w:r>
              <w:rPr>
                <w:rFonts w:ascii="Times New Roman" w:hAnsi="Times New Roman" w:eastAsia="Times New Roman" w:cs="Times New Roman"/>
                <w:b/>
                <w:color w:val="000000"/>
                <w:sz w:val="22"/>
              </w:rPr>
              <w:t xml:space="preserve">3,35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3D8F674">
            <w:pPr>
              <w:pBdr/>
              <w:spacing w:after="0" w:before="0" w:line="240"/>
              <w:ind/>
              <w:jc w:val="center"/>
              <w:rPr/>
            </w:pPr>
            <w:r>
              <w:rPr>
                <w:rFonts w:ascii="Times New Roman" w:hAnsi="Times New Roman" w:eastAsia="Times New Roman" w:cs="Times New Roman"/>
                <w:b/>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0C19021">
            <w:pPr>
              <w:pBdr/>
              <w:spacing w:after="0" w:before="0" w:line="240"/>
              <w:ind/>
              <w:jc w:val="center"/>
              <w:rPr/>
            </w:pPr>
            <w:r>
              <w:rPr>
                <w:rFonts w:ascii="Times New Roman" w:hAnsi="Times New Roman" w:eastAsia="Times New Roman" w:cs="Times New Roman"/>
                <w:b/>
                <w:color w:val="000000"/>
                <w:sz w:val="22"/>
              </w:rPr>
              <w:t xml:space="preserve">11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DEA9D05">
            <w:pPr>
              <w:pBdr/>
              <w:spacing w:after="0" w:before="0" w:line="240"/>
              <w:ind/>
              <w:jc w:val="center"/>
              <w:rPr/>
            </w:pPr>
            <w:r>
              <w:rPr>
                <w:rFonts w:ascii="Times New Roman" w:hAnsi="Times New Roman" w:eastAsia="Times New Roman" w:cs="Times New Roman"/>
                <w:b/>
                <w:color w:val="000000"/>
                <w:sz w:val="22"/>
              </w:rPr>
              <w:t xml:space="preserve">5</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6C1D54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1B6C1485">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21BD6D9B">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F531BE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EF16456">
            <w:pPr>
              <w:pBdr/>
              <w:spacing w:after="0" w:before="0" w:line="240"/>
              <w:ind/>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11B97F3">
            <w:pPr>
              <w:pBdr/>
              <w:spacing w:after="0" w:before="0" w:line="240"/>
              <w:ind/>
              <w:jc w:val="center"/>
              <w:rPr/>
            </w:pPr>
            <w:r>
              <w:rPr>
                <w:rFonts w:ascii="Times New Roman" w:hAnsi="Times New Roman" w:eastAsia="Times New Roman" w:cs="Times New Roman"/>
                <w:color w:val="000000"/>
                <w:sz w:val="22"/>
              </w:rPr>
              <w:t xml:space="preserve">-10,00%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DE7C6B4">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D0E23E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0B6CA929">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593D0965">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3F8E614">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53E9AF97">
            <w:pPr>
              <w:pBdr/>
              <w:spacing w:after="0" w:before="0" w:line="240"/>
              <w:ind/>
              <w:jc w:val="center"/>
              <w:rPr/>
            </w:pPr>
            <w:r>
              <w:rPr>
                <w:rFonts w:ascii="Times New Roman" w:hAnsi="Times New Roman" w:eastAsia="Times New Roman" w:cs="Times New Roman"/>
                <w:color w:val="000000"/>
                <w:sz w:val="22"/>
              </w:rPr>
              <w:t xml:space="preserve">-3.763.759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43A2212">
            <w:pPr>
              <w:pBdr/>
              <w:spacing w:after="0" w:before="0" w:line="240"/>
              <w:ind/>
              <w:jc w:val="center"/>
              <w:rPr/>
            </w:pPr>
            <w:r>
              <w:rPr>
                <w:rFonts w:ascii="Times New Roman" w:hAnsi="Times New Roman" w:eastAsia="Times New Roman" w:cs="Times New Roman"/>
                <w:color w:val="000000"/>
                <w:sz w:val="22"/>
              </w:rPr>
              <w:t xml:space="preserve">-13.325.632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FE00811">
            <w:pPr>
              <w:pBdr/>
              <w:spacing w:after="0" w:before="0" w:line="240"/>
              <w:ind/>
              <w:jc w:val="center"/>
              <w:rPr/>
            </w:pPr>
            <w:r>
              <w:rPr>
                <w:rFonts w:ascii="Times New Roman" w:hAnsi="Times New Roman" w:eastAsia="Times New Roman" w:cs="Times New Roman"/>
                <w:color w:val="000000"/>
                <w:sz w:val="22"/>
              </w:rPr>
              <w:t xml:space="preserve">-5.889.007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B106B6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3C04601">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7DE5AAE6">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5B2EA3E">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03F9516">
            <w:pPr>
              <w:pBdr/>
              <w:spacing w:after="0" w:before="0" w:line="240"/>
              <w:ind/>
              <w:jc w:val="center"/>
              <w:rPr/>
            </w:pPr>
            <w:r>
              <w:rPr>
                <w:rFonts w:ascii="Times New Roman" w:hAnsi="Times New Roman" w:eastAsia="Times New Roman" w:cs="Times New Roman"/>
                <w:color w:val="000000"/>
                <w:sz w:val="22"/>
              </w:rPr>
              <w:t xml:space="preserve">121.694.863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ACEF45D">
            <w:pPr>
              <w:pBdr/>
              <w:spacing w:after="0" w:before="0" w:line="240"/>
              <w:ind/>
              <w:jc w:val="center"/>
              <w:rPr/>
            </w:pPr>
            <w:r>
              <w:rPr>
                <w:rFonts w:ascii="Times New Roman" w:hAnsi="Times New Roman" w:eastAsia="Times New Roman" w:cs="Times New Roman"/>
                <w:color w:val="000000"/>
                <w:sz w:val="22"/>
              </w:rPr>
              <w:t xml:space="preserve">119.930.690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5444492">
            <w:pPr>
              <w:pBdr/>
              <w:spacing w:after="0" w:before="0" w:line="240"/>
              <w:ind/>
              <w:jc w:val="center"/>
              <w:rPr/>
            </w:pPr>
            <w:r>
              <w:rPr>
                <w:rFonts w:ascii="Times New Roman" w:hAnsi="Times New Roman" w:eastAsia="Times New Roman" w:cs="Times New Roman"/>
                <w:color w:val="000000"/>
                <w:sz w:val="22"/>
              </w:rPr>
              <w:t xml:space="preserve">111.891.126 </w:t>
            </w:r>
            <w:r/>
          </w:p>
        </w:tc>
      </w:tr>
      <w:tr>
        <w:trPr>
          <w:trHeight w:val="741"/>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384027C8">
            <w:pPr>
              <w:pBdr/>
              <w:spacing w:after="0" w:before="0" w:line="240"/>
              <w:ind/>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58FE9694">
            <w:pPr>
              <w:pBdr/>
              <w:spacing w:after="0" w:before="0" w:line="240"/>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74D56C6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9AC0ADE">
            <w:pPr>
              <w:pBdr/>
              <w:spacing w:after="0" w:before="0" w:line="240"/>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FE0D70E">
            <w:pPr>
              <w:pBdr/>
              <w:spacing w:after="0" w:before="0" w:line="240"/>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3CF68C7">
            <w:pPr>
              <w:pBdr/>
              <w:spacing w:after="0" w:before="0" w:line="240"/>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B914A92">
            <w:pPr>
              <w:pBdr/>
              <w:spacing w:after="0" w:before="0" w:line="240"/>
              <w:ind/>
              <w:jc w:val="center"/>
              <w:rPr/>
            </w:pPr>
            <w:r>
              <w:rPr>
                <w:rFonts w:ascii="Times New Roman" w:hAnsi="Times New Roman" w:eastAsia="Times New Roman" w:cs="Times New Roman"/>
                <w:b/>
                <w:color w:val="000000"/>
                <w:sz w:val="22"/>
              </w:rPr>
              <w:t xml:space="preserve">1 mặt tiền</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BE5144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0D87439">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03183E05">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B8974AE">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0A459FF">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1BF9B87">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F679B46">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550950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2188B06">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51E5B1EE">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3A34772">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983AB63">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157F150">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E4C5D02">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998DEF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15322349">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7110DD29">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AFDCC44">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75492EF">
            <w:pPr>
              <w:pBdr/>
              <w:spacing w:after="0" w:before="0" w:line="240"/>
              <w:ind/>
              <w:jc w:val="center"/>
              <w:rPr/>
            </w:pPr>
            <w:r>
              <w:rPr>
                <w:rFonts w:ascii="Times New Roman" w:hAnsi="Times New Roman" w:eastAsia="Times New Roman" w:cs="Times New Roman"/>
                <w:color w:val="000000"/>
                <w:sz w:val="22"/>
              </w:rPr>
              <w:t xml:space="preserve">121.694.863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41EC8C6">
            <w:pPr>
              <w:pBdr/>
              <w:spacing w:after="0" w:before="0" w:line="240"/>
              <w:ind/>
              <w:jc w:val="center"/>
              <w:rPr/>
            </w:pPr>
            <w:r>
              <w:rPr>
                <w:rFonts w:ascii="Times New Roman" w:hAnsi="Times New Roman" w:eastAsia="Times New Roman" w:cs="Times New Roman"/>
                <w:color w:val="000000"/>
                <w:sz w:val="22"/>
              </w:rPr>
              <w:t xml:space="preserve">119.930.690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591797FA">
            <w:pPr>
              <w:pBdr/>
              <w:spacing w:after="0" w:before="0" w:line="240"/>
              <w:ind/>
              <w:jc w:val="center"/>
              <w:rPr/>
            </w:pPr>
            <w:r>
              <w:rPr>
                <w:rFonts w:ascii="Times New Roman" w:hAnsi="Times New Roman" w:eastAsia="Times New Roman" w:cs="Times New Roman"/>
                <w:color w:val="000000"/>
                <w:sz w:val="22"/>
              </w:rPr>
              <w:t xml:space="preserve">111.891.126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5BF692C1">
            <w:pPr>
              <w:pBdr/>
              <w:spacing w:after="0" w:before="0" w:line="240"/>
              <w:ind/>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271948BD">
            <w:pPr>
              <w:pBdr/>
              <w:spacing w:after="0" w:before="0" w:line="240"/>
              <w:ind/>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16E7304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97B2925">
            <w:pPr>
              <w:pBdr/>
              <w:spacing w:after="0" w:before="0" w:line="240"/>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742F4B6">
            <w:pPr>
              <w:pBdr/>
              <w:spacing w:after="0" w:before="0" w:line="240"/>
              <w:ind/>
              <w:jc w:val="center"/>
              <w:rPr/>
            </w:pPr>
            <w:r>
              <w:rPr>
                <w:rFonts w:ascii="Times New Roman" w:hAnsi="Times New Roman" w:eastAsia="Times New Roman" w:cs="Times New Roman"/>
                <w:b/>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7B8229E">
            <w:pPr>
              <w:pBdr/>
              <w:spacing w:after="0" w:before="0" w:line="240"/>
              <w:ind/>
              <w:jc w:val="center"/>
              <w:rPr/>
            </w:pPr>
            <w:r>
              <w:rPr>
                <w:rFonts w:ascii="Times New Roman" w:hAnsi="Times New Roman" w:eastAsia="Times New Roman" w:cs="Times New Roman"/>
                <w:b/>
                <w:color w:val="000000"/>
                <w:sz w:val="22"/>
              </w:rPr>
              <w:t xml:space="preserve">Thóp hậu</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B6BD6C7">
            <w:pPr>
              <w:pBdr/>
              <w:spacing w:after="0" w:before="0" w:line="240"/>
              <w:ind/>
              <w:jc w:val="center"/>
              <w:rPr/>
            </w:pPr>
            <w:r>
              <w:rPr>
                <w:rFonts w:ascii="Times New Roman" w:hAnsi="Times New Roman" w:eastAsia="Times New Roman" w:cs="Times New Roman"/>
                <w:b/>
                <w:color w:val="000000"/>
                <w:sz w:val="22"/>
              </w:rPr>
              <w:t xml:space="preserve">Hình chữ nhật</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7A1E68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7511EDC">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06252C45">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5B22F1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D19E509">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466AFBB">
            <w:pPr>
              <w:pBdr/>
              <w:spacing w:after="0" w:before="0" w:line="240"/>
              <w:ind/>
              <w:jc w:val="center"/>
              <w:rPr/>
            </w:pPr>
            <w:r>
              <w:rPr>
                <w:rFonts w:ascii="Times New Roman" w:hAnsi="Times New Roman" w:eastAsia="Times New Roman" w:cs="Times New Roman"/>
                <w:color w:val="000000"/>
                <w:sz w:val="22"/>
              </w:rPr>
              <w:t xml:space="preserve">8,00%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1D89DAA">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70961C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0E8C79A9">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0A1212AF">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5500BE9">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771D496">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F4EB7C8">
            <w:pPr>
              <w:pBdr/>
              <w:spacing w:after="0" w:before="0" w:line="240"/>
              <w:ind/>
              <w:jc w:val="center"/>
              <w:rPr/>
            </w:pPr>
            <w:r>
              <w:rPr>
                <w:rFonts w:ascii="Times New Roman" w:hAnsi="Times New Roman" w:eastAsia="Times New Roman" w:cs="Times New Roman"/>
                <w:color w:val="000000"/>
                <w:sz w:val="22"/>
              </w:rPr>
              <w:t xml:space="preserve">10.660.506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4DFD418">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E0E193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FF61F9C">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02ABA747">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29EBD8E">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5D5A555">
            <w:pPr>
              <w:pBdr/>
              <w:spacing w:after="0" w:before="0" w:line="240"/>
              <w:ind/>
              <w:jc w:val="center"/>
              <w:rPr/>
            </w:pPr>
            <w:r>
              <w:rPr>
                <w:rFonts w:ascii="Times New Roman" w:hAnsi="Times New Roman" w:eastAsia="Times New Roman" w:cs="Times New Roman"/>
                <w:color w:val="000000"/>
                <w:sz w:val="22"/>
              </w:rPr>
              <w:t xml:space="preserve">121.694.863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B5FD3A0">
            <w:pPr>
              <w:pBdr/>
              <w:spacing w:after="0" w:before="0" w:line="240"/>
              <w:ind/>
              <w:jc w:val="center"/>
              <w:rPr/>
            </w:pPr>
            <w:r>
              <w:rPr>
                <w:rFonts w:ascii="Times New Roman" w:hAnsi="Times New Roman" w:eastAsia="Times New Roman" w:cs="Times New Roman"/>
                <w:color w:val="000000"/>
                <w:sz w:val="22"/>
              </w:rPr>
              <w:t xml:space="preserve">130.591.196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5DC4C20">
            <w:pPr>
              <w:pBdr/>
              <w:spacing w:after="0" w:before="0" w:line="240"/>
              <w:ind/>
              <w:jc w:val="center"/>
              <w:rPr/>
            </w:pPr>
            <w:r>
              <w:rPr>
                <w:rFonts w:ascii="Times New Roman" w:hAnsi="Times New Roman" w:eastAsia="Times New Roman" w:cs="Times New Roman"/>
                <w:color w:val="000000"/>
                <w:sz w:val="22"/>
              </w:rPr>
              <w:t xml:space="preserve">111.891.126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09022C06">
            <w:pPr>
              <w:pBdr/>
              <w:spacing w:after="0" w:before="0" w:line="240"/>
              <w:ind/>
              <w:jc w:val="center"/>
              <w:rPr/>
            </w:pPr>
            <w:r>
              <w:rPr>
                <w:rFonts w:ascii="Times New Roman" w:hAnsi="Times New Roman" w:eastAsia="Times New Roman" w:cs="Times New Roman"/>
                <w:color w:val="000000"/>
                <w:sz w:val="22"/>
              </w:rPr>
              <w:t xml:space="preserve">C10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3B88262">
            <w:pPr>
              <w:pBdr/>
              <w:spacing w:after="0" w:before="0" w:line="240"/>
              <w:ind/>
              <w:rPr/>
            </w:pPr>
            <w:r>
              <w:rPr>
                <w:rFonts w:ascii="Times New Roman" w:hAnsi="Times New Roman" w:eastAsia="Times New Roman" w:cs="Times New Roman"/>
                <w:b/>
                <w:color w:val="ff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34DB945A">
            <w:pPr>
              <w:pBdr/>
              <w:spacing w:after="0" w:before="0" w:line="240"/>
              <w:ind/>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4ADE49A">
            <w:pPr>
              <w:pBdr/>
              <w:spacing w:after="0" w:before="0" w:line="240"/>
              <w:ind/>
              <w:jc w:val="center"/>
              <w:rPr/>
            </w:pPr>
            <w:r>
              <w:rPr>
                <w:rFonts w:ascii="Times New Roman" w:hAnsi="Times New Roman" w:eastAsia="Times New Roman" w:cs="Times New Roman"/>
                <w:b/>
                <w:color w:val="ff0000"/>
                <w:sz w:val="22"/>
              </w:rPr>
              <w:t xml:space="preserve">Phù hợp để ở</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EB29439">
            <w:pPr>
              <w:pBdr/>
              <w:spacing w:after="0" w:before="0" w:line="240"/>
              <w:ind/>
              <w:jc w:val="center"/>
              <w:rPr/>
            </w:pPr>
            <w:r>
              <w:rPr>
                <w:rFonts w:ascii="Times New Roman" w:hAnsi="Times New Roman" w:eastAsia="Times New Roman" w:cs="Times New Roman"/>
                <w:b/>
                <w:color w:val="ff0000"/>
                <w:sz w:val="22"/>
              </w:rPr>
              <w:t xml:space="preserve">Phù hợp để ở</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7AF4A68">
            <w:pPr>
              <w:pBdr/>
              <w:spacing w:after="0" w:before="0" w:line="240"/>
              <w:ind/>
              <w:jc w:val="center"/>
              <w:rPr/>
            </w:pPr>
            <w:r>
              <w:rPr>
                <w:rFonts w:ascii="Times New Roman" w:hAnsi="Times New Roman" w:eastAsia="Times New Roman" w:cs="Times New Roman"/>
                <w:b/>
                <w:color w:val="ff0000"/>
                <w:sz w:val="22"/>
              </w:rPr>
              <w:t xml:space="preserve">Phù hợp để ở</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D4A4943">
            <w:pPr>
              <w:pBdr/>
              <w:spacing w:after="0" w:before="0" w:line="240"/>
              <w:ind/>
              <w:jc w:val="center"/>
              <w:rPr/>
            </w:pPr>
            <w:r>
              <w:rPr>
                <w:rFonts w:ascii="Times New Roman" w:hAnsi="Times New Roman" w:eastAsia="Times New Roman" w:cs="Times New Roman"/>
                <w:b/>
                <w:color w:val="ff0000"/>
                <w:sz w:val="22"/>
              </w:rPr>
              <w:t xml:space="preserve">Phù hợp để ở</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F4927B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52C11AA4">
            <w:pPr>
              <w:pBdr/>
              <w:spacing w:after="0" w:before="0" w:line="240"/>
              <w:ind/>
              <w:rPr/>
            </w:pPr>
            <w:r>
              <w:rPr>
                <w:rFonts w:ascii="Times New Roman" w:hAnsi="Times New Roman" w:eastAsia="Times New Roman" w:cs="Times New Roman"/>
                <w:color w:val="ff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2AD30097">
            <w:pPr>
              <w:pBdr/>
              <w:spacing w:after="0" w:before="0" w:line="240"/>
              <w:ind/>
              <w:jc w:val="center"/>
              <w:rPr/>
            </w:pPr>
            <w:r>
              <w:rPr>
                <w:rFonts w:ascii="Times New Roman" w:hAnsi="Times New Roman" w:eastAsia="Times New Roman" w:cs="Times New Roman"/>
                <w:color w:val="ff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4E792B9">
            <w:pPr>
              <w:pBdr/>
              <w:spacing w:after="0" w:before="0" w:line="240"/>
              <w:ind/>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7A5567B">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53C96A9">
            <w:pPr>
              <w:pBdr/>
              <w:spacing w:after="0" w:before="0" w:line="240"/>
              <w:ind/>
              <w:jc w:val="center"/>
              <w:rPr/>
            </w:pPr>
            <w:r>
              <w:rPr>
                <w:rFonts w:ascii="Times New Roman" w:hAnsi="Times New Roman" w:eastAsia="Times New Roman" w:cs="Times New Roman"/>
                <w:color w:val="ff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CD8E2B6">
            <w:pPr>
              <w:pBdr/>
              <w:spacing w:after="0" w:before="0" w:line="240"/>
              <w:ind/>
              <w:jc w:val="center"/>
              <w:rPr/>
            </w:pPr>
            <w:r>
              <w:rPr>
                <w:rFonts w:ascii="Times New Roman" w:hAnsi="Times New Roman" w:eastAsia="Times New Roman" w:cs="Times New Roman"/>
                <w:color w:val="ff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45B317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2D27672C">
            <w:pPr>
              <w:pBdr/>
              <w:spacing w:after="0" w:before="0" w:line="240"/>
              <w:ind/>
              <w:rPr/>
            </w:pPr>
            <w:r>
              <w:rPr>
                <w:rFonts w:ascii="Times New Roman" w:hAnsi="Times New Roman" w:eastAsia="Times New Roman" w:cs="Times New Roman"/>
                <w:color w:val="ff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0B96FDEB">
            <w:pPr>
              <w:pBdr/>
              <w:spacing w:after="0" w:before="0" w:line="240"/>
              <w:ind/>
              <w:jc w:val="center"/>
              <w:rPr/>
            </w:pPr>
            <w:r>
              <w:rPr>
                <w:rFonts w:ascii="Times New Roman" w:hAnsi="Times New Roman" w:eastAsia="Times New Roman" w:cs="Times New Roman"/>
                <w:color w:val="ff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06C0169">
            <w:pPr>
              <w:pBdr/>
              <w:spacing w:after="0" w:before="0" w:line="240"/>
              <w:ind/>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FAEA581">
            <w:pPr>
              <w:pBdr/>
              <w:spacing w:after="0" w:before="0" w:line="240"/>
              <w:ind/>
              <w:jc w:val="center"/>
              <w:rPr/>
            </w:pPr>
            <w:r>
              <w:rPr>
                <w:rFonts w:ascii="Times New Roman" w:hAnsi="Times New Roman" w:eastAsia="Times New Roman" w:cs="Times New Roman"/>
                <w:color w:val="ff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296121B7">
            <w:pPr>
              <w:pBdr/>
              <w:spacing w:after="0" w:before="0" w:line="240"/>
              <w:ind/>
              <w:jc w:val="center"/>
              <w:rPr/>
            </w:pPr>
            <w:r>
              <w:rPr>
                <w:rFonts w:ascii="Times New Roman" w:hAnsi="Times New Roman" w:eastAsia="Times New Roman" w:cs="Times New Roman"/>
                <w:color w:val="ff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0F300AA">
            <w:pPr>
              <w:pBdr/>
              <w:spacing w:after="0" w:before="0" w:line="240"/>
              <w:ind/>
              <w:jc w:val="center"/>
              <w:rPr/>
            </w:pPr>
            <w:r>
              <w:rPr>
                <w:rFonts w:ascii="Times New Roman" w:hAnsi="Times New Roman" w:eastAsia="Times New Roman" w:cs="Times New Roman"/>
                <w:color w:val="ff0000"/>
                <w:sz w:val="22"/>
              </w:rPr>
              <w:t xml:space="preserve">0 </w:t>
            </w:r>
            <w:r/>
          </w:p>
        </w:tc>
      </w:tr>
      <w:tr>
        <w:trPr>
          <w:trHeight w:val="375"/>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782229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9FAFB51">
            <w:pPr>
              <w:pBdr/>
              <w:spacing w:after="0" w:before="0" w:line="240"/>
              <w:ind/>
              <w:rPr/>
            </w:pPr>
            <w:r>
              <w:rPr>
                <w:rFonts w:ascii="Times New Roman" w:hAnsi="Times New Roman" w:eastAsia="Times New Roman" w:cs="Times New Roman"/>
                <w:color w:val="ff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3E232789">
            <w:pPr>
              <w:pBdr/>
              <w:spacing w:after="0" w:before="0" w:line="240"/>
              <w:ind/>
              <w:jc w:val="center"/>
              <w:rPr/>
            </w:pPr>
            <w:r>
              <w:rPr>
                <w:rFonts w:ascii="Times New Roman" w:hAnsi="Times New Roman" w:eastAsia="Times New Roman" w:cs="Times New Roman"/>
                <w:color w:val="ff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C0EBACA">
            <w:pPr>
              <w:pBdr/>
              <w:spacing w:after="0" w:before="0" w:line="240"/>
              <w:ind/>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18BFE3C">
            <w:pPr>
              <w:pBdr/>
              <w:spacing w:after="0" w:before="0" w:line="240"/>
              <w:ind/>
              <w:jc w:val="center"/>
              <w:rPr/>
            </w:pPr>
            <w:r>
              <w:rPr>
                <w:rFonts w:ascii="Times New Roman" w:hAnsi="Times New Roman" w:eastAsia="Times New Roman" w:cs="Times New Roman"/>
                <w:color w:val="ff0000"/>
                <w:sz w:val="22"/>
              </w:rPr>
              <w:t xml:space="preserve">121.694.863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D82F123">
            <w:pPr>
              <w:pBdr/>
              <w:spacing w:after="0" w:before="0" w:line="240"/>
              <w:ind/>
              <w:jc w:val="center"/>
              <w:rPr/>
            </w:pPr>
            <w:r>
              <w:rPr>
                <w:rFonts w:ascii="Times New Roman" w:hAnsi="Times New Roman" w:eastAsia="Times New Roman" w:cs="Times New Roman"/>
                <w:color w:val="ff0000"/>
                <w:sz w:val="22"/>
              </w:rPr>
              <w:t xml:space="preserve">130.591.196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C5FBB9A">
            <w:pPr>
              <w:pBdr/>
              <w:spacing w:after="0" w:before="0" w:line="240"/>
              <w:ind/>
              <w:jc w:val="center"/>
              <w:rPr/>
            </w:pPr>
            <w:r>
              <w:rPr>
                <w:rFonts w:ascii="Times New Roman" w:hAnsi="Times New Roman" w:eastAsia="Times New Roman" w:cs="Times New Roman"/>
                <w:color w:val="ff0000"/>
                <w:sz w:val="22"/>
              </w:rPr>
              <w:t xml:space="preserve">111.891.126 </w:t>
            </w: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6B6F8D25">
            <w:pPr>
              <w:pBdr/>
              <w:spacing w:after="0" w:before="0" w:line="240"/>
              <w:ind/>
              <w:jc w:val="center"/>
              <w:rPr/>
            </w:pPr>
            <w:r>
              <w:rPr>
                <w:rFonts w:ascii="Times New Roman" w:hAnsi="Times New Roman" w:eastAsia="Times New Roman" w:cs="Times New Roman"/>
                <w:color w:val="000000"/>
                <w:sz w:val="22"/>
              </w:rPr>
              <w:t xml:space="preserve">C11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683B800A">
            <w:pPr>
              <w:pBdr/>
              <w:spacing w:after="0" w:before="0" w:line="240"/>
              <w:ind/>
              <w:rPr/>
            </w:pPr>
            <w:r>
              <w:rPr>
                <w:rFonts w:ascii="Times New Roman" w:hAnsi="Times New Roman" w:eastAsia="Times New Roman" w:cs="Times New Roman"/>
                <w:b/>
                <w:color w:val="000000"/>
                <w:sz w:val="22"/>
              </w:rPr>
              <w:t xml:space="preserve">Độ rộng đường nhỏ nhất từ đường chính vào 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1CF332A9">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744E400">
            <w:pPr>
              <w:pBdr/>
              <w:spacing w:after="0" w:before="0" w:line="240"/>
              <w:ind/>
              <w:jc w:val="center"/>
              <w:rPr/>
            </w:pPr>
            <w:r>
              <w:rPr>
                <w:rFonts w:ascii="Times New Roman" w:hAnsi="Times New Roman" w:eastAsia="Times New Roman" w:cs="Times New Roman"/>
                <w:b/>
                <w:color w:val="000000"/>
                <w:sz w:val="22"/>
              </w:rPr>
              <w:t xml:space="preserve">2,3 (trước mặt 2,7m)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F948E6A">
            <w:pPr>
              <w:pBdr/>
              <w:spacing w:after="0" w:before="0" w:line="240"/>
              <w:ind/>
              <w:jc w:val="center"/>
              <w:rPr/>
            </w:pPr>
            <w:r>
              <w:rPr>
                <w:rFonts w:ascii="Times New Roman" w:hAnsi="Times New Roman" w:eastAsia="Times New Roman" w:cs="Times New Roman"/>
                <w:b/>
                <w:color w:val="000000"/>
                <w:sz w:val="22"/>
              </w:rPr>
              <w:t xml:space="preserve">2,5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B6181A9">
            <w:pPr>
              <w:pBdr/>
              <w:spacing w:after="0" w:before="0" w:line="240"/>
              <w:ind/>
              <w:jc w:val="center"/>
              <w:rPr/>
            </w:pPr>
            <w:r>
              <w:rPr>
                <w:rFonts w:ascii="Times New Roman" w:hAnsi="Times New Roman" w:eastAsia="Times New Roman" w:cs="Times New Roman"/>
                <w:b/>
                <w:color w:val="000000"/>
                <w:sz w:val="22"/>
              </w:rPr>
              <w:t xml:space="preserve">2,8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58FA359">
            <w:pPr>
              <w:pBdr/>
              <w:spacing w:after="0" w:before="0" w:line="240"/>
              <w:ind/>
              <w:jc w:val="center"/>
              <w:rPr/>
            </w:pPr>
            <w:r>
              <w:rPr>
                <w:rFonts w:ascii="Times New Roman" w:hAnsi="Times New Roman" w:eastAsia="Times New Roman" w:cs="Times New Roman"/>
                <w:b/>
                <w:color w:val="000000"/>
                <w:sz w:val="22"/>
              </w:rPr>
              <w:t xml:space="preserve">2,5</w:t>
            </w:r>
            <w:r/>
          </w:p>
        </w:tc>
      </w:tr>
      <w:tr>
        <w:trPr>
          <w:trHeight w:val="279"/>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C1EF91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628D5D75">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639CC980">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FCBC9D9">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1060EB6">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F5192BF">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7755C90">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0E03B2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72995A07">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254EBA11">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08F478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A591977">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502542A7">
            <w:pPr>
              <w:pBdr/>
              <w:spacing w:after="0" w:before="0" w:line="240"/>
              <w:ind/>
              <w:jc w:val="center"/>
              <w:rPr/>
            </w:pPr>
            <w:r>
              <w:rPr>
                <w:rFonts w:ascii="Times New Roman" w:hAnsi="Times New Roman" w:eastAsia="Times New Roman" w:cs="Times New Roman"/>
                <w:color w:val="000000"/>
                <w:sz w:val="22"/>
              </w:rPr>
              <w:t xml:space="preserve">-6.662.816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22C1BF5D">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2A1207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0A685094">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4225CC57">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560DF28">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2141DBC">
            <w:pPr>
              <w:pBdr/>
              <w:spacing w:after="0" w:before="0" w:line="240"/>
              <w:ind/>
              <w:jc w:val="center"/>
              <w:rPr/>
            </w:pPr>
            <w:r>
              <w:rPr>
                <w:rFonts w:ascii="Times New Roman" w:hAnsi="Times New Roman" w:eastAsia="Times New Roman" w:cs="Times New Roman"/>
                <w:color w:val="000000"/>
                <w:sz w:val="22"/>
              </w:rPr>
              <w:t xml:space="preserve">121.694.863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B298B39">
            <w:pPr>
              <w:pBdr/>
              <w:spacing w:after="0" w:before="0" w:line="240"/>
              <w:ind/>
              <w:jc w:val="center"/>
              <w:rPr/>
            </w:pPr>
            <w:r>
              <w:rPr>
                <w:rFonts w:ascii="Times New Roman" w:hAnsi="Times New Roman" w:eastAsia="Times New Roman" w:cs="Times New Roman"/>
                <w:color w:val="000000"/>
                <w:sz w:val="22"/>
              </w:rPr>
              <w:t xml:space="preserve">123.928.380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0A64BDE">
            <w:pPr>
              <w:pBdr/>
              <w:spacing w:after="0" w:before="0" w:line="240"/>
              <w:ind/>
              <w:jc w:val="center"/>
              <w:rPr/>
            </w:pPr>
            <w:r>
              <w:rPr>
                <w:rFonts w:ascii="Times New Roman" w:hAnsi="Times New Roman" w:eastAsia="Times New Roman" w:cs="Times New Roman"/>
                <w:color w:val="000000"/>
                <w:sz w:val="22"/>
              </w:rPr>
              <w:t xml:space="preserve">111.891.126 </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vMerge w:val="restart"/>
            <w:textDirection w:val="lrTb"/>
            <w:noWrap w:val="false"/>
          </w:tcPr>
          <w:p w14:paraId="142143E8">
            <w:pPr>
              <w:pBdr/>
              <w:spacing w:after="0" w:before="0" w:line="240"/>
              <w:ind/>
              <w:jc w:val="center"/>
              <w:rPr/>
            </w:pPr>
            <w:r>
              <w:rPr>
                <w:rFonts w:ascii="Times New Roman" w:hAnsi="Times New Roman" w:eastAsia="Times New Roman" w:cs="Times New Roman"/>
                <w:color w:val="000000"/>
                <w:sz w:val="22"/>
              </w:rPr>
              <w:t xml:space="preserve">C12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6906EBC0">
            <w:pPr>
              <w:pBdr/>
              <w:tabs>
                <w:tab w:val="center" w:leader="none" w:pos="843"/>
              </w:tabs>
              <w:spacing w:after="0" w:before="0" w:line="240"/>
              <w:ind/>
              <w:rPr/>
            </w:pPr>
            <w:r>
              <w:rPr>
                <w:rFonts w:ascii="Times New Roman" w:hAnsi="Times New Roman" w:eastAsia="Times New Roman" w:cs="Times New Roman"/>
                <w:b/>
                <w:color w:val="000000"/>
                <w:sz w:val="22"/>
              </w:rPr>
              <w:t xml:space="preserve">Bất lợi thương mại</w:t>
            </w:r>
            <w:r>
              <w:tab/>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39295436">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5D16824F">
            <w:pPr>
              <w:pBdr/>
              <w:spacing w:after="0" w:before="0" w:line="240"/>
              <w:ind/>
              <w:jc w:val="center"/>
              <w:rPr>
                <w:color w:val="c00000"/>
              </w:rPr>
            </w:pPr>
            <w:r>
              <w:rPr>
                <w:rFonts w:ascii="Times New Roman" w:hAnsi="Times New Roman" w:eastAsia="Times New Roman" w:cs="Times New Roman"/>
                <w:b/>
                <w:color w:val="c00000"/>
                <w:sz w:val="22"/>
              </w:rPr>
              <w:t xml:space="preserve">Đường hướng thửa đất</w:t>
            </w:r>
            <w:r>
              <w:rPr>
                <w:color w:val="c00000"/>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2044575">
            <w:pPr>
              <w:pBdr/>
              <w:spacing w:after="0" w:before="0" w:line="240"/>
              <w:ind/>
              <w:jc w:val="center"/>
              <w:rPr/>
            </w:pPr>
            <w:r>
              <w:rPr>
                <w:rFonts w:ascii="Times New Roman" w:hAnsi="Times New Roman" w:eastAsia="Times New Roman" w:cs="Times New Roman"/>
                <w:b/>
                <w:color w:val="000000"/>
                <w:sz w:val="22"/>
              </w:rPr>
              <w:t xml:space="preserve">Không có bất lợi thương mại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76D9874">
            <w:pPr>
              <w:pBdr/>
              <w:spacing w:after="0" w:before="0" w:line="240"/>
              <w:ind/>
              <w:jc w:val="center"/>
              <w:rPr/>
            </w:pPr>
            <w:r>
              <w:rPr>
                <w:rFonts w:ascii="Times New Roman" w:hAnsi="Times New Roman" w:eastAsia="Times New Roman" w:cs="Times New Roman"/>
                <w:b/>
                <w:color w:val="000000"/>
                <w:sz w:val="22"/>
              </w:rPr>
              <w:t xml:space="preserve">Không có bất lợi thương mại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F8EDB11">
            <w:pPr>
              <w:pBdr/>
              <w:spacing w:after="0" w:before="0" w:line="240"/>
              <w:ind/>
              <w:jc w:val="center"/>
              <w:rPr/>
            </w:pPr>
            <w:r>
              <w:rPr>
                <w:rFonts w:ascii="Times New Roman" w:hAnsi="Times New Roman" w:eastAsia="Times New Roman" w:cs="Times New Roman"/>
                <w:b/>
                <w:color w:val="000000"/>
                <w:sz w:val="22"/>
              </w:rPr>
              <w:t xml:space="preserve">Không có bất lợi thương mại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6CFE67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0FCFF622">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5866E6BE">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62059C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460F54E">
            <w:pPr>
              <w:pBdr/>
              <w:spacing w:after="0" w:before="0" w:line="240"/>
              <w:ind/>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FF28FA9">
            <w:pPr>
              <w:pBdr/>
              <w:spacing w:after="0" w:before="0" w:line="240"/>
              <w:ind/>
              <w:jc w:val="center"/>
              <w:rPr/>
            </w:pPr>
            <w:r>
              <w:rPr>
                <w:rFonts w:ascii="Times New Roman" w:hAnsi="Times New Roman" w:eastAsia="Times New Roman" w:cs="Times New Roman"/>
                <w:color w:val="000000"/>
                <w:sz w:val="22"/>
              </w:rPr>
              <w:t xml:space="preserve">-3,00%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5F627F8">
            <w:pPr>
              <w:pBdr/>
              <w:spacing w:after="0" w:before="0" w:line="240"/>
              <w:ind/>
              <w:jc w:val="center"/>
              <w:rPr/>
            </w:pPr>
            <w:r>
              <w:rPr>
                <w:rFonts w:ascii="Times New Roman" w:hAnsi="Times New Roman" w:eastAsia="Times New Roman" w:cs="Times New Roman"/>
                <w:color w:val="000000"/>
                <w:sz w:val="22"/>
              </w:rPr>
              <w:t xml:space="preserve">-3,00%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6F0702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C2C0A65">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6AE7F2EE">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A42F34A">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B9FA89B">
            <w:pPr>
              <w:pBdr/>
              <w:spacing w:after="0" w:before="0" w:line="240"/>
              <w:ind/>
              <w:jc w:val="center"/>
              <w:rPr/>
            </w:pPr>
            <w:r>
              <w:rPr>
                <w:rFonts w:ascii="Times New Roman" w:hAnsi="Times New Roman" w:eastAsia="Times New Roman" w:cs="Times New Roman"/>
                <w:color w:val="000000"/>
                <w:sz w:val="22"/>
              </w:rPr>
              <w:t xml:space="preserve">-3.763.759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C70B25C">
            <w:pPr>
              <w:pBdr/>
              <w:spacing w:after="0" w:before="0" w:line="240"/>
              <w:ind/>
              <w:jc w:val="center"/>
              <w:rPr/>
            </w:pPr>
            <w:r>
              <w:rPr>
                <w:rFonts w:ascii="Times New Roman" w:hAnsi="Times New Roman" w:eastAsia="Times New Roman" w:cs="Times New Roman"/>
                <w:color w:val="000000"/>
                <w:sz w:val="22"/>
              </w:rPr>
              <w:t xml:space="preserve">-3.997.690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5F224749">
            <w:pPr>
              <w:pBdr/>
              <w:spacing w:after="0" w:before="0" w:line="240"/>
              <w:ind/>
              <w:jc w:val="center"/>
              <w:rPr/>
            </w:pPr>
            <w:r>
              <w:rPr>
                <w:rFonts w:ascii="Times New Roman" w:hAnsi="Times New Roman" w:eastAsia="Times New Roman" w:cs="Times New Roman"/>
                <w:color w:val="000000"/>
                <w:sz w:val="22"/>
              </w:rPr>
              <w:t xml:space="preserve">-3.533.404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EF18B2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4D6FAEEE">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128CFF99">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6DF3FF4">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D646194">
            <w:pPr>
              <w:pBdr/>
              <w:spacing w:after="0" w:before="0" w:line="240"/>
              <w:ind/>
              <w:jc w:val="center"/>
              <w:rPr/>
            </w:pPr>
            <w:r>
              <w:rPr>
                <w:rFonts w:ascii="Times New Roman" w:hAnsi="Times New Roman" w:eastAsia="Times New Roman" w:cs="Times New Roman"/>
                <w:color w:val="000000"/>
                <w:sz w:val="22"/>
              </w:rPr>
              <w:t xml:space="preserve">117.931.104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1ABD117">
            <w:pPr>
              <w:pBdr/>
              <w:spacing w:after="0" w:before="0" w:line="240"/>
              <w:ind/>
              <w:jc w:val="center"/>
              <w:rPr/>
            </w:pPr>
            <w:r>
              <w:rPr>
                <w:rFonts w:ascii="Times New Roman" w:hAnsi="Times New Roman" w:eastAsia="Times New Roman" w:cs="Times New Roman"/>
                <w:color w:val="000000"/>
                <w:sz w:val="22"/>
              </w:rPr>
              <w:t xml:space="preserve">119.930.690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5B68269">
            <w:pPr>
              <w:pBdr/>
              <w:spacing w:after="0" w:before="0" w:line="240"/>
              <w:ind/>
              <w:jc w:val="center"/>
              <w:rPr/>
            </w:pPr>
            <w:r>
              <w:rPr>
                <w:rFonts w:ascii="Times New Roman" w:hAnsi="Times New Roman" w:eastAsia="Times New Roman" w:cs="Times New Roman"/>
                <w:color w:val="000000"/>
                <w:sz w:val="22"/>
              </w:rPr>
              <w:t xml:space="preserve">108.357.722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tcPr>
          <w:p w14:paraId="07E93FC9">
            <w:pPr>
              <w:pBdr/>
              <w:spacing w:after="0" w:before="0" w:line="240"/>
              <w:ind/>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tcPr>
          <w:p w14:paraId="205DC399">
            <w:pPr>
              <w:pBdr/>
              <w:spacing w:after="0" w:before="0" w:line="240"/>
              <w:ind/>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28D45C49">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00ADF6D">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ABEDAD7">
            <w:pPr>
              <w:pBdr/>
              <w:spacing w:after="0" w:before="0" w:line="240"/>
              <w:ind/>
              <w:jc w:val="center"/>
              <w:rPr/>
            </w:pPr>
            <w:r>
              <w:rPr>
                <w:rFonts w:ascii="Times New Roman" w:hAnsi="Times New Roman" w:eastAsia="Times New Roman" w:cs="Times New Roman"/>
                <w:b/>
                <w:color w:val="000000"/>
                <w:sz w:val="22"/>
              </w:rPr>
              <w:t xml:space="preserve">117.931.104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F130B7B">
            <w:pPr>
              <w:pBdr/>
              <w:spacing w:after="0" w:before="0" w:line="240"/>
              <w:ind/>
              <w:jc w:val="center"/>
              <w:rPr/>
            </w:pPr>
            <w:r>
              <w:rPr>
                <w:rFonts w:ascii="Times New Roman" w:hAnsi="Times New Roman" w:eastAsia="Times New Roman" w:cs="Times New Roman"/>
                <w:b/>
                <w:color w:val="000000"/>
                <w:sz w:val="22"/>
              </w:rPr>
              <w:t xml:space="preserve">119.930.690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2B99F934">
            <w:pPr>
              <w:pBdr/>
              <w:spacing w:after="0" w:before="0" w:line="240"/>
              <w:ind/>
              <w:jc w:val="center"/>
              <w:rPr/>
            </w:pPr>
            <w:r>
              <w:rPr>
                <w:rFonts w:ascii="Times New Roman" w:hAnsi="Times New Roman" w:eastAsia="Times New Roman" w:cs="Times New Roman"/>
                <w:b/>
                <w:color w:val="000000"/>
                <w:sz w:val="22"/>
              </w:rPr>
              <w:t xml:space="preserve">108.357.722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tcPr>
          <w:p w14:paraId="4B5F86E8">
            <w:pPr>
              <w:pBdr/>
              <w:spacing w:after="0" w:before="0" w:line="240"/>
              <w:ind/>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56A7B083">
            <w:pPr>
              <w:pBdr/>
              <w:spacing w:after="0" w:before="0" w:line="240"/>
              <w:ind/>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47D62243">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202EAFE">
            <w:pPr>
              <w:pBdr/>
              <w:spacing w:after="0" w:before="0" w:line="240"/>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213" w:type="dxa"/>
            <w:vAlign w:val="center"/>
            <w:textDirection w:val="lrTb"/>
            <w:noWrap/>
          </w:tcPr>
          <w:p w14:paraId="6EA0028C">
            <w:pPr>
              <w:pBdr/>
              <w:spacing w:after="0" w:before="0" w:line="240"/>
              <w:ind/>
              <w:jc w:val="center"/>
              <w:rPr/>
            </w:pPr>
            <w:r>
              <w:rPr>
                <w:rFonts w:ascii="Times New Roman" w:hAnsi="Times New Roman" w:eastAsia="Times New Roman" w:cs="Times New Roman"/>
                <w:b/>
                <w:color w:val="000000"/>
                <w:sz w:val="22"/>
              </w:rPr>
              <w:t xml:space="preserve">115.407.000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tcPr>
          <w:p w14:paraId="4CFAE255">
            <w:pPr>
              <w:pBdr/>
              <w:spacing w:after="0" w:before="0" w:line="240"/>
              <w:ind/>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2D1EA102">
            <w:pPr>
              <w:pBdr/>
              <w:spacing w:after="0" w:before="0" w:line="240"/>
              <w:ind/>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77B83DEF">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1D5A9FD">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46FD4E09">
            <w:pPr>
              <w:pBdr/>
              <w:spacing w:after="0" w:before="0" w:line="240"/>
              <w:ind/>
              <w:jc w:val="center"/>
              <w:rPr/>
            </w:pPr>
            <w:r>
              <w:rPr>
                <w:rFonts w:ascii="Times New Roman" w:hAnsi="Times New Roman" w:eastAsia="Times New Roman" w:cs="Times New Roman"/>
                <w:color w:val="000000"/>
                <w:sz w:val="22"/>
              </w:rPr>
              <w:t xml:space="preserve">2,2%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07A80C09">
            <w:pPr>
              <w:pBdr/>
              <w:spacing w:after="0" w:before="0" w:line="240"/>
              <w:ind/>
              <w:jc w:val="center"/>
              <w:rPr/>
            </w:pPr>
            <w:r>
              <w:rPr>
                <w:rFonts w:ascii="Times New Roman" w:hAnsi="Times New Roman" w:eastAsia="Times New Roman" w:cs="Times New Roman"/>
                <w:color w:val="000000"/>
                <w:sz w:val="22"/>
              </w:rPr>
              <w:t xml:space="preserve">3,9%</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200BDC3">
            <w:pPr>
              <w:pBdr/>
              <w:spacing w:after="0" w:before="0" w:line="240"/>
              <w:ind/>
              <w:jc w:val="center"/>
              <w:rPr/>
            </w:pPr>
            <w:r>
              <w:rPr>
                <w:rFonts w:ascii="Times New Roman" w:hAnsi="Times New Roman" w:eastAsia="Times New Roman" w:cs="Times New Roman"/>
                <w:color w:val="000000"/>
                <w:sz w:val="22"/>
              </w:rPr>
              <w:t xml:space="preserve">-6,1%</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tcPr>
          <w:p w14:paraId="39058FEE">
            <w:pPr>
              <w:pBdr/>
              <w:spacing w:after="0" w:before="0" w:line="240"/>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777" w:type="dxa"/>
            <w:vAlign w:val="center"/>
            <w:textDirection w:val="lrTb"/>
            <w:noWrap w:val="false"/>
          </w:tcPr>
          <w:p w14:paraId="01988CF3">
            <w:pPr>
              <w:pBdr/>
              <w:spacing w:after="0" w:before="0" w:line="240"/>
              <w:ind/>
              <w:rPr/>
            </w:pPr>
            <w:r>
              <w:rPr>
                <w:rFonts w:ascii="Times New Roman" w:hAnsi="Times New Roman" w:eastAsia="Times New Roman" w:cs="Times New Roman"/>
                <w:b/>
                <w:color w:val="000000"/>
                <w:sz w:val="22"/>
              </w:rPr>
              <w:t xml:space="preserve">Tổng hợp các số liệu điều chỉnh tại mục C</w:t>
            </w:r>
            <w:r/>
            <w:r/>
            <w:r/>
            <w:r/>
            <w:r/>
            <w:r/>
            <w:r/>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tcPr>
          <w:p w14:paraId="04EC8FB3">
            <w:pPr>
              <w:pBdr/>
              <w:spacing w:after="0" w:before="0" w:line="240"/>
              <w:ind/>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62C922D1">
            <w:pPr>
              <w:pBdr/>
              <w:spacing w:after="0" w:before="0" w:line="240"/>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45D0E76C">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4B3C893E">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15E3B97">
            <w:pPr>
              <w:pBdr/>
              <w:spacing w:after="0" w:before="0" w:line="240"/>
              <w:ind/>
              <w:jc w:val="center"/>
              <w:rPr/>
            </w:pPr>
            <w:r>
              <w:rPr>
                <w:rFonts w:ascii="Times New Roman" w:hAnsi="Times New Roman" w:eastAsia="Times New Roman" w:cs="Times New Roman"/>
                <w:b/>
                <w:color w:val="000000"/>
                <w:sz w:val="22"/>
              </w:rPr>
              <w:t xml:space="preserve">7.527.517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3A4CBE50">
            <w:pPr>
              <w:pBdr/>
              <w:spacing w:after="0" w:before="0" w:line="240"/>
              <w:ind/>
              <w:jc w:val="center"/>
              <w:rPr/>
            </w:pPr>
            <w:r>
              <w:rPr>
                <w:rFonts w:ascii="Times New Roman" w:hAnsi="Times New Roman" w:eastAsia="Times New Roman" w:cs="Times New Roman"/>
                <w:b/>
                <w:color w:val="000000"/>
                <w:sz w:val="22"/>
              </w:rPr>
              <w:t xml:space="preserve">34.646.644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1F8D8314">
            <w:pPr>
              <w:pBdr/>
              <w:spacing w:after="0" w:before="0" w:line="240"/>
              <w:ind/>
              <w:jc w:val="center"/>
              <w:rPr/>
            </w:pPr>
            <w:r>
              <w:rPr>
                <w:rFonts w:ascii="Times New Roman" w:hAnsi="Times New Roman" w:eastAsia="Times New Roman" w:cs="Times New Roman"/>
                <w:b/>
                <w:color w:val="000000"/>
                <w:sz w:val="22"/>
              </w:rPr>
              <w:t xml:space="preserve">9.422.411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tcPr>
          <w:p w14:paraId="45305BC9">
            <w:pPr>
              <w:pBdr/>
              <w:spacing w:after="0" w:before="0" w:line="240"/>
              <w:ind/>
              <w:jc w:val="center"/>
              <w:rPr/>
            </w:pPr>
            <w:r>
              <w:rPr>
                <w:rFonts w:ascii="Times New Roman" w:hAnsi="Times New Roman" w:eastAsia="Times New Roman" w:cs="Times New Roman"/>
                <w:color w:val="ff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29406219">
            <w:pPr>
              <w:pBdr/>
              <w:spacing w:after="0" w:before="0" w:line="240"/>
              <w:ind/>
              <w:rPr/>
            </w:pPr>
            <w:r>
              <w:rPr>
                <w:rFonts w:ascii="Times New Roman" w:hAnsi="Times New Roman" w:eastAsia="Times New Roman" w:cs="Times New Roman"/>
                <w:color w:val="ff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4DCEC36D">
            <w:pPr>
              <w:pBdr/>
              <w:spacing w:after="0" w:before="0" w:line="240"/>
              <w:ind/>
              <w:jc w:val="center"/>
              <w:rPr/>
            </w:pPr>
            <w:r>
              <w:rPr>
                <w:rFonts w:ascii="Times New Roman" w:hAnsi="Times New Roman" w:eastAsia="Times New Roman" w:cs="Times New Roman"/>
                <w:color w:val="ff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6A487423">
            <w:pPr>
              <w:pBdr/>
              <w:spacing w:after="0" w:before="0" w:line="240"/>
              <w:ind/>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74A28C2C">
            <w:pPr>
              <w:pBdr/>
              <w:spacing w:after="0" w:before="0" w:line="240"/>
              <w:ind/>
              <w:jc w:val="center"/>
              <w:rPr/>
            </w:pPr>
            <w:r>
              <w:rPr>
                <w:rFonts w:ascii="Times New Roman" w:hAnsi="Times New Roman" w:eastAsia="Times New Roman" w:cs="Times New Roman"/>
                <w:color w:val="000000"/>
                <w:sz w:val="22"/>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2E9958C7">
            <w:pPr>
              <w:pBdr/>
              <w:spacing w:after="0" w:before="0" w:line="240"/>
              <w:ind/>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CB5A907">
            <w:pPr>
              <w:pBdr/>
              <w:spacing w:after="0" w:before="0" w:line="240"/>
              <w:ind/>
              <w:jc w:val="center"/>
              <w:rPr/>
            </w:pPr>
            <w:r>
              <w:rPr>
                <w:rFonts w:ascii="Times New Roman" w:hAnsi="Times New Roman" w:eastAsia="Times New Roman" w:cs="Times New Roman"/>
                <w:color w:val="000000"/>
                <w:sz w:val="22"/>
              </w:rPr>
              <w:t xml:space="preserve">2</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tcPr>
          <w:p w14:paraId="00CB8989">
            <w:pPr>
              <w:pBdr/>
              <w:spacing w:after="0" w:before="0" w:line="240"/>
              <w:ind/>
              <w:jc w:val="center"/>
              <w:rPr/>
            </w:pPr>
            <w:r>
              <w:rPr>
                <w:rFonts w:ascii="Times New Roman" w:hAnsi="Times New Roman" w:eastAsia="Times New Roman" w:cs="Times New Roman"/>
                <w:color w:val="ff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4650F98">
            <w:pPr>
              <w:pBdr/>
              <w:spacing w:after="0" w:before="0" w:line="240"/>
              <w:ind/>
              <w:rPr/>
            </w:pPr>
            <w:r>
              <w:rPr>
                <w:rFonts w:ascii="Times New Roman" w:hAnsi="Times New Roman" w:eastAsia="Times New Roman" w:cs="Times New Roman"/>
                <w:color w:val="ff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val="false"/>
          </w:tcPr>
          <w:p w14:paraId="5065C6F0">
            <w:pPr>
              <w:pBdr/>
              <w:spacing w:after="0" w:before="0" w:line="240"/>
              <w:ind/>
              <w:jc w:val="center"/>
              <w:rPr/>
            </w:pPr>
            <w:r>
              <w:rPr>
                <w:rFonts w:ascii="Times New Roman" w:hAnsi="Times New Roman" w:eastAsia="Times New Roman" w:cs="Times New Roman"/>
                <w:color w:val="ff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val="false"/>
          </w:tcPr>
          <w:p w14:paraId="77D3F5FD">
            <w:pPr>
              <w:pBdr/>
              <w:spacing w:after="0" w:before="0" w:line="240"/>
              <w:ind/>
              <w:jc w:val="center"/>
              <w:rPr/>
            </w:pPr>
            <w:r>
              <w:rPr>
                <w:rFonts w:ascii="Times New Roman" w:hAnsi="Times New Roman" w:eastAsia="Times New Roman" w:cs="Times New Roman"/>
                <w:color w:val="ff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0A4DAA0">
            <w:pPr>
              <w:pBdr/>
              <w:spacing w:after="0" w:before="0" w:line="240"/>
              <w:ind/>
              <w:jc w:val="center"/>
              <w:rPr/>
            </w:pPr>
            <w:r>
              <w:rPr>
                <w:rFonts w:ascii="Times New Roman" w:hAnsi="Times New Roman" w:eastAsia="Times New Roman" w:cs="Times New Roman"/>
                <w:color w:val="ff0000"/>
                <w:sz w:val="22"/>
              </w:rPr>
              <w:t xml:space="preserve">0% - 3%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5414C352">
            <w:pPr>
              <w:pBdr/>
              <w:spacing w:after="0" w:before="0" w:line="240"/>
              <w:ind/>
              <w:jc w:val="center"/>
              <w:rPr/>
            </w:pPr>
            <w:r>
              <w:rPr>
                <w:rFonts w:ascii="Times New Roman" w:hAnsi="Times New Roman" w:eastAsia="Times New Roman" w:cs="Times New Roman"/>
                <w:color w:val="ff0000"/>
                <w:sz w:val="22"/>
              </w:rPr>
              <w:t xml:space="preserve">8% - 10%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84F18AF">
            <w:pPr>
              <w:pBdr/>
              <w:spacing w:after="0" w:before="0" w:line="240"/>
              <w:ind/>
              <w:jc w:val="center"/>
              <w:rPr/>
            </w:pPr>
            <w:r>
              <w:rPr>
                <w:rFonts w:ascii="Times New Roman" w:hAnsi="Times New Roman" w:eastAsia="Times New Roman" w:cs="Times New Roman"/>
                <w:color w:val="ff0000"/>
                <w:sz w:val="22"/>
              </w:rPr>
              <w:t xml:space="preserve">0% - 5%</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8" w:type="dxa"/>
            <w:vAlign w:val="center"/>
            <w:textDirection w:val="lrTb"/>
            <w:noWrap/>
          </w:tcPr>
          <w:p w14:paraId="34CD5B56">
            <w:pPr>
              <w:pBdr/>
              <w:spacing w:after="0" w:before="0" w:line="240"/>
              <w:ind/>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709" w:type="dxa"/>
            <w:vAlign w:val="center"/>
            <w:textDirection w:val="lrTb"/>
            <w:noWrap w:val="false"/>
          </w:tcPr>
          <w:p w14:paraId="3BE9324C">
            <w:pPr>
              <w:pBdr/>
              <w:spacing w:after="0" w:before="0" w:line="240"/>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0" w:type="dxa"/>
            <w:vAlign w:val="center"/>
            <w:textDirection w:val="lrTb"/>
            <w:noWrap/>
          </w:tcPr>
          <w:p w14:paraId="5F30CC8D">
            <w:pPr>
              <w:pBdr/>
              <w:spacing w:after="0" w:before="0" w:line="240"/>
              <w:ind/>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070A2A83">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60519D64">
            <w:pPr>
              <w:pBdr/>
              <w:spacing w:after="0" w:before="0" w:line="240"/>
              <w:ind/>
              <w:jc w:val="center"/>
              <w:rPr/>
            </w:pPr>
            <w:r>
              <w:rPr>
                <w:rFonts w:ascii="Times New Roman" w:hAnsi="Times New Roman" w:eastAsia="Times New Roman" w:cs="Times New Roman"/>
                <w:color w:val="000000"/>
                <w:sz w:val="22"/>
              </w:rPr>
              <w:t xml:space="preserve">7.527.517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16D53495">
            <w:pPr>
              <w:pBdr/>
              <w:spacing w:after="0" w:before="0" w:line="240"/>
              <w:ind/>
              <w:jc w:val="center"/>
              <w:rPr/>
            </w:pPr>
            <w:r>
              <w:rPr>
                <w:rFonts w:ascii="Times New Roman" w:hAnsi="Times New Roman" w:eastAsia="Times New Roman" w:cs="Times New Roman"/>
                <w:color w:val="000000"/>
                <w:sz w:val="22"/>
              </w:rPr>
              <w:t xml:space="preserve">13.325.632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04" w:type="dxa"/>
            <w:vAlign w:val="center"/>
            <w:textDirection w:val="lrTb"/>
            <w:noWrap/>
          </w:tcPr>
          <w:p w14:paraId="35D5305E">
            <w:pPr>
              <w:pBdr/>
              <w:spacing w:after="0" w:before="0" w:line="240"/>
              <w:ind/>
              <w:jc w:val="center"/>
              <w:rPr/>
            </w:pPr>
            <w:r>
              <w:rPr>
                <w:rFonts w:ascii="Times New Roman" w:hAnsi="Times New Roman" w:eastAsia="Times New Roman" w:cs="Times New Roman"/>
                <w:color w:val="000000"/>
                <w:sz w:val="22"/>
              </w:rPr>
              <w:t xml:space="preserve">9.422.411 </w:t>
            </w:r>
            <w:r/>
          </w:p>
        </w:tc>
      </w:tr>
    </w:tbl>
    <w:p w14:paraId="30C62051" w14:textId="5FB0A854">
      <w:pPr>
        <w:pBdr/>
        <w:spacing w:after="120" w:before="120" w:line="276" w:lineRule="auto"/>
        <w:ind/>
        <w:jc w:val="both"/>
        <w:rPr>
          <w:b/>
          <w:bCs/>
          <w:i/>
          <w:iCs/>
          <w:highlight w:val="none"/>
        </w:rPr>
      </w:pP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51A2B77B">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2,2% </w:t>
      </w:r>
      <w:r>
        <w:t xml:space="preserve">đến</w:t>
      </w:r>
      <w:r>
        <w:t xml:space="preserve"> 6,1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tabs>
          <w:tab w:val="left" w:leader="none" w:pos="3616"/>
        </w:tabs>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C6BCB2A">
            <w:pPr>
              <w:pBdr/>
              <w:spacing w:after="0" w:before="0" w:line="240"/>
              <w:ind/>
              <w:jc w:val="center"/>
              <w:rPr/>
            </w:pPr>
            <w:r>
              <w:rPr>
                <w:rFonts w:ascii="Times New Roman" w:hAnsi="Times New Roman" w:eastAsia="Times New Roman" w:cs="Times New Roman"/>
                <w:color w:val="ff0000"/>
                <w:sz w:val="24"/>
              </w:rPr>
              <w:t xml:space="preserve">117.931.104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9149DC4">
            <w:pPr>
              <w:pBdr/>
              <w:spacing w:after="0" w:before="0" w:line="240"/>
              <w:ind/>
              <w:jc w:val="center"/>
              <w:rPr/>
            </w:pPr>
            <w:r>
              <w:rPr>
                <w:rFonts w:ascii="Times New Roman" w:hAnsi="Times New Roman" w:eastAsia="Times New Roman" w:cs="Times New Roman"/>
                <w:color w:val="ff0000"/>
                <w:sz w:val="24"/>
              </w:rPr>
              <w:t xml:space="preserve">        39.318.230 </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4FE93A03">
            <w:pPr>
              <w:pBdr/>
              <w:spacing w:after="0" w:before="0" w:line="240"/>
              <w:ind/>
              <w:jc w:val="center"/>
              <w:rPr/>
            </w:pPr>
            <w:r>
              <w:rPr>
                <w:rFonts w:ascii="Times New Roman" w:hAnsi="Times New Roman" w:eastAsia="Times New Roman" w:cs="Times New Roman"/>
                <w:color w:val="ff0000"/>
                <w:sz w:val="24"/>
              </w:rPr>
              <w:t xml:space="preserve">119.930.690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ECF0B2A">
            <w:pPr>
              <w:pBdr/>
              <w:spacing w:after="0" w:before="0" w:line="240"/>
              <w:ind/>
              <w:jc w:val="center"/>
              <w:rPr/>
            </w:pPr>
            <w:r>
              <w:rPr>
                <w:rFonts w:ascii="Times New Roman" w:hAnsi="Times New Roman" w:eastAsia="Times New Roman" w:cs="Times New Roman"/>
                <w:color w:val="ff0000"/>
                <w:sz w:val="24"/>
              </w:rPr>
              <w:t xml:space="preserve">        39.972.899 </w:t>
            </w:r>
            <w:r/>
          </w:p>
        </w:tc>
      </w:tr>
      <w:tr>
        <w:trPr>
          <w:trHeight w:val="333"/>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2F7C86C9">
            <w:pPr>
              <w:pBdr/>
              <w:spacing w:after="0" w:before="0" w:line="240"/>
              <w:ind/>
              <w:jc w:val="center"/>
              <w:rPr/>
            </w:pPr>
            <w:r>
              <w:rPr>
                <w:rFonts w:ascii="Times New Roman" w:hAnsi="Times New Roman" w:eastAsia="Times New Roman" w:cs="Times New Roman"/>
                <w:color w:val="ff0000"/>
                <w:sz w:val="24"/>
              </w:rPr>
              <w:t xml:space="preserve">108.357.722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3FEFC314">
            <w:pPr>
              <w:pBdr/>
              <w:spacing w:after="0" w:before="0" w:line="240"/>
              <w:ind/>
              <w:jc w:val="center"/>
              <w:rPr/>
            </w:pPr>
            <w:r>
              <w:rPr>
                <w:rFonts w:ascii="Times New Roman" w:hAnsi="Times New Roman" w:eastAsia="Times New Roman" w:cs="Times New Roman"/>
                <w:color w:val="ff0000"/>
                <w:sz w:val="24"/>
              </w:rPr>
              <w:t xml:space="preserve">        36.115.629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5992FD4">
            <w:pPr>
              <w:pBdr/>
              <w:spacing w:after="0" w:before="0" w:line="240"/>
              <w:ind/>
              <w:jc w:val="center"/>
              <w:rPr/>
            </w:pPr>
            <w:r>
              <w:rPr>
                <w:rFonts w:ascii="Times New Roman" w:hAnsi="Times New Roman" w:eastAsia="Times New Roman" w:cs="Times New Roman"/>
                <w:b/>
                <w:color w:val="ff0000"/>
                <w:sz w:val="24"/>
              </w:rPr>
              <w:t xml:space="preserve">      115.406.758 </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33C8AB2E">
            <w:pPr>
              <w:pBdr/>
              <w:spacing w:after="0" w:before="0" w:line="240"/>
              <w:ind/>
              <w:jc w:val="center"/>
              <w:rPr/>
            </w:pPr>
            <w:r>
              <w:rPr>
                <w:rFonts w:ascii="Times New Roman" w:hAnsi="Times New Roman" w:eastAsia="Times New Roman" w:cs="Times New Roman"/>
                <w:b/>
                <w:color w:val="ff0000"/>
                <w:sz w:val="24"/>
              </w:rPr>
              <w:t xml:space="preserve">      115.000.000 </w:t>
            </w: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115.000.000</w:t>
      </w:r>
      <w:r>
        <w:rPr>
          <w:b/>
          <w:bCs/>
          <w:color w:val="000000" w:themeColor="text1"/>
        </w:rPr>
        <w:t xml:space="preserve"> </w:t>
      </w:r>
      <w:r>
        <w:rPr>
          <w:b/>
          <w:bCs/>
        </w:rPr>
        <w:t xml:space="preserve">đồng</w:t>
      </w:r>
      <w:r>
        <w:rPr>
          <w:b/>
          <w:bCs/>
        </w:rPr>
        <w:t xml:space="preserve">/m².</w:t>
      </w:r>
      <w:r>
        <w:rPr>
          <w:b/>
          <w:bCs/>
        </w:rPr>
      </w:r>
    </w:p>
    <w:p w14:paraId="72A2ADF9">
      <w:pPr>
        <w:pBdr/>
        <w:spacing w:after="120" w:before="120" w:line="276" w:lineRule="auto"/>
        <w:ind w:firstLine="0" w:left="357"/>
        <w:jc w:val="both"/>
        <w:rPr>
          <w:b/>
          <w:bCs/>
          <w:lang w:val="pt-BR"/>
        </w:rPr>
      </w:pPr>
      <w:r>
        <w:rPr>
          <w:b/>
          <w:highlight w:val="none"/>
          <w:lang w:val="pt-BR"/>
        </w:rPr>
      </w:r>
      <w:r>
        <w:rPr>
          <w:b/>
          <w:highlight w:val="none"/>
          <w:lang w:val="pt-BR"/>
        </w:rPr>
      </w:r>
      <w:r>
        <w:rPr>
          <w:b/>
          <w:highlight w:val="none"/>
          <w:lang w:val="pt-BR"/>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7EC8B675">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51838D3E"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3ECE73D7"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14:paraId="113EE3AA"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14:paraId="34B09B18"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14:paraId="763AB33E"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14:paraId="7905181B"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537AC489" w14:textId="77777777">
            <w:pPr>
              <w:pBdr/>
              <w:spacing w:after="40" w:before="40" w:line="288" w:lineRule="auto"/>
              <w:ind/>
              <w:jc w:val="both"/>
              <w:rPr>
                <w:b/>
                <w:bCs/>
              </w:rPr>
            </w:pPr>
            <w:r>
              <w:rPr>
                <w:color w:val="000000"/>
              </w:rPr>
              <w:t xml:space="preserve">Quyền sử dụng đất tại thửa đất số: 20(1), tờ bản đồ số: 10 có địa chỉ: xã Tam Hiệp, huyện Thanh Trì, thành phố Hà Nội (Nay là xã Đại </w:t>
            </w:r>
            <w:r>
              <w:rPr>
                <w:color w:val="000000"/>
              </w:rPr>
              <w:t xml:space="preserve">Thanh,thành phố Hà Nội) theo Giấy chứng nhận quyền sử dụng đất, quyền sở hữu nhà ở và tài sản khác gắn liền với đất số : BG 618056, số vào sổ cấp GCN: 519/2012./HĐTP CH 00784 do UBND huyện Thanh Trì cấp ngày 22/05/2012, chủ sử dụng đất là Ông Vũ Duy Cường.</w:t>
            </w:r>
            <w:r>
              <w:rPr>
                <w:b/>
                <w:bCs/>
              </w:rPr>
              <w:t xml:space="preserve">.</w:t>
            </w:r>
            <w:r>
              <w:rPr>
                <w:b/>
                <w:bCs/>
              </w:rPr>
            </w:r>
          </w:p>
        </w:tc>
        <w:tc>
          <w:tcPr>
            <w:shd w:val="clear" w:color="000000" w:fill="ffffff"/>
            <w:tcBorders/>
            <w:tcW w:w="1136" w:type="pct"/>
            <w:vAlign w:val="center"/>
            <w:textDirection w:val="lrTb"/>
            <w:noWrap w:val="false"/>
          </w:tcPr>
          <w:p w14:paraId="27D29802"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6D16CDD" w14:textId="77777777">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14:paraId="2B4A0E23" w14:textId="77777777">
            <w:pPr>
              <w:pBdr/>
              <w:spacing w:after="40" w:before="40" w:line="288" w:lineRule="auto"/>
              <w:ind/>
              <w:rPr>
                <w:b w:val="0"/>
                <w:bCs w:val="0"/>
              </w:rPr>
            </w:pPr>
            <w:r>
              <w:rPr>
                <w:b w:val="0"/>
                <w:bCs w:val="0"/>
              </w:rPr>
              <w:t xml:space="preserve">Đất ở </w:t>
            </w:r>
            <w:r>
              <w:rPr>
                <w:b w:val="0"/>
                <w:bCs w:val="0"/>
              </w:rPr>
            </w:r>
          </w:p>
        </w:tc>
        <w:tc>
          <w:tcPr>
            <w:tcBorders/>
            <w:tcW w:w="946" w:type="pct"/>
            <w:vAlign w:val="center"/>
            <w:textDirection w:val="lrTb"/>
            <w:noWrap/>
          </w:tcPr>
          <w:p w14:paraId="530D22DD" w14:textId="77777777">
            <w:pPr>
              <w:pBdr/>
              <w:spacing w:after="40" w:before="40" w:line="288" w:lineRule="auto"/>
              <w:ind/>
              <w:jc w:val="center"/>
              <w:rPr>
                <w:color w:val="000000"/>
              </w:rPr>
            </w:pPr>
            <w:r>
              <w:rPr>
                <w:color w:val="000000" w:themeColor="text1"/>
              </w:rPr>
              <w:t xml:space="preserve">35,1</w:t>
            </w:r>
            <w:r>
              <w:rPr>
                <w:color w:val="000000"/>
              </w:rPr>
            </w:r>
          </w:p>
        </w:tc>
        <w:tc>
          <w:tcPr>
            <w:shd w:val="clear" w:color="000000" w:fill="ffffff"/>
            <w:tcBorders/>
            <w:tcW w:w="1355" w:type="pct"/>
            <w:vAlign w:val="center"/>
            <w:textDirection w:val="lrTb"/>
            <w:noWrap w:val="false"/>
          </w:tcPr>
          <w:p w14:paraId="39FF636F" w14:textId="77777777">
            <w:pPr>
              <w:pBdr/>
              <w:spacing w:after="40" w:before="40" w:line="288" w:lineRule="auto"/>
              <w:ind/>
              <w:jc w:val="center"/>
              <w:rPr/>
            </w:pPr>
            <w:r>
              <w:rPr>
                <w:color w:val="000000" w:themeColor="text1"/>
              </w:rPr>
              <w:t xml:space="preserve">115.000.000</w:t>
            </w:r>
            <w:r/>
          </w:p>
        </w:tc>
        <w:tc>
          <w:tcPr>
            <w:shd w:val="clear" w:color="000000" w:fill="ffffff"/>
            <w:tcBorders/>
            <w:tcW w:w="1136" w:type="pct"/>
            <w:vAlign w:val="center"/>
            <w:textDirection w:val="lrTb"/>
            <w:noWrap w:val="false"/>
          </w:tcPr>
          <w:p w14:paraId="1596696D" w14:textId="77777777">
            <w:pPr>
              <w:pBdr/>
              <w:spacing w:after="40" w:before="40" w:line="288" w:lineRule="auto"/>
              <w:ind/>
              <w:jc w:val="center"/>
              <w:rPr/>
            </w:pPr>
            <w:r>
              <w:rPr>
                <w:color w:val="000000" w:themeColor="text1"/>
              </w:rPr>
              <w:t xml:space="preserve">4.036.500.000</w:t>
            </w:r>
            <w:r/>
          </w:p>
        </w:tc>
      </w:tr>
      <w:tr>
        <w:trPr>
          <w:trHeight w:val="20"/>
        </w:trPr>
        <w:tc>
          <w:tcPr>
            <w:gridSpan w:val="4"/>
            <w:tcBorders/>
            <w:tcW w:w="3864" w:type="pct"/>
            <w:vAlign w:val="center"/>
            <w:textDirection w:val="lrTb"/>
            <w:noWrap/>
          </w:tcPr>
          <w:p w14:paraId="1A8F3511"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02F39111" w14:textId="77777777">
            <w:pPr>
              <w:pBdr/>
              <w:spacing w:after="40" w:before="40" w:line="288" w:lineRule="auto"/>
              <w:ind/>
              <w:jc w:val="center"/>
              <w:rPr>
                <w:b/>
                <w:bCs/>
                <w:color w:val="000000"/>
              </w:rPr>
            </w:pPr>
            <w:r>
              <w:rPr>
                <w:b/>
                <w:bCs/>
              </w:rPr>
              <w:t xml:space="preserve">4.036.500.000</w:t>
            </w:r>
            <w:r>
              <w:rPr>
                <w:b/>
                <w:bCs/>
                <w:color w:val="000000"/>
              </w:rPr>
            </w:r>
          </w:p>
        </w:tc>
      </w:tr>
      <w:tr>
        <w:trPr>
          <w:trHeight w:val="20"/>
        </w:trPr>
        <w:tc>
          <w:tcPr>
            <w:gridSpan w:val="5"/>
            <w:tcBorders/>
            <w:tcW w:w="5000" w:type="pct"/>
            <w:vAlign w:val="center"/>
            <w:textDirection w:val="lrTb"/>
            <w:noWrap w:val="false"/>
          </w:tcPr>
          <w:p w14:paraId="71B3038E" w14:textId="77777777">
            <w:pPr>
              <w:pBdr/>
              <w:tabs>
                <w:tab w:val="left" w:leader="none" w:pos="8413"/>
              </w:tabs>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không trăm ba mươi sáu triệu năm trăm nghìn đồng</w:t>
            </w:r>
            <w:r>
              <w:rPr>
                <w:b/>
                <w:bCs/>
                <w:i/>
                <w:iCs/>
                <w:color w:val="000000"/>
              </w:rPr>
              <w:t xml:space="preserve">./.)</w:t>
            </w:r>
            <w:r>
              <w:rPr>
                <w:b/>
                <w:bCs/>
                <w:i/>
                <w:iCs/>
                <w:color w:val="000000"/>
              </w:rPr>
              <w:tab/>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color w:val="ff0000"/>
          <w:spacing w:val="-2"/>
        </w:rPr>
      </w:pPr>
      <w:r>
        <w:rPr>
          <w:bCs/>
          <w:color w:val="ff0000"/>
          <w:spacing w:val="-2"/>
          <w:lang w:val="pt-BR"/>
        </w:rPr>
      </w:r>
      <w:r>
        <w:rPr>
          <w:color w:val="000000"/>
        </w:rPr>
        <w:t xml:space="preserve">Tại thời điểm khảo sát, CTXD gắn liền với đất là Nhà 4 tầng + 1 tum, xây dựng năm 2020, kết cấu BTCT, tường xây gạch, mái BTCT, diện tích xây dựng 35,1m</w:t>
      </w:r>
      <w:r>
        <w:rPr>
          <w:color w:val="000000"/>
          <w:vertAlign w:val="superscript"/>
        </w:rPr>
        <w:t xml:space="preserve">2;</w:t>
      </w:r>
      <w:r>
        <w:rPr>
          <w:color w:val="000000"/>
          <w:vertAlign w:val="baseline"/>
        </w:rPr>
        <w:t xml:space="preserve"> Công trình chưa được chứng nhận trên Giấy chứng nhận quyền sử dụng đất quyền sở hữu nhà ở và tài sản khác gắn liền với đất số BG 618056. Do vậy, theo đề nghị của Ngân hàng/ Khách hàng, Tổ thẩm định không xác định xác định giá trị của công trình xây dựng vào tổng giá trị, nhưng vẫn coi đó là phần không thể tách rời của tài sản thẩm định. Kính đề nghị đơn vị sử dụng kết quả lưu ý.  </w:t>
      </w:r>
      <w:r>
        <w:rPr>
          <w:bCs/>
          <w:color w:val="ff0000"/>
          <w:spacing w:val="-2"/>
          <w:lang w:val="pt-BR"/>
        </w:rPr>
      </w:r>
      <w:r>
        <w:rPr>
          <w:bCs/>
          <w:color w:val="ff0000"/>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
        <w:rPr>
          <w:lang w:val="pt-BR"/>
        </w:rPr>
      </w:r>
    </w:p>
    <w:p w14:paraId="0175A42F">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53057D19" w14:textId="10E33866">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699F9D9D" w14:textId="4418D349">
      <w:pPr>
        <w:pStyle w:val="856"/>
        <w:pBdr/>
        <w:tabs>
          <w:tab w:val="left" w:leader="none" w:pos="993"/>
          <w:tab w:val="left" w:leader="none" w:pos="6706"/>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275/2026/0018/VFI-CT.70.A</w:t>
      </w:r>
      <w:r>
        <w:rPr>
          <w:color w:val="ff0000"/>
          <w:lang w:val="vi-VN"/>
        </w:rPr>
        <w:t xml:space="preserve"> </w:t>
      </w:r>
      <w:r>
        <w:rPr>
          <w:color w:val="000000" w:themeColor="text1"/>
        </w:rPr>
        <w:t xml:space="preserve">ngày 7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tab/>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40" w:lineRule="atLeast"/>
              <w:ind/>
              <w:jc w:val="center"/>
              <w:rPr>
                <w:rFonts w:eastAsia="Calibri"/>
                <w:b/>
              </w:rPr>
            </w:pPr>
            <w:r>
              <w:rPr>
                <w:rFonts w:eastAsia="Calibri"/>
                <w:b/>
              </w:rPr>
              <w:t xml:space="preserve">Nguyễn Thị Thùy</w:t>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4889C1DC">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275/2026/0018/VFI-BC.70.A</w:t>
      </w:r>
      <w:r>
        <w:rPr>
          <w:i/>
        </w:rPr>
        <w:t xml:space="preserve"> </w:t>
      </w:r>
      <w:r>
        <w:rPr>
          <w:i/>
        </w:rPr>
        <w:t xml:space="preserve">ngày</w:t>
      </w:r>
      <w:r>
        <w:rPr>
          <w:i/>
          <w:lang w:val="pt-BR"/>
        </w:rPr>
        <w:t xml:space="preserve"> </w:t>
      </w:r>
      <w:r>
        <w:rPr>
          <w:i/>
          <w:lang w:val="pt-BR"/>
        </w:rPr>
        <w:t xml:space="preserve">07 tháng 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rHeight w:val="3375"/>
        </w:trPr>
        <w:tc>
          <w:tcPr>
            <w:tcBorders/>
            <w:tcW w:w="4758" w:type="dxa"/>
            <w:vAlign w:val="center"/>
            <w:textDirection w:val="lrTb"/>
            <w:noWrap w:val="false"/>
          </w:tcPr>
          <w:p w14:paraId="12E5DF8D" w14:textId="3349A9F2">
            <w:pPr>
              <w:pBdr/>
              <w:spacing w:after="120"/>
              <w:ind/>
              <w:jc w:val="center"/>
              <w:rPr>
                <w:b/>
                <w:bCs/>
                <w:i/>
                <w:lang w:val="pt-BR"/>
              </w:rPr>
            </w:pPr>
            <w:r>
              <w:rPr>
                <w:i/>
                <w:lang w:val="pt-BR"/>
              </w:rPr>
            </w:r>
            <w:r/>
            <w:r>
              <mc:AlternateContent>
                <mc:Choice Requires="wpg">
                  <w:drawing>
                    <wp:inline xmlns:wp="http://schemas.openxmlformats.org/drawingml/2006/wordprocessingDrawing" distT="0" distB="0" distL="0" distR="0">
                      <wp:extent cx="2473268" cy="22503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14215" name=""/>
                              <pic:cNvPicPr>
                                <a:picLocks noChangeAspect="1"/>
                              </pic:cNvPicPr>
                              <pic:nvPr/>
                            </pic:nvPicPr>
                            <pic:blipFill rotWithShape="1">
                              <a:blip r:embed="rId19"/>
                              <a:stretch/>
                            </pic:blipFill>
                            <pic:spPr bwMode="auto">
                              <a:xfrm flipH="0" flipV="0">
                                <a:off x="0" y="0"/>
                                <a:ext cx="2473267" cy="22503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4.75pt;height:177.19pt;mso-wrap-distance-left:0.00pt;mso-wrap-distance-top:0.00pt;mso-wrap-distance-right:0.00pt;mso-wrap-distance-bottom:0.00pt;z-index:1;" stroked="false">
                      <v:imagedata r:id="rId19" o:title=""/>
                      <o:lock v:ext="edit" rotation="t"/>
                    </v:shape>
                  </w:pict>
                </mc:Fallback>
              </mc:AlternateContent>
            </w:r>
            <w:r/>
            <w:r>
              <w:rPr>
                <w:i/>
                <w:lang w:val="pt-BR"/>
              </w:rPr>
            </w:r>
            <w:r/>
            <w:r/>
            <w:r/>
            <w:r/>
            <w:r/>
            <w:r>
              <w:rPr>
                <w:i/>
                <w:lang w:val="pt-BR"/>
              </w:rPr>
            </w:r>
            <w:r/>
            <w:r>
              <w:rPr>
                <w:i/>
                <w:lang w:val="pt-BR"/>
              </w:rPr>
            </w:r>
            <w:r/>
            <w:r>
              <w:rPr>
                <w:i/>
                <w:lang w:val="pt-BR"/>
              </w:rPr>
            </w:r>
            <w:r/>
            <w:r>
              <w:rPr>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w:r>
            <w:r/>
            <w:r/>
            <w:r>
              <mc:AlternateContent>
                <mc:Choice Requires="wpg">
                  <w:drawing>
                    <wp:inline xmlns:wp="http://schemas.openxmlformats.org/drawingml/2006/wordprocessingDrawing" distT="0" distB="0" distL="0" distR="0">
                      <wp:extent cx="2427920" cy="217987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01581" name=""/>
                              <pic:cNvPicPr>
                                <a:picLocks noChangeAspect="1"/>
                              </pic:cNvPicPr>
                              <pic:nvPr/>
                            </pic:nvPicPr>
                            <pic:blipFill rotWithShape="1">
                              <a:blip r:embed="rId20"/>
                              <a:stretch/>
                            </pic:blipFill>
                            <pic:spPr bwMode="auto">
                              <a:xfrm flipH="0" flipV="0">
                                <a:off x="0" y="0"/>
                                <a:ext cx="2427920" cy="21798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1.17pt;height:171.64pt;mso-wrap-distance-left:0.00pt;mso-wrap-distance-top:0.00pt;mso-wrap-distance-right:0.00pt;mso-wrap-distance-bottom:0.00pt;z-index:1;" stroked="false">
                      <v:imagedata r:id="rId20" o:title=""/>
                      <o:lock v:ext="edit" rotation="t"/>
                    </v:shape>
                  </w:pict>
                </mc:Fallback>
              </mc:AlternateContent>
            </w:r>
            <w:r/>
            <w:r/>
            <w:r>
              <w:rPr>
                <w:i/>
                <w:lang w:val="pt-BR"/>
              </w:rPr>
            </w:r>
            <w:r/>
            <w:r>
              <w:rPr>
                <w:i/>
                <w:lang w:val="pt-BR"/>
              </w:rPr>
            </w:r>
            <w:r>
              <w:rPr>
                <w:b/>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rHeight w:val="3426"/>
        </w:trPr>
        <w:tc>
          <w:tcPr>
            <w:tcBorders/>
            <w:tcW w:w="4758" w:type="dxa"/>
            <w:vAlign w:val="center"/>
            <w:textDirection w:val="lrTb"/>
            <w:noWrap w:val="false"/>
          </w:tcPr>
          <w:p w14:paraId="6672E899" w14:textId="4648525A">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88859" cy="221315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586310" name=""/>
                              <pic:cNvPicPr>
                                <a:picLocks noChangeAspect="1"/>
                              </pic:cNvPicPr>
                              <pic:nvPr/>
                            </pic:nvPicPr>
                            <pic:blipFill rotWithShape="1">
                              <a:blip r:embed="rId21"/>
                              <a:stretch/>
                            </pic:blipFill>
                            <pic:spPr bwMode="auto">
                              <a:xfrm rot="10799990" flipH="0" flipV="1">
                                <a:off x="0" y="0"/>
                                <a:ext cx="2588859" cy="22131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3.85pt;height:174.26pt;mso-wrap-distance-left:0.00pt;mso-wrap-distance-top:0.00pt;mso-wrap-distance-right:0.00pt;mso-wrap-distance-bottom:0.00pt;rotation:179;flip:y;z-index:1;" stroked="false">
                      <v:imagedata r:id="rId21" o:title=""/>
                      <o:lock v:ext="edit" rotation="t"/>
                    </v:shape>
                  </w:pict>
                </mc:Fallback>
              </mc:AlternateContent>
            </w:r>
            <w:r>
              <w:rPr>
                <w:i/>
                <w:lang w:val="pt-BR"/>
              </w:rPr>
            </w:r>
            <w:r/>
            <w:r/>
            <w:r/>
            <w:r/>
            <w:r/>
            <w:r/>
            <w:r/>
            <w:r/>
            <w:r/>
            <w:r>
              <w:rPr>
                <w:i/>
                <w:lang w:val="pt-BR"/>
              </w:rPr>
            </w:r>
            <w:r/>
            <w:r>
              <w:rPr>
                <w:i/>
                <w:lang w:val="pt-BR"/>
              </w:rPr>
            </w:r>
            <w:r/>
            <w:r>
              <w:rPr>
                <w:i/>
                <w:lang w:val="pt-BR"/>
              </w:rPr>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w:r>
            <w:r/>
            <w:r/>
            <w:r/>
            <w:r/>
            <w:r>
              <mc:AlternateContent>
                <mc:Choice Requires="wpg">
                  <w:drawing>
                    <wp:inline xmlns:wp="http://schemas.openxmlformats.org/drawingml/2006/wordprocessingDrawing" distT="0" distB="0" distL="0" distR="0">
                      <wp:extent cx="2449520" cy="220349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40946" name=""/>
                              <pic:cNvPicPr>
                                <a:picLocks noChangeAspect="1"/>
                              </pic:cNvPicPr>
                              <pic:nvPr/>
                            </pic:nvPicPr>
                            <pic:blipFill rotWithShape="1">
                              <a:blip r:embed="rId22"/>
                              <a:stretch/>
                            </pic:blipFill>
                            <pic:spPr bwMode="auto">
                              <a:xfrm flipH="0" flipV="0">
                                <a:off x="0" y="0"/>
                                <a:ext cx="2449519" cy="22034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2.88pt;height:173.50pt;mso-wrap-distance-left:0.00pt;mso-wrap-distance-top:0.00pt;mso-wrap-distance-right:0.00pt;mso-wrap-distance-bottom:0.00pt;z-index:1;" stroked="false">
                      <v:imagedata r:id="rId22" o:title=""/>
                      <o:lock v:ext="edit" rotation="t"/>
                    </v:shape>
                  </w:pict>
                </mc:Fallback>
              </mc:AlternateContent>
            </w:r>
            <w:r/>
            <w:r/>
            <w:r/>
            <w:r/>
            <w:r>
              <w:rPr>
                <w:i/>
                <w:lang w:val="pt-BR"/>
              </w:rPr>
            </w:r>
            <w:r/>
            <w:r>
              <w:rPr>
                <w:i/>
                <w:lang w:val="pt-BR"/>
              </w:rPr>
            </w:r>
            <w:r/>
            <w:r>
              <w:rPr>
                <w:i/>
                <w:lang w:val="pt-BR"/>
              </w:rPr>
            </w:r>
            <w:r/>
            <w:r>
              <w:rPr>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47748" cy="220123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47063" name=""/>
                              <pic:cNvPicPr>
                                <a:picLocks noChangeAspect="1"/>
                              </pic:cNvPicPr>
                              <pic:nvPr/>
                            </pic:nvPicPr>
                            <pic:blipFill rotWithShape="1">
                              <a:blip r:embed="rId23"/>
                              <a:stretch/>
                            </pic:blipFill>
                            <pic:spPr bwMode="auto">
                              <a:xfrm flipH="0" flipV="0">
                                <a:off x="0" y="0"/>
                                <a:ext cx="2547748" cy="22012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61pt;height:173.33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w:r>
            <w:r/>
            <w:r/>
            <w:r>
              <mc:AlternateContent>
                <mc:Choice Requires="wpg">
                  <w:drawing>
                    <wp:inline xmlns:wp="http://schemas.openxmlformats.org/drawingml/2006/wordprocessingDrawing" distT="0" distB="0" distL="0" distR="0">
                      <wp:extent cx="2409159" cy="217861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8992" name=""/>
                              <pic:cNvPicPr>
                                <a:picLocks noChangeAspect="1"/>
                              </pic:cNvPicPr>
                              <pic:nvPr/>
                            </pic:nvPicPr>
                            <pic:blipFill rotWithShape="1">
                              <a:blip r:embed="rId24"/>
                              <a:stretch/>
                            </pic:blipFill>
                            <pic:spPr bwMode="auto">
                              <a:xfrm flipH="0" flipV="0">
                                <a:off x="0" y="0"/>
                                <a:ext cx="2409158" cy="2178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9.70pt;height:171.54pt;mso-wrap-distance-left:0.00pt;mso-wrap-distance-top:0.00pt;mso-wrap-distance-right:0.00pt;mso-wrap-distance-bottom:0.00pt;z-index:1;" stroked="false">
                      <v:imagedata r:id="rId24" o:title=""/>
                      <o:lock v:ext="edit" rotation="t"/>
                    </v:shape>
                  </w:pict>
                </mc:Fallback>
              </mc:AlternateContent>
            </w:r>
            <w:r/>
            <w:r/>
            <w:r>
              <w:rPr>
                <w:i/>
                <w:lang w:val="pt-BR"/>
              </w:rPr>
            </w:r>
            <w: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p>
    <w:p w14:paraId="7FDF48B6">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r>
        <w:rPr>
          <w:b/>
          <w:bCs/>
          <w:highlight w:val="none"/>
        </w:rPr>
      </w:r>
    </w:p>
    <w:p w14:paraId="674A2E5D">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66956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23437" name=""/>
                        <pic:cNvPicPr>
                          <a:picLocks noChangeAspect="1"/>
                        </pic:cNvPicPr>
                        <pic:nvPr/>
                      </pic:nvPicPr>
                      <pic:blipFill rotWithShape="1">
                        <a:blip r:embed="rId25"/>
                        <a:stretch/>
                      </pic:blipFill>
                      <pic:spPr bwMode="auto">
                        <a:xfrm>
                          <a:off x="0" y="0"/>
                          <a:ext cx="6048374" cy="86695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82.64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r>
        <w:rPr>
          <w:b/>
          <w:bCs/>
          <w:highlight w:val="none"/>
        </w:rPr>
      </w:r>
    </w:p>
    <w:p w14:paraId="5D5F56E1">
      <w:pPr>
        <w:pBdr/>
        <w:spacing w:after="200" w:line="276" w:lineRule="auto"/>
        <w:ind/>
        <w:jc w:val="center"/>
        <w:rPr/>
      </w:pPr>
      <w:r>
        <w:rPr>
          <w:b/>
          <w:bCs/>
          <w:highlight w:val="none"/>
        </w:rPr>
        <w:t xml:space="preserve">GIẤY CHỨNG NHẬN QUYỀN SỬ DỤNG ĐẤT</w:t>
      </w:r>
      <w:r/>
      <w:r>
        <w:rPr>
          <w:b/>
          <w:bCs/>
          <w:highlight w:val="none"/>
        </w:rPr>
      </w:r>
    </w:p>
    <w:p w14:paraId="245DCB8C">
      <w:pPr>
        <w:pBdr/>
        <w:spacing w:after="200" w:line="276" w:lineRule="auto"/>
        <w:ind/>
        <w:jc w:val="center"/>
        <w:rPr>
          <w:b/>
          <w:bCs/>
          <w:highlight w:val="none"/>
        </w:rPr>
      </w:pPr>
      <w:r>
        <w:rPr>
          <w:highlight w:val="none"/>
        </w:rPr>
      </w:r>
      <w:r>
        <w:rPr>
          <w:highlight w:val="none"/>
        </w:rPr>
      </w:r>
      <w:r>
        <w:rPr>
          <w:highlight w:val="none"/>
        </w:rPr>
      </w:r>
    </w:p>
    <w:p w14:paraId="6CCF5BA3">
      <w:pPr>
        <w:pBdr/>
        <w:spacing w:after="200" w:line="276" w:lineRule="auto"/>
        <w:ind/>
        <w:jc w:val="center"/>
        <w:rPr/>
      </w:pPr>
      <w:r>
        <mc:AlternateContent>
          <mc:Choice Requires="wpg">
            <w:drawing>
              <wp:inline xmlns:wp="http://schemas.openxmlformats.org/drawingml/2006/wordprocessingDrawing" distT="0" distB="0" distL="0" distR="0">
                <wp:extent cx="8267321" cy="609650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0403" name=""/>
                        <pic:cNvPicPr>
                          <a:picLocks noChangeAspect="1"/>
                        </pic:cNvPicPr>
                        <pic:nvPr/>
                      </pic:nvPicPr>
                      <pic:blipFill rotWithShape="1">
                        <a:blip r:embed="rId26"/>
                        <a:stretch/>
                      </pic:blipFill>
                      <pic:spPr bwMode="auto">
                        <a:xfrm rot="16199969" flipH="0" flipV="0">
                          <a:off x="0" y="0"/>
                          <a:ext cx="8267321" cy="6096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650.97pt;height:480.04pt;mso-wrap-distance-left:0.00pt;mso-wrap-distance-top:0.00pt;mso-wrap-distance-right:0.00pt;mso-wrap-distance-bottom:0.00pt;rotation:269;z-index:1;" stroked="false">
                <v:imagedata r:id="rId26" o:title=""/>
                <o:lock v:ext="edit" rotation="t"/>
              </v:shape>
            </w:pict>
          </mc:Fallback>
        </mc:AlternateContent>
      </w:r>
      <w:r/>
      <w:r/>
      <w:r>
        <w:rPr>
          <w:highlight w:val="none"/>
        </w:rPr>
      </w:r>
    </w:p>
    <w:p w14:paraId="68E72A06">
      <w:pPr>
        <w:pBdr/>
        <w:spacing w:after="200" w:line="276" w:lineRule="auto"/>
        <w:ind/>
        <w:jc w:val="center"/>
        <w:rPr>
          <w:highlight w:val="none"/>
        </w:rPr>
      </w:pPr>
      <w:r>
        <w:rPr>
          <w:highlight w:val="none"/>
        </w:rPr>
      </w:r>
      <w:r>
        <w:rPr>
          <w:highlight w:val="none"/>
        </w:rPr>
      </w:r>
      <w:r>
        <w:rPr>
          <w:highlight w:val="none"/>
        </w:rPr>
      </w:r>
    </w:p>
    <w:p w14:paraId="205A416A">
      <w:pPr>
        <w:pBdr/>
        <w:spacing w:after="200" w:line="276" w:lineRule="auto"/>
        <w:ind/>
        <w:jc w:val="center"/>
        <w:rPr>
          <w:highlight w:val="none"/>
        </w:rPr>
      </w:pPr>
      <w:r>
        <w:rPr>
          <w:highlight w:val="none"/>
        </w:rPr>
      </w:r>
      <w:r>
        <w:rPr>
          <w:highlight w:val="none"/>
        </w:rPr>
      </w:r>
      <w:r>
        <w:rPr>
          <w:highlight w:val="none"/>
        </w:rPr>
      </w:r>
    </w:p>
    <w:p w14:paraId="02C73D0F">
      <w:pPr>
        <w:pBdr/>
        <w:spacing w:after="200" w:line="276" w:lineRule="auto"/>
        <w:ind/>
        <w:jc w:val="center"/>
        <w:rPr>
          <w:highlight w:val="none"/>
        </w:rPr>
      </w:pPr>
      <w:r>
        <mc:AlternateContent>
          <mc:Choice Requires="wpg">
            <w:drawing>
              <wp:inline xmlns:wp="http://schemas.openxmlformats.org/drawingml/2006/wordprocessingDrawing" distT="0" distB="0" distL="0" distR="0">
                <wp:extent cx="8124446" cy="608696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56523" name=""/>
                        <pic:cNvPicPr>
                          <a:picLocks noChangeAspect="1"/>
                        </pic:cNvPicPr>
                        <pic:nvPr/>
                      </pic:nvPicPr>
                      <pic:blipFill rotWithShape="1">
                        <a:blip r:embed="rId27"/>
                        <a:stretch/>
                      </pic:blipFill>
                      <pic:spPr bwMode="auto">
                        <a:xfrm rot="16199969" flipH="0" flipV="0">
                          <a:off x="0" y="0"/>
                          <a:ext cx="8124446" cy="60869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639.72pt;height:479.29pt;mso-wrap-distance-left:0.00pt;mso-wrap-distance-top:0.00pt;mso-wrap-distance-right:0.00pt;mso-wrap-distance-bottom:0.00pt;rotation:269;z-index:1;" stroked="false">
                <v:imagedata r:id="rId27" o:title=""/>
                <o:lock v:ext="edit" rotation="t"/>
              </v:shape>
            </w:pict>
          </mc:Fallback>
        </mc:AlternateContent>
      </w:r>
      <w:r/>
      <w:r/>
    </w:p>
    <w:p w14:paraId="1069D2B1">
      <w:pPr>
        <w:pBdr/>
        <w:spacing w:after="200" w:line="276" w:lineRule="auto"/>
        <w:ind/>
        <w:jc w:val="center"/>
        <w:rPr>
          <w:bCs/>
          <w:i/>
          <w:lang w:val="pt-BR"/>
        </w:rPr>
      </w:pPr>
      <w:r>
        <w:rPr>
          <w:b/>
          <w:highlight w:val="none"/>
        </w:rPr>
      </w:r>
      <w:r>
        <w:rPr>
          <w:b/>
          <w:highlight w:val="none"/>
        </w:rPr>
      </w:r>
      <w:r>
        <w:rPr>
          <w:b/>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3B60B4A6">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275/2026/0018/VFI-BC.70.A</w:t>
      </w:r>
      <w:r>
        <w:rPr>
          <w:i/>
        </w:rPr>
        <w:t xml:space="preserve"> </w:t>
      </w:r>
      <w:r>
        <w:rPr>
          <w:i/>
        </w:rPr>
        <w:t xml:space="preserve">ngày</w:t>
      </w:r>
      <w:r>
        <w:rPr>
          <w:i/>
          <w:lang w:val="pt-BR"/>
        </w:rPr>
        <w:t xml:space="preserve"> </w:t>
      </w:r>
      <w:r>
        <w:rPr>
          <w:i/>
          <w:lang w:val="pt-BR"/>
        </w:rPr>
        <w:t xml:space="preserve">07 tháng 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SĐT: 0902759116</w:t>
            </w:r>
            <w:r>
              <w:rPr>
                <w:sz w:val="22"/>
                <w:szCs w:val="22"/>
              </w:rPr>
              <w:t xml:space="preserve"> </w:t>
            </w:r>
            <w:r>
              <w:rPr>
                <w:sz w:val="22"/>
                <w:szCs w:val="22"/>
              </w:rPr>
              <w:t xml:space="preserve">(Anh Điệp</w:t>
            </w:r>
            <w:r>
              <w:rPr>
                <w:sz w:val="22"/>
                <w:szCs w:val="22"/>
              </w:rPr>
              <w:t xml:space="preserve">)</w:t>
            </w:r>
            <w:r>
              <w:rPr>
                <w:sz w:val="22"/>
                <w:szCs w:val="22"/>
              </w:rPr>
            </w:r>
          </w:p>
        </w:tc>
      </w:tr>
      <w:tr>
        <w:trPr>
          <w:trHeight w:val="19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4.900.000.000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4.410.000.000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(30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B3C110">
            <w:pPr>
              <w:pBdr/>
              <w:spacing w:after="0" w:before="0" w:line="240"/>
              <w:ind/>
              <w:jc w:val="center"/>
              <w:rPr/>
            </w:pPr>
            <w:r>
              <w:rPr>
                <w:rFonts w:ascii="Times New Roman" w:hAnsi="Times New Roman" w:eastAsia="Times New Roman" w:cs="Times New Roman"/>
                <w:color w:val="000000"/>
                <w:sz w:val="22"/>
              </w:rPr>
              <w:t xml:space="preserve">Tài sản tại: Xã Tam Hiệp, Huyện Thanh Trì, Thành phố Hà Nội, cách đường QL1A khoảng 500m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30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AE230B" w14:textId="77777777">
            <w:pPr>
              <w:pBdr/>
              <w:spacing w:line="276" w:lineRule="auto"/>
              <w:ind/>
              <w:jc w:val="center"/>
              <w:rPr>
                <w:color w:val="000000"/>
                <w:sz w:val="22"/>
                <w:szCs w:val="22"/>
              </w:rPr>
            </w:pPr>
            <w:r>
              <w:rPr>
                <w:color w:val="000000"/>
                <w:sz w:val="22"/>
                <w:szCs w:val="22"/>
              </w:rPr>
              <w:t xml:space="preserve">15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830262"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FF5BF2" w14:textId="77777777">
            <w:pPr>
              <w:pBdr/>
              <w:spacing w:line="276" w:lineRule="auto"/>
              <w:ind/>
              <w:jc w:val="center"/>
              <w:rPr>
                <w:sz w:val="22"/>
                <w:szCs w:val="22"/>
              </w:rPr>
            </w:pPr>
            <w:r>
              <w:rPr>
                <w:color w:val="000000" w:themeColor="text1"/>
                <w:sz w:val="22"/>
                <w:szCs w:val="22"/>
              </w:rPr>
              <w:t xml:space="preserve">Không có lợi thế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4B2FD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7471C"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EFEE9E"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DC8A08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C34A50"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06AEC9" w14:textId="77777777">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61F315D5" w14:textId="77777777">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66944" behindDoc="0" locked="0" layoutInCell="1" allowOverlap="1">
                      <wp:simplePos x="0" y="0"/>
                      <wp:positionH relativeFrom="column">
                        <wp:posOffset>4027510</wp:posOffset>
                      </wp:positionH>
                      <wp:positionV relativeFrom="paragraph">
                        <wp:posOffset>38100</wp:posOffset>
                      </wp:positionV>
                      <wp:extent cx="1876425" cy="1894458"/>
                      <wp:effectExtent l="0" t="0" r="0" b="0"/>
                      <wp:wrapThrough wrapText="bothSides">
                        <wp:wrapPolygon edited="1">
                          <wp:start x="0" y="0"/>
                          <wp:lineTo x="21600" y="0"/>
                          <wp:lineTo x="21600" y="21600"/>
                          <wp:lineTo x="0" y="21600"/>
                        </wp:wrapPolygon>
                      </wp:wrapThrough>
                      <wp:docPr id="15" name=""/>
                      <wp:cNvGraphicFramePr/>
                      <a:graphic xmlns:a="http://schemas.openxmlformats.org/drawingml/2006/main">
                        <a:graphicData uri="http://schemas.openxmlformats.org/drawingml/2006/picture">
                          <pic:pic xmlns:pic="http://schemas.openxmlformats.org/drawingml/2006/picture">
                            <pic:nvPicPr>
                              <pic:cNvPr id="647973310" name="" descr=""/>
                              <pic:cNvPicPr/>
                              <pic:nvPr/>
                            </pic:nvPicPr>
                            <pic:blipFill rotWithShape="1">
                              <a:blip r:embed="rId28"/>
                              <a:stretch/>
                            </pic:blipFill>
                            <pic:spPr bwMode="auto">
                              <a:xfrm flipH="0" flipV="0">
                                <a:off x="0" y="0"/>
                                <a:ext cx="1876424" cy="189445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66944;o:allowoverlap:true;o:allowincell:true;mso-position-horizontal-relative:text;margin-left:317.13pt;mso-position-horizontal:absolute;mso-position-vertical-relative:text;margin-top:3.00pt;mso-position-vertical:absolute;width:147.75pt;height:149.17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65920" behindDoc="0" locked="0" layoutInCell="1" allowOverlap="1">
                      <wp:simplePos x="0" y="0"/>
                      <wp:positionH relativeFrom="column">
                        <wp:posOffset>1989160</wp:posOffset>
                      </wp:positionH>
                      <wp:positionV relativeFrom="paragraph">
                        <wp:posOffset>38100</wp:posOffset>
                      </wp:positionV>
                      <wp:extent cx="1990725" cy="1894458"/>
                      <wp:effectExtent l="0" t="0" r="0" b="0"/>
                      <wp:wrapThrough wrapText="bothSides">
                        <wp:wrapPolygon edited="1">
                          <wp:start x="0" y="0"/>
                          <wp:lineTo x="21600" y="0"/>
                          <wp:lineTo x="21600" y="21600"/>
                          <wp:lineTo x="0" y="21600"/>
                        </wp:wrapPolygon>
                      </wp:wrapThrough>
                      <wp:docPr id="16" name=""/>
                      <wp:cNvGraphicFramePr/>
                      <a:graphic xmlns:a="http://schemas.openxmlformats.org/drawingml/2006/main">
                        <a:graphicData uri="http://schemas.openxmlformats.org/drawingml/2006/picture">
                          <pic:pic xmlns:pic="http://schemas.openxmlformats.org/drawingml/2006/picture">
                            <pic:nvPicPr>
                              <pic:cNvPr id="647897590" name="" descr=""/>
                              <pic:cNvPicPr/>
                              <pic:nvPr/>
                            </pic:nvPicPr>
                            <pic:blipFill rotWithShape="1">
                              <a:blip r:embed="rId29"/>
                              <a:stretch/>
                            </pic:blipFill>
                            <pic:spPr bwMode="auto">
                              <a:xfrm flipH="0" flipV="0">
                                <a:off x="0" y="0"/>
                                <a:ext cx="1990724" cy="189445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65920;o:allowoverlap:true;o:allowincell:true;mso-position-horizontal-relative:text;margin-left:156.63pt;mso-position-horizontal:absolute;mso-position-vertical-relative:text;margin-top:3.00pt;mso-position-vertical:absolute;width:156.75pt;height:149.17pt;mso-wrap-distance-left:9.07pt;mso-wrap-distance-top:0.00pt;mso-wrap-distance-right:9.07pt;mso-wrap-distance-bottom:0.00pt;z-index:1;" wrapcoords="0 0 100000 0 100000 100000 0 100000" stroked="false">
                      <w10:wrap type="through"/>
                      <v:imagedata r:id="rId29"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64896" behindDoc="0" locked="0" layoutInCell="1" allowOverlap="1">
                      <wp:simplePos x="0" y="0"/>
                      <wp:positionH relativeFrom="column">
                        <wp:posOffset>0</wp:posOffset>
                      </wp:positionH>
                      <wp:positionV relativeFrom="paragraph">
                        <wp:posOffset>0</wp:posOffset>
                      </wp:positionV>
                      <wp:extent cx="1940265" cy="2085656"/>
                      <wp:effectExtent l="0" t="0" r="0" b="0"/>
                      <wp:wrapThrough wrapText="bothSides">
                        <wp:wrapPolygon edited="1">
                          <wp:start x="0" y="0"/>
                          <wp:lineTo x="21600" y="0"/>
                          <wp:lineTo x="21600" y="21600"/>
                          <wp:lineTo x="0" y="21600"/>
                        </wp:wrapPolygon>
                      </wp:wrapThrough>
                      <wp:docPr id="17" name=""/>
                      <wp:cNvGraphicFramePr/>
                      <a:graphic xmlns:a="http://schemas.openxmlformats.org/drawingml/2006/main">
                        <a:graphicData uri="http://schemas.openxmlformats.org/drawingml/2006/picture">
                          <pic:pic xmlns:pic="http://schemas.openxmlformats.org/drawingml/2006/picture">
                            <pic:nvPicPr>
                              <pic:cNvPr id="961722177" name="" descr=""/>
                              <pic:cNvPicPr/>
                              <pic:nvPr/>
                            </pic:nvPicPr>
                            <pic:blipFill rotWithShape="1">
                              <a:blip r:embed="rId30"/>
                              <a:stretch/>
                            </pic:blipFill>
                            <pic:spPr bwMode="auto">
                              <a:xfrm flipH="0" flipV="0">
                                <a:off x="0" y="0"/>
                                <a:ext cx="1940265" cy="2085656"/>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z-index:251664896;o:allowoverlap:true;o:allowincell:true;mso-position-horizontal-relative:text;margin-left:0.00pt;mso-position-horizontal:absolute;mso-position-vertical-relative:text;margin-top:0.00pt;mso-position-vertical:absolute;width:152.78pt;height:164.22pt;mso-wrap-distance-left:9.07pt;mso-wrap-distance-top:0.00pt;mso-wrap-distance-right:9.07pt;mso-wrap-distance-bottom:0.00pt;z-index:1;" wrapcoords="0 0 100000 0 100000 100000 0 100000" stroked="false">
                      <w10:wrap type="through"/>
                      <v:imagedata r:id="rId30"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tc>
      </w:tr>
    </w:tbl>
    <w:p w14:paraId="52FCCDEC" w14:textId="108B65E5">
      <w:pPr>
        <w:pBdr/>
        <w:spacing w:after="120"/>
        <w:ind/>
        <w:jc w:val="center"/>
        <w:rPr>
          <w:i/>
          <w:lang w:val="pt-BR"/>
        </w:rPr>
      </w:pP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ind/>
              <w:jc w:val="center"/>
              <w:rPr>
                <w:b/>
                <w:bCs/>
              </w:rPr>
            </w:pPr>
            <w:r>
              <w:rPr>
                <w:b/>
                <w:bCs/>
              </w:rPr>
            </w:r>
            <w:r>
              <w:rPr>
                <w:b/>
                <w:bCs/>
              </w:rPr>
            </w:r>
          </w:p>
        </w:tc>
        <w:tc>
          <w:tcPr>
            <w:tcBorders/>
            <w:tcW w:w="4676" w:type="dxa"/>
            <w:vAlign w:val="center"/>
            <w:textDirection w:val="lrTb"/>
            <w:noWrap/>
          </w:tcPr>
          <w:p w14:paraId="7372B96C" w14:textId="7ABC2D9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jc w:val="center"/>
          <w:trHeight w:val="293"/>
        </w:trPr>
        <w:tc>
          <w:tcPr>
            <w:tcBorders/>
            <w:tcW w:w="3812" w:type="dxa"/>
            <w:vAlign w:val="center"/>
            <w:textDirection w:val="lrTb"/>
            <w:noWrap w:val="false"/>
          </w:tcPr>
          <w:p w14:paraId="260CB469" w14:textId="67487E01">
            <w:pPr>
              <w:pBdr/>
              <w:spacing/>
              <w:ind/>
              <w:jc w:val="center"/>
              <w:rPr>
                <w:b/>
                <w:bCs/>
              </w:rPr>
            </w:pPr>
            <w:r>
              <w:rPr>
                <w:b/>
                <w:bCs/>
              </w:rPr>
            </w:r>
            <w:r>
              <w:rPr>
                <w:b/>
                <w:bCs/>
              </w:rPr>
            </w:r>
          </w:p>
        </w:tc>
        <w:tc>
          <w:tcPr>
            <w:tcBorders/>
            <w:tcW w:w="4676" w:type="dxa"/>
            <w:vAlign w:val="center"/>
            <w:textDirection w:val="lrTb"/>
            <w:noWrap/>
          </w:tcPr>
          <w:p w14:paraId="49F499E2" w14:textId="77777777">
            <w:pPr>
              <w:pBdr/>
              <w:spacing/>
              <w:ind/>
              <w:jc w:val="center"/>
              <w:rPr/>
            </w:pPr>
            <w:r/>
            <w:r/>
          </w:p>
          <w:p w14:paraId="39571413" w14:textId="77777777">
            <w:pPr>
              <w:pBdr/>
              <w:spacing/>
              <w:ind/>
              <w:jc w:val="center"/>
              <w:rPr/>
            </w:pPr>
            <w:r/>
            <w:r/>
          </w:p>
          <w:p w14:paraId="7E0A1899" w14:textId="77777777">
            <w:pPr>
              <w:pBdr/>
              <w:spacing/>
              <w:ind/>
              <w:jc w:val="center"/>
              <w:rPr/>
            </w:pPr>
            <w:r/>
            <w:r/>
          </w:p>
          <w:p w14:paraId="7EEA3E27">
            <w:pPr>
              <w:pBdr/>
              <w:spacing/>
              <w:ind/>
              <w:jc w:val="center"/>
              <w:rPr/>
            </w:pPr>
            <w:r/>
            <w:r/>
            <w:r/>
          </w:p>
          <w:p w14:paraId="1F32F486" w14:textId="77777777">
            <w:pPr>
              <w:pBdr/>
              <w:spacing/>
              <w:ind/>
              <w:jc w:val="center"/>
              <w:rPr/>
            </w:pPr>
            <w:r/>
            <w:r/>
          </w:p>
          <w:p w14:paraId="7E779930" w14:textId="1B8B5E77">
            <w:pPr>
              <w:pBdr/>
              <w:spacing/>
              <w:ind/>
              <w:jc w:val="center"/>
              <w:rPr>
                <w:b/>
                <w:bCs/>
              </w:rPr>
            </w:pPr>
            <w:r>
              <w:rPr>
                <w:b/>
                <w:bCs/>
              </w:rPr>
              <w:t xml:space="preserve">Nguyễn Đăng Hiếu</w:t>
            </w:r>
            <w:r>
              <w:rPr>
                <w:b/>
                <w:bCs/>
              </w:rPr>
            </w:r>
          </w:p>
        </w:tc>
      </w:tr>
    </w:tbl>
    <w:p w14:paraId="4E8E94C3" w14:textId="28425C67">
      <w:pPr>
        <w:pBdr/>
        <w:spacing w:after="200" w:line="276" w:lineRule="auto"/>
        <w:ind/>
        <w:jc w:val="center"/>
        <w:rPr>
          <w:b/>
          <w:bCs/>
          <w:iCs/>
          <w:lang w:val="pt-BR"/>
        </w:rPr>
      </w:pPr>
      <w:r>
        <w:rPr>
          <w:b/>
          <w:bCs/>
          <w:iCs/>
          <w:lang w:val="pt-BR"/>
        </w:rPr>
        <w:t xml:space="preserve">TSSS2</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p w14:paraId="3F3773B2">
            <w:pPr>
              <w:pBdr/>
              <w:spacing/>
              <w:ind/>
              <w:jc w:val="center"/>
              <w:rPr>
                <w:sz w:val="22"/>
                <w:szCs w:val="22"/>
              </w:rPr>
            </w:pP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https://batdongsan.com.vn/ban-nha-rieng-duong-tuu-liet-xa-tam-hiep-6/ban-tai-thanh-tri-ha-noi-gia-tot-36m2-pr44904639</w:t>
            </w:r>
            <w:r>
              <w:rPr>
                <w:color w:val="000000" w:themeColor="text1"/>
                <w:sz w:val="22"/>
                <w:szCs w:val="22"/>
              </w:rPr>
              <w:br/>
              <w:t xml:space="preserve">SĐT: 0966698251</w:t>
            </w:r>
            <w:r>
              <w:rPr>
                <w:sz w:val="22"/>
                <w:szCs w:val="22"/>
              </w:rPr>
              <w:t xml:space="preserve"> </w:t>
            </w:r>
            <w:r>
              <w:rPr>
                <w:sz w:val="22"/>
                <w:szCs w:val="22"/>
              </w:rPr>
              <w:t xml:space="preserve">(Anh Đức Mậu</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6.500.000.000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5.850.000.000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(36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62B6F4">
            <w:pPr>
              <w:pBdr/>
              <w:spacing w:after="0" w:before="0" w:line="240"/>
              <w:ind/>
              <w:jc w:val="center"/>
              <w:rPr/>
            </w:pPr>
            <w:r>
              <w:rPr>
                <w:rFonts w:ascii="Times New Roman" w:hAnsi="Times New Roman" w:eastAsia="Times New Roman" w:cs="Times New Roman"/>
                <w:color w:val="000000"/>
                <w:sz w:val="22"/>
              </w:rPr>
              <w:t xml:space="preserve">Tài sản tại: Xã Tam Hiệp, Huyện Thanh Trì, Thành phố Hà Nội, cách đường QL1A khoảng 600m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36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11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Thóp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9E6262" w14:textId="77777777">
            <w:pPr>
              <w:pBdr/>
              <w:spacing w:line="276" w:lineRule="auto"/>
              <w:ind/>
              <w:jc w:val="center"/>
              <w:rPr>
                <w:color w:val="000000"/>
                <w:sz w:val="22"/>
                <w:szCs w:val="22"/>
              </w:rPr>
            </w:pPr>
            <w:r>
              <w:rPr>
                <w:color w:val="000000"/>
                <w:sz w:val="22"/>
                <w:szCs w:val="22"/>
              </w:rPr>
              <w:t xml:space="preserve">15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311B5A"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F305B0"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5EF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CB8F8"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8D0F09D"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6EB83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9E2120"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6987DE" w14:textId="77777777">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CDB201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6C27F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452ADB" w14:textId="77777777">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1CCA3788" w14:textId="7777777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16515" cy="1993679"/>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34636111" name="" descr=""/>
                              <pic:cNvPicPr/>
                              <pic:nvPr/>
                            </pic:nvPicPr>
                            <pic:blipFill rotWithShape="1">
                              <a:blip r:embed="rId31"/>
                              <a:stretch/>
                            </pic:blipFill>
                            <pic:spPr bwMode="auto">
                              <a:xfrm flipH="0" flipV="0">
                                <a:off x="0" y="0"/>
                                <a:ext cx="2416514" cy="19936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0.28pt;height:156.98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600335" cy="198909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17793" name=""/>
                              <pic:cNvPicPr>
                                <a:picLocks noChangeAspect="1"/>
                              </pic:cNvPicPr>
                              <pic:nvPr/>
                            </pic:nvPicPr>
                            <pic:blipFill rotWithShape="1">
                              <a:blip r:embed="rId32"/>
                              <a:stretch/>
                            </pic:blipFill>
                            <pic:spPr bwMode="auto">
                              <a:xfrm flipH="0" flipV="0">
                                <a:off x="0" y="0"/>
                                <a:ext cx="2600334" cy="1989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4.75pt;height:156.62pt;mso-wrap-distance-left:0.00pt;mso-wrap-distance-top:0.00pt;mso-wrap-distance-right:0.00pt;mso-wrap-distance-bottom:0.00pt;z-index:1;" stroked="false">
                      <v:imagedata r:id="rId32" o:title=""/>
                      <o:lock v:ext="edit" rotation="t"/>
                    </v:shape>
                  </w:pict>
                </mc:Fallback>
              </mc:AlternateContent>
            </w:r>
            <w:r/>
            <w:r>
              <w:rPr>
                <w:color w:val="000000"/>
                <w:sz w:val="22"/>
                <w:szCs w:val="22"/>
              </w:rPr>
            </w:r>
            <w:r/>
            <w:r>
              <w:rPr>
                <w:color w:val="000000"/>
                <w:sz w:val="22"/>
                <w:szCs w:val="22"/>
              </w:rPr>
            </w:r>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14:paraId="7CA84D56" w14:textId="644BD629">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FABC404" w14:textId="7777777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771F3AB6"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141EC9E3" w14:textId="2FB2AF6C">
            <w:pPr>
              <w:pBdr/>
              <w:spacing/>
              <w:ind/>
              <w:jc w:val="center"/>
              <w:rPr/>
            </w:pPr>
            <w:r/>
            <w:r/>
          </w:p>
          <w:p w14:paraId="1A78095F" w14:textId="77777777">
            <w:pPr>
              <w:pBdr/>
              <w:spacing/>
              <w:ind/>
              <w:jc w:val="center"/>
              <w:rPr/>
            </w:pPr>
            <w:r/>
            <w:r/>
          </w:p>
          <w:p w14:paraId="0A0C3E6F" w14:textId="77777777">
            <w:pPr>
              <w:pBdr/>
              <w:spacing/>
              <w:ind/>
              <w:jc w:val="center"/>
              <w:rPr/>
            </w:pPr>
            <w:r/>
            <w:r/>
          </w:p>
          <w:p w14:paraId="7CF40EBD" w14:textId="77777777">
            <w:pPr>
              <w:pBdr/>
              <w:spacing/>
              <w:ind/>
              <w:rPr/>
            </w:pPr>
            <w:r/>
            <w:r/>
          </w:p>
          <w:p w14:paraId="39E66617" w14:textId="77777777">
            <w:pPr>
              <w:pBdr/>
              <w:spacing/>
              <w:ind/>
              <w:jc w:val="center"/>
              <w:rPr/>
            </w:pPr>
            <w:r/>
            <w:r/>
          </w:p>
          <w:p w14:paraId="56E75CE4" w14:textId="75009853">
            <w:pPr>
              <w:pBdr/>
              <w:spacing/>
              <w:ind/>
              <w:jc w:val="center"/>
              <w:rPr>
                <w:b/>
                <w:bCs/>
              </w:rPr>
            </w:pPr>
            <w:r>
              <w:rPr>
                <w:b/>
                <w:bCs/>
              </w:rPr>
              <w:t xml:space="preserve">Nguyễn Đăng Hiếu</w:t>
            </w:r>
            <w:r>
              <w:rPr>
                <w:b/>
                <w:bCs/>
              </w:rPr>
            </w:r>
          </w:p>
        </w:tc>
      </w:tr>
      <w:tr>
        <w:trPr>
          <w:trHeight w:val="298"/>
        </w:trPr>
        <w:tc>
          <w:tcPr>
            <w:tcBorders/>
            <w:tcW w:w="4358" w:type="dxa"/>
            <w:vAlign w:val="bottom"/>
            <w:textDirection w:val="lrTb"/>
            <w:noWrap w:val="false"/>
          </w:tcPr>
          <w:p w14:paraId="26462C33" w14:textId="77777777">
            <w:pPr>
              <w:pBdr/>
              <w:spacing/>
              <w:ind/>
              <w:rPr>
                <w:b/>
                <w:bCs/>
              </w:rPr>
            </w:pPr>
            <w:r>
              <w:rPr>
                <w:b/>
                <w:bCs/>
              </w:rPr>
            </w:r>
            <w:r>
              <w:rPr>
                <w:b/>
                <w:bCs/>
              </w:rPr>
            </w:r>
          </w:p>
        </w:tc>
        <w:tc>
          <w:tcPr>
            <w:tcBorders/>
            <w:tcW w:w="4701" w:type="dxa"/>
            <w:vAlign w:val="center"/>
            <w:textDirection w:val="lrTb"/>
            <w:noWrap/>
          </w:tcPr>
          <w:p w14:paraId="6D1A55E0" w14:textId="3D0C51B8">
            <w:pPr>
              <w:pBdr/>
              <w:spacing/>
              <w:ind/>
              <w:rPr>
                <w:b/>
                <w:bCs/>
              </w:rPr>
            </w:pPr>
            <w:r>
              <w:rPr>
                <w:b/>
                <w:bCs/>
              </w:rPr>
            </w:r>
            <w:r>
              <w:rPr>
                <w:b/>
                <w:bCs/>
              </w:rPr>
            </w:r>
          </w:p>
        </w:tc>
      </w:tr>
    </w:tbl>
    <w:p w14:paraId="546DA933" w14:textId="416FFDEF">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https://www.facebook.com/groups/1387287665544197/permalink/2021517608787863/</w:t>
            </w:r>
            <w:r>
              <w:rPr>
                <w:color w:val="000000" w:themeColor="text1"/>
                <w:sz w:val="22"/>
                <w:szCs w:val="22"/>
              </w:rPr>
              <w:br/>
            </w:r>
            <w:r>
              <w:rPr>
                <w:sz w:val="22"/>
                <w:szCs w:val="22"/>
              </w:rPr>
              <w:t xml:space="preserve">SĐT: </w:t>
            </w:r>
            <w:r>
              <w:rPr>
                <w:color w:val="000000" w:themeColor="text1"/>
                <w:sz w:val="22"/>
                <w:szCs w:val="22"/>
              </w:rPr>
              <w:t xml:space="preserve">0387347286</w:t>
            </w:r>
            <w:r>
              <w:rPr>
                <w:sz w:val="22"/>
                <w:szCs w:val="22"/>
              </w:rPr>
              <w:t xml:space="preserve"> </w:t>
            </w:r>
            <w:r>
              <w:rPr>
                <w:sz w:val="22"/>
                <w:szCs w:val="22"/>
              </w:rPr>
              <w:br/>
              <w:t xml:space="preserve">(Chị Nguyễn Thúy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6.900.000.000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6.555.000.000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 (42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BBC38">
            <w:pPr>
              <w:pBdr/>
              <w:spacing w:after="0" w:before="0" w:line="240"/>
              <w:ind/>
              <w:jc w:val="center"/>
              <w:rPr/>
            </w:pPr>
            <w:r>
              <w:rPr>
                <w:rFonts w:ascii="Times New Roman" w:hAnsi="Times New Roman" w:eastAsia="Times New Roman" w:cs="Times New Roman"/>
                <w:color w:val="000000"/>
                <w:sz w:val="22"/>
              </w:rPr>
              <w:t xml:space="preserve">Tài sản tại: Xã Tam Hiệp, Huyện Thanh Trì, Thành phố Hà Nội, cách đường QL1A khoảng 800m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42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5DFF7AB" w14:textId="77777777">
            <w:pPr>
              <w:pBdr/>
              <w:spacing w:line="276" w:lineRule="auto"/>
              <w:ind/>
              <w:jc w:val="center"/>
              <w:rPr>
                <w:color w:val="000000"/>
                <w:sz w:val="22"/>
                <w:szCs w:val="22"/>
              </w:rPr>
            </w:pPr>
            <w:r>
              <w:rPr>
                <w:color w:val="000000"/>
                <w:sz w:val="22"/>
                <w:szCs w:val="22"/>
              </w:rPr>
              <w:t xml:space="preserve">15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2D126A"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286EA8"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C7E6C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EE1A51"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747915"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94CF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79927D"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F5B6A1" w14:textId="77777777">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D4C3E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86B8102"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40E8C7" w14:textId="77777777">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FAACF3"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11740" cy="1974629"/>
                      <wp:effectExtent l="0" t="0" r="0" b="0"/>
                      <wp:docPr id="20" name=""/>
                      <wp:cNvGraphicFramePr/>
                      <a:graphic xmlns:a="http://schemas.openxmlformats.org/drawingml/2006/main">
                        <a:graphicData uri="http://schemas.openxmlformats.org/drawingml/2006/picture">
                          <pic:pic xmlns:pic="http://schemas.openxmlformats.org/drawingml/2006/picture">
                            <pic:nvPicPr>
                              <pic:cNvPr id="1679561513" name="" descr=""/>
                              <pic:cNvPicPr/>
                              <pic:nvPr/>
                            </pic:nvPicPr>
                            <pic:blipFill rotWithShape="1">
                              <a:blip r:embed="rId33"/>
                              <a:stretch/>
                            </pic:blipFill>
                            <pic:spPr bwMode="auto">
                              <a:xfrm flipH="0" flipV="0">
                                <a:off x="0" y="0"/>
                                <a:ext cx="2311740" cy="19746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2.03pt;height:155.48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51122" cy="1974629"/>
                      <wp:effectExtent l="0" t="0" r="0" b="0"/>
                      <wp:docPr id="21" name=""/>
                      <wp:cNvGraphicFramePr/>
                      <a:graphic xmlns:a="http://schemas.openxmlformats.org/drawingml/2006/main">
                        <a:graphicData uri="http://schemas.openxmlformats.org/drawingml/2006/picture">
                          <pic:pic xmlns:pic="http://schemas.openxmlformats.org/drawingml/2006/picture">
                            <pic:nvPicPr>
                              <pic:cNvPr id="1138934892" name="" descr=""/>
                              <pic:cNvPicPr/>
                              <pic:nvPr/>
                            </pic:nvPicPr>
                            <pic:blipFill rotWithShape="1">
                              <a:blip r:embed="rId34"/>
                              <a:stretch/>
                            </pic:blipFill>
                            <pic:spPr bwMode="auto">
                              <a:xfrm flipH="0" flipV="0">
                                <a:off x="0" y="0"/>
                                <a:ext cx="2451121" cy="19746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3.00pt;height:155.48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b/>
                <w:bCs/>
                <w:color w:val="000000"/>
                <w:sz w:val="22"/>
                <w:szCs w:val="22"/>
              </w:rPr>
            </w:r>
          </w:p>
          <w:p w14:paraId="227237E3"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b/>
                <w:bCs/>
              </w:rPr>
            </w:pPr>
            <w:r>
              <w:rPr>
                <w:b/>
                <w:bCs/>
              </w:rPr>
            </w:r>
            <w:r>
              <w:rPr>
                <w:b/>
                <w:bCs/>
              </w:rPr>
            </w:r>
          </w:p>
          <w:p w14:paraId="19ECA950" w14:textId="53677B50">
            <w:pPr>
              <w:pBdr/>
              <w:spacing/>
              <w:ind/>
              <w:jc w:val="center"/>
              <w:rPr>
                <w:b/>
                <w:bCs/>
              </w:rPr>
            </w:pPr>
            <w:r>
              <w:rPr>
                <w:b/>
                <w:bCs/>
              </w:rPr>
              <w:t xml:space="preserve">Nguyễn Đăng Hiếu</w:t>
            </w:r>
            <w:r>
              <w:rPr>
                <w:b/>
                <w:b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9D8C5E8" w14:textId="77777777">
      <w:pPr>
        <w:pBdr/>
        <w:spacing/>
        <w:ind/>
        <w:rPr/>
      </w:pPr>
      <w:r>
        <w:separator/>
      </w:r>
      <w:r/>
    </w:p>
  </w:endnote>
  <w:endnote w:type="continuationSeparator" w:id="0">
    <w:p w14:paraId="20D9775F"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50132853">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182DA72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3FF4871" w14:textId="77777777">
      <w:pPr>
        <w:pBdr/>
        <w:spacing/>
        <w:ind/>
        <w:rPr/>
      </w:pPr>
      <w:r>
        <w:separator/>
      </w:r>
      <w:r/>
    </w:p>
  </w:footnote>
  <w:footnote w:type="continuationSeparator" w:id="0">
    <w:p w14:paraId="51B60AF5"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9C1703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7588868C"/>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74E3E0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054CE5A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6400454C"/>
    <w:lvl w:ilvl="0">
      <w:isLgl w:val="false"/>
      <w:lvlJc w:val="left"/>
      <w:lvlText w:val="–"/>
      <w:numFmt w:val="bullet"/>
      <w:pPr>
        <w:pBdr/>
        <w:spacing/>
        <w:ind w:hanging="360" w:left="709"/>
      </w:pPr>
      <w:rPr>
        <w:rFonts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6721A90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2CAB29E1"/>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groups/738864479791737/permalink/2573426456335521/"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506</cp:revision>
  <dcterms:created xsi:type="dcterms:W3CDTF">2025-09-15T02:01:00Z</dcterms:created>
  <dcterms:modified xsi:type="dcterms:W3CDTF">2026-01-08T09:33:10Z</dcterms:modified>
</cp:coreProperties>
</file>