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4.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66B50FB9" w14:textId="4B2906F2">
      <w:pPr>
        <w:pBdr/>
        <w:spacing/>
        <w:ind w:right="-1"/>
        <w:jc w:val="center"/>
        <w:rPr>
          <w:b/>
          <w:sz w:val="28"/>
        </w:rPr>
      </w:pPr>
      <w:r>
        <w:rPr>
          <w:b/>
          <w:sz w:val="28"/>
        </w:rPr>
      </w:r>
      <w:r>
        <w:rPr>
          <w:b/>
          <w:sz w:val="28"/>
        </w:rPr>
      </w:r>
    </w:p>
    <w:p w14:paraId="7FFC4A7A" w14:textId="0CC21EFD">
      <w:pPr>
        <w:pBdr/>
        <w:spacing/>
        <w:ind w:right="-1"/>
        <w:jc w:val="center"/>
        <w:rPr>
          <w:b/>
          <w:sz w:val="28"/>
        </w:rPr>
      </w:pPr>
      <w:r>
        <w:rPr>
          <w:b/>
          <w:sz w:val="28"/>
        </w:rPr>
      </w:r>
      <w:r>
        <w:rPr>
          <w:b/>
          <w:sz w:val="28"/>
        </w:rPr>
      </w:r>
    </w:p>
    <w:p w14:paraId="0E2B7C59" w14:textId="354E0ACB">
      <w:pPr>
        <w:pBdr/>
        <w:spacing/>
        <w:ind w:right="-1"/>
        <w:jc w:val="center"/>
        <w:rPr>
          <w:b/>
          <w:sz w:val="28"/>
        </w:rPr>
      </w:pPr>
      <w:r>
        <w:rPr>
          <w:b/>
          <w:sz w:val="28"/>
        </w:rPr>
      </w:r>
      <w:r>
        <w:rPr>
          <w:b/>
          <w:sz w:val="28"/>
        </w:rPr>
      </w:r>
    </w:p>
    <w:p w14:paraId="0E00EAE3" w14:textId="4ADEBA74">
      <w:pPr>
        <w:pBdr/>
        <w:spacing/>
        <w:ind w:right="-1"/>
        <w:jc w:val="center"/>
        <w:rPr>
          <w:b/>
          <w:sz w:val="28"/>
        </w:rPr>
      </w:pPr>
      <w:r>
        <w:rPr>
          <w:b/>
          <w:sz w:val="28"/>
        </w:rPr>
      </w:r>
      <w:r>
        <w:rPr>
          <w:b/>
          <w:sz w:val="28"/>
        </w:rPr>
      </w:r>
    </w:p>
    <w:p w14:paraId="5DA3BE65" w14:textId="023D207E">
      <w:pPr>
        <w:pBdr/>
        <w:spacing/>
        <w:ind w:right="-1"/>
        <w:jc w:val="center"/>
        <w:rPr>
          <w:b/>
          <w:sz w:val="28"/>
        </w:rPr>
      </w:pPr>
      <w:r>
        <w:rPr>
          <w:b/>
          <w:sz w:val="28"/>
        </w:rPr>
      </w:r>
      <w:r>
        <w:rPr>
          <w:b/>
          <w:sz w:val="28"/>
        </w:rPr>
      </w:r>
    </w:p>
    <w:p w14:paraId="7E14224A" w14:textId="77777777">
      <w:pPr>
        <w:pBdr/>
        <w:spacing/>
        <w:ind w:right="-1"/>
        <w:jc w:val="center"/>
        <w:rPr>
          <w:b/>
          <w:sz w:val="28"/>
        </w:rPr>
      </w:pPr>
      <w:r>
        <w:rPr>
          <w:b/>
          <w:sz w:val="28"/>
        </w:rPr>
      </w:r>
      <w:r>
        <w:rPr>
          <w:b/>
          <w:sz w:val="28"/>
        </w:rPr>
      </w:r>
    </w:p>
    <w:p w14:paraId="2FB64195" w14:textId="65746AA4">
      <w:pPr>
        <w:pBdr/>
        <w:spacing/>
        <w:ind w:right="-1"/>
        <w:jc w:val="center"/>
        <w:rPr>
          <w:b/>
          <w:sz w:val="28"/>
        </w:rPr>
      </w:pPr>
      <w:r>
        <w:rPr>
          <w:b/>
          <w:sz w:val="28"/>
        </w:rPr>
      </w:r>
      <w:r>
        <w:rPr>
          <w:b/>
          <w:sz w:val="28"/>
        </w:rPr>
      </w:r>
    </w:p>
    <w:p w14:paraId="3E2C0CCA" w14:textId="3AF37AD9">
      <w:pPr>
        <w:pBdr/>
        <w:spacing/>
        <w:ind w:right="-1"/>
        <w:jc w:val="center"/>
        <w:rPr>
          <w:b/>
          <w:sz w:val="28"/>
        </w:rPr>
      </w:pPr>
      <w:r>
        <w:rPr>
          <w:b/>
          <w:sz w:val="28"/>
        </w:rPr>
      </w:r>
      <w:r>
        <w:rPr>
          <w:b/>
          <w:sz w:val="28"/>
        </w:rPr>
      </w:r>
    </w:p>
    <w:p w14:paraId="29BCAC07" w14:textId="4620502D">
      <w:pPr>
        <w:pBdr/>
        <w:spacing/>
        <w:ind w:right="-1"/>
        <w:jc w:val="center"/>
        <w:rPr>
          <w:b/>
          <w:sz w:val="28"/>
        </w:rPr>
      </w:pPr>
      <w:r>
        <w:rPr>
          <w:b/>
          <w:sz w:val="28"/>
        </w:rPr>
      </w:r>
      <w:r>
        <w:rPr>
          <w:b/>
          <w:sz w:val="28"/>
        </w:rPr>
      </w:r>
    </w:p>
    <w:p w14:paraId="3324D91C" w14:textId="77777777">
      <w:pPr>
        <w:pBdr/>
        <w:spacing/>
        <w:ind w:right="-1"/>
        <w:rPr>
          <w:b/>
          <w:sz w:val="28"/>
        </w:rPr>
      </w:pPr>
      <w:r>
        <w:rPr>
          <w:b/>
          <w:sz w:val="28"/>
        </w:rPr>
      </w:r>
      <w:r>
        <w:rPr>
          <w:b/>
          <w:sz w:val="28"/>
        </w:rPr>
      </w:r>
    </w:p>
    <w:p w14:paraId="5D2358BC" w14:textId="77777777">
      <w:pPr>
        <w:pBdr/>
        <w:spacing/>
        <w:ind w:right="-1"/>
        <w:jc w:val="center"/>
        <w:rPr>
          <w:b/>
          <w:sz w:val="28"/>
        </w:rPr>
      </w:pP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016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0164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275/2026/0040/VFI-CT.21.A</w:t>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TNHH DỆT MAY NAM ANH</w:t>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r>
                            <w:r>
                              <w:rPr>
                                <w:rFonts w:ascii="Times New Roman" w:hAnsi="Times New Roman" w:eastAsia="Times New Roman" w:cs="Times New Roman"/>
                                <w:color w:val="000000"/>
                                <w:sz w:val="24"/>
                              </w:rPr>
                              <w:t xml:space="preserve">Quyền sử dụng đất và tài sản gắn liền với đất tại thửa đất số: 58, tờ bản đồ số 35 có địa chỉ: Xã Thành Lợi, huyện Vụ Bản, tỉnh Nam Định </w:t>
                            </w:r>
                            <w:r>
                              <w:rPr>
                                <w:rFonts w:ascii="Times New Roman" w:hAnsi="Times New Roman" w:eastAsia="Times New Roman" w:cs="Times New Roman"/>
                                <w:i/>
                                <w:color w:val="000000"/>
                                <w:sz w:val="24"/>
                              </w:rPr>
                              <w:t xml:space="preserve">(Nay là phường Trường Thi, tỉnh Ninh Bình)</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DD 463426, số vào sổ cấp GCN: CT 03729 do Văn phòng đăng ký đất đai tỉnh Nam Định cấp ngày 19/9/2024; Chủ sử dụng đất là Công ty TNHH Dệt may Nam Anh</w:t>
                            </w:r>
                            <w:r>
                              <w:rPr>
                                <w:bCs/>
                                <w:i/>
                                <w:iCs/>
                              </w:rPr>
                              <w:t xml:space="preserve">.</w:t>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12/2025</w:t>
                            </w:r>
                            <w:r>
                              <w:rPr>
                                <w:lang w:val="pt-BR"/>
                              </w:rPr>
                              <w:t xml:space="preserve">.</w:t>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7.85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275/2026/0040/VFI-CT.21.A</w:t>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TNHH DỆT MAY NAM ANH</w:t>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r>
                      <w:r>
                        <w:rPr>
                          <w:rFonts w:ascii="Times New Roman" w:hAnsi="Times New Roman" w:eastAsia="Times New Roman" w:cs="Times New Roman"/>
                          <w:color w:val="000000"/>
                          <w:sz w:val="24"/>
                        </w:rPr>
                        <w:t xml:space="preserve">Quyền sử dụng đất và tài sản gắn liền với đất tại thửa đất số: 58, tờ bản đồ số 35 có địa chỉ: Xã Thành Lợi, huyện Vụ Bản, tỉnh Nam Định </w:t>
                      </w:r>
                      <w:r>
                        <w:rPr>
                          <w:rFonts w:ascii="Times New Roman" w:hAnsi="Times New Roman" w:eastAsia="Times New Roman" w:cs="Times New Roman"/>
                          <w:i/>
                          <w:color w:val="000000"/>
                          <w:sz w:val="24"/>
                        </w:rPr>
                        <w:t xml:space="preserve">(Nay là phường Trường Thi, tỉnh Ninh Bình)</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DD 463426, số vào sổ cấp GCN: CT 03729 do Văn phòng đăng ký đất đai tỉnh Nam Định cấp ngày 19/9/2024; Chủ sử dụng đất là Công ty TNHH Dệt may Nam Anh</w:t>
                      </w:r>
                      <w:r>
                        <w:rPr>
                          <w:bCs/>
                          <w:i/>
                          <w:iCs/>
                        </w:rPr>
                        <w:t xml:space="preserve">.</w:t>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12/2025</w:t>
                      </w:r>
                      <w:r>
                        <w:rPr>
                          <w:lang w:val="pt-BR"/>
                        </w:rPr>
                        <w:t xml:space="preserve">.</w:t>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14:paraId="07B60244" w14:textId="4FC2AEDF">
      <w:pPr>
        <w:pBdr/>
        <w:spacing/>
        <w:ind w:right="-1"/>
        <w:jc w:val="center"/>
        <w:rPr>
          <w:b/>
          <w:sz w:val="28"/>
        </w:rPr>
      </w:pPr>
      <w:r>
        <w:rPr>
          <w:b/>
          <w:sz w:val="28"/>
        </w:rPr>
      </w:r>
      <w:r>
        <w:rPr>
          <w:b/>
          <w:sz w:val="28"/>
        </w:rPr>
      </w:r>
    </w:p>
    <w:p w14:paraId="6C81AB24" w14:textId="44FD889E">
      <w:pPr>
        <w:pBdr/>
        <w:spacing/>
        <w:ind w:right="-1"/>
        <w:jc w:val="center"/>
        <w:rPr>
          <w:b/>
          <w:sz w:val="28"/>
        </w:rPr>
      </w:pPr>
      <w:r>
        <w:rPr>
          <w:b/>
          <w:sz w:val="28"/>
        </w:rPr>
      </w:r>
      <w:r>
        <w:rPr>
          <w:b/>
          <w:sz w:val="28"/>
        </w:rPr>
      </w:r>
    </w:p>
    <w:p w14:paraId="458F6602" w14:textId="0FD46D27">
      <w:pPr>
        <w:pBdr/>
        <w:spacing/>
        <w:ind w:right="-1"/>
        <w:jc w:val="center"/>
        <w:rPr>
          <w:b/>
          <w:sz w:val="28"/>
        </w:rPr>
      </w:pPr>
      <w:r>
        <w:rPr>
          <w:b/>
          <w:sz w:val="28"/>
        </w:rPr>
      </w:r>
      <w:r>
        <w:rPr>
          <w:b/>
          <w:sz w:val="28"/>
        </w:rPr>
      </w:r>
    </w:p>
    <w:p w14:paraId="29494427" w14:textId="5D115C9A">
      <w:pPr>
        <w:pBdr/>
        <w:spacing/>
        <w:ind w:right="-1"/>
        <w:jc w:val="center"/>
        <w:rPr>
          <w:b/>
          <w:sz w:val="28"/>
        </w:rPr>
      </w:pPr>
      <w:r>
        <w:rPr>
          <w:b/>
          <w:sz w:val="28"/>
        </w:rPr>
      </w:r>
      <w:r>
        <w:rPr>
          <w:b/>
          <w:sz w:val="28"/>
        </w:rPr>
      </w:r>
    </w:p>
    <w:p w14:paraId="7AC85572" w14:textId="656C989C">
      <w:pPr>
        <w:pBdr/>
        <w:spacing/>
        <w:ind w:right="-1"/>
        <w:jc w:val="center"/>
        <w:rPr>
          <w:b/>
          <w:sz w:val="28"/>
        </w:rPr>
      </w:pPr>
      <w:r>
        <w:rPr>
          <w:b/>
          <w:sz w:val="28"/>
        </w:rPr>
      </w:r>
      <w:r>
        <w:rPr>
          <w:b/>
          <w:sz w:val="28"/>
        </w:rPr>
      </w:r>
    </w:p>
    <w:p w14:paraId="7282E8FA" w14:textId="03774A5F">
      <w:pPr>
        <w:pBdr/>
        <w:spacing/>
        <w:ind w:right="-1"/>
        <w:jc w:val="center"/>
        <w:rPr>
          <w:b/>
          <w:sz w:val="28"/>
        </w:rPr>
      </w:pPr>
      <w:r>
        <w:rPr>
          <w:b/>
          <w:sz w:val="28"/>
        </w:rPr>
      </w:r>
      <w:r>
        <w:rPr>
          <w:b/>
          <w:sz w:val="28"/>
        </w:rPr>
      </w:r>
    </w:p>
    <w:p w14:paraId="662CBCC8" w14:textId="2B54496A">
      <w:pPr>
        <w:pBdr/>
        <w:spacing/>
        <w:ind w:right="-1"/>
        <w:jc w:val="center"/>
        <w:rPr>
          <w:b/>
          <w:sz w:val="28"/>
        </w:rPr>
      </w:pPr>
      <w:r>
        <w:rPr>
          <w:b/>
          <w:sz w:val="28"/>
        </w:rPr>
      </w:r>
      <w:r>
        <w:rPr>
          <w:b/>
          <w:sz w:val="28"/>
        </w:rPr>
      </w:r>
    </w:p>
    <w:p w14:paraId="71E5B3D6" w14:textId="3C30DE50">
      <w:pPr>
        <w:pBdr/>
        <w:spacing/>
        <w:ind w:right="-1"/>
        <w:jc w:val="center"/>
        <w:rPr>
          <w:b/>
          <w:sz w:val="28"/>
        </w:rPr>
      </w:pPr>
      <w:r>
        <w:rPr>
          <w:b/>
          <w:sz w:val="28"/>
        </w:rPr>
      </w:r>
      <w:r>
        <w:rPr>
          <w:b/>
          <w:sz w:val="28"/>
        </w:rPr>
      </w:r>
    </w:p>
    <w:p w14:paraId="2330B4AF" w14:textId="2169C7EB">
      <w:pPr>
        <w:pBdr/>
        <w:spacing/>
        <w:ind w:right="-1"/>
        <w:jc w:val="center"/>
        <w:rPr>
          <w:b/>
          <w:sz w:val="28"/>
        </w:rPr>
      </w:pPr>
      <w:r>
        <w:rPr>
          <w:b/>
          <w:sz w:val="28"/>
        </w:rPr>
      </w:r>
      <w:r>
        <w:rPr>
          <w:b/>
          <w:sz w:val="28"/>
        </w:rPr>
      </w:r>
    </w:p>
    <w:p w14:paraId="1E906CC7" w14:textId="604EE98A">
      <w:pPr>
        <w:pBdr/>
        <w:spacing/>
        <w:ind w:right="-1"/>
        <w:jc w:val="center"/>
        <w:rPr>
          <w:b/>
          <w:sz w:val="28"/>
        </w:rPr>
      </w:pPr>
      <w:r>
        <w:rPr>
          <w:b/>
          <w:sz w:val="28"/>
        </w:rPr>
      </w:r>
      <w:r>
        <w:rPr>
          <w:b/>
          <w:sz w:val="28"/>
        </w:rPr>
      </w:r>
    </w:p>
    <w:p w14:paraId="25A9C18C" w14:textId="70925B93">
      <w:pPr>
        <w:pBdr/>
        <w:spacing/>
        <w:ind w:right="-1"/>
        <w:jc w:val="center"/>
        <w:rPr>
          <w:b/>
          <w:sz w:val="28"/>
        </w:rPr>
      </w:pPr>
      <w:r>
        <w:rPr>
          <w:b/>
          <w:sz w:val="28"/>
        </w:rPr>
      </w:r>
      <w:r>
        <w:rPr>
          <w:b/>
          <w:sz w:val="28"/>
        </w:rPr>
      </w:r>
    </w:p>
    <w:p w14:paraId="7C72D49F" w14:textId="0259940B">
      <w:pPr>
        <w:pBdr/>
        <w:spacing/>
        <w:ind w:right="-1"/>
        <w:jc w:val="center"/>
        <w:rPr>
          <w:b/>
          <w:sz w:val="28"/>
        </w:rPr>
      </w:pPr>
      <w:r>
        <w:rPr>
          <w:b/>
          <w:sz w:val="28"/>
        </w:rPr>
      </w:r>
      <w:r>
        <w:rPr>
          <w:b/>
          <w:sz w:val="28"/>
        </w:rPr>
      </w:r>
    </w:p>
    <w:p w14:paraId="5C53E3E0" w14:textId="4C6FDC73">
      <w:pPr>
        <w:pBdr/>
        <w:spacing/>
        <w:ind w:right="-1"/>
        <w:jc w:val="center"/>
        <w:rPr>
          <w:b/>
          <w:sz w:val="28"/>
        </w:rPr>
      </w:pPr>
      <w:r>
        <w:rPr>
          <w:b/>
          <w:sz w:val="28"/>
        </w:rPr>
      </w:r>
      <w:r>
        <w:rPr>
          <w:b/>
          <w:sz w:val="28"/>
        </w:rPr>
      </w:r>
    </w:p>
    <w:p w14:paraId="1959FBFE" w14:textId="77777777">
      <w:pPr>
        <w:pBdr/>
        <w:spacing/>
        <w:ind w:right="-1"/>
        <w:jc w:val="center"/>
        <w:rPr>
          <w:b/>
          <w:sz w:val="28"/>
        </w:rPr>
      </w:pPr>
      <w:r>
        <w:rPr>
          <w:b/>
          <w:sz w:val="28"/>
        </w:rPr>
      </w:r>
      <w:r>
        <w:rPr>
          <w:b/>
          <w:sz w:val="28"/>
        </w:rPr>
      </w:r>
    </w:p>
    <w:p w14:paraId="2C24FD2A" w14:textId="77777777">
      <w:pPr>
        <w:pBdr/>
        <w:spacing/>
        <w:ind w:right="-1"/>
        <w:jc w:val="center"/>
        <w:rPr>
          <w:b/>
          <w:sz w:val="28"/>
        </w:rPr>
      </w:pPr>
      <w:r>
        <w:rPr>
          <w:b/>
          <w:sz w:val="28"/>
        </w:rPr>
      </w:r>
      <w:r>
        <w:rPr>
          <w:b/>
          <w:sz w:val="28"/>
        </w:rPr>
      </w:r>
    </w:p>
    <w:p w14:paraId="22110F73" w14:textId="77777777">
      <w:pPr>
        <w:pBdr/>
        <w:spacing/>
        <w:ind w:right="-1"/>
        <w:jc w:val="center"/>
        <w:rPr>
          <w:b/>
          <w:sz w:val="28"/>
        </w:rPr>
      </w:pPr>
      <w:r>
        <w:rPr>
          <w:b/>
          <w:sz w:val="28"/>
        </w:rPr>
      </w:r>
      <w:r>
        <w:rPr>
          <w:b/>
          <w:sz w:val="28"/>
        </w:rPr>
      </w:r>
    </w:p>
    <w:p w14:paraId="038A646E" w14:textId="77777777">
      <w:pPr>
        <w:pBdr/>
        <w:spacing/>
        <w:ind w:right="-1"/>
        <w:jc w:val="center"/>
        <w:rPr>
          <w:b/>
          <w:sz w:val="28"/>
        </w:rPr>
      </w:pPr>
      <w:r>
        <w:rPr>
          <w:b/>
          <w:sz w:val="28"/>
        </w:rPr>
      </w:r>
      <w:r>
        <w:rPr>
          <w:b/>
          <w:sz w:val="28"/>
        </w:rPr>
      </w:r>
    </w:p>
    <w:p w14:paraId="6F3B8588" w14:textId="2C161D97">
      <w:pPr>
        <w:pBdr/>
        <w:spacing/>
        <w:ind w:right="-1"/>
        <w:rPr>
          <w:b/>
          <w:sz w:val="28"/>
        </w:rPr>
      </w:pPr>
      <w:r>
        <w:rPr>
          <w:b/>
          <w:sz w:val="28"/>
        </w:rPr>
      </w:r>
      <w:r>
        <w:rPr>
          <w:b/>
          <w:sz w:val="28"/>
        </w:rPr>
      </w:r>
    </w:p>
    <w:p w14:paraId="597EADBD" w14:textId="77777777">
      <w:pPr>
        <w:pBdr/>
        <w:spacing/>
        <w:ind w:right="-1"/>
        <w:jc w:val="center"/>
        <w:rPr>
          <w:b/>
          <w:sz w:val="28"/>
        </w:rPr>
      </w:pPr>
      <w:r>
        <w:rPr>
          <w:b/>
          <w:sz w:val="28"/>
        </w:rPr>
      </w:r>
      <w:r>
        <w:rPr>
          <w:b/>
          <w:sz w:val="28"/>
        </w:rPr>
      </w:r>
    </w:p>
    <w:p w14:paraId="6BDC04E6" w14:textId="77777777">
      <w:pPr>
        <w:pBdr/>
        <w:spacing/>
        <w:ind w:right="-1"/>
        <w:jc w:val="center"/>
        <w:rPr>
          <w:b/>
          <w:sz w:val="28"/>
        </w:rPr>
      </w:pPr>
      <w:r>
        <w:rPr>
          <w:b/>
          <w:sz w:val="28"/>
        </w:rPr>
      </w:r>
      <w:r>
        <w:rPr>
          <w:b/>
          <w:sz w:val="28"/>
        </w:rPr>
      </w:r>
    </w:p>
    <w:p w14:paraId="72B4D234" w14:textId="77777777">
      <w:pPr>
        <w:pBdr/>
        <w:spacing/>
        <w:ind w:right="-1"/>
        <w:jc w:val="center"/>
        <w:rPr>
          <w:b/>
          <w:sz w:val="28"/>
        </w:rPr>
      </w:pPr>
      <w:r>
        <w:rPr>
          <w:b/>
          <w:sz w:val="28"/>
        </w:rPr>
      </w:r>
      <w:r>
        <w:rPr>
          <w:b/>
          <w:sz w:val="28"/>
        </w:rPr>
      </w:r>
    </w:p>
    <w:p w14:paraId="1DF10F67" w14:textId="77777777">
      <w:pPr>
        <w:pBdr/>
        <w:spacing/>
        <w:ind w:right="-1"/>
        <w:jc w:val="center"/>
        <w:rPr>
          <w:b/>
          <w:sz w:val="28"/>
        </w:rPr>
      </w:pPr>
      <w:r>
        <w:rPr>
          <w:b/>
          <w:sz w:val="28"/>
        </w:rPr>
      </w:r>
      <w:r>
        <w:rPr>
          <w:b/>
          <w:sz w:val="28"/>
        </w:rPr>
      </w:r>
    </w:p>
    <w:p w14:paraId="43E8954B" w14:textId="77777777">
      <w:pPr>
        <w:pBdr/>
        <w:spacing/>
        <w:ind w:right="-1"/>
        <w:jc w:val="center"/>
        <w:rPr>
          <w:b/>
          <w:sz w:val="28"/>
        </w:rPr>
      </w:pPr>
      <w:r>
        <w:rPr>
          <w:b/>
          <w:sz w:val="28"/>
        </w:rPr>
      </w:r>
      <w:r>
        <w:rPr>
          <w:b/>
          <w:sz w:val="28"/>
        </w:rPr>
      </w:r>
    </w:p>
    <w:p w14:paraId="4CB444E6" w14:textId="77777777">
      <w:pPr>
        <w:pBdr/>
        <w:spacing/>
        <w:ind w:right="-1"/>
        <w:jc w:val="center"/>
        <w:rPr>
          <w:b/>
          <w:sz w:val="28"/>
        </w:rPr>
      </w:pPr>
      <w:r>
        <w:rPr>
          <w:b/>
          <w:sz w:val="28"/>
        </w:rPr>
      </w:r>
      <w:r>
        <w:rPr>
          <w:b/>
          <w:sz w:val="28"/>
        </w:rPr>
      </w:r>
    </w:p>
    <w:p w14:paraId="3AC3FF8D" w14:textId="77777777">
      <w:pPr>
        <w:pBdr/>
        <w:spacing/>
        <w:ind w:right="-1"/>
        <w:jc w:val="center"/>
        <w:rPr>
          <w:b/>
          <w:sz w:val="28"/>
        </w:rPr>
      </w:pPr>
      <w:r>
        <w:rPr>
          <w:b/>
          <w:sz w:val="28"/>
        </w:rPr>
      </w:r>
      <w:r>
        <w:rPr>
          <w:b/>
          <w:sz w:val="28"/>
        </w:rPr>
      </w:r>
    </w:p>
    <w:p w14:paraId="0C2F8F74" w14:textId="77777777">
      <w:pPr>
        <w:pBdr/>
        <w:spacing/>
        <w:ind w:right="-1"/>
        <w:jc w:val="center"/>
        <w:rPr>
          <w:b/>
          <w:sz w:val="28"/>
        </w:rPr>
      </w:pPr>
      <w:r>
        <w:rPr>
          <w:b/>
          <w:sz w:val="28"/>
        </w:rPr>
      </w:r>
      <w:r>
        <w:rPr>
          <w:b/>
          <w:sz w:val="28"/>
        </w:rPr>
      </w:r>
    </w:p>
    <w:p w14:paraId="179F16B5" w14:textId="77777777">
      <w:pPr>
        <w:pBdr/>
        <w:spacing/>
        <w:ind w:right="-1"/>
        <w:jc w:val="center"/>
        <w:rPr>
          <w:b/>
          <w:sz w:val="28"/>
        </w:rPr>
      </w:pPr>
      <w:r>
        <w:rPr>
          <w:b/>
          <w:sz w:val="28"/>
        </w:rPr>
      </w:r>
      <w:r>
        <w:rPr>
          <w:b/>
          <w:sz w:val="28"/>
        </w:rPr>
      </w:r>
    </w:p>
    <w:p w14:paraId="4D36CEC2" w14:textId="77777777">
      <w:pPr>
        <w:pBdr/>
        <w:spacing/>
        <w:ind w:right="-1"/>
        <w:jc w:val="center"/>
        <w:rPr>
          <w:b/>
          <w:sz w:val="28"/>
        </w:rPr>
      </w:pPr>
      <w:r>
        <w:rPr>
          <w:b/>
          <w:sz w:val="28"/>
        </w:rPr>
      </w:r>
      <w:r>
        <w:rPr>
          <w:b/>
          <w:sz w:val="28"/>
        </w:rPr>
      </w:r>
    </w:p>
    <w:p w14:paraId="4AA6BA5F" w14:textId="77777777">
      <w:pPr>
        <w:pBdr/>
        <w:spacing/>
        <w:ind w:right="-1"/>
        <w:jc w:val="center"/>
        <w:rPr>
          <w:b/>
          <w:sz w:val="28"/>
        </w:rPr>
      </w:pPr>
      <w:r>
        <w:rPr>
          <w:b/>
          <w:sz w:val="28"/>
        </w:rPr>
      </w:r>
      <w:r>
        <w:rPr>
          <w:b/>
          <w:sz w:val="28"/>
        </w:rPr>
      </w:r>
    </w:p>
    <w:p w14:paraId="7948BCCE" w14:textId="77777777">
      <w:pPr>
        <w:pBdr/>
        <w:spacing/>
        <w:ind w:right="-1"/>
        <w:jc w:val="center"/>
        <w:rPr>
          <w:b/>
          <w:sz w:val="28"/>
        </w:rPr>
      </w:pPr>
      <w:r>
        <w:rPr>
          <w:b/>
          <w:sz w:val="28"/>
        </w:rPr>
      </w:r>
      <w:r>
        <w:rPr>
          <w:b/>
          <w:sz w:val="28"/>
        </w:rPr>
      </w:r>
    </w:p>
    <w:p w14:paraId="7680130F" w14:textId="77777777">
      <w:pPr>
        <w:pBdr/>
        <w:spacing/>
        <w:ind w:right="-1"/>
        <w:jc w:val="center"/>
        <w:rPr>
          <w:b/>
          <w:sz w:val="28"/>
        </w:rPr>
      </w:pP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14:paraId="76B13CA8" w14:textId="77777777">
      <w:pPr>
        <w:pBdr/>
        <w:spacing/>
        <w:ind w:right="-1"/>
        <w:jc w:val="center"/>
        <w:rPr>
          <w:sz w:val="28"/>
        </w:rPr>
      </w:pPr>
      <w:r>
        <w:rPr>
          <w:b/>
          <w:sz w:val="28"/>
        </w:rPr>
        <w:t xml:space="preserve">MỤC LỤC</w:t>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p>
        </w:tc>
      </w:tr>
      <w:tr>
        <w:trPr/>
        <w:tc>
          <w:tcPr>
            <w:tcBorders/>
            <w:tcMar>
              <w:left w:w="108" w:type="dxa"/>
              <w:right w:w="108" w:type="dxa"/>
            </w:tcMar>
            <w:tcW w:w="7280" w:type="dxa"/>
            <w:vAlign w:val="center"/>
            <w:textDirection w:val="lrTb"/>
            <w:noWrap w:val="false"/>
          </w:tcPr>
          <w:p w14:paraId="3938CF39" w14:textId="7C91FF48">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p>
        </w:tc>
      </w:tr>
    </w:tbl>
    <w:p w14:paraId="65E81109"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2E2780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522DA97"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528A1FA"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2DAECD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3BC6858"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DFBBDF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DB3062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7FF7E60"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FA006E8"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935F0E9"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6567F39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FF88C4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D2A178B"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2D61F97"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B86B381"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9A138EC"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911A681"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52D6480" w14:textId="77777777">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14:paraId="47F62EEE"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p>
        </w:tc>
        <w:tc>
          <w:tcPr>
            <w:gridSpan w:val="3"/>
            <w:tcBorders/>
            <w:tcW w:w="8241" w:type="dxa"/>
            <w:textDirection w:val="lrTb"/>
            <w:noWrap w:val="false"/>
          </w:tcPr>
          <w:p w14:paraId="4A7331AF" w14:textId="77777777">
            <w:pPr>
              <w:pBdr/>
              <w:spacing w:line="312" w:lineRule="auto"/>
              <w:ind/>
              <w:jc w:val="both"/>
              <w:rPr>
                <w:b/>
                <w:lang w:val="da-DK"/>
              </w:rPr>
            </w:pPr>
            <w:r>
              <w:rPr>
                <w:b/>
                <w:lang w:val="da-DK"/>
              </w:rPr>
              <w:t xml:space="preserve">CÔNG TY CỔ PHẦN THẨM ĐỊNH VÀ ĐẦU TƯ TÀI CHÍNH HOA SEN</w:t>
            </w:r>
            <w:r>
              <w:rPr>
                <w:b/>
                <w:lang w:val="da-DK"/>
              </w:rPr>
            </w:r>
          </w:p>
          <w:p w14:paraId="4045DC84"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14:paraId="53299AE7"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103F6C0D" w14:textId="77777777">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275/2026/0040/VFI-CT.21.A</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14:paraId="6C20F813" w14:textId="77777777">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09 tháng 01 năm 2026</w:t>
            </w:r>
            <w:r>
              <w:rPr>
                <w:color w:val="000000" w:themeColor="text1"/>
                <w:sz w:val="24"/>
                <w:szCs w:val="24"/>
                <w:lang w:val="vi-VN"/>
              </w:rPr>
            </w:r>
          </w:p>
        </w:tc>
      </w:tr>
    </w:tbl>
    <w:p w14:paraId="60EC0402" w14:textId="3594439F">
      <w:pPr>
        <w:pStyle w:val="855"/>
        <w:pBdr/>
        <w:spacing w:after="120" w:before="200" w:line="288" w:lineRule="auto"/>
        <w:ind/>
        <w:jc w:val="center"/>
        <w:rPr>
          <w:rStyle w:val="854"/>
          <w:rFonts w:ascii="Times New Roman" w:hAnsi="Times New Roman"/>
          <w:b/>
          <w:bCs/>
          <w:color w:val="auto"/>
          <w:sz w:val="30"/>
          <w:szCs w:val="30"/>
          <w:lang w:val="vi-VN"/>
        </w:rPr>
      </w:pP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Dệt may Nam Anh</w:t>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275/2026/0040/VFI-HĐTĐ.21.A</w:t>
      </w:r>
      <w:r>
        <w:rPr>
          <w:spacing w:val="-4"/>
          <w:lang w:val="vi-VN"/>
        </w:rPr>
        <w:t xml:space="preserve"> ký ngày </w:t>
      </w:r>
      <w:r>
        <w:rPr>
          <w:color w:val="000000" w:themeColor="text1"/>
          <w:spacing w:val="-4"/>
        </w:rPr>
        <w:t xml:space="preserve">27 tháng 12 năm 2025</w:t>
      </w:r>
      <w:r>
        <w:rPr>
          <w:spacing w:val="-4"/>
          <w:lang w:val="vi-VN"/>
        </w:rPr>
        <w:t xml:space="preserve"> </w:t>
      </w:r>
      <w:r>
        <w:rPr>
          <w:spacing w:val="-4"/>
          <w:lang w:val="vi-VN"/>
        </w:rPr>
        <w:t xml:space="preserve">giữa </w:t>
      </w:r>
      <w:r>
        <w:rPr>
          <w:color w:val="000000" w:themeColor="text1"/>
          <w:spacing w:val="-4"/>
        </w:rPr>
        <w:t xml:space="preserve">Công ty TNHH Dệt may Nam Anh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275/2026/0040/VFI-BC.21.A</w:t>
      </w:r>
      <w:r>
        <w:rPr>
          <w:spacing w:val="-2"/>
          <w:lang w:val="pt-BR"/>
        </w:rPr>
        <w:t xml:space="preserve"> </w:t>
      </w:r>
      <w:r>
        <w:rPr>
          <w:spacing w:val="-2"/>
          <w:lang w:val="pt-BR"/>
        </w:rPr>
        <w:t xml:space="preserve">ngày 09 tháng 01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417731C5">
            <w:pPr>
              <w:pBdr>
                <w:top w:val="none" w:color="000000" w:sz="4" w:space="0"/>
                <w:left w:val="none" w:color="000000" w:sz="4" w:space="0"/>
                <w:bottom w:val="none" w:color="000000" w:sz="4" w:space="0"/>
                <w:right w:val="none" w:color="000000" w:sz="4" w:space="0"/>
              </w:pBdr>
              <w:spacing w:after="20" w:before="2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shd w:val="clear" w:color="auto" w:fill="auto"/>
            <w:tcBorders/>
            <w:tcW w:w="248" w:type="pct"/>
            <w:vAlign w:val="center"/>
            <w:textDirection w:val="lrTb"/>
            <w:noWrap w:val="false"/>
          </w:tcPr>
          <w:p w14:paraId="3EBDCED5">
            <w:pPr>
              <w:pBdr>
                <w:top w:val="none" w:color="000000" w:sz="4" w:space="0"/>
                <w:left w:val="none" w:color="000000" w:sz="4" w:space="0"/>
                <w:bottom w:val="none" w:color="000000" w:sz="4" w:space="0"/>
                <w:right w:val="none" w:color="000000" w:sz="4" w:space="0"/>
              </w:pBdr>
              <w:spacing w:after="20" w:before="2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14:paraId="200834EC">
            <w:pPr>
              <w:pBdr>
                <w:top w:val="none" w:color="000000" w:sz="4" w:space="0"/>
                <w:left w:val="none" w:color="000000" w:sz="4" w:space="0"/>
                <w:bottom w:val="none" w:color="000000" w:sz="4" w:space="0"/>
                <w:right w:val="none" w:color="000000" w:sz="4" w:space="0"/>
              </w:pBdr>
              <w:spacing w:after="20" w:before="20" w:line="276" w:lineRule="auto"/>
              <w:ind w:right="0" w:firstLine="0" w:left="0"/>
              <w:rPr/>
            </w:pPr>
            <w:r>
              <w:rPr>
                <w:rFonts w:ascii="Times New Roman" w:hAnsi="Times New Roman" w:eastAsia="Times New Roman" w:cs="Times New Roman"/>
                <w:b/>
                <w:color w:val="000000"/>
                <w:spacing w:val="-16"/>
                <w:sz w:val="24"/>
              </w:rPr>
              <w:t xml:space="preserve">CÔNG TY TNHH DỆT MAY NAM ANH</w:t>
            </w:r>
            <w:r/>
          </w:p>
        </w:tc>
      </w:tr>
      <w:tr>
        <w:trPr>
          <w:trHeight w:val="20"/>
        </w:trPr>
        <w:tc>
          <w:tcPr>
            <w:shd w:val="clear" w:color="ffffff" w:fill="ffffff"/>
            <w:tcBorders/>
            <w:tcW w:w="1109" w:type="pct"/>
            <w:vAlign w:val="center"/>
            <w:vMerge w:val="restart"/>
            <w:textDirection w:val="lrTb"/>
            <w:noWrap w:val="false"/>
          </w:tcPr>
          <w:p w14:paraId="2C2F1AAD">
            <w:pPr>
              <w:pBdr>
                <w:top w:val="none" w:color="000000" w:sz="4" w:space="0"/>
                <w:left w:val="none" w:color="000000" w:sz="4" w:space="0"/>
                <w:bottom w:val="none" w:color="000000" w:sz="4" w:space="0"/>
                <w:right w:val="none" w:color="000000" w:sz="4" w:space="0"/>
              </w:pBdr>
              <w:spacing w:after="20" w:before="20" w:line="276" w:lineRule="auto"/>
              <w:ind w:right="0" w:firstLine="0" w:left="0"/>
              <w:jc w:val="both"/>
              <w:rPr/>
            </w:pPr>
            <w:r>
              <w:rPr>
                <w:rFonts w:ascii="Times New Roman" w:hAnsi="Times New Roman" w:eastAsia="Times New Roman" w:cs="Times New Roman"/>
                <w:color w:val="000000"/>
                <w:sz w:val="24"/>
              </w:rPr>
              <w:t xml:space="preserve">Địa chỉ</w:t>
            </w:r>
            <w:r/>
          </w:p>
        </w:tc>
        <w:tc>
          <w:tcPr>
            <w:shd w:val="clear" w:color="ffffff" w:fill="ffffff"/>
            <w:tcBorders/>
            <w:tcW w:w="248" w:type="pct"/>
            <w:vAlign w:val="center"/>
            <w:vMerge w:val="restart"/>
            <w:textDirection w:val="lrTb"/>
            <w:noWrap w:val="false"/>
          </w:tcPr>
          <w:p w14:paraId="3D40577E">
            <w:pPr>
              <w:pBdr>
                <w:top w:val="none" w:color="000000" w:sz="4" w:space="0"/>
                <w:left w:val="none" w:color="000000" w:sz="4" w:space="0"/>
                <w:bottom w:val="none" w:color="000000" w:sz="4" w:space="0"/>
                <w:right w:val="none" w:color="000000" w:sz="4" w:space="0"/>
              </w:pBdr>
              <w:spacing w:after="20" w:before="2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vMerge w:val="restart"/>
            <w:textDirection w:val="lrTb"/>
            <w:noWrap w:val="false"/>
          </w:tcPr>
          <w:p w14:paraId="0B0DDF7D">
            <w:pPr>
              <w:pBdr>
                <w:top w:val="none" w:color="000000" w:sz="4" w:space="0"/>
                <w:left w:val="none" w:color="000000" w:sz="4" w:space="0"/>
                <w:bottom w:val="none" w:color="000000" w:sz="4" w:space="0"/>
                <w:right w:val="none" w:color="000000" w:sz="4" w:space="0"/>
              </w:pBdr>
              <w:spacing w:after="20" w:before="20" w:line="276" w:lineRule="auto"/>
              <w:ind w:right="0" w:firstLine="0" w:left="0"/>
              <w:jc w:val="both"/>
              <w:rPr/>
            </w:pPr>
            <w:r>
              <w:rPr>
                <w:rFonts w:ascii="Times New Roman" w:hAnsi="Times New Roman" w:eastAsia="Times New Roman" w:cs="Times New Roman"/>
                <w:color w:val="000000"/>
                <w:spacing w:val="4"/>
                <w:sz w:val="24"/>
              </w:rPr>
              <w:t xml:space="preserve">371 Trường Chinh, phường Nam Định, tỉnh Ninh Bình</w:t>
            </w:r>
            <w:r/>
          </w:p>
        </w:tc>
      </w:tr>
      <w:tr>
        <w:trPr>
          <w:trHeight w:val="20"/>
        </w:trPr>
        <w:tc>
          <w:tcPr>
            <w:shd w:val="clear" w:color="auto" w:fill="auto"/>
            <w:tcBorders/>
            <w:tcW w:w="1109" w:type="pct"/>
            <w:vAlign w:val="center"/>
            <w:textDirection w:val="lrTb"/>
            <w:noWrap w:val="false"/>
          </w:tcPr>
          <w:p w14:paraId="162B99DC">
            <w:pPr>
              <w:pBdr>
                <w:top w:val="none" w:color="000000" w:sz="4" w:space="0"/>
                <w:left w:val="none" w:color="000000" w:sz="4" w:space="0"/>
                <w:bottom w:val="none" w:color="000000" w:sz="4" w:space="0"/>
                <w:right w:val="none" w:color="000000" w:sz="4" w:space="0"/>
              </w:pBdr>
              <w:spacing w:after="20" w:before="20" w:line="276" w:lineRule="auto"/>
              <w:ind w:right="0" w:firstLine="0" w:left="0"/>
              <w:jc w:val="both"/>
              <w:rPr/>
            </w:pPr>
            <w:r>
              <w:rPr>
                <w:rFonts w:ascii="Times New Roman" w:hAnsi="Times New Roman" w:eastAsia="Times New Roman" w:cs="Times New Roman"/>
                <w:color w:val="000000"/>
                <w:sz w:val="24"/>
              </w:rPr>
              <w:t xml:space="preserve">Mã số thuế</w:t>
            </w:r>
            <w:r/>
          </w:p>
        </w:tc>
        <w:tc>
          <w:tcPr>
            <w:shd w:val="clear" w:color="auto" w:fill="auto"/>
            <w:tcBorders/>
            <w:tcW w:w="248" w:type="pct"/>
            <w:vAlign w:val="center"/>
            <w:textDirection w:val="lrTb"/>
            <w:noWrap w:val="false"/>
          </w:tcPr>
          <w:p w14:paraId="7051A317">
            <w:pPr>
              <w:pBdr>
                <w:top w:val="none" w:color="000000" w:sz="4" w:space="0"/>
                <w:left w:val="none" w:color="000000" w:sz="4" w:space="0"/>
                <w:bottom w:val="none" w:color="000000" w:sz="4" w:space="0"/>
                <w:right w:val="none" w:color="000000" w:sz="4" w:space="0"/>
              </w:pBdr>
              <w:spacing w:after="20" w:before="2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14:paraId="1B000373">
            <w:pPr>
              <w:pBdr>
                <w:top w:val="none" w:color="000000" w:sz="4" w:space="0"/>
                <w:left w:val="none" w:color="000000" w:sz="4" w:space="0"/>
                <w:bottom w:val="none" w:color="000000" w:sz="4" w:space="0"/>
                <w:right w:val="none" w:color="000000" w:sz="4" w:space="0"/>
              </w:pBdr>
              <w:spacing w:after="20" w:before="20" w:line="276" w:lineRule="auto"/>
              <w:ind w:right="0" w:firstLine="0" w:left="0"/>
              <w:jc w:val="both"/>
              <w:rPr/>
            </w:pPr>
            <w:r>
              <w:rPr>
                <w:rFonts w:ascii="Times New Roman" w:hAnsi="Times New Roman" w:eastAsia="Times New Roman" w:cs="Times New Roman"/>
                <w:color w:val="000000"/>
                <w:sz w:val="24"/>
              </w:rPr>
              <w:t xml:space="preserve">0601043907</w:t>
            </w:r>
            <w:r/>
          </w:p>
        </w:tc>
      </w:tr>
      <w:tr>
        <w:trPr>
          <w:trHeight w:val="20"/>
        </w:trPr>
        <w:tc>
          <w:tcPr>
            <w:shd w:val="clear" w:color="auto" w:fill="auto"/>
            <w:tcBorders/>
            <w:tcW w:w="1109" w:type="pct"/>
            <w:vAlign w:val="center"/>
            <w:textDirection w:val="lrTb"/>
            <w:noWrap w:val="false"/>
          </w:tcPr>
          <w:p w14:paraId="41C38673">
            <w:pPr>
              <w:pBdr>
                <w:top w:val="none" w:color="000000" w:sz="4" w:space="0"/>
                <w:left w:val="none" w:color="000000" w:sz="4" w:space="0"/>
                <w:bottom w:val="none" w:color="000000" w:sz="4" w:space="0"/>
                <w:right w:val="none" w:color="000000" w:sz="4" w:space="0"/>
              </w:pBdr>
              <w:spacing w:after="20" w:before="20" w:line="276" w:lineRule="auto"/>
              <w:ind w:right="0" w:firstLine="0" w:left="0"/>
              <w:jc w:val="both"/>
              <w:rPr/>
            </w:pPr>
            <w:r>
              <w:rPr>
                <w:rFonts w:ascii="Times New Roman" w:hAnsi="Times New Roman" w:eastAsia="Times New Roman" w:cs="Times New Roman"/>
                <w:color w:val="ff0000"/>
                <w:sz w:val="24"/>
              </w:rPr>
              <w:t xml:space="preserve">Đại diện</w:t>
            </w:r>
            <w:r/>
          </w:p>
        </w:tc>
        <w:tc>
          <w:tcPr>
            <w:shd w:val="clear" w:color="auto" w:fill="auto"/>
            <w:tcBorders/>
            <w:tcW w:w="248" w:type="pct"/>
            <w:vAlign w:val="center"/>
            <w:textDirection w:val="lrTb"/>
            <w:noWrap w:val="false"/>
          </w:tcPr>
          <w:p w14:paraId="67C989C3">
            <w:pPr>
              <w:pBdr>
                <w:top w:val="none" w:color="000000" w:sz="4" w:space="0"/>
                <w:left w:val="none" w:color="000000" w:sz="4" w:space="0"/>
                <w:bottom w:val="none" w:color="000000" w:sz="4" w:space="0"/>
                <w:right w:val="none" w:color="000000" w:sz="4" w:space="0"/>
              </w:pBdr>
              <w:spacing w:after="20" w:before="20" w:line="276" w:lineRule="auto"/>
              <w:ind w:right="0" w:firstLine="0" w:left="0"/>
              <w:jc w:val="center"/>
              <w:rPr/>
            </w:pPr>
            <w:r>
              <w:rPr>
                <w:rFonts w:ascii="Times New Roman" w:hAnsi="Times New Roman" w:eastAsia="Times New Roman" w:cs="Times New Roman"/>
                <w:color w:val="ff0000"/>
                <w:sz w:val="24"/>
              </w:rPr>
              <w:t xml:space="preserve">:</w:t>
            </w:r>
            <w:r/>
          </w:p>
        </w:tc>
        <w:tc>
          <w:tcPr>
            <w:tcBorders/>
            <w:tcW w:w="3643" w:type="pct"/>
            <w:vAlign w:val="center"/>
            <w:textDirection w:val="lrTb"/>
            <w:noWrap w:val="false"/>
          </w:tcPr>
          <w:p w14:paraId="2FE6CE8D">
            <w:pPr>
              <w:pBdr>
                <w:top w:val="none" w:color="000000" w:sz="4" w:space="0"/>
                <w:left w:val="none" w:color="000000" w:sz="4" w:space="0"/>
                <w:bottom w:val="none" w:color="000000" w:sz="4" w:space="0"/>
                <w:right w:val="none" w:color="000000" w:sz="4" w:space="0"/>
              </w:pBdr>
              <w:spacing w:after="20" w:before="20" w:line="276" w:lineRule="auto"/>
              <w:ind w:right="0" w:firstLine="0" w:left="0"/>
              <w:jc w:val="both"/>
              <w:rPr/>
            </w:pPr>
            <w:r>
              <w:rPr>
                <w:rFonts w:ascii="Times New Roman" w:hAnsi="Times New Roman" w:eastAsia="Times New Roman" w:cs="Times New Roman"/>
                <w:color w:val="ff0000"/>
                <w:spacing w:val="3"/>
                <w:sz w:val="24"/>
                <w:highlight w:val="white"/>
              </w:rPr>
              <w:t xml:space="preserve"> </w:t>
            </w:r>
            <w:r/>
          </w:p>
        </w:tc>
      </w:tr>
      <w:tr>
        <w:trPr>
          <w:trHeight w:val="20"/>
        </w:trPr>
        <w:tc>
          <w:tcPr>
            <w:shd w:val="clear" w:color="auto" w:fill="auto"/>
            <w:tcBorders/>
            <w:tcW w:w="1109" w:type="pct"/>
            <w:vAlign w:val="center"/>
            <w:textDirection w:val="lrTb"/>
            <w:noWrap w:val="false"/>
          </w:tcPr>
          <w:p w14:paraId="3DED7D70">
            <w:pPr>
              <w:pBdr>
                <w:top w:val="none" w:color="000000" w:sz="4" w:space="0"/>
                <w:left w:val="none" w:color="000000" w:sz="4" w:space="0"/>
                <w:bottom w:val="none" w:color="000000" w:sz="4" w:space="0"/>
                <w:right w:val="none" w:color="000000" w:sz="4" w:space="0"/>
              </w:pBdr>
              <w:spacing w:after="20" w:before="20" w:line="276" w:lineRule="auto"/>
              <w:ind w:right="0" w:firstLine="0" w:left="0"/>
              <w:jc w:val="both"/>
              <w:rPr/>
            </w:pPr>
            <w:r>
              <w:rPr>
                <w:rFonts w:ascii="Times New Roman" w:hAnsi="Times New Roman" w:eastAsia="Times New Roman" w:cs="Times New Roman"/>
                <w:color w:val="ff0000"/>
                <w:sz w:val="24"/>
              </w:rPr>
              <w:t xml:space="preserve">Chức vụ</w:t>
            </w:r>
            <w:r/>
          </w:p>
        </w:tc>
        <w:tc>
          <w:tcPr>
            <w:shd w:val="clear" w:color="auto" w:fill="auto"/>
            <w:tcBorders/>
            <w:tcW w:w="248" w:type="pct"/>
            <w:vAlign w:val="center"/>
            <w:textDirection w:val="lrTb"/>
            <w:noWrap w:val="false"/>
          </w:tcPr>
          <w:p w14:paraId="3656E24D">
            <w:pPr>
              <w:pBdr>
                <w:top w:val="none" w:color="000000" w:sz="4" w:space="0"/>
                <w:left w:val="none" w:color="000000" w:sz="4" w:space="0"/>
                <w:bottom w:val="none" w:color="000000" w:sz="4" w:space="0"/>
                <w:right w:val="none" w:color="000000" w:sz="4" w:space="0"/>
              </w:pBdr>
              <w:spacing w:after="20" w:before="20" w:line="276" w:lineRule="auto"/>
              <w:ind w:right="0" w:firstLine="0" w:left="0"/>
              <w:jc w:val="center"/>
              <w:rPr/>
            </w:pPr>
            <w:r>
              <w:rPr>
                <w:rFonts w:ascii="Times New Roman" w:hAnsi="Times New Roman" w:eastAsia="Times New Roman" w:cs="Times New Roman"/>
                <w:color w:val="ff0000"/>
                <w:sz w:val="24"/>
              </w:rPr>
              <w:t xml:space="preserve">:</w:t>
            </w:r>
            <w:r/>
          </w:p>
        </w:tc>
        <w:tc>
          <w:tcPr>
            <w:tcBorders/>
            <w:tcW w:w="3643" w:type="pct"/>
            <w:vAlign w:val="center"/>
            <w:textDirection w:val="lrTb"/>
            <w:noWrap w:val="false"/>
          </w:tcPr>
          <w:p w14:paraId="27BF540F">
            <w:pPr>
              <w:pBdr>
                <w:top w:val="none" w:color="000000" w:sz="4" w:space="0"/>
                <w:left w:val="none" w:color="000000" w:sz="4" w:space="0"/>
                <w:bottom w:val="none" w:color="000000" w:sz="4" w:space="0"/>
                <w:right w:val="none" w:color="000000" w:sz="4" w:space="0"/>
              </w:pBdr>
              <w:spacing w:after="20" w:before="20" w:line="276" w:lineRule="auto"/>
              <w:ind w:right="0" w:firstLine="0" w:left="0"/>
              <w:jc w:val="both"/>
              <w:rPr/>
            </w:pPr>
            <w:r>
              <w:rPr>
                <w:rFonts w:ascii="Times New Roman" w:hAnsi="Times New Roman" w:eastAsia="Times New Roman" w:cs="Times New Roman"/>
                <w:color w:val="ff0000"/>
                <w:spacing w:val="3"/>
                <w:sz w:val="24"/>
                <w:highlight w:val="white"/>
              </w:rPr>
              <w:t xml:space="preserve"> </w:t>
            </w: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14:paraId="39E393F0">
            <w:pPr>
              <w:pBdr>
                <w:top w:val="none" w:color="000000" w:sz="4" w:space="0"/>
                <w:left w:val="none" w:color="000000" w:sz="4" w:space="0"/>
                <w:bottom w:val="none" w:color="000000" w:sz="4" w:space="0"/>
                <w:right w:val="none" w:color="000000" w:sz="4" w:space="0"/>
              </w:pBdr>
              <w:spacing w:after="20" w:before="20" w:line="276" w:lineRule="auto"/>
              <w:ind w:right="0" w:firstLine="0" w:left="0"/>
              <w:rPr/>
            </w:pPr>
            <w:r>
              <w:rPr>
                <w:rFonts w:ascii="Times New Roman" w:hAnsi="Times New Roman" w:eastAsia="Times New Roman" w:cs="Times New Roman"/>
                <w:color w:val="000000"/>
                <w:sz w:val="24"/>
              </w:rPr>
              <w:t xml:space="preserve">Đại diện</w:t>
            </w:r>
            <w:r/>
          </w:p>
        </w:tc>
        <w:tc>
          <w:tcPr>
            <w:tcBorders/>
            <w:tcW w:w="289" w:type="dxa"/>
            <w:vAlign w:val="center"/>
            <w:textDirection w:val="lrTb"/>
            <w:noWrap w:val="false"/>
          </w:tcPr>
          <w:p w14:paraId="36427E51">
            <w:pPr>
              <w:pBdr>
                <w:top w:val="none" w:color="000000" w:sz="4" w:space="0"/>
                <w:left w:val="none" w:color="000000" w:sz="4" w:space="0"/>
                <w:bottom w:val="none" w:color="000000" w:sz="4" w:space="0"/>
                <w:right w:val="none" w:color="000000" w:sz="4" w:space="0"/>
              </w:pBdr>
              <w:spacing w:after="20" w:before="20" w:line="276" w:lineRule="auto"/>
              <w:ind w:right="0" w:firstLine="0" w:left="0"/>
              <w:rPr/>
            </w:pPr>
            <w:r>
              <w:rPr>
                <w:rFonts w:ascii="Times New Roman" w:hAnsi="Times New Roman" w:eastAsia="Times New Roman" w:cs="Times New Roman"/>
                <w:color w:val="000000"/>
                <w:sz w:val="24"/>
              </w:rPr>
              <w:t xml:space="preserve">:</w:t>
            </w:r>
            <w:r/>
          </w:p>
        </w:tc>
        <w:tc>
          <w:tcPr>
            <w:tcBorders/>
            <w:tcW w:w="7115" w:type="dxa"/>
            <w:vAlign w:val="center"/>
            <w:textDirection w:val="lrTb"/>
            <w:noWrap w:val="false"/>
          </w:tcPr>
          <w:p w14:paraId="6000B746">
            <w:pPr>
              <w:pBdr>
                <w:top w:val="none" w:color="000000" w:sz="4" w:space="0"/>
                <w:left w:val="none" w:color="000000" w:sz="4" w:space="0"/>
                <w:bottom w:val="none" w:color="000000" w:sz="4" w:space="0"/>
                <w:right w:val="none" w:color="000000" w:sz="4" w:space="0"/>
              </w:pBdr>
              <w:spacing w:after="20" w:before="20" w:line="276" w:lineRule="auto"/>
              <w:ind w:right="0" w:firstLine="0" w:left="0"/>
              <w:rPr/>
            </w:pPr>
            <w:r>
              <w:rPr>
                <w:rFonts w:ascii="Times New Roman" w:hAnsi="Times New Roman" w:eastAsia="Times New Roman" w:cs="Times New Roman"/>
                <w:b/>
                <w:color w:val="000000"/>
                <w:sz w:val="24"/>
              </w:rPr>
              <w:t xml:space="preserve">Ông Vũ Văn Quân</w:t>
            </w:r>
            <w:r/>
          </w:p>
        </w:tc>
      </w:tr>
      <w:tr>
        <w:trPr>
          <w:trHeight w:val="20"/>
        </w:trPr>
        <w:tc>
          <w:tcPr>
            <w:tcBorders/>
            <w:tcW w:w="2269" w:type="dxa"/>
            <w:vAlign w:val="center"/>
            <w:vMerge w:val="restart"/>
            <w:textDirection w:val="lrTb"/>
            <w:noWrap w:val="false"/>
          </w:tcPr>
          <w:p w14:paraId="741D63F9">
            <w:pPr>
              <w:pBdr>
                <w:top w:val="none" w:color="000000" w:sz="4" w:space="0"/>
                <w:left w:val="none" w:color="000000" w:sz="4" w:space="0"/>
                <w:bottom w:val="none" w:color="000000" w:sz="4" w:space="0"/>
                <w:right w:val="none" w:color="000000" w:sz="4" w:space="0"/>
              </w:pBdr>
              <w:spacing w:after="20" w:before="20" w:line="276" w:lineRule="auto"/>
              <w:ind w:right="0" w:firstLine="0" w:left="0"/>
              <w:rPr/>
            </w:pPr>
            <w:r>
              <w:rPr>
                <w:rFonts w:ascii="Times New Roman" w:hAnsi="Times New Roman" w:eastAsia="Times New Roman" w:cs="Times New Roman"/>
                <w:color w:val="000000"/>
                <w:sz w:val="24"/>
              </w:rPr>
              <w:t xml:space="preserve">Chức vụ</w:t>
            </w:r>
            <w:r/>
          </w:p>
        </w:tc>
        <w:tc>
          <w:tcPr>
            <w:tcBorders/>
            <w:tcW w:w="289" w:type="dxa"/>
            <w:vAlign w:val="center"/>
            <w:vMerge w:val="restart"/>
            <w:textDirection w:val="lrTb"/>
            <w:noWrap w:val="false"/>
          </w:tcPr>
          <w:p w14:paraId="37E3EADD">
            <w:pPr>
              <w:pBdr>
                <w:top w:val="none" w:color="000000" w:sz="4" w:space="0"/>
                <w:left w:val="none" w:color="000000" w:sz="4" w:space="0"/>
                <w:bottom w:val="none" w:color="000000" w:sz="4" w:space="0"/>
                <w:right w:val="none" w:color="000000" w:sz="4" w:space="0"/>
              </w:pBdr>
              <w:spacing w:after="20" w:before="20" w:line="276" w:lineRule="auto"/>
              <w:ind w:right="0" w:firstLine="0" w:left="0"/>
              <w:rPr/>
            </w:pPr>
            <w:r>
              <w:rPr>
                <w:rFonts w:ascii="Times New Roman" w:hAnsi="Times New Roman" w:eastAsia="Times New Roman" w:cs="Times New Roman"/>
                <w:color w:val="000000"/>
                <w:sz w:val="24"/>
              </w:rPr>
              <w:t xml:space="preserve">:</w:t>
            </w:r>
            <w:r/>
          </w:p>
        </w:tc>
        <w:tc>
          <w:tcPr>
            <w:tcBorders/>
            <w:tcW w:w="7115" w:type="dxa"/>
            <w:vAlign w:val="center"/>
            <w:vMerge w:val="restart"/>
            <w:textDirection w:val="lrTb"/>
            <w:noWrap w:val="false"/>
          </w:tcPr>
          <w:p w14:paraId="7E3B4DA3">
            <w:pPr>
              <w:pBdr>
                <w:top w:val="none" w:color="000000" w:sz="4" w:space="0"/>
                <w:left w:val="none" w:color="000000" w:sz="4" w:space="0"/>
                <w:bottom w:val="none" w:color="000000" w:sz="4" w:space="0"/>
                <w:right w:val="none" w:color="000000" w:sz="4" w:space="0"/>
              </w:pBdr>
              <w:spacing w:after="20" w:before="20" w:line="276" w:lineRule="auto"/>
              <w:ind w:right="0" w:firstLine="0" w:left="0"/>
              <w:rPr/>
            </w:pPr>
            <w:r>
              <w:rPr>
                <w:rFonts w:ascii="Times New Roman" w:hAnsi="Times New Roman" w:eastAsia="Times New Roman" w:cs="Times New Roman"/>
                <w:b/>
                <w:color w:val="000000"/>
                <w:sz w:val="24"/>
              </w:rPr>
              <w:t xml:space="preserve">Chủ tịch HĐQT kiêm Tổng Giám đốc</w:t>
            </w: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r>
      <w:r>
        <w:rPr>
          <w:rFonts w:ascii="Times New Roman" w:hAnsi="Times New Roman" w:eastAsia="Times New Roman" w:cs="Times New Roman"/>
          <w:color w:val="000000"/>
          <w:sz w:val="24"/>
        </w:rPr>
        <w:t xml:space="preserve">Quyền sử dụng đất và tài sản gắn liền với đất tại thửa đất số: 58, tờ bản đồ số 35 có địa chỉ: Xã Thành Lợi, huyện Vụ Bản, tỉnh Nam Định </w:t>
      </w:r>
      <w:r>
        <w:rPr>
          <w:rFonts w:ascii="Times New Roman" w:hAnsi="Times New Roman" w:eastAsia="Times New Roman" w:cs="Times New Roman"/>
          <w:i/>
          <w:color w:val="000000"/>
          <w:sz w:val="24"/>
        </w:rPr>
        <w:t xml:space="preserve">(Nay là phường Trường Thi, tỉnh Ninh Bình)</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DD 463426, số vào sổ cấp GCN: CT 03729 do Văn phòng đăng ký đất đai tỉnh Nam Định cấp ngày 19/9/2024; Chủ sử dụng đất là Công ty TNHH Dệt may Nam Anh</w:t>
      </w:r>
      <w:r>
        <w:rPr>
          <w:color w:val="000000" w:themeColor="text1"/>
        </w:rPr>
      </w:r>
      <w:r>
        <w:rPr>
          <w:i/>
          <w:iCs/>
        </w:rPr>
        <w:t xml:space="preserve">.</w:t>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bookmarkEnd w:id="1"/>
      <w:bookmarkEnd w:id="2"/>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Style w:val="860"/>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31"/>
        <w:gridCol w:w="3933"/>
        <w:gridCol w:w="1417"/>
        <w:gridCol w:w="1417"/>
        <w:gridCol w:w="2126"/>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1" w:type="dxa"/>
            <w:vAlign w:val="center"/>
            <w:textDirection w:val="lrTb"/>
            <w:noWrap w:val="false"/>
          </w:tcPr>
          <w:p w14:paraId="28C32B50">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933" w:type="dxa"/>
            <w:vAlign w:val="center"/>
            <w:textDirection w:val="lrTb"/>
            <w:noWrap w:val="false"/>
          </w:tcPr>
          <w:p w14:paraId="63C37D9D">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b/>
                <w:color w:val="000000"/>
                <w:sz w:val="24"/>
              </w:rPr>
              <w:t xml:space="preserve">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14:paraId="29E4F23C">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b/>
                <w:color w:val="000000"/>
                <w:sz w:val="24"/>
              </w:rPr>
              <w:t xml:space="preserve">Diện tích </w:t>
              <w:br/>
              <w:t xml:space="preserve"> (m²)</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14:paraId="56273069">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b/>
                <w:color w:val="000000"/>
                <w:sz w:val="24"/>
              </w:rPr>
              <w:t xml:space="preserve">Đơn giá </w:t>
              <w:br/>
              <w:t xml:space="preserve"> (đồng/m²)</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3A995F82">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b/>
                <w:color w:val="000000"/>
                <w:sz w:val="24"/>
              </w:rPr>
              <w:t xml:space="preserve">Giá trị tài sản thẩm định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1" w:type="dxa"/>
            <w:vAlign w:val="center"/>
            <w:textDirection w:val="lrTb"/>
            <w:noWrap w:val="false"/>
          </w:tcPr>
          <w:p w14:paraId="13F541DE">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b/>
                <w:i/>
                <w:color w:val="000000"/>
                <w:sz w:val="24"/>
              </w:rPr>
              <w:t xml:space="preserve"> </w:t>
            </w:r>
            <w:r/>
          </w:p>
        </w:tc>
        <w:tc>
          <w:tcPr>
            <w:gridSpan w:val="3"/>
            <w:tcBorders>
              <w:bottom w:val="single" w:color="000000" w:sz="8" w:space="0"/>
              <w:right w:val="single" w:color="000000" w:sz="8" w:space="0"/>
            </w:tcBorders>
            <w:tcMar>
              <w:left w:w="108" w:type="dxa"/>
              <w:top w:w="0" w:type="dxa"/>
              <w:right w:w="108" w:type="dxa"/>
              <w:bottom w:w="0" w:type="dxa"/>
            </w:tcMar>
            <w:tcW w:w="6767" w:type="dxa"/>
            <w:vAlign w:val="center"/>
            <w:textDirection w:val="lrTb"/>
            <w:noWrap w:val="false"/>
          </w:tcPr>
          <w:p w14:paraId="0D600F36">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58, tờ bản đồ số 35 có địa chỉ: Xã Thành Lợi, huyện Vụ Bản, tỉnh Nam Định </w:t>
            </w:r>
            <w:r>
              <w:rPr>
                <w:rFonts w:ascii="Times New Roman" w:hAnsi="Times New Roman" w:eastAsia="Times New Roman" w:cs="Times New Roman"/>
                <w:b/>
                <w:i/>
                <w:color w:val="000000"/>
                <w:sz w:val="24"/>
              </w:rPr>
              <w:t xml:space="preserve">(Nay là phường Trường Thi, tỉnh Ninh Bình)</w:t>
            </w:r>
            <w:r>
              <w:rPr>
                <w:rFonts w:ascii="Times New Roman" w:hAnsi="Times New Roman" w:eastAsia="Times New Roman" w:cs="Times New Roman"/>
                <w:b/>
                <w:color w:val="000000"/>
                <w:sz w:val="24"/>
              </w:rPr>
              <w:t xml:space="preserve"> theo Giấy chứng nhận quyền sử dụng đất quyền sở hữu nhà ở và tài sản khác gắn liền với đất số: DD 463426, số vào sổ cấp GCN: CT 03729 do Văn phòng đăng ký đất đai tỉnh Nam Định cấp ngày 19/9/2024; Chủ sử dụng đất là Công ty TNHH Dệt may Nam Anh.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1C9915F8">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b/>
                <w:color w:val="000000"/>
                <w:sz w:val="24"/>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1" w:type="dxa"/>
            <w:vAlign w:val="center"/>
            <w:textDirection w:val="lrTb"/>
            <w:noWrap w:val="false"/>
          </w:tcPr>
          <w:p w14:paraId="63ED269F">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I</w:t>
            </w:r>
            <w:r/>
          </w:p>
        </w:tc>
        <w:tc>
          <w:tcPr>
            <w:tcBorders>
              <w:bottom w:val="single" w:color="000000" w:sz="8" w:space="0"/>
              <w:right w:val="single" w:color="000000" w:sz="8" w:space="0"/>
            </w:tcBorders>
            <w:tcMar>
              <w:left w:w="108" w:type="dxa"/>
              <w:top w:w="0" w:type="dxa"/>
              <w:right w:w="108" w:type="dxa"/>
              <w:bottom w:w="0" w:type="dxa"/>
            </w:tcMar>
            <w:tcW w:w="3933" w:type="dxa"/>
            <w:vAlign w:val="center"/>
            <w:textDirection w:val="lrTb"/>
            <w:noWrap w:val="false"/>
          </w:tcPr>
          <w:p w14:paraId="5A1B0339">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Đất cơ sở sản xuất phi nông nghiệp</w:t>
            </w: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14:paraId="250C3E87">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3.353,0</w:t>
            </w: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14:paraId="34607B68">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990.000</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5E39F30D">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3.319.470.000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1" w:type="dxa"/>
            <w:vAlign w:val="center"/>
            <w:textDirection w:val="lrTb"/>
            <w:noWrap w:val="false"/>
          </w:tcPr>
          <w:p w14:paraId="30302609">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II</w:t>
            </w:r>
            <w:r/>
          </w:p>
        </w:tc>
        <w:tc>
          <w:tcPr>
            <w:tcBorders>
              <w:bottom w:val="single" w:color="000000" w:sz="8" w:space="0"/>
              <w:right w:val="single" w:color="000000" w:sz="8" w:space="0"/>
            </w:tcBorders>
            <w:tcMar>
              <w:left w:w="108" w:type="dxa"/>
              <w:top w:w="0" w:type="dxa"/>
              <w:right w:w="108" w:type="dxa"/>
              <w:bottom w:w="0" w:type="dxa"/>
            </w:tcMar>
            <w:tcW w:w="3933" w:type="dxa"/>
            <w:vAlign w:val="center"/>
            <w:textDirection w:val="lrTb"/>
            <w:noWrap w:val="false"/>
          </w:tcPr>
          <w:p w14:paraId="6B362F7E">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Công trình xây dựng gắn liền với đất</w:t>
            </w: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14:paraId="04214E40">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14:paraId="4508740D">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5BD7F1D7">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6.142.865.742</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398" w:type="dxa"/>
            <w:vAlign w:val="center"/>
            <w:textDirection w:val="lrTb"/>
            <w:noWrap w:val="false"/>
          </w:tcPr>
          <w:p w14:paraId="4846FF44">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b/>
                <w:color w:val="000000"/>
                <w:sz w:val="24"/>
              </w:rPr>
              <w:t xml:space="preserve">TỔNG CỘNG: </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19EA8468">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b/>
                <w:color w:val="000000"/>
                <w:sz w:val="24"/>
              </w:rPr>
              <w:t xml:space="preserve">9.462.335.742</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398" w:type="dxa"/>
            <w:vAlign w:val="center"/>
            <w:textDirection w:val="lrTb"/>
            <w:noWrap w:val="false"/>
          </w:tcPr>
          <w:p w14:paraId="6B609AE2">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b/>
                <w:color w:val="000000"/>
                <w:sz w:val="24"/>
              </w:rPr>
              <w:t xml:space="preserve">LÀM TRÒN:  </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3353E423">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b/>
                <w:color w:val="000000"/>
                <w:sz w:val="24"/>
              </w:rPr>
              <w:t xml:space="preserve">9.462.000.000</w:t>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9524" w:type="dxa"/>
            <w:vAlign w:val="center"/>
            <w:textDirection w:val="lrTb"/>
            <w:noWrap w:val="false"/>
          </w:tcPr>
          <w:p w14:paraId="0D4EBF94">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b/>
                <w:i/>
                <w:color w:val="000000"/>
                <w:sz w:val="24"/>
              </w:rPr>
              <w:t xml:space="preserve">(Bằng chữ: Chín tỷ, bốn trăm sáu mươi hai triệu đồng chẵn./.)</w:t>
            </w: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r>
      <w:r>
        <w:rPr>
          <w:lang w:val="pt-BR"/>
        </w:rPr>
      </w:r>
    </w:p>
    <w:p w14:paraId="193E83BB">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5148" w:type="pct"/>
        <w:tblBorders/>
        <w:tblLayout w:type="fixed"/>
        <w:tblLook w:val="01E0" w:firstRow="1" w:lastRow="1" w:firstColumn="1" w:lastColumn="1" w:noHBand="0" w:noVBand="0"/>
      </w:tblPr>
      <w:tblGrid>
        <w:gridCol w:w="4687"/>
        <w:gridCol w:w="5120"/>
      </w:tblGrid>
      <w:tr>
        <w:trPr>
          <w:trHeight w:val="20"/>
        </w:trPr>
        <w:tc>
          <w:tcPr>
            <w:tcBorders/>
            <w:tcW w:w="4687" w:type="dxa"/>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5120" w:type="dxa"/>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4687" w:type="dxa"/>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p>
        </w:tc>
        <w:tc>
          <w:tcPr>
            <w:tcBorders/>
            <w:tcW w:w="5120" w:type="dxa"/>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p>
        </w:tc>
      </w:tr>
      <w:tr>
        <w:trPr>
          <w:trHeight w:val="20"/>
        </w:trPr>
        <w:tc>
          <w:tcPr>
            <w:tcBorders/>
            <w:tcW w:w="4687" w:type="dxa"/>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p>
        </w:tc>
        <w:tc>
          <w:tcPr>
            <w:tcBorders/>
            <w:tcW w:w="5120" w:type="dxa"/>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p>
        </w:tc>
      </w:tr>
    </w:tbl>
    <w:p w14:paraId="6DD8A978" w14:textId="6BB42A30">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14:paraId="3806008B"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p>
        </w:tc>
        <w:tc>
          <w:tcPr>
            <w:gridSpan w:val="3"/>
            <w:tcBorders/>
            <w:tcW w:w="8241" w:type="dxa"/>
            <w:textDirection w:val="lrTb"/>
            <w:noWrap w:val="false"/>
          </w:tcPr>
          <w:p w14:paraId="594FA112" w14:textId="77777777">
            <w:pPr>
              <w:pBdr/>
              <w:spacing w:line="312" w:lineRule="auto"/>
              <w:ind/>
              <w:jc w:val="both"/>
              <w:rPr>
                <w:b/>
                <w:lang w:val="da-DK"/>
              </w:rPr>
            </w:pPr>
            <w:r>
              <w:rPr>
                <w:b/>
                <w:lang w:val="da-DK"/>
              </w:rPr>
              <w:t xml:space="preserve">CÔNG TY CỔ PHẦN THẨM ĐỊNH VÀ ĐẦU TƯ TÀI CHÍNH HOA SEN</w:t>
            </w:r>
            <w:r>
              <w:rPr>
                <w:b/>
                <w:lang w:val="da-DK"/>
              </w:rPr>
            </w:r>
          </w:p>
          <w:p w14:paraId="5EE321C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14:paraId="4A94B5C0"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7"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55E7402E" w14:textId="77777777">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275/2026/0040/VFI-CT.21.A</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14:paraId="2396134F" w14:textId="77777777">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09 tháng 01 năm 2026</w:t>
            </w:r>
            <w:r>
              <w:rPr>
                <w:color w:val="000000" w:themeColor="text1"/>
                <w:sz w:val="24"/>
                <w:szCs w:val="24"/>
                <w:lang w:val="vi-VN"/>
              </w:rPr>
            </w:r>
          </w:p>
        </w:tc>
      </w:tr>
    </w:tbl>
    <w:p w14:paraId="53E21BF3" w14:textId="59EB6EC9">
      <w:pPr>
        <w:pStyle w:val="85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p>
    <w:p w14:paraId="24572553" w14:textId="75B0C296">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275/2026/0040/VFI-CT.21.A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09 tháng 01 năm 2026</w:t>
      </w:r>
      <w:r>
        <w:rPr>
          <w:b w:val="0"/>
          <w:i/>
          <w:spacing w:val="-6"/>
          <w:sz w:val="24"/>
          <w:szCs w:val="24"/>
          <w:lang w:val="pt-BR"/>
        </w:rPr>
        <w:t xml:space="preserve">)</w:t>
      </w:r>
      <w:r>
        <w:rPr>
          <w:b w:val="0"/>
          <w:i/>
          <w:spacing w:val="-6"/>
          <w:sz w:val="24"/>
          <w:szCs w:val="24"/>
          <w:lang w:val="pt-BR"/>
        </w:rPr>
      </w:r>
    </w:p>
    <w:p w14:paraId="115F5EC5" w14:textId="3D6167EF">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vMerge w:val="restart"/>
            <w:textDirection w:val="lrTb"/>
            <w:noWrap w:val="false"/>
          </w:tcPr>
          <w:p w14:paraId="0C413A18">
            <w:pPr>
              <w:pBdr>
                <w:top w:val="none" w:color="000000" w:sz="4" w:space="0"/>
                <w:left w:val="none" w:color="000000" w:sz="4" w:space="0"/>
                <w:bottom w:val="none" w:color="000000" w:sz="4" w:space="0"/>
                <w:right w:val="none" w:color="000000" w:sz="4" w:space="0"/>
              </w:pBdr>
              <w:spacing w:after="20" w:before="20" w:line="276" w:lineRule="auto"/>
              <w:ind w:right="0" w:firstLine="0" w:left="0"/>
              <w:rPr/>
            </w:pPr>
            <w:r>
              <w:rPr>
                <w:rFonts w:ascii="Times New Roman" w:hAnsi="Times New Roman" w:eastAsia="Times New Roman" w:cs="Times New Roman"/>
                <w:color w:val="000000"/>
                <w:sz w:val="24"/>
              </w:rPr>
              <w:t xml:space="preserve">Đại diện</w:t>
            </w:r>
            <w:r/>
          </w:p>
        </w:tc>
        <w:tc>
          <w:tcPr>
            <w:tcBorders/>
            <w:tcW w:w="289" w:type="dxa"/>
            <w:vAlign w:val="center"/>
            <w:vMerge w:val="restart"/>
            <w:textDirection w:val="lrTb"/>
            <w:noWrap w:val="false"/>
          </w:tcPr>
          <w:p w14:paraId="7C4B40C3">
            <w:pPr>
              <w:pBdr>
                <w:top w:val="none" w:color="000000" w:sz="4" w:space="0"/>
                <w:left w:val="none" w:color="000000" w:sz="4" w:space="0"/>
                <w:bottom w:val="none" w:color="000000" w:sz="4" w:space="0"/>
                <w:right w:val="none" w:color="000000" w:sz="4" w:space="0"/>
              </w:pBdr>
              <w:spacing w:after="20" w:before="20" w:line="276" w:lineRule="auto"/>
              <w:ind w:right="0" w:firstLine="0" w:left="0"/>
              <w:rPr/>
            </w:pPr>
            <w:r>
              <w:rPr>
                <w:rFonts w:ascii="Times New Roman" w:hAnsi="Times New Roman" w:eastAsia="Times New Roman" w:cs="Times New Roman"/>
                <w:color w:val="000000"/>
                <w:sz w:val="24"/>
              </w:rPr>
              <w:t xml:space="preserve">:</w:t>
            </w:r>
            <w:r/>
          </w:p>
        </w:tc>
        <w:tc>
          <w:tcPr>
            <w:tcBorders/>
            <w:tcW w:w="6940" w:type="dxa"/>
            <w:vAlign w:val="center"/>
            <w:vMerge w:val="restart"/>
            <w:textDirection w:val="lrTb"/>
            <w:noWrap w:val="false"/>
          </w:tcPr>
          <w:p w14:paraId="2D8FF7F3">
            <w:pPr>
              <w:pBdr>
                <w:top w:val="none" w:color="000000" w:sz="4" w:space="0"/>
                <w:left w:val="none" w:color="000000" w:sz="4" w:space="0"/>
                <w:bottom w:val="none" w:color="000000" w:sz="4" w:space="0"/>
                <w:right w:val="none" w:color="000000" w:sz="4" w:space="0"/>
              </w:pBdr>
              <w:spacing w:after="20" w:before="20" w:line="276" w:lineRule="auto"/>
              <w:ind w:right="0" w:firstLine="0" w:left="0"/>
              <w:rPr/>
            </w:pPr>
            <w:r>
              <w:rPr>
                <w:rFonts w:ascii="Times New Roman" w:hAnsi="Times New Roman" w:eastAsia="Times New Roman" w:cs="Times New Roman"/>
                <w:b/>
                <w:color w:val="000000"/>
                <w:sz w:val="24"/>
              </w:rPr>
              <w:t xml:space="preserve">Ông Vũ Văn Quân</w:t>
            </w:r>
            <w:r/>
          </w:p>
        </w:tc>
      </w:tr>
      <w:tr>
        <w:trPr>
          <w:trHeight w:val="20"/>
        </w:trPr>
        <w:tc>
          <w:tcPr>
            <w:tcBorders/>
            <w:tcW w:w="2552" w:type="dxa"/>
            <w:vAlign w:val="center"/>
            <w:textDirection w:val="lrTb"/>
            <w:noWrap w:val="false"/>
          </w:tcPr>
          <w:p w14:paraId="4447EADE">
            <w:pPr>
              <w:pBdr>
                <w:top w:val="none" w:color="000000" w:sz="4" w:space="0"/>
                <w:left w:val="none" w:color="000000" w:sz="4" w:space="0"/>
                <w:bottom w:val="none" w:color="000000" w:sz="4" w:space="0"/>
                <w:right w:val="none" w:color="000000" w:sz="4" w:space="0"/>
              </w:pBdr>
              <w:spacing w:after="20" w:before="20" w:line="276" w:lineRule="auto"/>
              <w:ind w:right="0" w:firstLine="0" w:left="0"/>
              <w:rPr/>
            </w:pPr>
            <w:r>
              <w:rPr>
                <w:rFonts w:ascii="Times New Roman" w:hAnsi="Times New Roman" w:eastAsia="Times New Roman" w:cs="Times New Roman"/>
                <w:color w:val="000000"/>
                <w:sz w:val="24"/>
              </w:rPr>
              <w:t xml:space="preserve">Chức vụ</w:t>
            </w:r>
            <w:r/>
          </w:p>
        </w:tc>
        <w:tc>
          <w:tcPr>
            <w:tcBorders/>
            <w:tcW w:w="289" w:type="dxa"/>
            <w:vAlign w:val="center"/>
            <w:textDirection w:val="lrTb"/>
            <w:noWrap w:val="false"/>
          </w:tcPr>
          <w:p w14:paraId="6009FA0D">
            <w:pPr>
              <w:pBdr>
                <w:top w:val="none" w:color="000000" w:sz="4" w:space="0"/>
                <w:left w:val="none" w:color="000000" w:sz="4" w:space="0"/>
                <w:bottom w:val="none" w:color="000000" w:sz="4" w:space="0"/>
                <w:right w:val="none" w:color="000000" w:sz="4" w:space="0"/>
              </w:pBdr>
              <w:spacing w:after="20" w:before="20" w:line="276" w:lineRule="auto"/>
              <w:ind w:right="0" w:firstLine="0" w:left="0"/>
              <w:rPr/>
            </w:pPr>
            <w:r>
              <w:rPr>
                <w:rFonts w:ascii="Times New Roman" w:hAnsi="Times New Roman" w:eastAsia="Times New Roman" w:cs="Times New Roman"/>
                <w:color w:val="000000"/>
                <w:sz w:val="24"/>
              </w:rPr>
              <w:t xml:space="preserve">:</w:t>
            </w:r>
            <w:r/>
          </w:p>
        </w:tc>
        <w:tc>
          <w:tcPr>
            <w:tcBorders/>
            <w:tcW w:w="6940" w:type="dxa"/>
            <w:vAlign w:val="center"/>
            <w:textDirection w:val="lrTb"/>
            <w:noWrap w:val="false"/>
          </w:tcPr>
          <w:p w14:paraId="35F541E2">
            <w:pPr>
              <w:pBdr>
                <w:top w:val="none" w:color="000000" w:sz="4" w:space="0"/>
                <w:left w:val="none" w:color="000000" w:sz="4" w:space="0"/>
                <w:bottom w:val="none" w:color="000000" w:sz="4" w:space="0"/>
                <w:right w:val="none" w:color="000000" w:sz="4" w:space="0"/>
              </w:pBdr>
              <w:spacing w:after="20" w:before="20" w:line="276" w:lineRule="auto"/>
              <w:ind w:right="0" w:firstLine="0" w:left="0"/>
              <w:rPr/>
            </w:pPr>
            <w:r>
              <w:rPr>
                <w:rFonts w:ascii="Times New Roman" w:hAnsi="Times New Roman" w:eastAsia="Times New Roman" w:cs="Times New Roman"/>
                <w:b/>
                <w:color w:val="000000"/>
                <w:sz w:val="24"/>
              </w:rPr>
              <w:t xml:space="preserve">Chủ tịch HĐQT kiêm Tổng Giám đốc</w:t>
            </w:r>
            <w:r/>
          </w:p>
        </w:tc>
      </w:tr>
    </w:tbl>
    <w:p w14:paraId="621972A2" w14:textId="7EAC10D2">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38B7A83C">
            <w:pPr>
              <w:pBdr>
                <w:top w:val="none" w:color="000000" w:sz="4" w:space="0"/>
                <w:left w:val="none" w:color="000000" w:sz="4" w:space="0"/>
                <w:bottom w:val="none" w:color="000000" w:sz="4" w:space="0"/>
                <w:right w:val="none" w:color="000000" w:sz="4" w:space="0"/>
              </w:pBdr>
              <w:spacing w:after="20" w:before="2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W w:w="284" w:type="dxa"/>
            <w:vAlign w:val="center"/>
            <w:textDirection w:val="lrTb"/>
            <w:noWrap w:val="false"/>
          </w:tcPr>
          <w:p w14:paraId="3AA24FB5">
            <w:pPr>
              <w:pBdr>
                <w:top w:val="none" w:color="000000" w:sz="4" w:space="0"/>
                <w:left w:val="none" w:color="000000" w:sz="4" w:space="0"/>
                <w:bottom w:val="none" w:color="000000" w:sz="4" w:space="0"/>
                <w:right w:val="none" w:color="000000" w:sz="4" w:space="0"/>
              </w:pBdr>
              <w:spacing w:after="20" w:before="2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14:paraId="6535F45E">
            <w:pPr>
              <w:pBdr>
                <w:top w:val="none" w:color="000000" w:sz="4" w:space="0"/>
                <w:left w:val="none" w:color="000000" w:sz="4" w:space="0"/>
                <w:bottom w:val="none" w:color="000000" w:sz="4" w:space="0"/>
                <w:right w:val="none" w:color="000000" w:sz="4" w:space="0"/>
              </w:pBdr>
              <w:spacing w:after="20" w:before="20" w:line="276" w:lineRule="auto"/>
              <w:ind w:right="0" w:firstLine="0" w:left="0"/>
              <w:rPr/>
            </w:pPr>
            <w:r>
              <w:rPr>
                <w:rFonts w:ascii="Times New Roman" w:hAnsi="Times New Roman" w:eastAsia="Times New Roman" w:cs="Times New Roman"/>
                <w:b/>
                <w:color w:val="000000"/>
                <w:spacing w:val="-16"/>
                <w:sz w:val="24"/>
              </w:rPr>
              <w:t xml:space="preserve">CÔNG TY TNHH DỆT MAY NAM ANH</w:t>
            </w:r>
            <w:r/>
          </w:p>
        </w:tc>
      </w:tr>
      <w:tr>
        <w:trPr>
          <w:trHeight w:val="20"/>
        </w:trPr>
        <w:tc>
          <w:tcPr>
            <w:tcBorders/>
            <w:tcW w:w="2518" w:type="dxa"/>
            <w:vAlign w:val="center"/>
            <w:vMerge w:val="restart"/>
            <w:textDirection w:val="lrTb"/>
            <w:noWrap w:val="false"/>
          </w:tcPr>
          <w:p w14:paraId="5FC9CD78">
            <w:pPr>
              <w:pBdr>
                <w:top w:val="none" w:color="000000" w:sz="4" w:space="0"/>
                <w:left w:val="none" w:color="000000" w:sz="4" w:space="0"/>
                <w:bottom w:val="none" w:color="000000" w:sz="4" w:space="0"/>
                <w:right w:val="none" w:color="000000" w:sz="4" w:space="0"/>
              </w:pBdr>
              <w:spacing w:after="20" w:before="20" w:line="276" w:lineRule="auto"/>
              <w:ind w:right="0" w:firstLine="0" w:left="0"/>
              <w:jc w:val="both"/>
              <w:rPr/>
            </w:pPr>
            <w:r>
              <w:rPr>
                <w:rFonts w:ascii="Times New Roman" w:hAnsi="Times New Roman" w:eastAsia="Times New Roman" w:cs="Times New Roman"/>
                <w:color w:val="000000"/>
                <w:sz w:val="24"/>
              </w:rPr>
              <w:t xml:space="preserve">Địa chỉ</w:t>
            </w:r>
            <w:r/>
          </w:p>
        </w:tc>
        <w:tc>
          <w:tcPr>
            <w:tcBorders/>
            <w:tcW w:w="284" w:type="dxa"/>
            <w:vAlign w:val="center"/>
            <w:vMerge w:val="restart"/>
            <w:textDirection w:val="lrTb"/>
            <w:noWrap w:val="false"/>
          </w:tcPr>
          <w:p w14:paraId="7C0503FB">
            <w:pPr>
              <w:pBdr>
                <w:top w:val="none" w:color="000000" w:sz="4" w:space="0"/>
                <w:left w:val="none" w:color="000000" w:sz="4" w:space="0"/>
                <w:bottom w:val="none" w:color="000000" w:sz="4" w:space="0"/>
                <w:right w:val="none" w:color="000000" w:sz="4" w:space="0"/>
              </w:pBdr>
              <w:spacing w:after="20" w:before="2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vMerge w:val="restart"/>
            <w:textDirection w:val="lrTb"/>
            <w:noWrap w:val="false"/>
          </w:tcPr>
          <w:p w14:paraId="3F840E0C">
            <w:pPr>
              <w:pBdr>
                <w:top w:val="none" w:color="000000" w:sz="4" w:space="0"/>
                <w:left w:val="none" w:color="000000" w:sz="4" w:space="0"/>
                <w:bottom w:val="none" w:color="000000" w:sz="4" w:space="0"/>
                <w:right w:val="none" w:color="000000" w:sz="4" w:space="0"/>
              </w:pBdr>
              <w:spacing w:after="20" w:before="20" w:line="276" w:lineRule="auto"/>
              <w:ind w:right="0" w:firstLine="0" w:left="0"/>
              <w:jc w:val="both"/>
              <w:rPr/>
            </w:pPr>
            <w:r>
              <w:rPr>
                <w:rFonts w:ascii="Times New Roman" w:hAnsi="Times New Roman" w:eastAsia="Times New Roman" w:cs="Times New Roman"/>
                <w:color w:val="000000"/>
                <w:spacing w:val="4"/>
                <w:sz w:val="24"/>
              </w:rPr>
              <w:t xml:space="preserve">371 Trường Chinh, phường Nam Định, tỉnh Ninh Bình</w:t>
            </w:r>
            <w:r/>
          </w:p>
        </w:tc>
      </w:tr>
      <w:tr>
        <w:trPr>
          <w:trHeight w:val="20"/>
        </w:trPr>
        <w:tc>
          <w:tcPr>
            <w:tcBorders/>
            <w:tcW w:w="2518" w:type="dxa"/>
            <w:vAlign w:val="center"/>
            <w:textDirection w:val="lrTb"/>
            <w:noWrap w:val="false"/>
          </w:tcPr>
          <w:p w14:paraId="54D62969">
            <w:pPr>
              <w:pBdr>
                <w:top w:val="none" w:color="000000" w:sz="4" w:space="0"/>
                <w:left w:val="none" w:color="000000" w:sz="4" w:space="0"/>
                <w:bottom w:val="none" w:color="000000" w:sz="4" w:space="0"/>
                <w:right w:val="none" w:color="000000" w:sz="4" w:space="0"/>
              </w:pBdr>
              <w:spacing w:after="20" w:before="20" w:line="276" w:lineRule="auto"/>
              <w:ind w:right="0" w:firstLine="0" w:left="0"/>
              <w:jc w:val="both"/>
              <w:rPr/>
            </w:pPr>
            <w:r>
              <w:rPr>
                <w:rFonts w:ascii="Times New Roman" w:hAnsi="Times New Roman" w:eastAsia="Times New Roman" w:cs="Times New Roman"/>
                <w:color w:val="000000"/>
                <w:sz w:val="24"/>
              </w:rPr>
              <w:t xml:space="preserve">Mã số thuế</w:t>
            </w:r>
            <w:r/>
          </w:p>
        </w:tc>
        <w:tc>
          <w:tcPr>
            <w:tcBorders/>
            <w:tcW w:w="284" w:type="dxa"/>
            <w:vAlign w:val="center"/>
            <w:textDirection w:val="lrTb"/>
            <w:noWrap w:val="false"/>
          </w:tcPr>
          <w:p w14:paraId="7C2037FE">
            <w:pPr>
              <w:pBdr>
                <w:top w:val="none" w:color="000000" w:sz="4" w:space="0"/>
                <w:left w:val="none" w:color="000000" w:sz="4" w:space="0"/>
                <w:bottom w:val="none" w:color="000000" w:sz="4" w:space="0"/>
                <w:right w:val="none" w:color="000000" w:sz="4" w:space="0"/>
              </w:pBdr>
              <w:spacing w:after="20" w:before="2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14:paraId="285EA9B6">
            <w:pPr>
              <w:pBdr>
                <w:top w:val="none" w:color="000000" w:sz="4" w:space="0"/>
                <w:left w:val="none" w:color="000000" w:sz="4" w:space="0"/>
                <w:bottom w:val="none" w:color="000000" w:sz="4" w:space="0"/>
                <w:right w:val="none" w:color="000000" w:sz="4" w:space="0"/>
              </w:pBdr>
              <w:spacing w:after="20" w:before="20" w:line="276" w:lineRule="auto"/>
              <w:ind w:right="0" w:firstLine="0" w:left="0"/>
              <w:jc w:val="both"/>
              <w:rPr/>
            </w:pPr>
            <w:r>
              <w:rPr>
                <w:rFonts w:ascii="Times New Roman" w:hAnsi="Times New Roman" w:eastAsia="Times New Roman" w:cs="Times New Roman"/>
                <w:color w:val="000000"/>
                <w:sz w:val="24"/>
              </w:rPr>
              <w:t xml:space="preserve">0601043907</w:t>
            </w:r>
            <w:r/>
          </w:p>
        </w:tc>
      </w:tr>
      <w:tr>
        <w:trPr>
          <w:trHeight w:val="20"/>
        </w:trPr>
        <w:tc>
          <w:tcPr>
            <w:tcBorders/>
            <w:tcW w:w="2518" w:type="dxa"/>
            <w:vAlign w:val="center"/>
            <w:textDirection w:val="lrTb"/>
            <w:noWrap w:val="false"/>
          </w:tcPr>
          <w:p w14:paraId="4793F4CD">
            <w:pPr>
              <w:pBdr>
                <w:top w:val="none" w:color="000000" w:sz="4" w:space="0"/>
                <w:left w:val="none" w:color="000000" w:sz="4" w:space="0"/>
                <w:bottom w:val="none" w:color="000000" w:sz="4" w:space="0"/>
                <w:right w:val="none" w:color="000000" w:sz="4" w:space="0"/>
              </w:pBdr>
              <w:spacing w:after="20" w:before="20" w:line="276" w:lineRule="auto"/>
              <w:ind w:right="0" w:firstLine="0" w:left="0"/>
              <w:jc w:val="both"/>
              <w:rPr/>
            </w:pPr>
            <w:r>
              <w:rPr>
                <w:rFonts w:ascii="Times New Roman" w:hAnsi="Times New Roman" w:eastAsia="Times New Roman" w:cs="Times New Roman"/>
                <w:color w:val="ff0000"/>
                <w:sz w:val="24"/>
              </w:rPr>
              <w:t xml:space="preserve">Đại diện</w:t>
            </w:r>
            <w:r/>
          </w:p>
        </w:tc>
        <w:tc>
          <w:tcPr>
            <w:tcBorders/>
            <w:tcW w:w="284" w:type="dxa"/>
            <w:vAlign w:val="center"/>
            <w:textDirection w:val="lrTb"/>
            <w:noWrap w:val="false"/>
          </w:tcPr>
          <w:p w14:paraId="7E5D1457">
            <w:pPr>
              <w:pBdr>
                <w:top w:val="none" w:color="000000" w:sz="4" w:space="0"/>
                <w:left w:val="none" w:color="000000" w:sz="4" w:space="0"/>
                <w:bottom w:val="none" w:color="000000" w:sz="4" w:space="0"/>
                <w:right w:val="none" w:color="000000" w:sz="4" w:space="0"/>
              </w:pBdr>
              <w:spacing w:after="20" w:before="20" w:line="276" w:lineRule="auto"/>
              <w:ind w:right="0" w:firstLine="0" w:left="0"/>
              <w:jc w:val="center"/>
              <w:rPr/>
            </w:pPr>
            <w:r>
              <w:rPr>
                <w:rFonts w:ascii="Times New Roman" w:hAnsi="Times New Roman" w:eastAsia="Times New Roman" w:cs="Times New Roman"/>
                <w:color w:val="ff0000"/>
                <w:sz w:val="24"/>
              </w:rPr>
              <w:t xml:space="preserve">:</w:t>
            </w:r>
            <w:r/>
          </w:p>
        </w:tc>
        <w:tc>
          <w:tcPr>
            <w:tcBorders/>
            <w:tcW w:w="6945" w:type="dxa"/>
            <w:vAlign w:val="center"/>
            <w:textDirection w:val="lrTb"/>
            <w:noWrap w:val="false"/>
          </w:tcPr>
          <w:p w14:paraId="46B32B3E">
            <w:pPr>
              <w:pBdr>
                <w:top w:val="none" w:color="000000" w:sz="4" w:space="0"/>
                <w:left w:val="none" w:color="000000" w:sz="4" w:space="0"/>
                <w:bottom w:val="none" w:color="000000" w:sz="4" w:space="0"/>
                <w:right w:val="none" w:color="000000" w:sz="4" w:space="0"/>
              </w:pBdr>
              <w:spacing w:after="20" w:before="20" w:line="276" w:lineRule="auto"/>
              <w:ind w:right="0" w:firstLine="0" w:left="0"/>
              <w:jc w:val="both"/>
              <w:rPr/>
            </w:pPr>
            <w:r>
              <w:rPr>
                <w:rFonts w:ascii="Times New Roman" w:hAnsi="Times New Roman" w:eastAsia="Times New Roman" w:cs="Times New Roman"/>
                <w:color w:val="ff0000"/>
                <w:spacing w:val="3"/>
                <w:sz w:val="24"/>
                <w:highlight w:val="white"/>
              </w:rPr>
              <w:t xml:space="preserve"> </w:t>
            </w:r>
            <w:r/>
          </w:p>
        </w:tc>
      </w:tr>
      <w:tr>
        <w:trPr>
          <w:trHeight w:val="20"/>
        </w:trPr>
        <w:tc>
          <w:tcPr>
            <w:tcBorders/>
            <w:tcW w:w="2518" w:type="dxa"/>
            <w:vAlign w:val="center"/>
            <w:textDirection w:val="lrTb"/>
            <w:noWrap w:val="false"/>
          </w:tcPr>
          <w:p w14:paraId="388801EC">
            <w:pPr>
              <w:pBdr>
                <w:top w:val="none" w:color="000000" w:sz="4" w:space="0"/>
                <w:left w:val="none" w:color="000000" w:sz="4" w:space="0"/>
                <w:bottom w:val="none" w:color="000000" w:sz="4" w:space="0"/>
                <w:right w:val="none" w:color="000000" w:sz="4" w:space="0"/>
              </w:pBdr>
              <w:spacing w:after="20" w:before="20" w:line="276" w:lineRule="auto"/>
              <w:ind w:right="0" w:firstLine="0" w:left="0"/>
              <w:jc w:val="both"/>
              <w:rPr/>
            </w:pPr>
            <w:r>
              <w:rPr>
                <w:rFonts w:ascii="Times New Roman" w:hAnsi="Times New Roman" w:eastAsia="Times New Roman" w:cs="Times New Roman"/>
                <w:color w:val="ff0000"/>
                <w:sz w:val="24"/>
              </w:rPr>
              <w:t xml:space="preserve">Chức vụ</w:t>
            </w:r>
            <w:r/>
          </w:p>
        </w:tc>
        <w:tc>
          <w:tcPr>
            <w:tcBorders/>
            <w:tcW w:w="284" w:type="dxa"/>
            <w:vAlign w:val="center"/>
            <w:textDirection w:val="lrTb"/>
            <w:noWrap w:val="false"/>
          </w:tcPr>
          <w:p w14:paraId="24DB99F8">
            <w:pPr>
              <w:pBdr>
                <w:top w:val="none" w:color="000000" w:sz="4" w:space="0"/>
                <w:left w:val="none" w:color="000000" w:sz="4" w:space="0"/>
                <w:bottom w:val="none" w:color="000000" w:sz="4" w:space="0"/>
                <w:right w:val="none" w:color="000000" w:sz="4" w:space="0"/>
              </w:pBdr>
              <w:spacing w:after="20" w:before="20" w:line="276" w:lineRule="auto"/>
              <w:ind w:right="0" w:firstLine="0" w:left="0"/>
              <w:jc w:val="center"/>
              <w:rPr/>
            </w:pPr>
            <w:r>
              <w:rPr>
                <w:rFonts w:ascii="Times New Roman" w:hAnsi="Times New Roman" w:eastAsia="Times New Roman" w:cs="Times New Roman"/>
                <w:color w:val="ff0000"/>
                <w:sz w:val="24"/>
              </w:rPr>
              <w:t xml:space="preserve">:</w:t>
            </w:r>
            <w:r/>
          </w:p>
        </w:tc>
        <w:tc>
          <w:tcPr>
            <w:tcBorders/>
            <w:tcW w:w="6945" w:type="dxa"/>
            <w:vAlign w:val="center"/>
            <w:textDirection w:val="lrTb"/>
            <w:noWrap w:val="false"/>
          </w:tcPr>
          <w:p w14:paraId="3BCC259F">
            <w:pPr>
              <w:pBdr>
                <w:top w:val="none" w:color="000000" w:sz="4" w:space="0"/>
                <w:left w:val="none" w:color="000000" w:sz="4" w:space="0"/>
                <w:bottom w:val="none" w:color="000000" w:sz="4" w:space="0"/>
                <w:right w:val="none" w:color="000000" w:sz="4" w:space="0"/>
              </w:pBdr>
              <w:spacing w:after="20" w:before="20" w:line="276" w:lineRule="auto"/>
              <w:ind w:right="0" w:firstLine="0" w:left="0"/>
              <w:jc w:val="both"/>
              <w:rPr/>
            </w:pPr>
            <w:r>
              <w:rPr>
                <w:rFonts w:ascii="Times New Roman" w:hAnsi="Times New Roman" w:eastAsia="Times New Roman" w:cs="Times New Roman"/>
                <w:color w:val="ff0000"/>
                <w:spacing w:val="3"/>
                <w:sz w:val="24"/>
                <w:highlight w:val="white"/>
              </w:rPr>
              <w:t xml:space="preserve"> </w:t>
            </w: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14:paraId="40A1E1E9"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43816A34">
            <w:pPr>
              <w:pBdr/>
              <w:spacing/>
              <w:ind/>
              <w:rPr/>
            </w:pPr>
            <w:r/>
            <w:r>
              <w:rPr>
                <w:rFonts w:ascii="Times New Roman" w:hAnsi="Times New Roman" w:eastAsia="Times New Roman" w:cs="Times New Roman"/>
                <w:color w:val="000000"/>
                <w:sz w:val="24"/>
              </w:rPr>
              <w:t xml:space="preserve">Quyền sử dụng đất và tài sản gắn liền với đất tại thửa đất số: 58, tờ bản đồ số 35 có địa chỉ: Xã Thành Lợi, huyện Vụ Bản, tỉnh Nam Định </w:t>
            </w:r>
            <w:r>
              <w:rPr>
                <w:rFonts w:ascii="Times New Roman" w:hAnsi="Times New Roman" w:eastAsia="Times New Roman" w:cs="Times New Roman"/>
                <w:i/>
                <w:color w:val="000000"/>
                <w:sz w:val="24"/>
              </w:rPr>
              <w:t xml:space="preserve">(Nay là phường Trường Thi, tỉnh Ninh Bình)</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DD 463426, số vào sổ cấp GCN: CT 03729 do Văn phòng đăng ký đất đai tỉnh Nam Định cấp ngày 19/9/2024; Chủ sử dụng đất là Công ty TNHH Dệt may Nam Anh</w:t>
            </w:r>
            <w: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14:paraId="0EEFF1D0"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p>
        </w:tc>
        <w:tc>
          <w:tcPr>
            <w:tcBorders/>
            <w:tcW w:w="284" w:type="dxa"/>
            <w:vAlign w:val="center"/>
            <w:textDirection w:val="lrTb"/>
            <w:noWrap w:val="false"/>
          </w:tcPr>
          <w:p w14:paraId="7639A8D8" w14:textId="5B6014CD">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14:paraId="5A672FF1"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14:paraId="31940EEE" w14:textId="7460E982">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738FC829">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Phường Trường Thi, tỉnh Ninh Bình</w:t>
            </w: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p>
        </w:tc>
        <w:tc>
          <w:tcPr>
            <w:tcBorders/>
            <w:tcW w:w="284" w:type="dxa"/>
            <w:vAlign w:val="center"/>
            <w:textDirection w:val="lrTb"/>
            <w:noWrap w:val="false"/>
          </w:tcPr>
          <w:p w14:paraId="77108DCC" w14:textId="65496ECB">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511CCADD" w14:textId="09D933CE">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20.382245, 106.133182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p>
        </w:tc>
        <w:tc>
          <w:tcPr>
            <w:tcBorders/>
            <w:tcW w:w="284" w:type="dxa"/>
            <w:vAlign w:val="center"/>
            <w:textDirection w:val="lrTb"/>
            <w:noWrap w:val="false"/>
          </w:tcPr>
          <w:p w14:paraId="4F4AC9DF" w14:textId="4B76E6DA">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p>
    <w:p w14:paraId="35291251" w14:textId="7FC96182">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p>
    <w:p w14:paraId="5C68D112" w14:textId="47F6E3E1">
      <w:pPr>
        <w:pStyle w:val="856"/>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p>
    <w:p w14:paraId="7BF12FE4" w14:textId="69912EA2">
      <w:pPr>
        <w:pStyle w:val="856"/>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14:paraId="3A5995BB" w14:textId="4C58FE41">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p>
    <w:p w14:paraId="19D2002D" w14:textId="2F299217">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p>
    <w:p w14:paraId="347D2A2F" w14:textId="73866019">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p>
    <w:p w14:paraId="40C82796"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p>
    <w:p w14:paraId="59A38F84"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p>
    <w:p w14:paraId="576ACB60" w14:textId="78565206">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p>
    <w:p w14:paraId="72C5959D"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p>
    <w:p w14:paraId="094BCC23" w14:textId="77777777">
      <w:pPr>
        <w:pStyle w:val="856"/>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p>
    <w:p w14:paraId="3BE30DAB" w14:textId="77777777">
      <w:pPr>
        <w:pStyle w:val="856"/>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p>
    <w:p w14:paraId="10902062" w14:textId="1FB9D9E7">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p>
    <w:p w14:paraId="0436F91E" w14:textId="6D0158E3">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14:paraId="4BFF9923" w14:textId="67BBDDF2">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14:paraId="27A2B81F" w14:textId="2D3E72E5">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p>
    <w:p w14:paraId="287E4006" w14:textId="253DB9B3">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p>
    <w:p w14:paraId="0E6AF9F4" w14:textId="4C09C638">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p>
    <w:p w14:paraId="66722F3A" w14:textId="0B7911AB">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14:paraId="3BAC975E" w14:textId="77777777">
      <w:pPr>
        <w:pStyle w:val="85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p>
    <w:p w14:paraId="6737B555" w14:textId="77777777">
      <w:pPr>
        <w:pStyle w:val="85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p>
    <w:p w14:paraId="5F3462F5" w14:textId="77777777">
      <w:pPr>
        <w:pStyle w:val="856"/>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p>
    <w:p w14:paraId="77C52C1D" w14:textId="77777777">
      <w:pPr>
        <w:pStyle w:val="856"/>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p>
    <w:p w14:paraId="3EA7852B" w14:textId="76B7682B">
      <w:pPr>
        <w:pStyle w:val="856"/>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p>
    <w:p w14:paraId="7494B17B" w14:textId="41F9AB61">
      <w:pPr>
        <w:pStyle w:val="856"/>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p>
    <w:p w14:paraId="420B3607" w14:textId="1C9B15D2">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p>
    <w:p w14:paraId="34F79288" w14:textId="19EB1C37">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p>
    <w:p w14:paraId="2FE3FFDE">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DD 463426, số vào sổ cấp GCN: CT 03729 do Văn phòng đăng ký đất đai tỉnh Nam Định cấp ngày 19/9/2024; Chủ sử dụng đất là Công ty TNHH Dệt may Nam Anh.</w:t>
      </w:r>
      <w:r/>
    </w:p>
    <w:p w14:paraId="58E9443A" w14:textId="324B8BF4">
      <w:pPr>
        <w:pStyle w:val="856"/>
        <w:numPr>
          <w:ilvl w:val="0"/>
          <w:numId w:val="2"/>
        </w:numPr>
        <w:pBdr/>
        <w:tabs>
          <w:tab w:val="left" w:leader="none" w:pos="993"/>
        </w:tabs>
        <w:spacing w:after="120" w:before="120" w:line="276" w:lineRule="auto"/>
        <w:ind/>
        <w:jc w:val="both"/>
        <w:rPr>
          <w:i/>
          <w:iCs/>
          <w:lang w:val="pt-BR"/>
        </w:rPr>
      </w:pPr>
      <w:r>
        <w:rPr>
          <w:rFonts w:ascii="Times New Roman" w:hAnsi="Times New Roman" w:eastAsia="Times New Roman" w:cs="Times New Roman"/>
          <w:color w:val="000000"/>
          <w:sz w:val="24"/>
        </w:rPr>
        <w:t xml:space="preserve">Hợp đồng kinh tế số 06/2018/HĐKT/ALPHABET-NAMANH ngày 02/11/2018 giữa Công ty TNHH Dệt may Nam Anh và Công ty TNHH XD và TM Alphabet</w:t>
      </w:r>
      <w:r/>
      <w:r>
        <w:rPr>
          <w:bCs/>
          <w:color w:val="000000" w:themeColor="text1"/>
          <w:lang w:val="pt-BR"/>
        </w:rPr>
      </w:r>
      <w:r>
        <w:rPr>
          <w:lang w:val="pt-BR"/>
        </w:rPr>
        <w:t xml:space="preserve">.</w:t>
      </w:r>
      <w:r>
        <w:rPr>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p>
    <w:p w14:paraId="072D9C92" w14:textId="0CB7CF18">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r>
      <w:r>
        <w:rPr>
          <w:rFonts w:ascii="Times New Roman" w:hAnsi="Times New Roman" w:eastAsia="Times New Roman" w:cs="Times New Roman"/>
          <w:color w:val="000000"/>
          <w:sz w:val="24"/>
        </w:rPr>
        <w:t xml:space="preserve">Hợp đồng dịch vụ thẩm định giá số: 275/2026/0040/VFI-HĐTĐ.21.A ký ngày 27/12/2025 giữa Công ty TNHH Dệt may Nam Anh </w:t>
      </w:r>
      <w:r>
        <w:rPr>
          <w:rFonts w:ascii="Times New Roman" w:hAnsi="Times New Roman" w:eastAsia="Times New Roman" w:cs="Times New Roman"/>
          <w:color w:val="000000"/>
          <w:spacing w:val="-6"/>
          <w:sz w:val="24"/>
        </w:rPr>
        <w:t xml:space="preserve">với Công ty Cổ phần Thẩm định và Đầu tư Tài chính Hoa Sen</w:t>
      </w:r>
      <w:r>
        <w:rPr>
          <w:color w:val="000000" w:themeColor="text1"/>
          <w:lang w:val="pt-BR"/>
        </w:rPr>
        <w:t xml:space="preserve">.</w:t>
      </w:r>
      <w:r>
        <w:rPr>
          <w:b/>
          <w:lang w:val="pt-BR"/>
        </w:rPr>
      </w:r>
    </w:p>
    <w:p w14:paraId="7BDC3A25" w14:textId="77D2CF95">
      <w:pPr>
        <w:pStyle w:val="856"/>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14:paraId="60A04924">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lang w:val="pt-BR"/>
        </w:rPr>
        <w:tab/>
      </w:r>
      <w:r>
        <w:rPr>
          <w:i/>
          <w:iCs/>
          <w:lang w:val="pt-BR"/>
        </w:rPr>
      </w:r>
      <w:r>
        <w:rPr>
          <w:rFonts w:ascii="Arial" w:hAnsi="Arial" w:eastAsia="Arial" w:cs="Arial"/>
          <w:b/>
          <w:color w:val="3366ff"/>
          <w:sz w:val="30"/>
        </w:rPr>
        <w:tab/>
      </w:r>
      <w:r>
        <w:rPr>
          <w:rFonts w:ascii="Times New Roman" w:hAnsi="Times New Roman" w:eastAsia="Times New Roman" w:cs="Times New Roman"/>
          <w:b/>
          <w:i/>
          <w:color w:val="000000"/>
          <w:sz w:val="24"/>
        </w:rPr>
        <w:t xml:space="preserve">Tổng quan Ngành dệt may Việt Nam </w:t>
      </w:r>
      <w:r/>
    </w:p>
    <w:p w14:paraId="5EDA97E9">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Ngành dệt may từ lâu đã được xem là một trong những trụ cột của nền kinh tế Việt Nam. Việt Nam là một trong những nước xuất khẩu lớn nhất thế giới, hiện chỉ đứng sau Trung Quốc trong ngành dệt may, Việt Nam đang từng bước khẳng định vị thế của mình trên b</w:t>
      </w:r>
      <w:r>
        <w:rPr>
          <w:rFonts w:ascii="Times New Roman" w:hAnsi="Times New Roman" w:eastAsia="Times New Roman" w:cs="Times New Roman"/>
          <w:color w:val="000000"/>
          <w:sz w:val="24"/>
        </w:rPr>
        <w:t xml:space="preserve">ản đồ dệt may toàn cầu. Bước sang năm 2025, ngành này không chỉ hướng tới tăng trưởng mạnh mẽ mà còn chú trọng hơn đến tự động hóa, tối ưu dây chuyền sản xuất. </w:t>
      </w:r>
      <w:r/>
    </w:p>
    <w:p w14:paraId="524270D8">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Quy mô và tầm quan trọng kinh tế: </w:t>
      </w:r>
      <w:r>
        <w:rPr>
          <w:rFonts w:ascii="Times New Roman" w:hAnsi="Times New Roman" w:eastAsia="Times New Roman" w:cs="Times New Roman"/>
          <w:color w:val="000000"/>
          <w:sz w:val="24"/>
        </w:rPr>
        <w:t xml:space="preserve">Theo thống kê, năm 2024, kim ngạch xuất khẩu dệt may Việt Nam đạt khoảng 44 tỷ USD, tăng 11% so với năm trước. Dự kiến năm 2025, con số này sẽ cán mốc 47–48 tỷ USD, thể hiện sức bật ấn tượng của một ngành có vai trò trọng yếu trong nền kinh tế quốc gia. Ng</w:t>
      </w:r>
      <w:r>
        <w:rPr>
          <w:rFonts w:ascii="Times New Roman" w:hAnsi="Times New Roman" w:eastAsia="Times New Roman" w:cs="Times New Roman"/>
          <w:color w:val="000000"/>
          <w:sz w:val="24"/>
        </w:rPr>
        <w:t xml:space="preserve">ành dệt may không chỉ mang về nguồn ngoại tệ lớn mà còn tạo việc làm cho hơn 3 triệu lao động trên khắp cả nước. Đây là minh chứng cho thấy tầm ảnh hưởng của dệt may đối với phát triển kinh tế – xã hội Việt Nam.</w:t>
      </w:r>
      <w:r/>
    </w:p>
    <w:p w14:paraId="2E1FB345">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r>
      <w:r>
        <w:rPr>
          <w:rFonts w:ascii="Times New Roman" w:hAnsi="Times New Roman" w:eastAsia="Times New Roman" w:cs="Times New Roman"/>
          <w:i/>
          <w:color w:val="000000"/>
          <w:sz w:val="24"/>
        </w:rPr>
        <w:t xml:space="preserve">Cơ cấu sản xuất:</w:t>
      </w:r>
      <w:r>
        <w:rPr>
          <w:rFonts w:ascii="Times New Roman" w:hAnsi="Times New Roman" w:eastAsia="Times New Roman" w:cs="Times New Roman"/>
          <w:color w:val="000000"/>
          <w:sz w:val="24"/>
        </w:rPr>
        <w:t xml:space="preserve"> </w:t>
      </w:r>
      <w:r/>
    </w:p>
    <w:p w14:paraId="09108EEA">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Hiện nay, Việt Nam có hơn 3.800 – 7.000 nhà máy dệt may, sử dụng hơn 3 triệu lao động. Các nhà máy này nằm rải rác trên khắp cả nước, tập trung tại các thành phố trọng điểm như Thành phố Hồ Chí Minh, Hà Nội, Bình Dương và Đồng Nai… Các cụm nhà máy này khô</w:t>
      </w:r>
      <w:r>
        <w:rPr>
          <w:rFonts w:ascii="Times New Roman" w:hAnsi="Times New Roman" w:eastAsia="Times New Roman" w:cs="Times New Roman"/>
          <w:color w:val="000000"/>
          <w:sz w:val="24"/>
        </w:rPr>
        <w:t xml:space="preserve">ng chỉ đáp ứng nhu cầu sản xuất trong nước mà còn phục vụ xuất khẩu, đóng góp lớn cho kim ngạch quốc gia.</w:t>
      </w:r>
      <w:r/>
    </w:p>
    <w:p w14:paraId="2B239C18">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Cơ cấu sản xuất trong ngành dệt may được chia thành ba phần chính: Thượng nguồn (sản xuất sợi), trung nguồn (dệt và nhuộm vải), hạ nguồn (may). Trong đó, hạ nguồn (Cắt – May – Hoàn thiện - CMT) là hoạt động chính, chiếm tới 70% sản lượng hàng may mặc. Tro</w:t>
      </w:r>
      <w:r>
        <w:rPr>
          <w:rFonts w:ascii="Times New Roman" w:hAnsi="Times New Roman" w:eastAsia="Times New Roman" w:cs="Times New Roman"/>
          <w:color w:val="000000"/>
          <w:sz w:val="24"/>
        </w:rPr>
        <w:t xml:space="preserve">ng khi OEM/ODM chiếm khoảng 30%. Tuy nhiên, Việt Nam vẫn phụ thuộc vào nguồn nguyên liệu nhập khẩu từ Trung Quốc, Hàn Quốc, Ấn Độ và Hoa Kỳ, do sản xuất trong nước mới đáp ứng được chưa tới 50% nhu cầu.</w:t>
      </w:r>
      <w:r/>
    </w:p>
    <w:p w14:paraId="16704968">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Thị trường xuất khẩu chính và xu hướng mở rộng:</w:t>
      </w:r>
      <w:r/>
    </w:p>
    <w:p w14:paraId="1CC00D43">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 xml:space="preserve">Hoa Kỳ  là nước xuất khẩu lớn nhất ( chiếm khoảng 16 tỷ đô la). Theo sau là Nhật Bản, Hàn Quốc, châu Âu, cùng các thị trường tiềm năng khác như ASEAN và Trung Quốc. Đáng chú ý, các doanh nghiệp Việt đang dần mở rộng hoạt động phân phối thị trường sang Châu</w:t>
      </w:r>
      <w:r>
        <w:rPr>
          <w:rFonts w:ascii="Times New Roman" w:hAnsi="Times New Roman" w:eastAsia="Times New Roman" w:cs="Times New Roman"/>
          <w:color w:val="000000"/>
          <w:sz w:val="24"/>
        </w:rPr>
        <w:t xml:space="preserve"> Phi, Trung Đông hai khu vực được đánh giá là “vùng trũng” với tiềm năng tăng trưởng xuất khẩu mạnh mẽ trong tương lai gần. Ngoài ra, các khu vực khác cũng đang được mở rộng.</w:t>
      </w:r>
      <w:r/>
    </w:p>
    <w:p w14:paraId="6DBA59CE">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Kết luận: Ngành dệt may Việt Nam không chỉ là điểm sáng của nền kinh tế, mà còn là minh chứng cho tinh thần sáng tạo, bền bỉ của doanh nghiệp Việt.</w:t>
      </w:r>
      <w:r/>
    </w:p>
    <w:p w14:paraId="13CB33C5">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center"/>
        <w:rPr/>
      </w:pPr>
      <w:r>
        <w:rPr>
          <w:rFonts w:ascii="Times New Roman" w:hAnsi="Times New Roman" w:eastAsia="Times New Roman" w:cs="Times New Roman"/>
          <w:i/>
          <w:color w:val="000000"/>
          <w:sz w:val="24"/>
        </w:rPr>
        <w:t xml:space="preserve">(Nguồn tham khảo: https://www.happymoveonline.vn/content/8813/ngành-dệt-may-việt-nam-bứt-phá-xuất-khẩu-và-giải-pháp-từ-happy-move)</w:t>
      </w:r>
      <w:r/>
      <w:r>
        <w:rPr>
          <w:lang w:val="pt-BR"/>
        </w:rPr>
      </w:r>
      <w:r>
        <w:rPr>
          <w:i/>
          <w:iCs/>
          <w:lang w:val="pt-BR"/>
        </w:rPr>
      </w:r>
      <w:r/>
      <w:r>
        <w:rPr>
          <w:rFonts w:ascii="Times New Roman" w:hAnsi="Times New Roman" w:eastAsia="Times New Roman" w:cs="Times New Roman"/>
          <w:sz w:val="24"/>
        </w:rPr>
      </w:r>
    </w:p>
    <w:p w14:paraId="20BF0D54" w14:textId="312C63AB">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p>
        </w:tc>
        <w:tc>
          <w:tcPr>
            <w:gridSpan w:val="4"/>
            <w:tcBorders/>
            <w:tcW w:w="8781" w:type="dxa"/>
            <w:vAlign w:val="center"/>
            <w:textDirection w:val="lrTb"/>
            <w:noWrap w:val="false"/>
          </w:tcPr>
          <w:p w14:paraId="0B96B2FE">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58, tờ bản đồ số 35 có địa chỉ: Xã Thành Lợi, huyện Vụ Bản, tỉnh Nam Định (Nay là phường Trường Thi, tỉnh Ninh Bình) theo Giấy chứng nhận quyền sử dụng đất quyền sở hữu nhà ở và tài sản khác gắ</w:t>
            </w:r>
            <w:r>
              <w:rPr>
                <w:rFonts w:ascii="Times New Roman" w:hAnsi="Times New Roman" w:eastAsia="Times New Roman" w:cs="Times New Roman"/>
                <w:b/>
                <w:color w:val="000000"/>
                <w:sz w:val="24"/>
              </w:rPr>
              <w:t xml:space="preserve">n liền với đất số: DD 463426, số vào sổ cấp GCN: CT 03729 do Văn phòng đăng ký đất đai tỉnh Nam Định cấp ngày 19/9/2024; Chủ sử dụng đất là Công ty TNHH Dệt may Nam Anh.</w:t>
            </w: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58</w:t>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35</w:t>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p>
        </w:tc>
        <w:tc>
          <w:tcPr>
            <w:gridSpan w:val="3"/>
            <w:tcBorders/>
            <w:tcW w:w="6259" w:type="dxa"/>
            <w:vAlign w:val="center"/>
            <w:textDirection w:val="lrTb"/>
            <w:noWrap w:val="false"/>
          </w:tcPr>
          <w:p w14:paraId="14E4A02C">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Xã Thành Lợi, huyện Vụ Bản, tỉnh Nam Định </w:t>
            </w:r>
            <w:r>
              <w:rPr>
                <w:rFonts w:ascii="Times New Roman" w:hAnsi="Times New Roman" w:eastAsia="Times New Roman" w:cs="Times New Roman"/>
                <w:i/>
                <w:color w:val="000000"/>
                <w:sz w:val="24"/>
              </w:rPr>
              <w:t xml:space="preserve">(Nay là phường Trường Thi, tỉnh Ninh Bình)</w:t>
            </w: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p>
        </w:tc>
        <w:tc>
          <w:tcPr>
            <w:tcBorders/>
            <w:tcW w:w="2126" w:type="dxa"/>
            <w:vAlign w:val="center"/>
            <w:textDirection w:val="lrTb"/>
            <w:noWrap w:val="false"/>
          </w:tcPr>
          <w:p w14:paraId="5C9829D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3.353,0</w:t>
            </w:r>
            <w:r/>
          </w:p>
        </w:tc>
        <w:tc>
          <w:tcPr>
            <w:tcBorders/>
            <w:tcW w:w="2126" w:type="dxa"/>
            <w:vAlign w:val="center"/>
            <w:textDirection w:val="lrTb"/>
            <w:noWrap w:val="false"/>
          </w:tcPr>
          <w:p w14:paraId="37C21D54" w14:textId="77777777">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007" w:type="dxa"/>
            <w:vAlign w:val="center"/>
            <w:textDirection w:val="lrTb"/>
            <w:noWrap w:val="false"/>
          </w:tcPr>
          <w:p w14:paraId="261002B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w:t>
            </w: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126" w:type="dxa"/>
            <w:vAlign w:val="center"/>
            <w:textDirection w:val="lrTb"/>
            <w:noWrap w:val="false"/>
          </w:tcPr>
          <w:p w14:paraId="706977E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cơ sở sản xuất phi nông nghiệp</w:t>
            </w:r>
            <w:r/>
          </w:p>
        </w:tc>
        <w:tc>
          <w:tcPr>
            <w:tcBorders/>
            <w:tcW w:w="2126" w:type="dxa"/>
            <w:vAlign w:val="center"/>
            <w:textDirection w:val="lrTb"/>
            <w:noWrap w:val="false"/>
          </w:tcPr>
          <w:p w14:paraId="6C0E4645" w14:textId="77777777">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007" w:type="dxa"/>
            <w:vAlign w:val="center"/>
            <w:textDirection w:val="lrTb"/>
            <w:noWrap w:val="false"/>
          </w:tcPr>
          <w:p w14:paraId="2EC2AE7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Đến ngày 06/12/2042</w:t>
            </w: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p>
        </w:tc>
        <w:tc>
          <w:tcPr>
            <w:gridSpan w:val="3"/>
            <w:tcBorders/>
            <w:tcW w:w="6259" w:type="dxa"/>
            <w:vAlign w:val="center"/>
            <w:textDirection w:val="lrTb"/>
            <w:noWrap w:val="false"/>
          </w:tcPr>
          <w:p w14:paraId="4DE20538">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Nhà nước cho thuê đất trả tiền một lần</w:t>
            </w: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p>
        </w:tc>
        <w:tc>
          <w:tcPr>
            <w:tcBorders/>
            <w:tcW w:w="2126" w:type="dxa"/>
            <w:vAlign w:val="center"/>
            <w:textDirection w:val="lrTb"/>
            <w:noWrap w:val="false"/>
          </w:tcPr>
          <w:p w14:paraId="5E3C55E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rải đá dăm</w:t>
            </w:r>
            <w:r/>
          </w:p>
        </w:tc>
        <w:tc>
          <w:tcPr>
            <w:tcBorders/>
            <w:tcW w:w="2126" w:type="dxa"/>
            <w:vAlign w:val="center"/>
            <w:textDirection w:val="lrTb"/>
            <w:noWrap w:val="false"/>
          </w:tcPr>
          <w:p w14:paraId="5C26D88E" w14:textId="77777777">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p>
        </w:tc>
        <w:tc>
          <w:tcPr>
            <w:tcBorders/>
            <w:tcW w:w="2007" w:type="dxa"/>
            <w:vAlign w:val="center"/>
            <w:textDirection w:val="lrTb"/>
            <w:noWrap w:val="false"/>
          </w:tcPr>
          <w:p w14:paraId="009CFB7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01 mặt tiền</w:t>
            </w: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p>
        </w:tc>
        <w:tc>
          <w:tcPr>
            <w:tcBorders/>
            <w:tcW w:w="2126" w:type="dxa"/>
            <w:vAlign w:val="center"/>
            <w:textDirection w:val="lrTb"/>
            <w:noWrap w:val="false"/>
          </w:tcPr>
          <w:p w14:paraId="39A61AC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Khoảng 3m</w:t>
            </w: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p>
        </w:tc>
        <w:tc>
          <w:tcPr>
            <w:tcBorders/>
            <w:tcW w:w="2007" w:type="dxa"/>
            <w:vAlign w:val="center"/>
            <w:textDirection w:val="lrTb"/>
            <w:noWrap w:val="false"/>
          </w:tcPr>
          <w:p w14:paraId="5D1DDA2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Khoảng 3m</w:t>
            </w: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p>
        </w:tc>
        <w:tc>
          <w:tcPr>
            <w:gridSpan w:val="3"/>
            <w:tcBorders/>
            <w:tcW w:w="6259" w:type="dxa"/>
            <w:vAlign w:val="center"/>
            <w:textDirection w:val="lrTb"/>
            <w:noWrap w:val="false"/>
          </w:tcPr>
          <w:p w14:paraId="4E01B062">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nằm tại phường Trường Thi, tỉnh Ninh Bình; cách đường QL10 khoảng 450m</w:t>
            </w: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p>
        </w:tc>
        <w:tc>
          <w:tcPr>
            <w:gridSpan w:val="3"/>
            <w:tcBorders/>
            <w:tcW w:w="6259" w:type="dxa"/>
            <w:vAlign w:val="center"/>
            <w:textDirection w:val="lrTb"/>
            <w:noWrap w:val="false"/>
          </w:tcPr>
          <w:p w14:paraId="181BDA0C">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Hướng Nam: Tiếp giáp đường khoảng 3m.</w:t>
            </w:r>
            <w:r/>
          </w:p>
          <w:p w14:paraId="08B2B181">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Các hướng khác: Tiếp giáp ruộng.</w:t>
            </w: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20.382245</w:t>
            </w:r>
            <w:r>
              <w:rPr>
                <w:color w:val="000000"/>
              </w:rPr>
              <w:t xml:space="preserve">, </w:t>
            </w:r>
            <w:r>
              <w:rPr>
                <w:color w:val="000000"/>
              </w:rPr>
              <w:t xml:space="preserve">106.133182</w:t>
            </w:r>
            <w:r>
              <w:rPr>
                <w:color w:val="000000"/>
              </w:rPr>
              <w:t xml:space="preserve">)</w:t>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mc:AlternateContent>
                <mc:Choice Requires="wpg">
                  <w:drawing>
                    <wp:inline xmlns:wp="http://schemas.openxmlformats.org/drawingml/2006/wordprocessingDrawing" distT="0" distB="0" distL="0" distR="0">
                      <wp:extent cx="5447370" cy="3121179"/>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flipH="0" flipV="0">
                                <a:off x="0" y="0"/>
                                <a:ext cx="5447369" cy="312117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8.93pt;height:245.76pt;mso-wrap-distance-left:0.00pt;mso-wrap-distance-top:0.00pt;mso-wrap-distance-right:0.00pt;mso-wrap-distance-bottom:0.00pt;z-index:1;" stroked="false">
                      <v:imagedata r:id="rId18" o:title=""/>
                      <o:lock v:ext="edit" rotation="t"/>
                    </v:shape>
                  </w:pict>
                </mc:Fallback>
              </mc:AlternateContent>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p>
        </w:tc>
        <w:tc>
          <w:tcPr>
            <w:tcBorders/>
            <w:tcW w:w="2126" w:type="dxa"/>
            <w:vAlign w:val="center"/>
            <w:textDirection w:val="lrTb"/>
            <w:noWrap w:val="false"/>
          </w:tcPr>
          <w:p w14:paraId="325831D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3353,0</w:t>
            </w:r>
            <w:r/>
          </w:p>
        </w:tc>
        <w:tc>
          <w:tcPr>
            <w:tcBorders/>
            <w:tcW w:w="2126" w:type="dxa"/>
            <w:vAlign w:val="center"/>
            <w:textDirection w:val="lrTb"/>
            <w:noWrap w:val="false"/>
          </w:tcPr>
          <w:p w14:paraId="079B4A4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p>
        </w:tc>
        <w:tc>
          <w:tcPr>
            <w:tcBorders/>
            <w:tcW w:w="2007" w:type="dxa"/>
            <w:vAlign w:val="center"/>
            <w:textDirection w:val="lrTb"/>
            <w:noWrap w:val="false"/>
          </w:tcPr>
          <w:p w14:paraId="522C077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p>
        </w:tc>
        <w:tc>
          <w:tcPr>
            <w:tcBorders/>
            <w:tcW w:w="2126" w:type="dxa"/>
            <w:vAlign w:val="center"/>
            <w:textDirection w:val="lrTb"/>
            <w:noWrap w:val="false"/>
          </w:tcPr>
          <w:p w14:paraId="6CEB633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71,60</w:t>
            </w:r>
            <w:r/>
          </w:p>
        </w:tc>
        <w:tc>
          <w:tcPr>
            <w:tcBorders/>
            <w:tcW w:w="2126" w:type="dxa"/>
            <w:vAlign w:val="center"/>
            <w:textDirection w:val="lrTb"/>
            <w:noWrap w:val="false"/>
          </w:tcPr>
          <w:p w14:paraId="39DCBE79" w14:textId="77777777">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14:paraId="34F70A5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34,66-54,82</w:t>
            </w: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Đa giác khác</w:t>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t xml:space="preserve">:</w:t>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Nam</w:t>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p>
        </w:tc>
        <w:tc>
          <w:tcPr>
            <w:gridSpan w:val="3"/>
            <w:tcBorders/>
            <w:tcW w:w="6259" w:type="dxa"/>
            <w:vAlign w:val="center"/>
            <w:textDirection w:val="lrTb"/>
            <w:noWrap w:val="false"/>
          </w:tcPr>
          <w:p w14:paraId="2985F36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Cấp điện, cấp nước, mạng internet,…hoàn thiện</w:t>
            </w: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p>
        </w:tc>
        <w:tc>
          <w:tcPr>
            <w:tcBorders/>
            <w:tcW w:w="2126" w:type="dxa"/>
            <w:vAlign w:val="center"/>
            <w:textDirection w:val="lrTb"/>
            <w:noWrap w:val="false"/>
          </w:tcPr>
          <w:p w14:paraId="193D799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Phù hợp làm kho xưởng</w:t>
            </w:r>
            <w:r/>
          </w:p>
        </w:tc>
        <w:tc>
          <w:tcPr>
            <w:tcBorders/>
            <w:tcW w:w="2126" w:type="dxa"/>
            <w:vAlign w:val="center"/>
            <w:textDirection w:val="lrTb"/>
            <w:noWrap w:val="false"/>
          </w:tcPr>
          <w:p w14:paraId="0E12E089" w14:textId="77777777">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p>
        </w:tc>
        <w:tc>
          <w:tcPr>
            <w:tcBorders/>
            <w:tcW w:w="2007" w:type="dxa"/>
            <w:vAlign w:val="center"/>
            <w:textDirection w:val="lrTb"/>
            <w:noWrap w:val="false"/>
          </w:tcPr>
          <w:p w14:paraId="1248938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 </w:t>
            </w: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w:t>
            </w:r>
            <w:r>
              <w:rPr>
                <w:b/>
                <w:bCs/>
                <w:color w:val="000000"/>
              </w:rPr>
            </w:r>
          </w:p>
        </w:tc>
      </w:tr>
    </w:tbl>
    <w:tbl>
      <w:tblPr>
        <w:tblStyle w:val="860"/>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2268"/>
        <w:gridCol w:w="2551"/>
        <w:gridCol w:w="1984"/>
        <w:gridCol w:w="1984"/>
        <w:gridCol w:w="57"/>
      </w:tblGrid>
      <w:tr>
        <w:trPr>
          <w:trHeight w:val="517"/>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val="false"/>
          </w:tcPr>
          <w:p w14:paraId="567E9CC6">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268" w:type="dxa"/>
            <w:vAlign w:val="center"/>
            <w:vMerge w:val="restart"/>
            <w:textDirection w:val="lrTb"/>
            <w:noWrap w:val="false"/>
          </w:tcPr>
          <w:p w14:paraId="47C14ADE">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Hạng mục 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551" w:type="dxa"/>
            <w:vAlign w:val="center"/>
            <w:vMerge w:val="restart"/>
            <w:textDirection w:val="lrTb"/>
            <w:noWrap w:val="false"/>
          </w:tcPr>
          <w:p w14:paraId="07871C6C">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Mô tả 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84" w:type="dxa"/>
            <w:vAlign w:val="center"/>
            <w:vMerge w:val="restart"/>
            <w:textDirection w:val="lrTb"/>
            <w:noWrap w:val="false"/>
          </w:tcPr>
          <w:p w14:paraId="2E259EE3">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Diện tích xây dựng (m2)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84" w:type="dxa"/>
            <w:vAlign w:val="center"/>
            <w:vMerge w:val="restart"/>
            <w:textDirection w:val="lrTb"/>
            <w:noWrap w:val="false"/>
          </w:tcPr>
          <w:p w14:paraId="7BDCC2EA">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Diện tích sàn xây dựng (m2)</w:t>
            </w:r>
            <w:r/>
          </w:p>
        </w:tc>
        <w:tc>
          <w:tcPr>
            <w:tcBorders/>
            <w:tcMar>
              <w:left w:w="0" w:type="dxa"/>
              <w:top w:w="0" w:type="dxa"/>
              <w:right w:w="0" w:type="dxa"/>
              <w:bottom w:w="0" w:type="dxa"/>
            </w:tcMar>
            <w:tcW w:w="57" w:type="dxa"/>
            <w:vAlign w:val="center"/>
            <w:textDirection w:val="lrTb"/>
            <w:noWrap w:val="false"/>
          </w:tcPr>
          <w:p w14:paraId="6801F691">
            <w:pPr>
              <w:pBdr/>
              <w:spacing w:after="0" w:before="0" w:line="240"/>
              <w:ind/>
              <w:rPr/>
            </w:pPr>
            <w:r/>
          </w:p>
        </w:tc>
      </w:tr>
      <w:tr>
        <w:trPr>
          <w:trHeight w:val="517"/>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14:paraId="048C986F">
            <w:pPr>
              <w:pBdr/>
              <w:spacing/>
              <w:ind/>
              <w:rPr/>
            </w:pPr>
            <w:r/>
            <w:r/>
          </w:p>
        </w:tc>
        <w:tc>
          <w:tcPr>
            <w:tcBorders>
              <w:top w:val="single" w:color="000000" w:sz="8" w:space="0"/>
              <w:bottom w:val="single" w:color="000000" w:sz="8" w:space="0"/>
              <w:right w:val="single" w:color="000000" w:sz="8" w:space="0"/>
            </w:tcBorders>
            <w:vMerge w:val="continue"/>
            <w:textDirection w:val="lrTb"/>
            <w:noWrap w:val="false"/>
          </w:tcPr>
          <w:p w14:paraId="2480FE90">
            <w:pPr>
              <w:pBdr/>
              <w:spacing/>
              <w:ind/>
              <w:rPr/>
            </w:pPr>
            <w:r/>
            <w:r/>
          </w:p>
        </w:tc>
        <w:tc>
          <w:tcPr>
            <w:tcBorders>
              <w:top w:val="single" w:color="000000" w:sz="8" w:space="0"/>
              <w:bottom w:val="single" w:color="000000" w:sz="8" w:space="0"/>
              <w:right w:val="single" w:color="000000" w:sz="8" w:space="0"/>
            </w:tcBorders>
            <w:vMerge w:val="continue"/>
            <w:textDirection w:val="lrTb"/>
            <w:noWrap w:val="false"/>
          </w:tcPr>
          <w:p w14:paraId="14B7B469">
            <w:pPr>
              <w:pBdr/>
              <w:spacing/>
              <w:ind/>
              <w:rPr/>
            </w:pPr>
            <w:r/>
            <w:r/>
          </w:p>
        </w:tc>
        <w:tc>
          <w:tcPr>
            <w:tcBorders>
              <w:top w:val="single" w:color="000000" w:sz="8" w:space="0"/>
              <w:bottom w:val="single" w:color="000000" w:sz="8" w:space="0"/>
              <w:right w:val="single" w:color="000000" w:sz="8" w:space="0"/>
            </w:tcBorders>
            <w:vMerge w:val="continue"/>
            <w:textDirection w:val="lrTb"/>
            <w:noWrap w:val="false"/>
          </w:tcPr>
          <w:p w14:paraId="243FB928">
            <w:pPr>
              <w:pBdr/>
              <w:spacing/>
              <w:ind/>
              <w:rPr/>
            </w:pPr>
            <w:r/>
            <w:r/>
          </w:p>
        </w:tc>
        <w:tc>
          <w:tcPr>
            <w:tcBorders>
              <w:top w:val="single" w:color="000000" w:sz="8" w:space="0"/>
              <w:bottom w:val="single" w:color="000000" w:sz="8" w:space="0"/>
              <w:right w:val="single" w:color="000000" w:sz="8" w:space="0"/>
            </w:tcBorders>
            <w:vMerge w:val="continue"/>
            <w:textDirection w:val="lrTb"/>
            <w:noWrap w:val="false"/>
          </w:tcPr>
          <w:p w14:paraId="13484847">
            <w:pPr>
              <w:pBdr/>
              <w:spacing/>
              <w:ind/>
              <w:rPr/>
            </w:pPr>
            <w:r/>
            <w:r/>
          </w:p>
        </w:tc>
        <w:tc>
          <w:tcPr>
            <w:tcBorders/>
            <w:tcMar>
              <w:left w:w="0" w:type="dxa"/>
              <w:top w:w="0" w:type="dxa"/>
              <w:right w:w="0" w:type="dxa"/>
              <w:bottom w:w="0" w:type="dxa"/>
            </w:tcMar>
            <w:tcW w:w="57" w:type="dxa"/>
            <w:vAlign w:val="center"/>
            <w:textDirection w:val="lrTb"/>
            <w:noWrap w:val="false"/>
          </w:tcPr>
          <w:p w14:paraId="4515CAB3">
            <w:pPr>
              <w:pBdr/>
              <w:spacing w:after="0" w:before="0" w:line="240"/>
              <w:ind/>
              <w:rPr/>
            </w:p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59417B3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14:paraId="7C6B093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Nhà điều hành</w:t>
            </w:r>
            <w:r/>
          </w:p>
        </w:tc>
        <w:tc>
          <w:tcPr>
            <w:tcBorders>
              <w:bottom w:val="single" w:color="000000" w:sz="8" w:space="0"/>
              <w:right w:val="single" w:color="000000" w:sz="8" w:space="0"/>
            </w:tcBorders>
            <w:tcMar>
              <w:left w:w="108" w:type="dxa"/>
              <w:top w:w="0" w:type="dxa"/>
              <w:right w:w="108" w:type="dxa"/>
              <w:bottom w:w="0" w:type="dxa"/>
            </w:tcMar>
            <w:tcW w:w="2551" w:type="dxa"/>
            <w:vAlign w:val="center"/>
            <w:textDirection w:val="lrTb"/>
            <w:noWrap w:val="false"/>
          </w:tcPr>
          <w:p w14:paraId="2836AEB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Nhà 02 tầng, kết cấu BTCT</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14:paraId="7005929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145,0</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14:paraId="1D6033B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290,0</w:t>
            </w:r>
            <w:r/>
          </w:p>
        </w:tc>
        <w:tc>
          <w:tcPr>
            <w:tcBorders/>
            <w:tcMar>
              <w:left w:w="0" w:type="dxa"/>
              <w:top w:w="0" w:type="dxa"/>
              <w:right w:w="0" w:type="dxa"/>
              <w:bottom w:w="0" w:type="dxa"/>
            </w:tcMar>
            <w:tcW w:w="57" w:type="dxa"/>
            <w:vAlign w:val="center"/>
            <w:textDirection w:val="lrTb"/>
            <w:noWrap w:val="false"/>
          </w:tcPr>
          <w:p w14:paraId="7DC9AEB4">
            <w:pPr>
              <w:pBdr/>
              <w:spacing w:after="0" w:before="0" w:line="240"/>
              <w:ind/>
              <w:rPr/>
            </w:p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479EE3A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14:paraId="4D8C0F4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Nhà xưởng</w:t>
            </w:r>
            <w:r/>
          </w:p>
        </w:tc>
        <w:tc>
          <w:tcPr>
            <w:tcBorders>
              <w:bottom w:val="single" w:color="000000" w:sz="8" w:space="0"/>
              <w:right w:val="single" w:color="000000" w:sz="8" w:space="0"/>
            </w:tcBorders>
            <w:tcMar>
              <w:left w:w="108" w:type="dxa"/>
              <w:top w:w="0" w:type="dxa"/>
              <w:right w:w="108" w:type="dxa"/>
              <w:bottom w:w="0" w:type="dxa"/>
            </w:tcMar>
            <w:tcW w:w="2551" w:type="dxa"/>
            <w:vAlign w:val="center"/>
            <w:textDirection w:val="lrTb"/>
            <w:noWrap w:val="false"/>
          </w:tcPr>
          <w:p w14:paraId="70B4256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Nhà xưởng 01 tầng, khẩu độ 13,4m, cao 10,85, cột kèo thép, mái tôn, tường gạch+tôn, sàn bê tông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14:paraId="3CEEF4E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1.022,0</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14:paraId="1FFF36C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1.022,0</w:t>
            </w:r>
            <w:r/>
          </w:p>
        </w:tc>
        <w:tc>
          <w:tcPr>
            <w:tcBorders/>
            <w:tcMar>
              <w:left w:w="0" w:type="dxa"/>
              <w:top w:w="0" w:type="dxa"/>
              <w:right w:w="0" w:type="dxa"/>
              <w:bottom w:w="0" w:type="dxa"/>
            </w:tcMar>
            <w:tcW w:w="57" w:type="dxa"/>
            <w:vAlign w:val="center"/>
            <w:textDirection w:val="lrTb"/>
            <w:noWrap w:val="false"/>
          </w:tcPr>
          <w:p w14:paraId="7D9B78C8">
            <w:pPr>
              <w:pBdr/>
              <w:spacing w:after="0" w:before="0" w:line="240"/>
              <w:ind/>
              <w:rPr/>
            </w:p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395B750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14:paraId="36D5904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Nhà bếp+Nhà ăn</w:t>
            </w:r>
            <w:r/>
          </w:p>
        </w:tc>
        <w:tc>
          <w:tcPr>
            <w:tcBorders>
              <w:bottom w:val="single" w:color="000000" w:sz="8" w:space="0"/>
              <w:right w:val="single" w:color="000000" w:sz="8" w:space="0"/>
            </w:tcBorders>
            <w:tcMar>
              <w:left w:w="108" w:type="dxa"/>
              <w:top w:w="0" w:type="dxa"/>
              <w:right w:w="108" w:type="dxa"/>
              <w:bottom w:w="0" w:type="dxa"/>
            </w:tcMar>
            <w:tcW w:w="2551" w:type="dxa"/>
            <w:vAlign w:val="center"/>
            <w:textDirection w:val="lrTb"/>
            <w:noWrap w:val="false"/>
          </w:tcPr>
          <w:p w14:paraId="088BC55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Nhà 01 tầng, mái tôn</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14:paraId="39E1B6B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44,0</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14:paraId="7E322F0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44,0</w:t>
            </w:r>
            <w:r/>
          </w:p>
        </w:tc>
        <w:tc>
          <w:tcPr>
            <w:tcBorders/>
            <w:tcMar>
              <w:left w:w="0" w:type="dxa"/>
              <w:top w:w="0" w:type="dxa"/>
              <w:right w:w="0" w:type="dxa"/>
              <w:bottom w:w="0" w:type="dxa"/>
            </w:tcMar>
            <w:tcW w:w="57" w:type="dxa"/>
            <w:vAlign w:val="center"/>
            <w:textDirection w:val="lrTb"/>
            <w:noWrap w:val="false"/>
          </w:tcPr>
          <w:p w14:paraId="6F3974B1">
            <w:pPr>
              <w:pBdr/>
              <w:spacing w:after="0" w:before="0" w:line="240"/>
              <w:ind/>
              <w:rPr/>
            </w:p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0C3862C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14:paraId="5F04BFB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Công trình phụ trợ khác</w:t>
            </w:r>
            <w:r/>
          </w:p>
        </w:tc>
        <w:tc>
          <w:tcPr>
            <w:tcBorders>
              <w:bottom w:val="single" w:color="000000" w:sz="8" w:space="0"/>
              <w:right w:val="single" w:color="000000" w:sz="8" w:space="0"/>
            </w:tcBorders>
            <w:tcMar>
              <w:left w:w="108" w:type="dxa"/>
              <w:top w:w="0" w:type="dxa"/>
              <w:right w:w="108" w:type="dxa"/>
              <w:bottom w:w="0" w:type="dxa"/>
            </w:tcMar>
            <w:tcW w:w="2551" w:type="dxa"/>
            <w:vAlign w:val="center"/>
            <w:textDirection w:val="lrTb"/>
            <w:noWrap w:val="false"/>
          </w:tcPr>
          <w:p w14:paraId="2AE9184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14:paraId="3CD832F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14:paraId="2EA1B01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4"/>
              </w:rPr>
              <w:t xml:space="preserve"> </w:t>
            </w:r>
            <w:r/>
          </w:p>
        </w:tc>
        <w:tc>
          <w:tcPr>
            <w:tcBorders/>
            <w:tcMar>
              <w:left w:w="0" w:type="dxa"/>
              <w:top w:w="0" w:type="dxa"/>
              <w:right w:w="0" w:type="dxa"/>
              <w:bottom w:w="0" w:type="dxa"/>
            </w:tcMar>
            <w:tcW w:w="57" w:type="dxa"/>
            <w:vAlign w:val="center"/>
            <w:textDirection w:val="lrTb"/>
            <w:noWrap w:val="false"/>
          </w:tcPr>
          <w:p w14:paraId="1B7C32DF">
            <w:pPr>
              <w:pBdr/>
              <w:spacing w:after="0" w:before="0" w:line="240"/>
              <w:ind/>
              <w:rPr/>
            </w:p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62008AA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4.1</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14:paraId="4E27C76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Nhà kho</w:t>
            </w:r>
            <w:r/>
          </w:p>
        </w:tc>
        <w:tc>
          <w:tcPr>
            <w:tcBorders>
              <w:bottom w:val="single" w:color="000000" w:sz="8" w:space="0"/>
              <w:right w:val="single" w:color="000000" w:sz="8" w:space="0"/>
            </w:tcBorders>
            <w:tcMar>
              <w:left w:w="108" w:type="dxa"/>
              <w:top w:w="0" w:type="dxa"/>
              <w:right w:w="108" w:type="dxa"/>
              <w:bottom w:w="0" w:type="dxa"/>
            </w:tcMar>
            <w:tcW w:w="2551" w:type="dxa"/>
            <w:vAlign w:val="center"/>
            <w:textDirection w:val="lrTb"/>
            <w:noWrap w:val="false"/>
          </w:tcPr>
          <w:p w14:paraId="034F9D7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Nhà 01 tầng mái tôn, tường tôn, sàn bê tông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14:paraId="70FB7CD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15,0</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14:paraId="03B30BA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15,0</w:t>
            </w:r>
            <w:r/>
          </w:p>
        </w:tc>
        <w:tc>
          <w:tcPr>
            <w:tcBorders/>
            <w:tcMar>
              <w:left w:w="0" w:type="dxa"/>
              <w:top w:w="0" w:type="dxa"/>
              <w:right w:w="0" w:type="dxa"/>
              <w:bottom w:w="0" w:type="dxa"/>
            </w:tcMar>
            <w:tcW w:w="57" w:type="dxa"/>
            <w:vAlign w:val="center"/>
            <w:textDirection w:val="lrTb"/>
            <w:noWrap w:val="false"/>
          </w:tcPr>
          <w:p w14:paraId="08571296">
            <w:pPr>
              <w:pBdr/>
              <w:spacing w:after="0" w:before="0" w:line="240"/>
              <w:ind/>
              <w:rPr/>
            </w:p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3EA9960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4.2</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14:paraId="7CB47AA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Nhà để máy nén khí</w:t>
            </w:r>
            <w:r/>
          </w:p>
        </w:tc>
        <w:tc>
          <w:tcPr>
            <w:tcBorders>
              <w:bottom w:val="single" w:color="000000" w:sz="8" w:space="0"/>
              <w:right w:val="single" w:color="000000" w:sz="8" w:space="0"/>
            </w:tcBorders>
            <w:tcMar>
              <w:left w:w="108" w:type="dxa"/>
              <w:top w:w="0" w:type="dxa"/>
              <w:right w:w="108" w:type="dxa"/>
              <w:bottom w:w="0" w:type="dxa"/>
            </w:tcMar>
            <w:tcW w:w="2551" w:type="dxa"/>
            <w:vAlign w:val="center"/>
            <w:textDirection w:val="lrTb"/>
            <w:noWrap w:val="false"/>
          </w:tcPr>
          <w:p w14:paraId="0A437DA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Nhà 01 tầng mái tôn, tường tôn, sàn bê tông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14:paraId="0555E3E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4,0</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14:paraId="784196F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4,0</w:t>
            </w:r>
            <w:r/>
          </w:p>
        </w:tc>
        <w:tc>
          <w:tcPr>
            <w:tcBorders/>
            <w:tcMar>
              <w:left w:w="0" w:type="dxa"/>
              <w:top w:w="0" w:type="dxa"/>
              <w:right w:w="0" w:type="dxa"/>
              <w:bottom w:w="0" w:type="dxa"/>
            </w:tcMar>
            <w:tcW w:w="57" w:type="dxa"/>
            <w:vAlign w:val="center"/>
            <w:textDirection w:val="lrTb"/>
            <w:noWrap w:val="false"/>
          </w:tcPr>
          <w:p w14:paraId="77FFBE20">
            <w:pPr>
              <w:pBdr/>
              <w:spacing w:after="0" w:before="0" w:line="240"/>
              <w:ind/>
              <w:rPr/>
            </w:p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5BA1244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4.3</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14:paraId="258DA2D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Lán để xe</w:t>
            </w:r>
            <w:r/>
          </w:p>
        </w:tc>
        <w:tc>
          <w:tcPr>
            <w:tcBorders>
              <w:bottom w:val="single" w:color="000000" w:sz="8" w:space="0"/>
              <w:right w:val="single" w:color="000000" w:sz="8" w:space="0"/>
            </w:tcBorders>
            <w:tcMar>
              <w:left w:w="108" w:type="dxa"/>
              <w:top w:w="0" w:type="dxa"/>
              <w:right w:w="108" w:type="dxa"/>
              <w:bottom w:w="0" w:type="dxa"/>
            </w:tcMar>
            <w:tcW w:w="2551" w:type="dxa"/>
            <w:vAlign w:val="center"/>
            <w:textDirection w:val="lrTb"/>
            <w:noWrap w:val="false"/>
          </w:tcPr>
          <w:p w14:paraId="69BAAAC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Lán xe, cột kèo thép, lợp tôn</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14:paraId="3D7E5C6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33,0</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14:paraId="61F9953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33,0</w:t>
            </w:r>
            <w:r/>
          </w:p>
        </w:tc>
        <w:tc>
          <w:tcPr>
            <w:tcBorders/>
            <w:tcMar>
              <w:left w:w="0" w:type="dxa"/>
              <w:top w:w="0" w:type="dxa"/>
              <w:right w:w="0" w:type="dxa"/>
              <w:bottom w:w="0" w:type="dxa"/>
            </w:tcMar>
            <w:tcW w:w="57" w:type="dxa"/>
            <w:vAlign w:val="center"/>
            <w:textDirection w:val="lrTb"/>
            <w:noWrap w:val="false"/>
          </w:tcPr>
          <w:p w14:paraId="32C9FF5B">
            <w:pPr>
              <w:pBdr/>
              <w:spacing w:after="0" w:before="0" w:line="240"/>
              <w:ind/>
              <w:rPr/>
            </w:p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7AD76C4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4.4</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14:paraId="6170B52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Nhà vệ sinh</w:t>
            </w:r>
            <w:r/>
          </w:p>
        </w:tc>
        <w:tc>
          <w:tcPr>
            <w:tcBorders>
              <w:bottom w:val="single" w:color="000000" w:sz="8" w:space="0"/>
              <w:right w:val="single" w:color="000000" w:sz="8" w:space="0"/>
            </w:tcBorders>
            <w:tcMar>
              <w:left w:w="108" w:type="dxa"/>
              <w:top w:w="0" w:type="dxa"/>
              <w:right w:w="108" w:type="dxa"/>
              <w:bottom w:w="0" w:type="dxa"/>
            </w:tcMar>
            <w:tcW w:w="2551" w:type="dxa"/>
            <w:vAlign w:val="center"/>
            <w:textDirection w:val="lrTb"/>
            <w:noWrap w:val="false"/>
          </w:tcPr>
          <w:p w14:paraId="1D60E94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Nhà 01 tầng, kết cấu BTCT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14:paraId="421C12F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31,0</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14:paraId="4BF6804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31,0</w:t>
            </w:r>
            <w:r/>
          </w:p>
        </w:tc>
        <w:tc>
          <w:tcPr>
            <w:tcBorders/>
            <w:tcMar>
              <w:left w:w="0" w:type="dxa"/>
              <w:top w:w="0" w:type="dxa"/>
              <w:right w:w="0" w:type="dxa"/>
              <w:bottom w:w="0" w:type="dxa"/>
            </w:tcMar>
            <w:tcW w:w="57" w:type="dxa"/>
            <w:vAlign w:val="center"/>
            <w:textDirection w:val="lrTb"/>
            <w:noWrap w:val="false"/>
          </w:tcPr>
          <w:p w14:paraId="72C0EB89">
            <w:pPr>
              <w:pBdr/>
              <w:spacing w:after="0" w:before="0" w:line="240"/>
              <w:ind/>
              <w:rPr/>
            </w:p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39245E6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4.5</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14:paraId="4592FA0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Sân, đường</w:t>
            </w:r>
            <w:r/>
          </w:p>
        </w:tc>
        <w:tc>
          <w:tcPr>
            <w:tcBorders>
              <w:bottom w:val="single" w:color="000000" w:sz="8" w:space="0"/>
              <w:right w:val="single" w:color="000000" w:sz="8" w:space="0"/>
            </w:tcBorders>
            <w:tcMar>
              <w:left w:w="108" w:type="dxa"/>
              <w:top w:w="0" w:type="dxa"/>
              <w:right w:w="108" w:type="dxa"/>
              <w:bottom w:w="0" w:type="dxa"/>
            </w:tcMar>
            <w:tcW w:w="2551" w:type="dxa"/>
            <w:vAlign w:val="center"/>
            <w:textDirection w:val="lrTb"/>
            <w:noWrap w:val="false"/>
          </w:tcPr>
          <w:p w14:paraId="2DB433E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Sân bê tông dày khoảng 10cm</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14:paraId="71DCBBC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1.846,0</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14:paraId="71A60D8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1.846,0</w:t>
            </w:r>
            <w:r/>
          </w:p>
        </w:tc>
        <w:tc>
          <w:tcPr>
            <w:tcBorders/>
            <w:tcMar>
              <w:left w:w="0" w:type="dxa"/>
              <w:top w:w="0" w:type="dxa"/>
              <w:right w:w="0" w:type="dxa"/>
              <w:bottom w:w="0" w:type="dxa"/>
            </w:tcMar>
            <w:tcW w:w="57" w:type="dxa"/>
            <w:vAlign w:val="center"/>
            <w:textDirection w:val="lrTb"/>
            <w:noWrap w:val="false"/>
          </w:tcPr>
          <w:p w14:paraId="4FA2673D">
            <w:pPr>
              <w:pBdr/>
              <w:spacing w:after="0" w:before="0" w:line="240"/>
              <w:ind/>
              <w:rPr/>
            </w:p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0ACD8BA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4.6</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14:paraId="4C8E472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Hồ điều hoà</w:t>
            </w:r>
            <w:r/>
          </w:p>
        </w:tc>
        <w:tc>
          <w:tcPr>
            <w:tcBorders>
              <w:bottom w:val="single" w:color="000000" w:sz="8" w:space="0"/>
              <w:right w:val="single" w:color="000000" w:sz="8" w:space="0"/>
            </w:tcBorders>
            <w:tcMar>
              <w:left w:w="108" w:type="dxa"/>
              <w:top w:w="0" w:type="dxa"/>
              <w:right w:w="108" w:type="dxa"/>
              <w:bottom w:w="0" w:type="dxa"/>
            </w:tcMar>
            <w:tcW w:w="2551" w:type="dxa"/>
            <w:vAlign w:val="center"/>
            <w:textDirection w:val="lrTb"/>
            <w:noWrap w:val="false"/>
          </w:tcPr>
          <w:p w14:paraId="7333AA0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Diện tích khoảng 213m2</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14:paraId="7101F2A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14:paraId="3A3AD14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tcMar>
              <w:left w:w="0" w:type="dxa"/>
              <w:top w:w="0" w:type="dxa"/>
              <w:right w:w="0" w:type="dxa"/>
              <w:bottom w:w="0" w:type="dxa"/>
            </w:tcMar>
            <w:tcW w:w="57" w:type="dxa"/>
            <w:vAlign w:val="center"/>
            <w:textDirection w:val="lrTb"/>
            <w:noWrap w:val="false"/>
          </w:tcPr>
          <w:p w14:paraId="0E3B892A">
            <w:pPr>
              <w:pBdr/>
              <w:spacing w:after="0" w:before="0" w:line="240"/>
              <w:ind/>
              <w:rPr/>
            </w:p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1A568FD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14:paraId="415B57F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Công tác đào hồ</w:t>
            </w:r>
            <w:r/>
          </w:p>
        </w:tc>
        <w:tc>
          <w:tcPr>
            <w:tcBorders>
              <w:bottom w:val="single" w:color="000000" w:sz="8" w:space="0"/>
              <w:right w:val="single" w:color="000000" w:sz="8" w:space="0"/>
            </w:tcBorders>
            <w:tcMar>
              <w:left w:w="108" w:type="dxa"/>
              <w:top w:w="0" w:type="dxa"/>
              <w:right w:w="108" w:type="dxa"/>
              <w:bottom w:w="0" w:type="dxa"/>
            </w:tcMar>
            <w:tcW w:w="2551" w:type="dxa"/>
            <w:vAlign w:val="center"/>
            <w:textDirection w:val="lrTb"/>
            <w:noWrap w:val="false"/>
          </w:tcPr>
          <w:p w14:paraId="44652D8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14:paraId="22BEA3D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m3</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14:paraId="48CFDCD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426,0</w:t>
            </w:r>
            <w:r/>
          </w:p>
        </w:tc>
        <w:tc>
          <w:tcPr>
            <w:tcBorders/>
            <w:tcMar>
              <w:left w:w="0" w:type="dxa"/>
              <w:top w:w="0" w:type="dxa"/>
              <w:right w:w="0" w:type="dxa"/>
              <w:bottom w:w="0" w:type="dxa"/>
            </w:tcMar>
            <w:tcW w:w="57" w:type="dxa"/>
            <w:vAlign w:val="center"/>
            <w:textDirection w:val="lrTb"/>
            <w:noWrap w:val="false"/>
          </w:tcPr>
          <w:p w14:paraId="0122C821">
            <w:pPr>
              <w:pBdr/>
              <w:spacing w:after="0" w:before="0" w:line="240"/>
              <w:ind/>
              <w:rPr/>
            </w:p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4ADF90D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14:paraId="6A76386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Xây gạch hộ mái</w:t>
            </w:r>
            <w:r/>
          </w:p>
        </w:tc>
        <w:tc>
          <w:tcPr>
            <w:tcBorders>
              <w:bottom w:val="single" w:color="000000" w:sz="8" w:space="0"/>
              <w:right w:val="single" w:color="000000" w:sz="8" w:space="0"/>
            </w:tcBorders>
            <w:tcMar>
              <w:left w:w="108" w:type="dxa"/>
              <w:top w:w="0" w:type="dxa"/>
              <w:right w:w="108" w:type="dxa"/>
              <w:bottom w:w="0" w:type="dxa"/>
            </w:tcMar>
            <w:tcW w:w="2551" w:type="dxa"/>
            <w:vAlign w:val="center"/>
            <w:textDirection w:val="lrTb"/>
            <w:noWrap w:val="false"/>
          </w:tcPr>
          <w:p w14:paraId="19BD8AD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14:paraId="65A32A0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m2</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14:paraId="21CD936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125,2</w:t>
            </w:r>
            <w:r/>
          </w:p>
        </w:tc>
        <w:tc>
          <w:tcPr>
            <w:tcBorders/>
            <w:tcMar>
              <w:left w:w="0" w:type="dxa"/>
              <w:top w:w="0" w:type="dxa"/>
              <w:right w:w="0" w:type="dxa"/>
              <w:bottom w:w="0" w:type="dxa"/>
            </w:tcMar>
            <w:tcW w:w="57" w:type="dxa"/>
            <w:vAlign w:val="center"/>
            <w:textDirection w:val="lrTb"/>
            <w:noWrap w:val="false"/>
          </w:tcPr>
          <w:p w14:paraId="703F1AE0">
            <w:pPr>
              <w:pBdr/>
              <w:spacing w:after="0" w:before="0" w:line="240"/>
              <w:ind/>
              <w:rPr/>
            </w:p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695CA2E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4.7</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14:paraId="4C4317B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Nhà bảo vệ</w:t>
            </w:r>
            <w:r/>
          </w:p>
        </w:tc>
        <w:tc>
          <w:tcPr>
            <w:tcBorders>
              <w:bottom w:val="single" w:color="000000" w:sz="8" w:space="0"/>
              <w:right w:val="single" w:color="000000" w:sz="8" w:space="0"/>
            </w:tcBorders>
            <w:tcMar>
              <w:left w:w="108" w:type="dxa"/>
              <w:top w:w="0" w:type="dxa"/>
              <w:right w:w="108" w:type="dxa"/>
              <w:bottom w:w="0" w:type="dxa"/>
            </w:tcMar>
            <w:tcW w:w="2551" w:type="dxa"/>
            <w:vAlign w:val="center"/>
            <w:textDirection w:val="lrTb"/>
            <w:noWrap w:val="false"/>
          </w:tcPr>
          <w:p w14:paraId="03E77C1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Nhà 01 tầng, mái tôn</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14:paraId="7D586A9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22,6</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14:paraId="750261B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22,6</w:t>
            </w:r>
            <w:r/>
          </w:p>
        </w:tc>
        <w:tc>
          <w:tcPr>
            <w:tcBorders/>
            <w:tcMar>
              <w:left w:w="0" w:type="dxa"/>
              <w:top w:w="0" w:type="dxa"/>
              <w:right w:w="0" w:type="dxa"/>
              <w:bottom w:w="0" w:type="dxa"/>
            </w:tcMar>
            <w:tcW w:w="57" w:type="dxa"/>
            <w:vAlign w:val="center"/>
            <w:textDirection w:val="lrTb"/>
            <w:noWrap w:val="false"/>
          </w:tcPr>
          <w:p w14:paraId="123CC4A5">
            <w:pPr>
              <w:pBdr/>
              <w:spacing w:after="0" w:before="0" w:line="240"/>
              <w:ind/>
              <w:rPr/>
            </w:p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27C92AA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4.8</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14:paraId="1F4B430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Cổng, tường rào</w:t>
            </w:r>
            <w:r/>
          </w:p>
        </w:tc>
        <w:tc>
          <w:tcPr>
            <w:tcBorders>
              <w:bottom w:val="single" w:color="000000" w:sz="8" w:space="0"/>
              <w:right w:val="single" w:color="000000" w:sz="8" w:space="0"/>
            </w:tcBorders>
            <w:tcMar>
              <w:left w:w="108" w:type="dxa"/>
              <w:top w:w="0" w:type="dxa"/>
              <w:right w:w="108" w:type="dxa"/>
              <w:bottom w:w="0" w:type="dxa"/>
            </w:tcMar>
            <w:tcW w:w="2551" w:type="dxa"/>
            <w:vAlign w:val="center"/>
            <w:textDirection w:val="lrTb"/>
            <w:noWrap w:val="false"/>
          </w:tcPr>
          <w:p w14:paraId="6EA1904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Tường gạch 110, cao 2,5m</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14:paraId="55BCED4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613,8</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14:paraId="33DA05F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613,8</w:t>
            </w:r>
            <w:r/>
          </w:p>
        </w:tc>
        <w:tc>
          <w:tcPr>
            <w:tcBorders/>
            <w:tcMar>
              <w:left w:w="0" w:type="dxa"/>
              <w:top w:w="0" w:type="dxa"/>
              <w:right w:w="0" w:type="dxa"/>
              <w:bottom w:w="0" w:type="dxa"/>
            </w:tcMar>
            <w:tcW w:w="57" w:type="dxa"/>
            <w:vAlign w:val="center"/>
            <w:textDirection w:val="lrTb"/>
            <w:noWrap w:val="false"/>
          </w:tcPr>
          <w:p w14:paraId="393BF795">
            <w:pPr>
              <w:pBdr/>
              <w:spacing w:after="0" w:before="0" w:line="240"/>
              <w:ind/>
              <w:rPr/>
            </w:p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7C665A8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4.9</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14:paraId="15338A1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Trạm biến áp</w:t>
            </w:r>
            <w:r/>
          </w:p>
        </w:tc>
        <w:tc>
          <w:tcPr>
            <w:tcBorders>
              <w:bottom w:val="single" w:color="000000" w:sz="8" w:space="0"/>
              <w:right w:val="single" w:color="000000" w:sz="8" w:space="0"/>
            </w:tcBorders>
            <w:tcMar>
              <w:left w:w="108" w:type="dxa"/>
              <w:top w:w="0" w:type="dxa"/>
              <w:right w:w="108" w:type="dxa"/>
              <w:bottom w:w="0" w:type="dxa"/>
            </w:tcMar>
            <w:tcW w:w="2551" w:type="dxa"/>
            <w:vAlign w:val="center"/>
            <w:textDirection w:val="lrTb"/>
            <w:noWrap w:val="false"/>
          </w:tcPr>
          <w:p w14:paraId="1A0A1CB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dây và trạm biến áp 1x250kVA 22/0,4kV</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14:paraId="4AC52B6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14:paraId="7E17C07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c>
          <w:tcPr>
            <w:tcBorders/>
            <w:tcMar>
              <w:left w:w="0" w:type="dxa"/>
              <w:top w:w="0" w:type="dxa"/>
              <w:right w:w="0" w:type="dxa"/>
              <w:bottom w:w="0" w:type="dxa"/>
            </w:tcMar>
            <w:tcW w:w="57" w:type="dxa"/>
            <w:vAlign w:val="center"/>
            <w:textDirection w:val="lrTb"/>
            <w:noWrap w:val="false"/>
          </w:tcPr>
          <w:p w14:paraId="5D7BDD8F">
            <w:pPr>
              <w:pBdr/>
              <w:spacing w:after="0" w:before="0" w:line="240"/>
              <w:ind/>
              <w:rPr/>
            </w:pPr>
            <w:r/>
          </w:p>
        </w:tc>
      </w:tr>
    </w:tbl>
    <w:p w14:paraId="34C97D3D" w14:textId="2CA4AAB8">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14:paraId="0510382D" w14:textId="403859CE">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p>
    <w:p w14:paraId="545E584A">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pacing w:val="-2"/>
          <w:sz w:val="24"/>
        </w:rPr>
        <w:t xml:space="preserve">Giá trị tài sản thẩm định giá được ước tính với giả định tài sản sẽ tiếp tục hoạt động với đầy đủ các hệ thống xử lý nước thải, khí thải, phòng cháy chữa cháy….phù hợp với điều kiện khu vực. Trường hợp sau ngày phát hành Chứng thư, tài sản không được t</w:t>
      </w:r>
      <w:r>
        <w:rPr>
          <w:rFonts w:ascii="Times New Roman" w:hAnsi="Times New Roman" w:eastAsia="Times New Roman" w:cs="Times New Roman"/>
          <w:color w:val="000000"/>
          <w:spacing w:val="-2"/>
          <w:sz w:val="24"/>
        </w:rPr>
        <w:t xml:space="preserve">iếp tục hoạt động liên tục vì bất kỳ lý do gì làm ảnh hưởng đến giá trị tài sản thẩm định giá nằm ngoài phạm vi, trách nhiệm của Công ty Cổ phần Thẩm định và Đầu tư Tài chính Hoa Sen.</w:t>
      </w:r>
      <w:r/>
      <w:r>
        <w:rPr>
          <w:spacing w:val="-2"/>
          <w:highlight w:val="none"/>
          <w:lang w:val="pt-BR" w:bidi="pt-BR"/>
        </w:rPr>
      </w:r>
      <w:r>
        <w:rPr>
          <w:spacing w:val="-2"/>
          <w:highlight w:val="none"/>
          <w:lang w:val="pt-BR" w:bidi="pt-BR"/>
        </w:rPr>
      </w:r>
      <w:r>
        <w:rPr>
          <w:spacing w:val="-2"/>
          <w:highlight w:val="none"/>
          <w:lang w:val="pt-BR"/>
        </w:rPr>
      </w:r>
      <w:r>
        <w:rPr>
          <w:rFonts w:ascii="Times New Roman" w:hAnsi="Times New Roman" w:eastAsia="Times New Roman" w:cs="Times New Roman"/>
          <w:sz w:val="24"/>
        </w:rPr>
      </w:r>
    </w:p>
    <w:p w14:paraId="110EA7E9" w14:textId="2D24DC9A">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14:paraId="7123F1C7" w14:textId="1C44C27C">
      <w:pPr>
        <w:pStyle w:val="856"/>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p>
    <w:p w14:paraId="39305B4E" w14:textId="0278DD02">
      <w:pPr>
        <w:pStyle w:val="856"/>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p>
    <w:p w14:paraId="51511B7C" w14:textId="325D04B7">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p>
    <w:p w14:paraId="6FFFA687" w14:textId="37201FA1">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14:paraId="13863F49" w14:textId="5CABFF1A">
      <w:pPr>
        <w:pStyle w:val="856"/>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p>
    <w:p w14:paraId="666A3528" w14:textId="6CAA129E">
      <w:pPr>
        <w:pStyle w:val="856"/>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p>
    <w:p w14:paraId="417D4002">
      <w:pPr>
        <w:numPr>
          <w:ilvl w:val="0"/>
          <w:numId w:val="41"/>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i/>
          <w:color w:val="000000"/>
          <w:sz w:val="24"/>
        </w:rPr>
        <w:t xml:space="preserve">Phương pháp chi phí tái tạo: </w:t>
      </w:r>
      <w:r>
        <w:rPr>
          <w:rFonts w:ascii="Times New Roman" w:hAnsi="Times New Roman" w:eastAsia="Times New Roman" w:cs="Times New Roman"/>
          <w:color w:val="000000"/>
          <w:sz w:val="24"/>
        </w:rPr>
        <w:t xml:space="preserve">là phương pháp thẩm định giá xác định giá trị của tài sản thẩm định giá dựa trên cơ sở chênh lệch giữa chi phí tái tạo ra tài sản giống hệt với tài sản thẩm định giá theo giá thị trường hiện hành và giá trị hao mòn của tài sản thẩm định giá</w:t>
      </w:r>
      <w:r>
        <w:rPr>
          <w:spacing w:val="-2"/>
          <w:highlight w:val="none"/>
          <w:lang w:val="pt-BR" w:bidi="pt-BR"/>
        </w:rPr>
      </w:r>
      <w:r>
        <w:rPr>
          <w:spacing w:val="-2"/>
          <w:highlight w:val="none"/>
          <w:lang w:val="pt-BR" w:bidi="pt-BR"/>
        </w:rPr>
      </w:r>
      <w:r>
        <w:rPr>
          <w:spacing w:val="-2"/>
          <w:highlight w:val="none"/>
          <w:lang w:val="pt-BR"/>
        </w:rPr>
      </w:r>
      <w:r>
        <w:rPr>
          <w:rFonts w:ascii="Times New Roman" w:hAnsi="Times New Roman" w:eastAsia="Times New Roman" w:cs="Times New Roman"/>
          <w:sz w:val="24"/>
        </w:rPr>
      </w:r>
    </w:p>
    <w:p w14:paraId="0203C927" w14:textId="3E855EB4">
      <w:pPr>
        <w:pStyle w:val="856"/>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14:paraId="0F4B2E14" w14:textId="32D31459">
      <w:pPr>
        <w:pStyle w:val="856"/>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p>
    <w:p w14:paraId="4762D94D" w14:textId="75C403B3">
      <w:pPr>
        <w:pStyle w:val="856"/>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p>
    <w:p w14:paraId="770CC22B" w14:textId="787D51A9">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14:paraId="6B84B3C0" w14:textId="191EE9C0">
      <w:pPr>
        <w:pStyle w:val="856"/>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p>
    <w:p w14:paraId="30D65849" w14:textId="38CC99F5">
      <w:pPr>
        <w:pStyle w:val="856"/>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p>
    <w:p w14:paraId="2A05C283" w14:textId="4A078C0D">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p>
    <w:tbl>
      <w:tblPr>
        <w:tblStyle w:val="860"/>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1843"/>
        <w:gridCol w:w="1736"/>
        <w:gridCol w:w="1736"/>
        <w:gridCol w:w="1736"/>
        <w:gridCol w:w="1736"/>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top"/>
            <w:textDirection w:val="lrTb"/>
            <w:noWrap w:val="false"/>
          </w:tcPr>
          <w:p w14:paraId="4048E1A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14:paraId="6FB1B1F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36" w:type="dxa"/>
            <w:vAlign w:val="top"/>
            <w:textDirection w:val="lrTb"/>
            <w:noWrap w:val="false"/>
          </w:tcPr>
          <w:p w14:paraId="423E07B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36" w:type="dxa"/>
            <w:vAlign w:val="top"/>
            <w:textDirection w:val="lrTb"/>
            <w:noWrap w:val="false"/>
          </w:tcPr>
          <w:p w14:paraId="06DD9F2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36" w:type="dxa"/>
            <w:vAlign w:val="top"/>
            <w:textDirection w:val="lrTb"/>
            <w:noWrap w:val="false"/>
          </w:tcPr>
          <w:p w14:paraId="1E4CD7F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348308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top"/>
            <w:textDirection w:val="lrTb"/>
            <w:noWrap w:val="false"/>
          </w:tcPr>
          <w:p w14:paraId="72C6181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14:paraId="0BFE617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1736" w:type="dxa"/>
            <w:vAlign w:val="top"/>
            <w:textDirection w:val="lrTb"/>
            <w:noWrap w:val="false"/>
          </w:tcPr>
          <w:p w14:paraId="5189F5B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top"/>
            <w:textDirection w:val="lrTb"/>
            <w:noWrap w:val="false"/>
          </w:tcPr>
          <w:p w14:paraId="1A60BF6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top"/>
            <w:textDirection w:val="lrTb"/>
            <w:noWrap w:val="false"/>
          </w:tcPr>
          <w:p w14:paraId="065EBD2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BE67B8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4159170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B5040A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487395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Thành Lợi, huyện Vụ Bản, tỉnh Nam Định (Nay là phường Trường Thi, tỉnh Ninh Bình)</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F07C70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CNN Kim Thái, xã Kim Thái, huyện Vụ Bản, tỉnh Nam Định (Nay là xã Vụ Bản, tỉnh Ninh Bình)</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D8583B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CNN Yên Dương, xã Yên Dương, huyện Ý Yên, tỉnh Nam Định (Nay là xã Vũ Dương, tỉnh Ninh Bình)</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33ADE1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KCN Mỹ Thuận, xã Mỹ Thuận, huyện Mỹ Lộc, tỉnh Nam Định (Nay là phường Mỹ Lộc, tỉnh Ninh Bình)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493F80E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631D23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E22A7E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301A4C3">
            <w:pPr>
              <w:pBdr>
                <w:top w:val="none" w:color="000000" w:sz="4" w:space="0"/>
                <w:left w:val="none" w:color="000000" w:sz="4" w:space="0"/>
                <w:bottom w:val="none" w:color="000000" w:sz="4" w:space="0"/>
                <w:right w:val="none" w:color="000000" w:sz="4" w:space="0"/>
              </w:pBdr>
              <w:spacing/>
              <w:ind w:right="0" w:firstLine="0" w:left="0"/>
              <w:jc w:val="center"/>
              <w:rPr/>
            </w:pPr>
            <w:hyperlink r:id="rId19" w:tooltip="https://guland.vn/post/chuyen-nhuong-dat-cong-nghiep-tu-4000m2-den-1ha-nganh-nghe-da-dang-co-san-xuat-giay-1602992" w:history="1">
              <w:r>
                <w:rPr>
                  <w:rStyle w:val="846"/>
                  <w:rFonts w:ascii="Times New Roman" w:hAnsi="Times New Roman" w:eastAsia="Times New Roman" w:cs="Times New Roman"/>
                  <w:color w:val="000000"/>
                  <w:sz w:val="22"/>
                  <w:u w:val="none"/>
                </w:rPr>
                <w:t xml:space="preserve">https://guland.vn/post/chuyen-nhuong-dat-cong-nghiep-tu-4000m2-den-1ha-nganh-nghe-da-dang-co-san-xuat-giay-1602992</w:t>
              </w:r>
            </w:hyperlink>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155B731">
            <w:pPr>
              <w:pBdr>
                <w:top w:val="none" w:color="000000" w:sz="4" w:space="0"/>
                <w:left w:val="none" w:color="000000" w:sz="4" w:space="0"/>
                <w:bottom w:val="none" w:color="000000" w:sz="4" w:space="0"/>
                <w:right w:val="none" w:color="000000" w:sz="4" w:space="0"/>
              </w:pBdr>
              <w:spacing/>
              <w:ind w:right="0" w:firstLine="0" w:left="0"/>
              <w:jc w:val="center"/>
              <w:rPr/>
            </w:pPr>
            <w:hyperlink r:id="rId20" w:tooltip="https://alonhadat.com.vn/cty-can-ban-5000m-dat-sxkd-yen-duong-nam-dinh-dong-tien-1-lan-chi-100-usd-m2-16722624.html" w:history="1">
              <w:r>
                <w:rPr>
                  <w:rStyle w:val="846"/>
                  <w:rFonts w:ascii="Times New Roman" w:hAnsi="Times New Roman" w:eastAsia="Times New Roman" w:cs="Times New Roman"/>
                  <w:color w:val="000000"/>
                  <w:sz w:val="22"/>
                  <w:u w:val="none"/>
                </w:rPr>
                <w:t xml:space="preserve">https://alonhadat.com.vn/cty-can-ban-5000m-dat-sxkd-yen-duong-nam-dinh-dong-tien-1-lan-chi-100-usd-m2-16722624.html</w:t>
              </w:r>
            </w:hyperlink>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FC39ED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https://batdongsan.com.vn/ban-kho-nha-xuong-xa-my-thuan-1/ban-dat-kcn-loc-nam-dinh-dien-tich-1ha-2ha-3ha-gia-re-nhat-thi-truong-chi-tu-90usd-m-pr40872109</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45816F9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2411D2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4F50D0A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D4E1AD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0934.433.687</w:t>
              <w:br/>
              <w:t xml:space="preserve"> (Sale Tuyết)</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767925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0966.039.646  </w:t>
              <w:br/>
              <w:t xml:space="preserve"> (Sale Kim)</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1B45BA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0916.824.999 </w:t>
              <w:br/>
              <w:t xml:space="preserve"> (Sale Trường)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3E24C73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0F8B25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A8F93D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07011D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BD9F90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63DA5F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2221F4C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EFC4FC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212B91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4231E9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Thàng 12/2025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752680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Thàng 12/2025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26F4C2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Thàng 12/2025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15CCC80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DAB10D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7E8FB3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405421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57AE8C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04C24E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3E43B19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545B88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DD7FD1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CB4E8F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C363C4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E9FDE9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7DC9256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F5879F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4A3FF52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cơ sở sản xuất phi nông nghiệp</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687C1F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SKC trả tiền một lần</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3D73B7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SKC trả tiền một lần</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D7544C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SKC trả tiền một lần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40E8B22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BC173C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A0305D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Đến ngày 06/12/2042</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09FB1F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Đến năm 2073</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EBA68C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Đến năm 2069</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A05D19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Đến năm 2069</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27B4C31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F48E8D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C105B2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tại phường Trường Thi, tỉnh Ninh Bình; cách đường QL10 khoảng 450m</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657948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tại Cụm công nghiệp Kim Thái, xã Vụ Bản, tỉnh Ninh Bình; cách đường QL21B khoảng 500m</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287ED0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tại Cụm công nghiệp Kim Thái, xã Vũ Dương, tỉnh Ninh Bình; cách đường QL21B khoảng 500m</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F907F6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tại Khu công nghiệp Mỹ Thuận, phường Mỹ Lộc, tỉnh Ninh Bình; cách đường QL21B khoảng 500m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0406C9E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965236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699C61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Khoảng 3m</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8A7A29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Khoảng 12m+vỉa hè</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E76C89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Khoảng 12m+vỉa hè</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289694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Khoảng 12m+vỉa hè</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712DCE0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396136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2A2F142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3.353,0</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595BC24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4.000,0</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57440F1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5.000,0</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3CD2706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1B56C0E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C0F2CA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5D4D0A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71,6</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1B5EBB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30,0</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B88BE5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35,0</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56EAB5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000A4B8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2F9D7D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F371EB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01 mặt tiền</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0EF1C6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01 mặt tiền</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B21591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01 mặt tiền</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87BC0E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38BBBCB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F68085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9A50D2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 giác</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DBFE52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Vuông vức</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B1CF56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Vuông vức</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45D1DF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Vuông vức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26AE776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7A3F93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F9EC9E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xây dựng kho xưởng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3B6A51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xây dựng kho xưởng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12E4C3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xây dựng kho xưởng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BF048C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xây dựng kho xưởng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5324BC1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CD19A3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65E1FB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 Mặt bằng đã có sẵn đưa vào sử dụng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28029A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cụm công nghiệp. Hệ thống cấp điện, cấp thoát nước, xử lý nước thải đầy đủ,.... Dự kiến khoảng Q2/2026 bàn giao mặt bằng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952692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cụm công nghiệp. Hệ thống cấp điện, cấp thoát nước, xử lý nước thải đầy đủ,..... Mặt bằng đã có sẵn đưa vào sử dụng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06270D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công nghiệp. Hệ thống cấp điện, cấp thoát nước, xử lý nước thải đầy đủ,..... Mặt bằng đã có sẵn đưa vào sử dụng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33293A5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B85AEB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4251CA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4D1EBDE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88117A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F6CA64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5D3AEA9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D78A45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40E1A92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3D6E53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10.224.536.000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4AB1A09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13.041.500.000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568E61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27.647.980.000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17F2AD1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8BE393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3D719B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49042E6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9.202.082.400</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A44C5E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11.737.350.000</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7E28EB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24.883.182.000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009E9D2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56DBAB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Chi tiết tính toán</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65FE33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FF0689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9DEB12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E61E8C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6CEC215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321A39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4A83A06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35DE99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48E4C4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5ED85E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1CB6DAF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07ECB2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đất (đồng)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7F3C2E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9D2CF5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9.202.082.400</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D33753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11.737.350.000</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41C8E64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24.883.182.000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07F57C4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876FF9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0570C9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4337E48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2.300.521</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2E4CC22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2.347.470</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2F94665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2.488.318</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3AC70DB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BADDE1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63C9C6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94A3FB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2C4752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6CA2B0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081D4E6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4F1B5E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729A09D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A9076B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4F38E79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FBF98E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5254D8E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C9CDAA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52FE8C3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316767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8C8277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6DC744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1FCC58B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60EE10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5EB8BC9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5164A0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9E0B00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4F7F903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3C064BA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6F0B79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38A3B20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0DA84C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4B9951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7864B7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5CB1A1F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611834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6B9EE99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C2D154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9AA99D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7F0645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14BB469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7DFC77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493F6AE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D77424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5350AB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7FCE7C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200A1C3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EFBD05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350FE70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3061D9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339B73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42C6D8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7A8450A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7C93C2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62F24CB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C86E9C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F89FCB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A07272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0A9D330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3535F4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4844169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70DECE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164745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67D3AE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p>
    <w:p w14:paraId="7292FF3D" w14:textId="21AB7555">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p>
    <w:tbl>
      <w:tblPr>
        <w:tblStyle w:val="860"/>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93"/>
        <w:gridCol w:w="1637"/>
        <w:gridCol w:w="966"/>
        <w:gridCol w:w="1431"/>
        <w:gridCol w:w="1432"/>
        <w:gridCol w:w="1431"/>
        <w:gridCol w:w="1432"/>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textDirection w:val="lrTb"/>
            <w:noWrap w:val="false"/>
          </w:tcPr>
          <w:p w14:paraId="420FBF2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37" w:type="dxa"/>
            <w:vAlign w:val="center"/>
            <w:textDirection w:val="lrTb"/>
            <w:noWrap w:val="false"/>
          </w:tcPr>
          <w:p w14:paraId="2993191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966" w:type="dxa"/>
            <w:vAlign w:val="center"/>
            <w:textDirection w:val="lrTb"/>
            <w:noWrap w:val="false"/>
          </w:tcPr>
          <w:p w14:paraId="4D453A3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4FBDE54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32" w:type="dxa"/>
            <w:vAlign w:val="center"/>
            <w:textDirection w:val="lrTb"/>
            <w:noWrap w:val="false"/>
          </w:tcPr>
          <w:p w14:paraId="11B3A54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30D4D9F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32" w:type="dxa"/>
            <w:vAlign w:val="center"/>
            <w:textDirection w:val="lrTb"/>
            <w:noWrap w:val="false"/>
          </w:tcPr>
          <w:p w14:paraId="05B973C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textDirection w:val="lrTb"/>
            <w:noWrap w:val="false"/>
          </w:tcPr>
          <w:p w14:paraId="3918AAB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7" w:type="dxa"/>
            <w:vAlign w:val="center"/>
            <w:textDirection w:val="lrTb"/>
            <w:noWrap w:val="false"/>
          </w:tcPr>
          <w:p w14:paraId="199CD5B4">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6" w:type="dxa"/>
            <w:vAlign w:val="center"/>
            <w:textDirection w:val="lrTb"/>
            <w:noWrap w:val="false"/>
          </w:tcPr>
          <w:p w14:paraId="132F64C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7368797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val="false"/>
          </w:tcPr>
          <w:p w14:paraId="5B395AD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9.202.082.400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748DD1B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11.737.350.000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val="false"/>
          </w:tcPr>
          <w:p w14:paraId="204CE74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24.883.182.000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textDirection w:val="lrTb"/>
            <w:noWrap w:val="false"/>
          </w:tcPr>
          <w:p w14:paraId="3F05823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7" w:type="dxa"/>
            <w:vAlign w:val="center"/>
            <w:textDirection w:val="lrTb"/>
            <w:noWrap w:val="false"/>
          </w:tcPr>
          <w:p w14:paraId="2D9517A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6" w:type="dxa"/>
            <w:vAlign w:val="center"/>
            <w:textDirection w:val="lrTb"/>
            <w:noWrap/>
          </w:tcPr>
          <w:p w14:paraId="1BB220D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20BFBE9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val="false"/>
          </w:tcPr>
          <w:p w14:paraId="6326C34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2.300.521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13B3A66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2.347.470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val="false"/>
          </w:tcPr>
          <w:p w14:paraId="0081087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2.488.318</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textDirection w:val="lrTb"/>
            <w:noWrap w:val="false"/>
          </w:tcPr>
          <w:p w14:paraId="5702D26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7" w:type="dxa"/>
            <w:vAlign w:val="center"/>
            <w:textDirection w:val="lrTb"/>
            <w:noWrap w:val="false"/>
          </w:tcPr>
          <w:p w14:paraId="0E031FA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6" w:type="dxa"/>
            <w:vAlign w:val="center"/>
            <w:textDirection w:val="lrTb"/>
            <w:noWrap w:val="false"/>
          </w:tcPr>
          <w:p w14:paraId="53C840C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1821F4F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tcPr>
          <w:p w14:paraId="168696A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tcPr>
          <w:p w14:paraId="6103A24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tcPr>
          <w:p w14:paraId="6CA13EC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vMerge w:val="restart"/>
            <w:textDirection w:val="lrTb"/>
            <w:noWrap w:val="false"/>
          </w:tcPr>
          <w:p w14:paraId="03CA0CB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7" w:type="dxa"/>
            <w:vAlign w:val="center"/>
            <w:textDirection w:val="lrTb"/>
            <w:noWrap w:val="false"/>
          </w:tcPr>
          <w:p w14:paraId="2F8CCDB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6" w:type="dxa"/>
            <w:vAlign w:val="center"/>
            <w:textDirection w:val="lrTb"/>
            <w:noWrap w:val="false"/>
          </w:tcPr>
          <w:p w14:paraId="7EAE42D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3761EA1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val="false"/>
          </w:tcPr>
          <w:p w14:paraId="5B94240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16BE5CF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val="false"/>
          </w:tcPr>
          <w:p w14:paraId="151EE40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4173B2AA">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7" w:type="dxa"/>
            <w:vAlign w:val="center"/>
            <w:textDirection w:val="lrTb"/>
            <w:noWrap w:val="false"/>
          </w:tcPr>
          <w:p w14:paraId="4749ECA4">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6" w:type="dxa"/>
            <w:vAlign w:val="center"/>
            <w:textDirection w:val="lrTb"/>
            <w:noWrap w:val="false"/>
          </w:tcPr>
          <w:p w14:paraId="6261BC1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26D61C4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val="false"/>
          </w:tcPr>
          <w:p w14:paraId="269ED9C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2354D58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val="false"/>
          </w:tcPr>
          <w:p w14:paraId="6885812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35E55F02">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7" w:type="dxa"/>
            <w:vAlign w:val="center"/>
            <w:textDirection w:val="lrTb"/>
            <w:noWrap w:val="false"/>
          </w:tcPr>
          <w:p w14:paraId="5347E15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6" w:type="dxa"/>
            <w:vAlign w:val="center"/>
            <w:textDirection w:val="lrTb"/>
            <w:noWrap/>
          </w:tcPr>
          <w:p w14:paraId="3ECFBBD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3BD8BB4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tcPr>
          <w:p w14:paraId="6E4C80F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tcPr>
          <w:p w14:paraId="18D1CDC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tcPr>
          <w:p w14:paraId="483E746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4261C4DC">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7" w:type="dxa"/>
            <w:vAlign w:val="center"/>
            <w:textDirection w:val="lrTb"/>
            <w:noWrap w:val="false"/>
          </w:tcPr>
          <w:p w14:paraId="44C348E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6" w:type="dxa"/>
            <w:vAlign w:val="center"/>
            <w:textDirection w:val="lrTb"/>
            <w:noWrap/>
          </w:tcPr>
          <w:p w14:paraId="736308A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4187F3A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tcPr>
          <w:p w14:paraId="648B489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2.300.521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tcPr>
          <w:p w14:paraId="2D78CD1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2.347.470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tcPr>
          <w:p w14:paraId="5D6FBA9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2.488.318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vMerge w:val="restart"/>
            <w:textDirection w:val="lrTb"/>
            <w:noWrap w:val="false"/>
          </w:tcPr>
          <w:p w14:paraId="32884EB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7" w:type="dxa"/>
            <w:vAlign w:val="center"/>
            <w:textDirection w:val="lrTb"/>
            <w:noWrap w:val="false"/>
          </w:tcPr>
          <w:p w14:paraId="60ED1C3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Thời hạn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6" w:type="dxa"/>
            <w:vAlign w:val="center"/>
            <w:textDirection w:val="lrTb"/>
            <w:noWrap w:val="false"/>
          </w:tcPr>
          <w:p w14:paraId="1AE2DC7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6FE6FC4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Đến ngày 06/12/2042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val="false"/>
          </w:tcPr>
          <w:p w14:paraId="73BD781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Đến năm 2073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44BB3B7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Đến năm 2069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val="false"/>
          </w:tcPr>
          <w:p w14:paraId="721F5A9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Đến năm 2069</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41ED7199">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7" w:type="dxa"/>
            <w:vAlign w:val="center"/>
            <w:textDirection w:val="lrTb"/>
            <w:noWrap w:val="false"/>
          </w:tcPr>
          <w:p w14:paraId="21B7DD1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6" w:type="dxa"/>
            <w:vAlign w:val="center"/>
            <w:textDirection w:val="lrTb"/>
            <w:noWrap w:val="false"/>
          </w:tcPr>
          <w:p w14:paraId="7D0D3F7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6114FAB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val="false"/>
          </w:tcPr>
          <w:p w14:paraId="2084449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2159752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val="false"/>
          </w:tcPr>
          <w:p w14:paraId="663FE84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228B274A">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7" w:type="dxa"/>
            <w:vAlign w:val="center"/>
            <w:textDirection w:val="lrTb"/>
            <w:noWrap w:val="false"/>
          </w:tcPr>
          <w:p w14:paraId="19D949E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6" w:type="dxa"/>
            <w:vAlign w:val="center"/>
            <w:textDirection w:val="lrTb"/>
            <w:noWrap/>
          </w:tcPr>
          <w:p w14:paraId="17226C1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56F382A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tcPr>
          <w:p w14:paraId="29EA223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-345.078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tcPr>
          <w:p w14:paraId="5C2FB32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-352.121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tcPr>
          <w:p w14:paraId="5093657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-373.248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6FD78912">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7" w:type="dxa"/>
            <w:vAlign w:val="center"/>
            <w:textDirection w:val="lrTb"/>
            <w:noWrap w:val="false"/>
          </w:tcPr>
          <w:p w14:paraId="1846E3A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6" w:type="dxa"/>
            <w:vAlign w:val="center"/>
            <w:textDirection w:val="lrTb"/>
            <w:noWrap/>
          </w:tcPr>
          <w:p w14:paraId="714E00D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4D1B593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tcPr>
          <w:p w14:paraId="31EEE5B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1.955.443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tcPr>
          <w:p w14:paraId="4DCE497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1.995.350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tcPr>
          <w:p w14:paraId="2B3ED98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2.115.070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vMerge w:val="restart"/>
            <w:textDirection w:val="lrTb"/>
            <w:noWrap w:val="false"/>
          </w:tcPr>
          <w:p w14:paraId="14A729B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7" w:type="dxa"/>
            <w:vAlign w:val="center"/>
            <w:textDirection w:val="lrTb"/>
            <w:noWrap w:val="false"/>
          </w:tcPr>
          <w:p w14:paraId="28D230E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6" w:type="dxa"/>
            <w:vAlign w:val="center"/>
            <w:textDirection w:val="lrTb"/>
            <w:noWrap w:val="false"/>
          </w:tcPr>
          <w:p w14:paraId="7852C46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0355914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nằm tại phường Trường Thi, tỉnh Ninh Bình; cách đường QL10 khoảng 450m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val="false"/>
          </w:tcPr>
          <w:p w14:paraId="0E226B5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nằm tại Cụm công nghiệp Kim Thái, xã Vụ Bản, tỉnh Ninh Bình; cách đường QL21B khoảng 500m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59BCB62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nằm tại Cụm công nghiệp Kim Thái, xã Vũ Dương, tỉnh Ninh Bình; cách đường QL21B khoảng 500m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val="false"/>
          </w:tcPr>
          <w:p w14:paraId="79C759B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nằm tại Khu công nghiệp Mỹ Thuận, phường Mỹ Lộc, tỉnh Ninh Bình; cách đường QL21B khoảng 500m</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13EFDA27">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7" w:type="dxa"/>
            <w:vAlign w:val="center"/>
            <w:textDirection w:val="lrTb"/>
            <w:noWrap w:val="false"/>
          </w:tcPr>
          <w:p w14:paraId="53D68FA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6" w:type="dxa"/>
            <w:vAlign w:val="center"/>
            <w:textDirection w:val="lrTb"/>
            <w:noWrap w:val="false"/>
          </w:tcPr>
          <w:p w14:paraId="5391180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27D73F2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val="false"/>
          </w:tcPr>
          <w:p w14:paraId="3DB453B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3CE70A1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val="false"/>
          </w:tcPr>
          <w:p w14:paraId="0D197A3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689A1B93">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7" w:type="dxa"/>
            <w:vAlign w:val="center"/>
            <w:textDirection w:val="lrTb"/>
            <w:noWrap w:val="false"/>
          </w:tcPr>
          <w:p w14:paraId="114D9FB4">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6" w:type="dxa"/>
            <w:vAlign w:val="center"/>
            <w:textDirection w:val="lrTb"/>
            <w:noWrap/>
          </w:tcPr>
          <w:p w14:paraId="10B1F65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4FC367F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tcPr>
          <w:p w14:paraId="673D271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-345.078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tcPr>
          <w:p w14:paraId="5D7E6F2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-352.121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tcPr>
          <w:p w14:paraId="1C38107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-373.248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33EF32A2">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7" w:type="dxa"/>
            <w:vAlign w:val="center"/>
            <w:textDirection w:val="lrTb"/>
            <w:noWrap w:val="false"/>
          </w:tcPr>
          <w:p w14:paraId="595E084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6" w:type="dxa"/>
            <w:vAlign w:val="center"/>
            <w:textDirection w:val="lrTb"/>
            <w:noWrap/>
          </w:tcPr>
          <w:p w14:paraId="52B9C10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3F4780C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tcPr>
          <w:p w14:paraId="71C88D4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1.610.364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tcPr>
          <w:p w14:paraId="28BF6B8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1.643.229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tcPr>
          <w:p w14:paraId="4E69F28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1.741.823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vMerge w:val="restart"/>
            <w:textDirection w:val="lrTb"/>
            <w:noWrap w:val="false"/>
          </w:tcPr>
          <w:p w14:paraId="0EE0211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7" w:type="dxa"/>
            <w:vAlign w:val="center"/>
            <w:textDirection w:val="lrTb"/>
            <w:noWrap w:val="false"/>
          </w:tcPr>
          <w:p w14:paraId="3C0AE08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6" w:type="dxa"/>
            <w:vAlign w:val="center"/>
            <w:textDirection w:val="lrTb"/>
            <w:noWrap w:val="false"/>
          </w:tcPr>
          <w:p w14:paraId="5854FFD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606EECA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Khoảng 3m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val="false"/>
          </w:tcPr>
          <w:p w14:paraId="3B7F14A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Khoảng 12m+vỉa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434A4EB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Khoảng 12m+vỉa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val="false"/>
          </w:tcPr>
          <w:p w14:paraId="1CCB76C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Khoảng 12m+vỉa hè</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1292D065">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7" w:type="dxa"/>
            <w:vAlign w:val="center"/>
            <w:textDirection w:val="lrTb"/>
            <w:noWrap w:val="false"/>
          </w:tcPr>
          <w:p w14:paraId="577A5EF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6" w:type="dxa"/>
            <w:vAlign w:val="center"/>
            <w:textDirection w:val="lrTb"/>
            <w:noWrap w:val="false"/>
          </w:tcPr>
          <w:p w14:paraId="79C3E76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487F1B6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val="false"/>
          </w:tcPr>
          <w:p w14:paraId="6482EC0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1975D70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val="false"/>
          </w:tcPr>
          <w:p w14:paraId="2107ACB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32BF96E2">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7" w:type="dxa"/>
            <w:vAlign w:val="center"/>
            <w:textDirection w:val="lrTb"/>
            <w:noWrap w:val="false"/>
          </w:tcPr>
          <w:p w14:paraId="456B9494">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6" w:type="dxa"/>
            <w:vAlign w:val="center"/>
            <w:textDirection w:val="lrTb"/>
            <w:noWrap/>
          </w:tcPr>
          <w:p w14:paraId="445DAE6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3C20262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tcPr>
          <w:p w14:paraId="0195047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-460.104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tcPr>
          <w:p w14:paraId="03BF613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-469.494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tcPr>
          <w:p w14:paraId="3EAC612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-497.664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06D16C22">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7" w:type="dxa"/>
            <w:vAlign w:val="center"/>
            <w:textDirection w:val="lrTb"/>
            <w:noWrap w:val="false"/>
          </w:tcPr>
          <w:p w14:paraId="12AE780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6" w:type="dxa"/>
            <w:vAlign w:val="center"/>
            <w:textDirection w:val="lrTb"/>
            <w:noWrap/>
          </w:tcPr>
          <w:p w14:paraId="2365FCE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631AABB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tcPr>
          <w:p w14:paraId="69C81E4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1.150.260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tcPr>
          <w:p w14:paraId="10268B2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1.173.735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tcPr>
          <w:p w14:paraId="4D48663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1.244.159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vMerge w:val="restart"/>
            <w:textDirection w:val="lrTb"/>
            <w:noWrap w:val="false"/>
          </w:tcPr>
          <w:p w14:paraId="5CDE636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7" w:type="dxa"/>
            <w:vAlign w:val="center"/>
            <w:textDirection w:val="lrTb"/>
            <w:noWrap w:val="false"/>
          </w:tcPr>
          <w:p w14:paraId="271785D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6" w:type="dxa"/>
            <w:vAlign w:val="center"/>
            <w:textDirection w:val="lrTb"/>
            <w:noWrap w:val="false"/>
          </w:tcPr>
          <w:p w14:paraId="24FC277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1AA1D0E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3.353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val="false"/>
          </w:tcPr>
          <w:p w14:paraId="530E729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4C44477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val="false"/>
          </w:tcPr>
          <w:p w14:paraId="4FCDAFE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10.000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171C1950">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7" w:type="dxa"/>
            <w:vAlign w:val="center"/>
            <w:textDirection w:val="lrTb"/>
            <w:noWrap w:val="false"/>
          </w:tcPr>
          <w:p w14:paraId="5F9409F5">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6" w:type="dxa"/>
            <w:vAlign w:val="center"/>
            <w:textDirection w:val="lrTb"/>
            <w:noWrap w:val="false"/>
          </w:tcPr>
          <w:p w14:paraId="728EA4F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7619304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val="false"/>
          </w:tcPr>
          <w:p w14:paraId="4B6BB4F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15F26FE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val="false"/>
          </w:tcPr>
          <w:p w14:paraId="5E0DAB5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69F95BAF">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7" w:type="dxa"/>
            <w:vAlign w:val="center"/>
            <w:textDirection w:val="lrTb"/>
            <w:noWrap w:val="false"/>
          </w:tcPr>
          <w:p w14:paraId="46EA17C5">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6" w:type="dxa"/>
            <w:vAlign w:val="center"/>
            <w:textDirection w:val="lrTb"/>
            <w:noWrap/>
          </w:tcPr>
          <w:p w14:paraId="4059FFB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1F85AB2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tcPr>
          <w:p w14:paraId="3C1C389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46.010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tcPr>
          <w:p w14:paraId="09C48DF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117.374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tcPr>
          <w:p w14:paraId="49570BC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248.832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611B1E15">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7" w:type="dxa"/>
            <w:vAlign w:val="center"/>
            <w:textDirection w:val="lrTb"/>
            <w:noWrap w:val="false"/>
          </w:tcPr>
          <w:p w14:paraId="54CB0154">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6" w:type="dxa"/>
            <w:vAlign w:val="center"/>
            <w:textDirection w:val="lrTb"/>
            <w:noWrap/>
          </w:tcPr>
          <w:p w14:paraId="45DA416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4837847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tcPr>
          <w:p w14:paraId="22B12D0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1.196.271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tcPr>
          <w:p w14:paraId="07AA0A4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1.291.109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tcPr>
          <w:p w14:paraId="538A51E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1.492.991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vMerge w:val="restart"/>
            <w:textDirection w:val="lrTb"/>
            <w:noWrap w:val="false"/>
          </w:tcPr>
          <w:p w14:paraId="7313868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7" w:type="dxa"/>
            <w:vAlign w:val="center"/>
            <w:textDirection w:val="lrTb"/>
            <w:noWrap/>
          </w:tcPr>
          <w:p w14:paraId="7305742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6" w:type="dxa"/>
            <w:vAlign w:val="center"/>
            <w:textDirection w:val="lrTb"/>
            <w:noWrap/>
          </w:tcPr>
          <w:p w14:paraId="2C52CA5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49F82FA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71,6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val="false"/>
          </w:tcPr>
          <w:p w14:paraId="7FE5CA8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468243C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val="false"/>
          </w:tcPr>
          <w:p w14:paraId="245E310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7D4EFF7E">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7" w:type="dxa"/>
            <w:vAlign w:val="center"/>
            <w:textDirection w:val="lrTb"/>
            <w:noWrap w:val="false"/>
          </w:tcPr>
          <w:p w14:paraId="45E6EBE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6" w:type="dxa"/>
            <w:vAlign w:val="center"/>
            <w:textDirection w:val="lrTb"/>
            <w:noWrap w:val="false"/>
          </w:tcPr>
          <w:p w14:paraId="477DA87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7C17FD8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val="false"/>
          </w:tcPr>
          <w:p w14:paraId="4601D1B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499490D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val="false"/>
          </w:tcPr>
          <w:p w14:paraId="5C66694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2294A596">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7" w:type="dxa"/>
            <w:vAlign w:val="center"/>
            <w:textDirection w:val="lrTb"/>
            <w:noWrap w:val="false"/>
          </w:tcPr>
          <w:p w14:paraId="63F4101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6" w:type="dxa"/>
            <w:vAlign w:val="center"/>
            <w:textDirection w:val="lrTb"/>
            <w:noWrap/>
          </w:tcPr>
          <w:p w14:paraId="2A8419B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25C540B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tcPr>
          <w:p w14:paraId="37B18CC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115.026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tcPr>
          <w:p w14:paraId="0BB76B7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117.374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tcPr>
          <w:p w14:paraId="498F5FD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4400BD44">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7" w:type="dxa"/>
            <w:vAlign w:val="center"/>
            <w:textDirection w:val="lrTb"/>
            <w:noWrap w:val="false"/>
          </w:tcPr>
          <w:p w14:paraId="044A2A0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6" w:type="dxa"/>
            <w:vAlign w:val="center"/>
            <w:textDirection w:val="lrTb"/>
            <w:noWrap/>
          </w:tcPr>
          <w:p w14:paraId="7D0770A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3D3B028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tcPr>
          <w:p w14:paraId="20CCA69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1.311.297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tcPr>
          <w:p w14:paraId="1764605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1.408.482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tcPr>
          <w:p w14:paraId="00E3335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1.492.991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vMerge w:val="restart"/>
            <w:textDirection w:val="lrTb"/>
            <w:noWrap w:val="false"/>
          </w:tcPr>
          <w:p w14:paraId="494E126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7" w:type="dxa"/>
            <w:vAlign w:val="center"/>
            <w:textDirection w:val="lrTb"/>
            <w:noWrap w:val="false"/>
          </w:tcPr>
          <w:p w14:paraId="5F62EF3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6" w:type="dxa"/>
            <w:vAlign w:val="center"/>
            <w:textDirection w:val="lrTb"/>
            <w:noWrap w:val="false"/>
          </w:tcPr>
          <w:p w14:paraId="1C9AE0A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0AB2934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val="false"/>
          </w:tcPr>
          <w:p w14:paraId="105A127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67CF43E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val="false"/>
          </w:tcPr>
          <w:p w14:paraId="707CC0F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01 mặt tiền</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7C11A8C4">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7" w:type="dxa"/>
            <w:vAlign w:val="center"/>
            <w:textDirection w:val="lrTb"/>
            <w:noWrap w:val="false"/>
          </w:tcPr>
          <w:p w14:paraId="6FBA734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6" w:type="dxa"/>
            <w:vAlign w:val="center"/>
            <w:textDirection w:val="lrTb"/>
            <w:noWrap w:val="false"/>
          </w:tcPr>
          <w:p w14:paraId="6CB2F4E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771F38C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val="false"/>
          </w:tcPr>
          <w:p w14:paraId="7C6C93F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0162858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val="false"/>
          </w:tcPr>
          <w:p w14:paraId="4CD5E8A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028EFAE5">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7" w:type="dxa"/>
            <w:vAlign w:val="center"/>
            <w:textDirection w:val="lrTb"/>
            <w:noWrap w:val="false"/>
          </w:tcPr>
          <w:p w14:paraId="62691B04">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6" w:type="dxa"/>
            <w:vAlign w:val="center"/>
            <w:textDirection w:val="lrTb"/>
            <w:noWrap/>
          </w:tcPr>
          <w:p w14:paraId="1CD6400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4EF3256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tcPr>
          <w:p w14:paraId="6425F8A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tcPr>
          <w:p w14:paraId="74B2258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tcPr>
          <w:p w14:paraId="117DC84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68CBEE7F">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7" w:type="dxa"/>
            <w:vAlign w:val="center"/>
            <w:textDirection w:val="lrTb"/>
            <w:noWrap w:val="false"/>
          </w:tcPr>
          <w:p w14:paraId="7D93B09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6" w:type="dxa"/>
            <w:vAlign w:val="center"/>
            <w:textDirection w:val="lrTb"/>
            <w:noWrap/>
          </w:tcPr>
          <w:p w14:paraId="4502345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10BCBB0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tcPr>
          <w:p w14:paraId="58687E2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1.311.297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tcPr>
          <w:p w14:paraId="33E6A83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1.408.482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tcPr>
          <w:p w14:paraId="2365015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1.492.991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vMerge w:val="restart"/>
            <w:textDirection w:val="lrTb"/>
            <w:noWrap w:val="false"/>
          </w:tcPr>
          <w:p w14:paraId="38670FF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7" w:type="dxa"/>
            <w:vAlign w:val="center"/>
            <w:textDirection w:val="lrTb"/>
            <w:noWrap w:val="false"/>
          </w:tcPr>
          <w:p w14:paraId="170E816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6" w:type="dxa"/>
            <w:vAlign w:val="center"/>
            <w:textDirection w:val="lrTb"/>
            <w:noWrap w:val="false"/>
          </w:tcPr>
          <w:p w14:paraId="020BB9A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1832CB4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Đa giác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val="false"/>
          </w:tcPr>
          <w:p w14:paraId="1650262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3EE1A04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val="false"/>
          </w:tcPr>
          <w:p w14:paraId="7163A2E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4FA90005">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7" w:type="dxa"/>
            <w:vAlign w:val="center"/>
            <w:textDirection w:val="lrTb"/>
            <w:noWrap w:val="false"/>
          </w:tcPr>
          <w:p w14:paraId="4406336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6" w:type="dxa"/>
            <w:vAlign w:val="center"/>
            <w:textDirection w:val="lrTb"/>
            <w:noWrap w:val="false"/>
          </w:tcPr>
          <w:p w14:paraId="1E78325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2EFEF55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val="false"/>
          </w:tcPr>
          <w:p w14:paraId="25E40A6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7FAE630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val="false"/>
          </w:tcPr>
          <w:p w14:paraId="0E2A19F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2D3FC050">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7" w:type="dxa"/>
            <w:vAlign w:val="center"/>
            <w:textDirection w:val="lrTb"/>
            <w:noWrap w:val="false"/>
          </w:tcPr>
          <w:p w14:paraId="1B0B03B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6" w:type="dxa"/>
            <w:vAlign w:val="center"/>
            <w:textDirection w:val="lrTb"/>
            <w:noWrap/>
          </w:tcPr>
          <w:p w14:paraId="24197A8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4F4BA47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tcPr>
          <w:p w14:paraId="73D12A8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-115.026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tcPr>
          <w:p w14:paraId="7905ED3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-117.374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tcPr>
          <w:p w14:paraId="7586B59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-124.416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02CCC863">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7" w:type="dxa"/>
            <w:vAlign w:val="center"/>
            <w:textDirection w:val="lrTb"/>
            <w:noWrap w:val="false"/>
          </w:tcPr>
          <w:p w14:paraId="59CE4E9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6" w:type="dxa"/>
            <w:vAlign w:val="center"/>
            <w:textDirection w:val="lrTb"/>
            <w:noWrap/>
          </w:tcPr>
          <w:p w14:paraId="4E76516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0580840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tcPr>
          <w:p w14:paraId="6B76F97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1.196.271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tcPr>
          <w:p w14:paraId="6CEF612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1.291.109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tcPr>
          <w:p w14:paraId="5246D19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1.368.575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vMerge w:val="restart"/>
            <w:textDirection w:val="lrTb"/>
            <w:noWrap w:val="false"/>
          </w:tcPr>
          <w:p w14:paraId="4A0C5D4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7" w:type="dxa"/>
            <w:vAlign w:val="center"/>
            <w:textDirection w:val="lrTb"/>
            <w:noWrap w:val="false"/>
          </w:tcPr>
          <w:p w14:paraId="40F0A364">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kiện cơ sở hạ tầng kỹ thuật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6" w:type="dxa"/>
            <w:vAlign w:val="center"/>
            <w:textDirection w:val="lrTb"/>
            <w:noWrap w:val="false"/>
          </w:tcPr>
          <w:p w14:paraId="295BE9A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1D4918E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Hệ thống cấp điện, cấp thoát nước đầy đủ. Mặt bằng đã có sẵn đưa vào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val="false"/>
          </w:tcPr>
          <w:p w14:paraId="39B0249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cụm công nghiệp. Hệ thống cấp điện, cấp thoát nước, xử lý nước thải đầy đủ,.... Dự kiến khoảng Q2/2026 bàn giao mặt bằng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699B3E5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cụm công nghiệp. Hệ thống cấp điện, cấp thoát nước, xử lý nước thải đầy đủ,..... Mặt bằng đã có sẵn đưa vào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val="false"/>
          </w:tcPr>
          <w:p w14:paraId="245A611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công nghiệp. Hệ thống cấp điện, cấp thoát nước, xử lý nước thải đầy đủ,..... Mặt bằng đã có sẵn đưa vào sử dụng</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727D1E29">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7" w:type="dxa"/>
            <w:vAlign w:val="center"/>
            <w:textDirection w:val="lrTb"/>
            <w:noWrap w:val="false"/>
          </w:tcPr>
          <w:p w14:paraId="1C3C313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6" w:type="dxa"/>
            <w:vAlign w:val="center"/>
            <w:textDirection w:val="lrTb"/>
            <w:noWrap w:val="false"/>
          </w:tcPr>
          <w:p w14:paraId="7B949DA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1AE9218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val="false"/>
          </w:tcPr>
          <w:p w14:paraId="1EDD34C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514E38F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val="false"/>
          </w:tcPr>
          <w:p w14:paraId="5603167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75D3223D">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7" w:type="dxa"/>
            <w:vAlign w:val="center"/>
            <w:textDirection w:val="lrTb"/>
            <w:noWrap w:val="false"/>
          </w:tcPr>
          <w:p w14:paraId="102C2715">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6" w:type="dxa"/>
            <w:vAlign w:val="center"/>
            <w:textDirection w:val="lrTb"/>
            <w:noWrap/>
          </w:tcPr>
          <w:p w14:paraId="5D589A0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7D41A91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tcPr>
          <w:p w14:paraId="420DDD2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-230.052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tcPr>
          <w:p w14:paraId="549AFCA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-281.696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tcPr>
          <w:p w14:paraId="2CD43AD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-373.248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7790139E">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7" w:type="dxa"/>
            <w:vAlign w:val="center"/>
            <w:textDirection w:val="lrTb"/>
            <w:noWrap w:val="false"/>
          </w:tcPr>
          <w:p w14:paraId="035FEC9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6" w:type="dxa"/>
            <w:vAlign w:val="center"/>
            <w:textDirection w:val="lrTb"/>
            <w:noWrap/>
          </w:tcPr>
          <w:p w14:paraId="2B960AB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236188F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tcPr>
          <w:p w14:paraId="5FEE86E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966.219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tcPr>
          <w:p w14:paraId="34D782C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1.009.412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tcPr>
          <w:p w14:paraId="3772AD1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995.327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textDirection w:val="lrTb"/>
            <w:noWrap/>
          </w:tcPr>
          <w:p w14:paraId="73FE2E6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7" w:type="dxa"/>
            <w:vAlign w:val="center"/>
            <w:textDirection w:val="lrTb"/>
            <w:noWrap/>
          </w:tcPr>
          <w:p w14:paraId="15B0AD1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6" w:type="dxa"/>
            <w:vAlign w:val="center"/>
            <w:textDirection w:val="lrTb"/>
            <w:noWrap/>
          </w:tcPr>
          <w:p w14:paraId="52E3267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tcPr>
          <w:p w14:paraId="326694D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val="false"/>
          </w:tcPr>
          <w:p w14:paraId="7A0C30B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966.219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60A40AA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1.009.412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val="false"/>
          </w:tcPr>
          <w:p w14:paraId="686CC63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995.327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textDirection w:val="lrTb"/>
            <w:noWrap/>
          </w:tcPr>
          <w:p w14:paraId="6A5F4A0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7" w:type="dxa"/>
            <w:vAlign w:val="center"/>
            <w:textDirection w:val="lrTb"/>
            <w:noWrap w:val="false"/>
          </w:tcPr>
          <w:p w14:paraId="3D8A853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6" w:type="dxa"/>
            <w:vAlign w:val="center"/>
            <w:textDirection w:val="lrTb"/>
            <w:noWrap/>
          </w:tcPr>
          <w:p w14:paraId="43396CE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tcPr>
          <w:p w14:paraId="0AFAEB5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295" w:type="dxa"/>
            <w:vAlign w:val="center"/>
            <w:textDirection w:val="lrTb"/>
            <w:noWrap w:val="false"/>
          </w:tcPr>
          <w:p w14:paraId="66DAD47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990.319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textDirection w:val="lrTb"/>
            <w:noWrap/>
          </w:tcPr>
          <w:p w14:paraId="1BDCFCA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7" w:type="dxa"/>
            <w:vAlign w:val="center"/>
            <w:textDirection w:val="lrTb"/>
            <w:noWrap w:val="false"/>
          </w:tcPr>
          <w:p w14:paraId="11BC8945">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6" w:type="dxa"/>
            <w:vAlign w:val="center"/>
            <w:textDirection w:val="lrTb"/>
            <w:noWrap w:val="false"/>
          </w:tcPr>
          <w:p w14:paraId="25D928D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tcPr>
          <w:p w14:paraId="40CE2F9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val="false"/>
          </w:tcPr>
          <w:p w14:paraId="67AFC66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1D3BE14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val="false"/>
          </w:tcPr>
          <w:p w14:paraId="003593E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textDirection w:val="lrTb"/>
            <w:noWrap/>
          </w:tcPr>
          <w:p w14:paraId="657626C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7" w:type="dxa"/>
            <w:vAlign w:val="center"/>
            <w:textDirection w:val="lrTb"/>
            <w:noWrap w:val="false"/>
          </w:tcPr>
          <w:p w14:paraId="0C1DDD5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6" w:type="dxa"/>
            <w:vAlign w:val="center"/>
            <w:textDirection w:val="lrTb"/>
            <w:noWrap/>
          </w:tcPr>
          <w:p w14:paraId="39AFAA3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tcPr>
          <w:p w14:paraId="7EE5495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val="false"/>
          </w:tcPr>
          <w:p w14:paraId="5227BFB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77ED217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val="false"/>
          </w:tcPr>
          <w:p w14:paraId="78E90F1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textDirection w:val="lrTb"/>
            <w:noWrap/>
          </w:tcPr>
          <w:p w14:paraId="7C5A4D4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7" w:type="dxa"/>
            <w:vAlign w:val="center"/>
            <w:textDirection w:val="lrTb"/>
            <w:noWrap w:val="false"/>
          </w:tcPr>
          <w:p w14:paraId="10AB4C5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6" w:type="dxa"/>
            <w:vAlign w:val="center"/>
            <w:textDirection w:val="lrTb"/>
            <w:noWrap/>
          </w:tcPr>
          <w:p w14:paraId="7BA8849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tcPr>
          <w:p w14:paraId="33DFCC6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val="false"/>
          </w:tcPr>
          <w:p w14:paraId="58674CE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1.656.375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0692C95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1.807.552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val="false"/>
          </w:tcPr>
          <w:p w14:paraId="455C7EB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1.990.655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textDirection w:val="lrTb"/>
            <w:noWrap/>
          </w:tcPr>
          <w:p w14:paraId="136BE1B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7" w:type="dxa"/>
            <w:vAlign w:val="center"/>
            <w:textDirection w:val="lrTb"/>
            <w:noWrap w:val="false"/>
          </w:tcPr>
          <w:p w14:paraId="4B1DC94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6" w:type="dxa"/>
            <w:vAlign w:val="center"/>
            <w:textDirection w:val="lrTb"/>
            <w:noWrap w:val="false"/>
          </w:tcPr>
          <w:p w14:paraId="35A1B80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5D083C2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tcPr>
          <w:p w14:paraId="334B517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tcPr>
          <w:p w14:paraId="440A273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tcPr>
          <w:p w14:paraId="4D7A136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textDirection w:val="lrTb"/>
            <w:noWrap/>
          </w:tcPr>
          <w:p w14:paraId="44298D7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7" w:type="dxa"/>
            <w:vAlign w:val="center"/>
            <w:textDirection w:val="lrTb"/>
            <w:noWrap w:val="false"/>
          </w:tcPr>
          <w:p w14:paraId="2F7712A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6" w:type="dxa"/>
            <w:vAlign w:val="center"/>
            <w:textDirection w:val="lrTb"/>
            <w:noWrap w:val="false"/>
          </w:tcPr>
          <w:p w14:paraId="712C5E9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val="false"/>
          </w:tcPr>
          <w:p w14:paraId="4238FF8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tcPr>
          <w:p w14:paraId="56CC1CF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 - 20%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tcPr>
          <w:p w14:paraId="1EF21ED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 - 20%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tcPr>
          <w:p w14:paraId="2568F23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 - 20%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3" w:type="dxa"/>
            <w:vAlign w:val="center"/>
            <w:textDirection w:val="lrTb"/>
            <w:noWrap/>
          </w:tcPr>
          <w:p w14:paraId="0F27F5E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7" w:type="dxa"/>
            <w:vAlign w:val="center"/>
            <w:textDirection w:val="lrTb"/>
            <w:noWrap w:val="false"/>
          </w:tcPr>
          <w:p w14:paraId="2A7CD9D5">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6" w:type="dxa"/>
            <w:vAlign w:val="center"/>
            <w:textDirection w:val="lrTb"/>
            <w:noWrap/>
          </w:tcPr>
          <w:p w14:paraId="326BAC4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tcPr>
          <w:p w14:paraId="6E06233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tcPr>
          <w:p w14:paraId="03B4D1E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1.334.302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1" w:type="dxa"/>
            <w:vAlign w:val="center"/>
            <w:textDirection w:val="lrTb"/>
            <w:noWrap/>
          </w:tcPr>
          <w:p w14:paraId="2B5A485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1.338.058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2" w:type="dxa"/>
            <w:vAlign w:val="center"/>
            <w:textDirection w:val="lrTb"/>
            <w:noWrap/>
          </w:tcPr>
          <w:p w14:paraId="6349E27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1.492.991 </w:t>
            </w: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p>
    <w:p w14:paraId="649D1F2E">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Theo số liệu tại mục D2, chênh lệch giữa mức giá trung bình của các mức giá chỉ dẫn nằm trong khoảng từ -2,4% đến 1,9%, đảm bảo không quá 15% (theo Thông tư số 32/2024/TT-BTC ngày 16/5/2024 của Bộ Tài chính).</w:t>
      </w:r>
      <w:r/>
      <w:r>
        <w:rPr>
          <w:highlight w:val="none"/>
        </w:rPr>
      </w:r>
      <w:r>
        <w:rPr>
          <w:highlight w:val="none"/>
        </w:rPr>
      </w:r>
      <w:r>
        <w:rPr>
          <w:highlight w:val="none"/>
        </w:rPr>
      </w:r>
      <w:r>
        <w:rPr>
          <w:rFonts w:ascii="Times New Roman" w:hAnsi="Times New Roman" w:eastAsia="Times New Roman" w:cs="Times New Roman"/>
          <w:sz w:val="24"/>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3965E8D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966.219</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3EDA5A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BC0822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322.073</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2543984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1.009.412</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E0155D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227EA8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336.471</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01C1676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995.327</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754AA0D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3B5EC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331.776</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0DDF63C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990.319</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0D95D1A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990.000</w:t>
            </w: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990.000</w:t>
      </w:r>
      <w:r>
        <w:rPr>
          <w:b/>
          <w:bCs/>
          <w:color w:val="000000" w:themeColor="text1"/>
        </w:rPr>
        <w:t xml:space="preserve"> </w:t>
      </w:r>
      <w:r>
        <w:rPr>
          <w:b/>
          <w:bCs/>
        </w:rPr>
        <w:t xml:space="preserve">đồng</w:t>
      </w:r>
      <w:r>
        <w:rPr>
          <w:b/>
          <w:bCs/>
        </w:rPr>
        <w:t xml:space="preserve">/m².</w:t>
      </w:r>
      <w:r>
        <w:rPr>
          <w:b/>
          <w:bCs/>
        </w:rPr>
      </w:r>
    </w:p>
    <w:p w14:paraId="7CA7D420" w14:textId="77777777">
      <w:pPr>
        <w:pStyle w:val="856"/>
        <w:numPr>
          <w:ilvl w:val="0"/>
          <w:numId w:val="26"/>
        </w:numPr>
        <w:pBdr/>
        <w:spacing w:after="120" w:before="120" w:line="276" w:lineRule="auto"/>
        <w:ind w:hanging="357" w:left="357"/>
        <w:jc w:val="both"/>
        <w:rPr>
          <w:b/>
          <w:bCs/>
        </w:rPr>
      </w:pPr>
      <w:r>
        <w:rPr>
          <w:b/>
          <w:bCs/>
        </w:rPr>
        <w:t xml:space="preserve">Xác</w:t>
      </w:r>
      <w:r>
        <w:rPr>
          <w:b/>
          <w:bCs/>
        </w:rPr>
        <w:t xml:space="preserve"> </w:t>
      </w:r>
      <w:r>
        <w:rPr>
          <w:b/>
          <w:bCs/>
        </w:rPr>
        <w:t xml:space="preserve">định</w:t>
      </w:r>
      <w:r>
        <w:rPr>
          <w:b/>
          <w:bCs/>
        </w:rPr>
        <w:t xml:space="preserve"> </w:t>
      </w:r>
      <w:r>
        <w:rPr>
          <w:b/>
          <w:bCs/>
        </w:rPr>
        <w:t xml:space="preserve">giá</w:t>
      </w:r>
      <w:r>
        <w:rPr>
          <w:b/>
          <w:bCs/>
        </w:rPr>
        <w:t xml:space="preserve"> </w:t>
      </w:r>
      <w:r>
        <w:rPr>
          <w:b/>
          <w:bCs/>
        </w:rPr>
        <w:t xml:space="preserve">trị</w:t>
      </w:r>
      <w:r>
        <w:rPr>
          <w:b/>
          <w:bCs/>
        </w:rPr>
        <w:t xml:space="preserve"> </w:t>
      </w:r>
      <w:r>
        <w:rPr>
          <w:b/>
          <w:bCs/>
        </w:rPr>
        <w:t xml:space="preserve">tài</w:t>
      </w:r>
      <w:r>
        <w:rPr>
          <w:b/>
          <w:bCs/>
        </w:rPr>
        <w:t xml:space="preserve"> </w:t>
      </w:r>
      <w:r>
        <w:rPr>
          <w:b/>
          <w:bCs/>
        </w:rPr>
        <w:t xml:space="preserve">sản</w:t>
      </w:r>
      <w:r>
        <w:rPr>
          <w:b/>
          <w:bCs/>
        </w:rPr>
        <w:t xml:space="preserve"> </w:t>
      </w:r>
      <w:r>
        <w:rPr>
          <w:b/>
          <w:bCs/>
        </w:rPr>
        <w:t xml:space="preserve">gắn</w:t>
      </w:r>
      <w:r>
        <w:rPr>
          <w:b/>
          <w:bCs/>
        </w:rPr>
        <w:t xml:space="preserve"> </w:t>
      </w:r>
      <w:r>
        <w:rPr>
          <w:b/>
          <w:bCs/>
        </w:rPr>
        <w:t xml:space="preserve">liền</w:t>
      </w:r>
      <w:r>
        <w:rPr>
          <w:b/>
          <w:bCs/>
        </w:rPr>
        <w:t xml:space="preserve"> </w:t>
      </w:r>
      <w:r>
        <w:rPr>
          <w:b/>
          <w:bCs/>
        </w:rPr>
        <w:t xml:space="preserve">với</w:t>
      </w:r>
      <w:r>
        <w:rPr>
          <w:b/>
          <w:bCs/>
        </w:rPr>
        <w:t xml:space="preserve"> </w:t>
      </w:r>
      <w:r>
        <w:rPr>
          <w:b/>
          <w:bCs/>
        </w:rPr>
        <w:t xml:space="preserve">đất</w:t>
      </w:r>
      <w:r>
        <w:rPr>
          <w:b/>
          <w:bCs/>
        </w:rPr>
      </w:r>
    </w:p>
    <w:p w14:paraId="476EF00F">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center"/>
        <w:rPr/>
      </w:pPr>
      <w:r>
        <w:rPr>
          <w:rFonts w:ascii="Times New Roman" w:hAnsi="Times New Roman" w:eastAsia="Times New Roman" w:cs="Times New Roman"/>
          <w:b/>
          <w:color w:val="000000"/>
          <w:sz w:val="24"/>
        </w:rPr>
        <w:t xml:space="preserve">Giá trị tài sản = Chi phí thay thế/Chi phí tái tạo - Tổng giá trị hao mòn </w:t>
      </w:r>
      <w:r/>
    </w:p>
    <w:p w14:paraId="2F89722E">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center"/>
        <w:rPr/>
      </w:pPr>
      <w:r>
        <w:rPr>
          <w:rFonts w:ascii="Times New Roman" w:hAnsi="Times New Roman" w:eastAsia="Times New Roman" w:cs="Times New Roman"/>
          <w:b/>
          <w:color w:val="000000"/>
          <w:sz w:val="24"/>
        </w:rPr>
        <w:t xml:space="preserve">= Chi phí thay thế/Chi phí tái tạo x (1- tỷ lệ hao mòn) </w:t>
      </w:r>
      <w:r/>
    </w:p>
    <w:p w14:paraId="12E83BF4">
      <w:pPr>
        <w:numPr>
          <w:ilvl w:val="0"/>
          <w:numId w:val="43"/>
        </w:numPr>
        <w:pBdr>
          <w:top w:val="none" w:color="000000" w:sz="4" w:space="0"/>
          <w:left w:val="none" w:color="000000" w:sz="4" w:space="0"/>
          <w:bottom w:val="none" w:color="000000" w:sz="4" w:space="0"/>
          <w:right w:val="none" w:color="000000" w:sz="4" w:space="0"/>
        </w:pBdr>
        <w:shd w:val="clear" w:color="ffffff" w:fill="ffffff"/>
        <w:tabs>
          <w:tab w:val="left" w:leader="none" w:pos="993"/>
        </w:tabs>
        <w:spacing w:after="120" w:before="120" w:line="276" w:lineRule="auto"/>
        <w:ind/>
        <w:jc w:val="both"/>
        <w:rPr/>
      </w:pPr>
      <w:r>
        <w:rPr>
          <w:rFonts w:ascii="Times New Roman" w:hAnsi="Times New Roman" w:eastAsia="Times New Roman" w:cs="Times New Roman"/>
          <w:b/>
          <w:color w:val="000000"/>
          <w:sz w:val="24"/>
        </w:rPr>
        <w:t xml:space="preserve">Xác định giá trị hao mòn của tài sản thẩm định: </w:t>
      </w:r>
      <w:r/>
    </w:p>
    <w:p w14:paraId="35CE2B33">
      <w:pPr>
        <w:pBdr>
          <w:top w:val="none" w:color="000000" w:sz="4" w:space="0"/>
          <w:left w:val="none" w:color="000000" w:sz="4" w:space="0"/>
          <w:bottom w:val="none" w:color="000000" w:sz="4" w:space="0"/>
          <w:right w:val="none" w:color="000000" w:sz="4" w:space="0"/>
        </w:pBdr>
        <w:shd w:val="clear" w:color="ffffff" w:fill="ffffff"/>
        <w:tabs>
          <w:tab w:val="left" w:leader="none" w:pos="567"/>
        </w:tabs>
        <w:spacing w:after="120" w:before="120" w:line="276" w:lineRule="auto"/>
        <w:ind w:right="0" w:firstLine="0" w:left="66"/>
        <w:jc w:val="both"/>
        <w:rPr/>
      </w:pPr>
      <w:r>
        <w:rPr>
          <w:rFonts w:ascii="Times New Roman" w:hAnsi="Times New Roman" w:eastAsia="Times New Roman" w:cs="Times New Roman"/>
          <w:color w:val="000000"/>
          <w:sz w:val="24"/>
        </w:rPr>
        <w:tab/>
        <w:t xml:space="preserve">Qua khảo sát hiện trạng, Tổ thẩm định lựa chọn 02 phương pháp là Phương pháp tuổi đời để ước tính Tỷ lệ hao mòn của các công trình xây dựng, cụ thể như sau:</w:t>
      </w:r>
      <w:r/>
    </w:p>
    <w:p w14:paraId="02DA0E13">
      <w:pPr>
        <w:numPr>
          <w:ilvl w:val="0"/>
          <w:numId w:val="44"/>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i/>
          <w:color w:val="000000"/>
          <w:sz w:val="24"/>
        </w:rPr>
        <w:t xml:space="preserve">Xác định tỷ lệ hao mòn theo phương pháp tuổi đời:</w:t>
      </w:r>
      <w:r/>
    </w:p>
    <w:p w14:paraId="0EC965D3">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pacing w:val="2"/>
          <w:sz w:val="24"/>
        </w:rPr>
        <w:t xml:space="preserve">Tỉ lệ hao mòn được tính toán theo phương pháp tuổi đời:</w:t>
      </w:r>
      <w:r/>
    </w:p>
    <w:p w14:paraId="48EC9A47">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pacing w:val="2"/>
          <w:sz w:val="24"/>
        </w:rPr>
        <w:t xml:space="preserve">Công thức: Tỷ lệ hao mòn = Tuổi đời hiệu quả/ Tuổi đời kinh tế</w:t>
      </w:r>
      <w:r/>
    </w:p>
    <w:p w14:paraId="1C9438B5">
      <w:pPr>
        <w:pBdr>
          <w:top w:val="none" w:color="000000" w:sz="4" w:space="0"/>
          <w:left w:val="none" w:color="000000" w:sz="4" w:space="0"/>
          <w:bottom w:val="none" w:color="000000" w:sz="4" w:space="0"/>
          <w:right w:val="none" w:color="000000" w:sz="4" w:space="0"/>
        </w:pBdr>
        <w:spacing w:before="120" w:line="276" w:lineRule="auto"/>
        <w:ind w:right="0" w:firstLine="426" w:left="0"/>
        <w:jc w:val="both"/>
        <w:rPr/>
      </w:pPr>
      <w:r>
        <w:rPr>
          <w:rFonts w:ascii="Times New Roman" w:hAnsi="Times New Roman" w:eastAsia="Times New Roman" w:cs="Times New Roman"/>
          <w:i/>
          <w:color w:val="000000"/>
          <w:sz w:val="24"/>
        </w:rPr>
        <w:t xml:space="preserve">Trong đó:</w:t>
      </w:r>
      <w:r/>
    </w:p>
    <w:p w14:paraId="496EE83A">
      <w:pPr>
        <w:pBdr>
          <w:top w:val="none" w:color="000000" w:sz="4" w:space="0"/>
          <w:left w:val="none" w:color="000000" w:sz="4" w:space="0"/>
          <w:bottom w:val="none" w:color="000000" w:sz="4" w:space="0"/>
          <w:right w:val="none" w:color="000000" w:sz="4" w:space="0"/>
        </w:pBdr>
        <w:spacing w:after="120" w:before="120" w:line="276" w:lineRule="auto"/>
        <w:ind w:right="0" w:firstLine="0" w:left="426"/>
        <w:jc w:val="both"/>
        <w:rPr/>
      </w:pPr>
      <w:r>
        <w:rPr>
          <w:rFonts w:ascii="Times New Roman" w:hAnsi="Times New Roman" w:eastAsia="Times New Roman" w:cs="Times New Roman"/>
          <w:color w:val="000000"/>
          <w:sz w:val="24"/>
        </w:rPr>
        <w:t xml:space="preserve">+ Tuổi đời hiệu quả (t) là số năm thể hiện thực trạng của tài sản thẩm định giá tại thời điểm thẩm định giá. Tuổi đời hiệu quả phụ thuộc vào tình trạng duy trì, bảo dưỡng tài sản.</w:t>
      </w:r>
      <w:r/>
    </w:p>
    <w:p w14:paraId="027F7BAF">
      <w:pPr>
        <w:pBdr>
          <w:top w:val="none" w:color="000000" w:sz="4" w:space="0"/>
          <w:left w:val="none" w:color="000000" w:sz="4" w:space="0"/>
          <w:bottom w:val="none" w:color="000000" w:sz="4" w:space="0"/>
          <w:right w:val="none" w:color="000000" w:sz="4" w:space="0"/>
        </w:pBdr>
        <w:spacing w:after="120" w:before="120" w:line="276" w:lineRule="auto"/>
        <w:ind w:right="0" w:firstLine="0" w:left="426"/>
        <w:jc w:val="both"/>
        <w:rPr/>
      </w:pPr>
      <w:r>
        <w:rPr>
          <w:rFonts w:ascii="Times New Roman" w:hAnsi="Times New Roman" w:eastAsia="Times New Roman" w:cs="Times New Roman"/>
          <w:color w:val="000000"/>
          <w:sz w:val="24"/>
        </w:rPr>
        <w:t xml:space="preserve">+ Tuổi đời kinh tế (T) là thời hạn sử dụng của tài sản phát huy được hiệu quả kinh tế. Tuổi đời kinh tế được xác định theo Khung thời gian trích khấu hao các loại tài sản cố định (Thông tư 45/TT-BTC ngày 25/04/2013 của Bộ Tài chính hướng dẫn chế độ quản lý</w:t>
      </w:r>
      <w:r>
        <w:rPr>
          <w:rFonts w:ascii="Times New Roman" w:hAnsi="Times New Roman" w:eastAsia="Times New Roman" w:cs="Times New Roman"/>
          <w:color w:val="000000"/>
          <w:sz w:val="24"/>
        </w:rPr>
        <w:t xml:space="preserve">, sử dụng và trích khấu hao tài sản cố định).</w:t>
      </w:r>
      <w:r/>
    </w:p>
    <w:tbl>
      <w:tblPr>
        <w:tblStyle w:val="860"/>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10"/>
        <w:gridCol w:w="1949"/>
        <w:gridCol w:w="1487"/>
        <w:gridCol w:w="1383"/>
        <w:gridCol w:w="1044"/>
        <w:gridCol w:w="1045"/>
        <w:gridCol w:w="1735"/>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vMerge w:val="restart"/>
            <w:textDirection w:val="lrTb"/>
            <w:noWrap w:val="false"/>
          </w:tcPr>
          <w:p w14:paraId="76E2D45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49" w:type="dxa"/>
            <w:vAlign w:val="center"/>
            <w:vMerge w:val="restart"/>
            <w:textDirection w:val="lrTb"/>
            <w:noWrap w:val="false"/>
          </w:tcPr>
          <w:p w14:paraId="3C6BD19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Hạng mục tài sản</w:t>
            </w:r>
            <w:r/>
          </w:p>
        </w:tc>
        <w:tc>
          <w:tcPr>
            <w:gridSpan w:val="5"/>
            <w:tcBorders>
              <w:top w:val="single" w:color="000000" w:sz="8" w:space="0"/>
              <w:bottom w:val="single" w:color="000000" w:sz="8" w:space="0"/>
              <w:right w:val="single" w:color="000000" w:sz="8" w:space="0"/>
            </w:tcBorders>
            <w:tcMar>
              <w:left w:w="108" w:type="dxa"/>
              <w:top w:w="0" w:type="dxa"/>
              <w:right w:w="108" w:type="dxa"/>
              <w:bottom w:w="0" w:type="dxa"/>
            </w:tcMar>
            <w:tcW w:w="6695" w:type="dxa"/>
            <w:vAlign w:val="center"/>
            <w:textDirection w:val="lrTb"/>
            <w:noWrap w:val="false"/>
          </w:tcPr>
          <w:p w14:paraId="7B69D6C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Phương pháp tuổi đời</w:t>
            </w: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14:paraId="7AD37748">
            <w:pPr>
              <w:pBdr/>
              <w:spacing/>
              <w:ind/>
              <w:rPr/>
            </w:pPr>
            <w:r/>
            <w:r/>
          </w:p>
        </w:tc>
        <w:tc>
          <w:tcPr>
            <w:tcBorders>
              <w:top w:val="single" w:color="000000" w:sz="8" w:space="0"/>
              <w:bottom w:val="single" w:color="000000" w:sz="8" w:space="0"/>
              <w:right w:val="single" w:color="000000" w:sz="8" w:space="0"/>
            </w:tcBorders>
            <w:vMerge w:val="continue"/>
            <w:textDirection w:val="lrTb"/>
            <w:noWrap w:val="false"/>
          </w:tcPr>
          <w:p w14:paraId="31D81160">
            <w:pPr>
              <w:pBdr/>
              <w:spacing/>
              <w:ind/>
              <w:rPr/>
            </w:pPr>
            <w:r/>
            <w:r/>
          </w:p>
        </w:tc>
        <w:tc>
          <w:tcPr>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14:paraId="6E56A62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Thời điểm đưa vào sử dụng</w:t>
            </w:r>
            <w:r/>
          </w:p>
        </w:tc>
        <w:tc>
          <w:tcPr>
            <w:tcBorders>
              <w:bottom w:val="single" w:color="000000" w:sz="8" w:space="0"/>
              <w:right w:val="single" w:color="000000" w:sz="8" w:space="0"/>
            </w:tcBorders>
            <w:tcMar>
              <w:left w:w="108" w:type="dxa"/>
              <w:top w:w="0" w:type="dxa"/>
              <w:right w:w="108" w:type="dxa"/>
              <w:bottom w:w="0" w:type="dxa"/>
            </w:tcMar>
            <w:tcW w:w="1383" w:type="dxa"/>
            <w:vAlign w:val="center"/>
            <w:textDirection w:val="lrTb"/>
            <w:noWrap w:val="false"/>
          </w:tcPr>
          <w:p w14:paraId="42918D2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Thời điểm thẩm định giá</w:t>
            </w:r>
            <w:r/>
          </w:p>
        </w:tc>
        <w:tc>
          <w:tcPr>
            <w:tcBorders>
              <w:bottom w:val="single" w:color="000000" w:sz="8" w:space="0"/>
              <w:right w:val="single" w:color="000000" w:sz="8" w:space="0"/>
            </w:tcBorders>
            <w:tcMar>
              <w:left w:w="108" w:type="dxa"/>
              <w:top w:w="0" w:type="dxa"/>
              <w:right w:w="108" w:type="dxa"/>
              <w:bottom w:w="0" w:type="dxa"/>
            </w:tcMar>
            <w:tcW w:w="1044" w:type="dxa"/>
            <w:vAlign w:val="center"/>
            <w:textDirection w:val="lrTb"/>
            <w:noWrap w:val="false"/>
          </w:tcPr>
          <w:p w14:paraId="413A511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Tuổi đời hiệu quả</w:t>
            </w:r>
            <w:r/>
          </w:p>
        </w:tc>
        <w:tc>
          <w:tcPr>
            <w:tcBorders>
              <w:bottom w:val="single" w:color="000000" w:sz="8" w:space="0"/>
              <w:right w:val="single" w:color="000000" w:sz="8" w:space="0"/>
            </w:tcBorders>
            <w:tcMar>
              <w:left w:w="108" w:type="dxa"/>
              <w:top w:w="0" w:type="dxa"/>
              <w:right w:w="108" w:type="dxa"/>
              <w:bottom w:w="0" w:type="dxa"/>
            </w:tcMar>
            <w:tcW w:w="1045" w:type="dxa"/>
            <w:vAlign w:val="center"/>
            <w:textDirection w:val="lrTb"/>
            <w:noWrap w:val="false"/>
          </w:tcPr>
          <w:p w14:paraId="6E4B06A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Tuổi đời kinh tế</w:t>
            </w:r>
            <w:r/>
          </w:p>
        </w:tc>
        <w:tc>
          <w:tcPr>
            <w:tcBorders>
              <w:bottom w:val="single" w:color="000000" w:sz="8" w:space="0"/>
              <w:right w:val="single" w:color="000000" w:sz="8" w:space="0"/>
            </w:tcBorders>
            <w:tcMar>
              <w:left w:w="108" w:type="dxa"/>
              <w:top w:w="0" w:type="dxa"/>
              <w:right w:w="108" w:type="dxa"/>
              <w:bottom w:w="0" w:type="dxa"/>
            </w:tcMar>
            <w:tcW w:w="1735" w:type="dxa"/>
            <w:vAlign w:val="center"/>
            <w:textDirection w:val="lrTb"/>
            <w:noWrap w:val="false"/>
          </w:tcPr>
          <w:p w14:paraId="0A1E7DE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hao mòn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5D51F72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val="false"/>
          </w:tcPr>
          <w:p w14:paraId="286F763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Nhà điều hành</w:t>
            </w:r>
            <w:r/>
          </w:p>
        </w:tc>
        <w:tc>
          <w:tcPr>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14:paraId="156A367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15/4/2022 </w:t>
            </w:r>
            <w:r/>
          </w:p>
        </w:tc>
        <w:tc>
          <w:tcPr>
            <w:tcBorders>
              <w:bottom w:val="single" w:color="000000" w:sz="8" w:space="0"/>
              <w:right w:val="single" w:color="000000" w:sz="8" w:space="0"/>
            </w:tcBorders>
            <w:tcMar>
              <w:left w:w="108" w:type="dxa"/>
              <w:top w:w="0" w:type="dxa"/>
              <w:right w:w="108" w:type="dxa"/>
              <w:bottom w:w="0" w:type="dxa"/>
            </w:tcMar>
            <w:tcW w:w="1383" w:type="dxa"/>
            <w:vAlign w:val="center"/>
            <w:textDirection w:val="lrTb"/>
            <w:noWrap/>
          </w:tcPr>
          <w:p w14:paraId="2B5FE50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30/12/2025 </w:t>
            </w:r>
            <w:r/>
          </w:p>
        </w:tc>
        <w:tc>
          <w:tcPr>
            <w:tcBorders>
              <w:bottom w:val="single" w:color="000000" w:sz="8" w:space="0"/>
              <w:right w:val="single" w:color="000000" w:sz="8" w:space="0"/>
            </w:tcBorders>
            <w:tcMar>
              <w:left w:w="108" w:type="dxa"/>
              <w:top w:w="0" w:type="dxa"/>
              <w:right w:w="108" w:type="dxa"/>
              <w:bottom w:w="0" w:type="dxa"/>
            </w:tcMar>
            <w:tcW w:w="1044" w:type="dxa"/>
            <w:vAlign w:val="center"/>
            <w:textDirection w:val="lrTb"/>
            <w:noWrap/>
          </w:tcPr>
          <w:p w14:paraId="08519CF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3,7</w:t>
            </w:r>
            <w:r/>
          </w:p>
        </w:tc>
        <w:tc>
          <w:tcPr>
            <w:tcBorders>
              <w:bottom w:val="single" w:color="000000" w:sz="8" w:space="0"/>
              <w:right w:val="single" w:color="000000" w:sz="8" w:space="0"/>
            </w:tcBorders>
            <w:tcMar>
              <w:left w:w="108" w:type="dxa"/>
              <w:top w:w="0" w:type="dxa"/>
              <w:right w:w="108" w:type="dxa"/>
              <w:bottom w:w="0" w:type="dxa"/>
            </w:tcMar>
            <w:tcW w:w="1045" w:type="dxa"/>
            <w:vAlign w:val="center"/>
            <w:textDirection w:val="lrTb"/>
            <w:noWrap/>
          </w:tcPr>
          <w:p w14:paraId="61B944B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50</w:t>
            </w:r>
            <w:r/>
          </w:p>
        </w:tc>
        <w:tc>
          <w:tcPr>
            <w:tcBorders>
              <w:bottom w:val="single" w:color="000000" w:sz="8" w:space="0"/>
              <w:right w:val="single" w:color="000000" w:sz="8" w:space="0"/>
            </w:tcBorders>
            <w:tcMar>
              <w:left w:w="108" w:type="dxa"/>
              <w:top w:w="0" w:type="dxa"/>
              <w:right w:w="108" w:type="dxa"/>
              <w:bottom w:w="0" w:type="dxa"/>
            </w:tcMar>
            <w:tcW w:w="1735" w:type="dxa"/>
            <w:vAlign w:val="center"/>
            <w:textDirection w:val="lrTb"/>
            <w:noWrap/>
          </w:tcPr>
          <w:p w14:paraId="50D7959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7,4%</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29CDEF0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val="false"/>
          </w:tcPr>
          <w:p w14:paraId="2E2152F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Nhà xưởng</w:t>
            </w:r>
            <w:r/>
          </w:p>
        </w:tc>
        <w:tc>
          <w:tcPr>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14:paraId="3192214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26/12/2019 </w:t>
            </w:r>
            <w:r/>
          </w:p>
        </w:tc>
        <w:tc>
          <w:tcPr>
            <w:tcBorders>
              <w:bottom w:val="single" w:color="000000" w:sz="8" w:space="0"/>
              <w:right w:val="single" w:color="000000" w:sz="8" w:space="0"/>
            </w:tcBorders>
            <w:tcMar>
              <w:left w:w="108" w:type="dxa"/>
              <w:top w:w="0" w:type="dxa"/>
              <w:right w:w="108" w:type="dxa"/>
              <w:bottom w:w="0" w:type="dxa"/>
            </w:tcMar>
            <w:tcW w:w="1383" w:type="dxa"/>
            <w:vAlign w:val="center"/>
            <w:textDirection w:val="lrTb"/>
            <w:noWrap/>
          </w:tcPr>
          <w:p w14:paraId="4ABCA49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30/12/2025 </w:t>
            </w:r>
            <w:r/>
          </w:p>
        </w:tc>
        <w:tc>
          <w:tcPr>
            <w:tcBorders>
              <w:bottom w:val="single" w:color="000000" w:sz="8" w:space="0"/>
              <w:right w:val="single" w:color="000000" w:sz="8" w:space="0"/>
            </w:tcBorders>
            <w:tcMar>
              <w:left w:w="108" w:type="dxa"/>
              <w:top w:w="0" w:type="dxa"/>
              <w:right w:w="108" w:type="dxa"/>
              <w:bottom w:w="0" w:type="dxa"/>
            </w:tcMar>
            <w:tcW w:w="1044" w:type="dxa"/>
            <w:vAlign w:val="center"/>
            <w:textDirection w:val="lrTb"/>
            <w:noWrap/>
          </w:tcPr>
          <w:p w14:paraId="68F8784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6,0</w:t>
            </w:r>
            <w:r/>
          </w:p>
        </w:tc>
        <w:tc>
          <w:tcPr>
            <w:tcBorders>
              <w:bottom w:val="single" w:color="000000" w:sz="8" w:space="0"/>
              <w:right w:val="single" w:color="000000" w:sz="8" w:space="0"/>
            </w:tcBorders>
            <w:tcMar>
              <w:left w:w="108" w:type="dxa"/>
              <w:top w:w="0" w:type="dxa"/>
              <w:right w:w="108" w:type="dxa"/>
              <w:bottom w:w="0" w:type="dxa"/>
            </w:tcMar>
            <w:tcW w:w="1045" w:type="dxa"/>
            <w:vAlign w:val="center"/>
            <w:textDirection w:val="lrTb"/>
            <w:noWrap/>
          </w:tcPr>
          <w:p w14:paraId="0C0DC37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25</w:t>
            </w:r>
            <w:r/>
          </w:p>
        </w:tc>
        <w:tc>
          <w:tcPr>
            <w:tcBorders>
              <w:bottom w:val="single" w:color="000000" w:sz="8" w:space="0"/>
              <w:right w:val="single" w:color="000000" w:sz="8" w:space="0"/>
            </w:tcBorders>
            <w:tcMar>
              <w:left w:w="108" w:type="dxa"/>
              <w:top w:w="0" w:type="dxa"/>
              <w:right w:w="108" w:type="dxa"/>
              <w:bottom w:w="0" w:type="dxa"/>
            </w:tcMar>
            <w:tcW w:w="1735" w:type="dxa"/>
            <w:vAlign w:val="center"/>
            <w:textDirection w:val="lrTb"/>
            <w:noWrap/>
          </w:tcPr>
          <w:p w14:paraId="71C68D1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24,1%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0186C78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val="false"/>
          </w:tcPr>
          <w:p w14:paraId="3EE6125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Nhà bếp+Nhà ăn</w:t>
            </w:r>
            <w:r/>
          </w:p>
        </w:tc>
        <w:tc>
          <w:tcPr>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14:paraId="31F7387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15/4/2022 </w:t>
            </w:r>
            <w:r/>
          </w:p>
        </w:tc>
        <w:tc>
          <w:tcPr>
            <w:tcBorders>
              <w:bottom w:val="single" w:color="000000" w:sz="8" w:space="0"/>
              <w:right w:val="single" w:color="000000" w:sz="8" w:space="0"/>
            </w:tcBorders>
            <w:tcMar>
              <w:left w:w="108" w:type="dxa"/>
              <w:top w:w="0" w:type="dxa"/>
              <w:right w:w="108" w:type="dxa"/>
              <w:bottom w:w="0" w:type="dxa"/>
            </w:tcMar>
            <w:tcW w:w="1383" w:type="dxa"/>
            <w:vAlign w:val="center"/>
            <w:textDirection w:val="lrTb"/>
            <w:noWrap/>
          </w:tcPr>
          <w:p w14:paraId="6EE2FC6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30/12/2025 </w:t>
            </w:r>
            <w:r/>
          </w:p>
        </w:tc>
        <w:tc>
          <w:tcPr>
            <w:tcBorders>
              <w:bottom w:val="single" w:color="000000" w:sz="8" w:space="0"/>
              <w:right w:val="single" w:color="000000" w:sz="8" w:space="0"/>
            </w:tcBorders>
            <w:tcMar>
              <w:left w:w="108" w:type="dxa"/>
              <w:top w:w="0" w:type="dxa"/>
              <w:right w:w="108" w:type="dxa"/>
              <w:bottom w:w="0" w:type="dxa"/>
            </w:tcMar>
            <w:tcW w:w="1044" w:type="dxa"/>
            <w:vAlign w:val="center"/>
            <w:textDirection w:val="lrTb"/>
            <w:noWrap/>
          </w:tcPr>
          <w:p w14:paraId="692F584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3,7</w:t>
            </w:r>
            <w:r/>
          </w:p>
        </w:tc>
        <w:tc>
          <w:tcPr>
            <w:tcBorders>
              <w:bottom w:val="single" w:color="000000" w:sz="8" w:space="0"/>
              <w:right w:val="single" w:color="000000" w:sz="8" w:space="0"/>
            </w:tcBorders>
            <w:tcMar>
              <w:left w:w="108" w:type="dxa"/>
              <w:top w:w="0" w:type="dxa"/>
              <w:right w:w="108" w:type="dxa"/>
              <w:bottom w:w="0" w:type="dxa"/>
            </w:tcMar>
            <w:tcW w:w="1045" w:type="dxa"/>
            <w:vAlign w:val="center"/>
            <w:textDirection w:val="lrTb"/>
            <w:noWrap/>
          </w:tcPr>
          <w:p w14:paraId="27BDAF9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25</w:t>
            </w:r>
            <w:r/>
          </w:p>
        </w:tc>
        <w:tc>
          <w:tcPr>
            <w:tcBorders>
              <w:bottom w:val="single" w:color="000000" w:sz="8" w:space="0"/>
              <w:right w:val="single" w:color="000000" w:sz="8" w:space="0"/>
            </w:tcBorders>
            <w:tcMar>
              <w:left w:w="108" w:type="dxa"/>
              <w:top w:w="0" w:type="dxa"/>
              <w:right w:w="108" w:type="dxa"/>
              <w:bottom w:w="0" w:type="dxa"/>
            </w:tcMar>
            <w:tcW w:w="1735" w:type="dxa"/>
            <w:vAlign w:val="center"/>
            <w:textDirection w:val="lrTb"/>
            <w:noWrap/>
          </w:tcPr>
          <w:p w14:paraId="7483F9C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14,8%</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7A7DBEF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val="false"/>
          </w:tcPr>
          <w:p w14:paraId="2A6AFC6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Công trình phụ trợ khác</w:t>
            </w:r>
            <w:r/>
          </w:p>
        </w:tc>
        <w:tc>
          <w:tcPr>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14:paraId="52D78F0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383" w:type="dxa"/>
            <w:vAlign w:val="center"/>
            <w:textDirection w:val="lrTb"/>
            <w:noWrap/>
          </w:tcPr>
          <w:p w14:paraId="1CC3AF2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044" w:type="dxa"/>
            <w:vAlign w:val="center"/>
            <w:textDirection w:val="lrTb"/>
            <w:noWrap/>
          </w:tcPr>
          <w:p w14:paraId="4F70D0F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045" w:type="dxa"/>
            <w:vAlign w:val="center"/>
            <w:textDirection w:val="lrTb"/>
            <w:noWrap/>
          </w:tcPr>
          <w:p w14:paraId="0FC5030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735" w:type="dxa"/>
            <w:vAlign w:val="center"/>
            <w:textDirection w:val="lrTb"/>
            <w:noWrap/>
          </w:tcPr>
          <w:p w14:paraId="33A6922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4"/>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0DF5F21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4.1</w:t>
            </w:r>
            <w:r/>
          </w:p>
        </w:tc>
        <w:tc>
          <w:tcPr>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val="false"/>
          </w:tcPr>
          <w:p w14:paraId="3EC569D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Nhà kho</w:t>
            </w:r>
            <w:r/>
          </w:p>
        </w:tc>
        <w:tc>
          <w:tcPr>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14:paraId="3AF970A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15/4/2022 </w:t>
            </w:r>
            <w:r/>
          </w:p>
        </w:tc>
        <w:tc>
          <w:tcPr>
            <w:tcBorders>
              <w:bottom w:val="single" w:color="000000" w:sz="8" w:space="0"/>
              <w:right w:val="single" w:color="000000" w:sz="8" w:space="0"/>
            </w:tcBorders>
            <w:tcMar>
              <w:left w:w="108" w:type="dxa"/>
              <w:top w:w="0" w:type="dxa"/>
              <w:right w:w="108" w:type="dxa"/>
              <w:bottom w:w="0" w:type="dxa"/>
            </w:tcMar>
            <w:tcW w:w="1383" w:type="dxa"/>
            <w:vAlign w:val="center"/>
            <w:textDirection w:val="lrTb"/>
            <w:noWrap/>
          </w:tcPr>
          <w:p w14:paraId="290AEE7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30/12/2025 </w:t>
            </w:r>
            <w:r/>
          </w:p>
        </w:tc>
        <w:tc>
          <w:tcPr>
            <w:tcBorders>
              <w:bottom w:val="single" w:color="000000" w:sz="8" w:space="0"/>
              <w:right w:val="single" w:color="000000" w:sz="8" w:space="0"/>
            </w:tcBorders>
            <w:tcMar>
              <w:left w:w="108" w:type="dxa"/>
              <w:top w:w="0" w:type="dxa"/>
              <w:right w:w="108" w:type="dxa"/>
              <w:bottom w:w="0" w:type="dxa"/>
            </w:tcMar>
            <w:tcW w:w="1044" w:type="dxa"/>
            <w:vAlign w:val="center"/>
            <w:textDirection w:val="lrTb"/>
            <w:noWrap/>
          </w:tcPr>
          <w:p w14:paraId="62A1292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3,7</w:t>
            </w:r>
            <w:r/>
          </w:p>
        </w:tc>
        <w:tc>
          <w:tcPr>
            <w:tcBorders>
              <w:bottom w:val="single" w:color="000000" w:sz="8" w:space="0"/>
              <w:right w:val="single" w:color="000000" w:sz="8" w:space="0"/>
            </w:tcBorders>
            <w:tcMar>
              <w:left w:w="108" w:type="dxa"/>
              <w:top w:w="0" w:type="dxa"/>
              <w:right w:w="108" w:type="dxa"/>
              <w:bottom w:w="0" w:type="dxa"/>
            </w:tcMar>
            <w:tcW w:w="1045" w:type="dxa"/>
            <w:vAlign w:val="center"/>
            <w:textDirection w:val="lrTb"/>
            <w:noWrap/>
          </w:tcPr>
          <w:p w14:paraId="3E31747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w:t>
            </w:r>
            <w:r/>
          </w:p>
        </w:tc>
        <w:tc>
          <w:tcPr>
            <w:tcBorders>
              <w:bottom w:val="single" w:color="000000" w:sz="8" w:space="0"/>
              <w:right w:val="single" w:color="000000" w:sz="8" w:space="0"/>
            </w:tcBorders>
            <w:tcMar>
              <w:left w:w="108" w:type="dxa"/>
              <w:top w:w="0" w:type="dxa"/>
              <w:right w:w="108" w:type="dxa"/>
              <w:bottom w:w="0" w:type="dxa"/>
            </w:tcMar>
            <w:tcW w:w="1735" w:type="dxa"/>
            <w:vAlign w:val="center"/>
            <w:textDirection w:val="lrTb"/>
            <w:noWrap/>
          </w:tcPr>
          <w:p w14:paraId="69F85C3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24,7%</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79A0A22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4.2</w:t>
            </w:r>
            <w:r/>
          </w:p>
        </w:tc>
        <w:tc>
          <w:tcPr>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val="false"/>
          </w:tcPr>
          <w:p w14:paraId="0C978F2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Nhà để máy nén khí</w:t>
            </w:r>
            <w:r/>
          </w:p>
        </w:tc>
        <w:tc>
          <w:tcPr>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14:paraId="367AD16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15/4/2022 </w:t>
            </w:r>
            <w:r/>
          </w:p>
        </w:tc>
        <w:tc>
          <w:tcPr>
            <w:tcBorders>
              <w:bottom w:val="single" w:color="000000" w:sz="8" w:space="0"/>
              <w:right w:val="single" w:color="000000" w:sz="8" w:space="0"/>
            </w:tcBorders>
            <w:tcMar>
              <w:left w:w="108" w:type="dxa"/>
              <w:top w:w="0" w:type="dxa"/>
              <w:right w:w="108" w:type="dxa"/>
              <w:bottom w:w="0" w:type="dxa"/>
            </w:tcMar>
            <w:tcW w:w="1383" w:type="dxa"/>
            <w:vAlign w:val="center"/>
            <w:textDirection w:val="lrTb"/>
            <w:noWrap/>
          </w:tcPr>
          <w:p w14:paraId="0086146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30/12/2025 </w:t>
            </w:r>
            <w:r/>
          </w:p>
        </w:tc>
        <w:tc>
          <w:tcPr>
            <w:tcBorders>
              <w:bottom w:val="single" w:color="000000" w:sz="8" w:space="0"/>
              <w:right w:val="single" w:color="000000" w:sz="8" w:space="0"/>
            </w:tcBorders>
            <w:tcMar>
              <w:left w:w="108" w:type="dxa"/>
              <w:top w:w="0" w:type="dxa"/>
              <w:right w:w="108" w:type="dxa"/>
              <w:bottom w:w="0" w:type="dxa"/>
            </w:tcMar>
            <w:tcW w:w="1044" w:type="dxa"/>
            <w:vAlign w:val="center"/>
            <w:textDirection w:val="lrTb"/>
            <w:noWrap/>
          </w:tcPr>
          <w:p w14:paraId="079C5B6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3,7</w:t>
            </w:r>
            <w:r/>
          </w:p>
        </w:tc>
        <w:tc>
          <w:tcPr>
            <w:tcBorders>
              <w:bottom w:val="single" w:color="000000" w:sz="8" w:space="0"/>
              <w:right w:val="single" w:color="000000" w:sz="8" w:space="0"/>
            </w:tcBorders>
            <w:tcMar>
              <w:left w:w="108" w:type="dxa"/>
              <w:top w:w="0" w:type="dxa"/>
              <w:right w:w="108" w:type="dxa"/>
              <w:bottom w:w="0" w:type="dxa"/>
            </w:tcMar>
            <w:tcW w:w="1045" w:type="dxa"/>
            <w:vAlign w:val="center"/>
            <w:textDirection w:val="lrTb"/>
            <w:noWrap/>
          </w:tcPr>
          <w:p w14:paraId="27C879F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w:t>
            </w:r>
            <w:r/>
          </w:p>
        </w:tc>
        <w:tc>
          <w:tcPr>
            <w:tcBorders>
              <w:bottom w:val="single" w:color="000000" w:sz="8" w:space="0"/>
              <w:right w:val="single" w:color="000000" w:sz="8" w:space="0"/>
            </w:tcBorders>
            <w:tcMar>
              <w:left w:w="108" w:type="dxa"/>
              <w:top w:w="0" w:type="dxa"/>
              <w:right w:w="108" w:type="dxa"/>
              <w:bottom w:w="0" w:type="dxa"/>
            </w:tcMar>
            <w:tcW w:w="1735" w:type="dxa"/>
            <w:vAlign w:val="center"/>
            <w:textDirection w:val="lrTb"/>
            <w:noWrap/>
          </w:tcPr>
          <w:p w14:paraId="3D3D711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24,7%</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6158C48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4.3</w:t>
            </w:r>
            <w:r/>
          </w:p>
        </w:tc>
        <w:tc>
          <w:tcPr>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val="false"/>
          </w:tcPr>
          <w:p w14:paraId="51DBB23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Lán để xe</w:t>
            </w:r>
            <w:r/>
          </w:p>
        </w:tc>
        <w:tc>
          <w:tcPr>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14:paraId="25F3C94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15/4/2022 </w:t>
            </w:r>
            <w:r/>
          </w:p>
        </w:tc>
        <w:tc>
          <w:tcPr>
            <w:tcBorders>
              <w:bottom w:val="single" w:color="000000" w:sz="8" w:space="0"/>
              <w:right w:val="single" w:color="000000" w:sz="8" w:space="0"/>
            </w:tcBorders>
            <w:tcMar>
              <w:left w:w="108" w:type="dxa"/>
              <w:top w:w="0" w:type="dxa"/>
              <w:right w:w="108" w:type="dxa"/>
              <w:bottom w:w="0" w:type="dxa"/>
            </w:tcMar>
            <w:tcW w:w="1383" w:type="dxa"/>
            <w:vAlign w:val="center"/>
            <w:textDirection w:val="lrTb"/>
            <w:noWrap/>
          </w:tcPr>
          <w:p w14:paraId="7AF8819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30/12/2025 </w:t>
            </w:r>
            <w:r/>
          </w:p>
        </w:tc>
        <w:tc>
          <w:tcPr>
            <w:tcBorders>
              <w:bottom w:val="single" w:color="000000" w:sz="8" w:space="0"/>
              <w:right w:val="single" w:color="000000" w:sz="8" w:space="0"/>
            </w:tcBorders>
            <w:tcMar>
              <w:left w:w="108" w:type="dxa"/>
              <w:top w:w="0" w:type="dxa"/>
              <w:right w:w="108" w:type="dxa"/>
              <w:bottom w:w="0" w:type="dxa"/>
            </w:tcMar>
            <w:tcW w:w="1044" w:type="dxa"/>
            <w:vAlign w:val="center"/>
            <w:textDirection w:val="lrTb"/>
            <w:noWrap/>
          </w:tcPr>
          <w:p w14:paraId="2AE702A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3,7</w:t>
            </w:r>
            <w:r/>
          </w:p>
        </w:tc>
        <w:tc>
          <w:tcPr>
            <w:tcBorders>
              <w:bottom w:val="single" w:color="000000" w:sz="8" w:space="0"/>
              <w:right w:val="single" w:color="000000" w:sz="8" w:space="0"/>
            </w:tcBorders>
            <w:tcMar>
              <w:left w:w="108" w:type="dxa"/>
              <w:top w:w="0" w:type="dxa"/>
              <w:right w:w="108" w:type="dxa"/>
              <w:bottom w:w="0" w:type="dxa"/>
            </w:tcMar>
            <w:tcW w:w="1045" w:type="dxa"/>
            <w:vAlign w:val="center"/>
            <w:textDirection w:val="lrTb"/>
            <w:noWrap/>
          </w:tcPr>
          <w:p w14:paraId="435FE9B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w:t>
            </w:r>
            <w:r/>
          </w:p>
        </w:tc>
        <w:tc>
          <w:tcPr>
            <w:tcBorders>
              <w:bottom w:val="single" w:color="000000" w:sz="8" w:space="0"/>
              <w:right w:val="single" w:color="000000" w:sz="8" w:space="0"/>
            </w:tcBorders>
            <w:tcMar>
              <w:left w:w="108" w:type="dxa"/>
              <w:top w:w="0" w:type="dxa"/>
              <w:right w:w="108" w:type="dxa"/>
              <w:bottom w:w="0" w:type="dxa"/>
            </w:tcMar>
            <w:tcW w:w="1735" w:type="dxa"/>
            <w:vAlign w:val="center"/>
            <w:textDirection w:val="lrTb"/>
            <w:noWrap/>
          </w:tcPr>
          <w:p w14:paraId="08DE570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24,7%</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2905E90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4.4</w:t>
            </w:r>
            <w:r/>
          </w:p>
        </w:tc>
        <w:tc>
          <w:tcPr>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val="false"/>
          </w:tcPr>
          <w:p w14:paraId="5BC8EB3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Nhà vệ sinh</w:t>
            </w:r>
            <w:r/>
          </w:p>
        </w:tc>
        <w:tc>
          <w:tcPr>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14:paraId="4E81753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15/4/2022 </w:t>
            </w:r>
            <w:r/>
          </w:p>
        </w:tc>
        <w:tc>
          <w:tcPr>
            <w:tcBorders>
              <w:bottom w:val="single" w:color="000000" w:sz="8" w:space="0"/>
              <w:right w:val="single" w:color="000000" w:sz="8" w:space="0"/>
            </w:tcBorders>
            <w:tcMar>
              <w:left w:w="108" w:type="dxa"/>
              <w:top w:w="0" w:type="dxa"/>
              <w:right w:w="108" w:type="dxa"/>
              <w:bottom w:w="0" w:type="dxa"/>
            </w:tcMar>
            <w:tcW w:w="1383" w:type="dxa"/>
            <w:vAlign w:val="center"/>
            <w:textDirection w:val="lrTb"/>
            <w:noWrap/>
          </w:tcPr>
          <w:p w14:paraId="61A7CE7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30/12/2025 </w:t>
            </w:r>
            <w:r/>
          </w:p>
        </w:tc>
        <w:tc>
          <w:tcPr>
            <w:tcBorders>
              <w:bottom w:val="single" w:color="000000" w:sz="8" w:space="0"/>
              <w:right w:val="single" w:color="000000" w:sz="8" w:space="0"/>
            </w:tcBorders>
            <w:tcMar>
              <w:left w:w="108" w:type="dxa"/>
              <w:top w:w="0" w:type="dxa"/>
              <w:right w:w="108" w:type="dxa"/>
              <w:bottom w:w="0" w:type="dxa"/>
            </w:tcMar>
            <w:tcW w:w="1044" w:type="dxa"/>
            <w:vAlign w:val="center"/>
            <w:textDirection w:val="lrTb"/>
            <w:noWrap/>
          </w:tcPr>
          <w:p w14:paraId="1D3DCFB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3,7</w:t>
            </w:r>
            <w:r/>
          </w:p>
        </w:tc>
        <w:tc>
          <w:tcPr>
            <w:tcBorders>
              <w:bottom w:val="single" w:color="000000" w:sz="8" w:space="0"/>
              <w:right w:val="single" w:color="000000" w:sz="8" w:space="0"/>
            </w:tcBorders>
            <w:tcMar>
              <w:left w:w="108" w:type="dxa"/>
              <w:top w:w="0" w:type="dxa"/>
              <w:right w:w="108" w:type="dxa"/>
              <w:bottom w:w="0" w:type="dxa"/>
            </w:tcMar>
            <w:tcW w:w="1045" w:type="dxa"/>
            <w:vAlign w:val="center"/>
            <w:textDirection w:val="lrTb"/>
            <w:noWrap/>
          </w:tcPr>
          <w:p w14:paraId="2F12DA0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25</w:t>
            </w:r>
            <w:r/>
          </w:p>
        </w:tc>
        <w:tc>
          <w:tcPr>
            <w:tcBorders>
              <w:bottom w:val="single" w:color="000000" w:sz="8" w:space="0"/>
              <w:right w:val="single" w:color="000000" w:sz="8" w:space="0"/>
            </w:tcBorders>
            <w:tcMar>
              <w:left w:w="108" w:type="dxa"/>
              <w:top w:w="0" w:type="dxa"/>
              <w:right w:w="108" w:type="dxa"/>
              <w:bottom w:w="0" w:type="dxa"/>
            </w:tcMar>
            <w:tcW w:w="1735" w:type="dxa"/>
            <w:vAlign w:val="center"/>
            <w:textDirection w:val="lrTb"/>
            <w:noWrap/>
          </w:tcPr>
          <w:p w14:paraId="577ED42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14,8%</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4423E36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4.5</w:t>
            </w:r>
            <w:r/>
          </w:p>
        </w:tc>
        <w:tc>
          <w:tcPr>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val="false"/>
          </w:tcPr>
          <w:p w14:paraId="2C284CA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Sân, đường</w:t>
            </w:r>
            <w:r/>
          </w:p>
        </w:tc>
        <w:tc>
          <w:tcPr>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14:paraId="32D12FE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15/4/2022 </w:t>
            </w:r>
            <w:r/>
          </w:p>
        </w:tc>
        <w:tc>
          <w:tcPr>
            <w:tcBorders>
              <w:bottom w:val="single" w:color="000000" w:sz="8" w:space="0"/>
              <w:right w:val="single" w:color="000000" w:sz="8" w:space="0"/>
            </w:tcBorders>
            <w:tcMar>
              <w:left w:w="108" w:type="dxa"/>
              <w:top w:w="0" w:type="dxa"/>
              <w:right w:w="108" w:type="dxa"/>
              <w:bottom w:w="0" w:type="dxa"/>
            </w:tcMar>
            <w:tcW w:w="1383" w:type="dxa"/>
            <w:vAlign w:val="center"/>
            <w:textDirection w:val="lrTb"/>
            <w:noWrap/>
          </w:tcPr>
          <w:p w14:paraId="73ECDAC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30/12/2025 </w:t>
            </w:r>
            <w:r/>
          </w:p>
        </w:tc>
        <w:tc>
          <w:tcPr>
            <w:tcBorders>
              <w:bottom w:val="single" w:color="000000" w:sz="8" w:space="0"/>
              <w:right w:val="single" w:color="000000" w:sz="8" w:space="0"/>
            </w:tcBorders>
            <w:tcMar>
              <w:left w:w="108" w:type="dxa"/>
              <w:top w:w="0" w:type="dxa"/>
              <w:right w:w="108" w:type="dxa"/>
              <w:bottom w:w="0" w:type="dxa"/>
            </w:tcMar>
            <w:tcW w:w="1044" w:type="dxa"/>
            <w:vAlign w:val="center"/>
            <w:textDirection w:val="lrTb"/>
            <w:noWrap/>
          </w:tcPr>
          <w:p w14:paraId="2FEBBEE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3,7</w:t>
            </w:r>
            <w:r/>
          </w:p>
        </w:tc>
        <w:tc>
          <w:tcPr>
            <w:tcBorders>
              <w:bottom w:val="single" w:color="000000" w:sz="8" w:space="0"/>
              <w:right w:val="single" w:color="000000" w:sz="8" w:space="0"/>
            </w:tcBorders>
            <w:tcMar>
              <w:left w:w="108" w:type="dxa"/>
              <w:top w:w="0" w:type="dxa"/>
              <w:right w:w="108" w:type="dxa"/>
              <w:bottom w:w="0" w:type="dxa"/>
            </w:tcMar>
            <w:tcW w:w="1045" w:type="dxa"/>
            <w:vAlign w:val="center"/>
            <w:textDirection w:val="lrTb"/>
            <w:noWrap/>
          </w:tcPr>
          <w:p w14:paraId="4BE34CC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w:t>
            </w:r>
            <w:r/>
          </w:p>
        </w:tc>
        <w:tc>
          <w:tcPr>
            <w:tcBorders>
              <w:bottom w:val="single" w:color="000000" w:sz="8" w:space="0"/>
              <w:right w:val="single" w:color="000000" w:sz="8" w:space="0"/>
            </w:tcBorders>
            <w:tcMar>
              <w:left w:w="108" w:type="dxa"/>
              <w:top w:w="0" w:type="dxa"/>
              <w:right w:w="108" w:type="dxa"/>
              <w:bottom w:w="0" w:type="dxa"/>
            </w:tcMar>
            <w:tcW w:w="1735" w:type="dxa"/>
            <w:vAlign w:val="center"/>
            <w:textDirection w:val="lrTb"/>
            <w:noWrap/>
          </w:tcPr>
          <w:p w14:paraId="66C5034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18,6%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00E0945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4.6</w:t>
            </w:r>
            <w:r/>
          </w:p>
        </w:tc>
        <w:tc>
          <w:tcPr>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val="false"/>
          </w:tcPr>
          <w:p w14:paraId="399051D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Hồ điều hoà</w:t>
            </w:r>
            <w:r/>
          </w:p>
        </w:tc>
        <w:tc>
          <w:tcPr>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14:paraId="2657FDE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383" w:type="dxa"/>
            <w:vAlign w:val="center"/>
            <w:textDirection w:val="lrTb"/>
            <w:noWrap/>
          </w:tcPr>
          <w:p w14:paraId="7064DCE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044" w:type="dxa"/>
            <w:vAlign w:val="center"/>
            <w:textDirection w:val="lrTb"/>
            <w:noWrap/>
          </w:tcPr>
          <w:p w14:paraId="63B8242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045" w:type="dxa"/>
            <w:vAlign w:val="center"/>
            <w:textDirection w:val="lrTb"/>
            <w:noWrap/>
          </w:tcPr>
          <w:p w14:paraId="65EEB0E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735" w:type="dxa"/>
            <w:vAlign w:val="center"/>
            <w:textDirection w:val="lrTb"/>
            <w:noWrap/>
          </w:tcPr>
          <w:p w14:paraId="3344B52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44A8E4F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val="false"/>
          </w:tcPr>
          <w:p w14:paraId="7E41CFD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Công tác đào hồ</w:t>
            </w:r>
            <w:r/>
          </w:p>
        </w:tc>
        <w:tc>
          <w:tcPr>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14:paraId="45D6ADD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26/12/2019 </w:t>
            </w:r>
            <w:r/>
          </w:p>
        </w:tc>
        <w:tc>
          <w:tcPr>
            <w:tcBorders>
              <w:bottom w:val="single" w:color="000000" w:sz="8" w:space="0"/>
              <w:right w:val="single" w:color="000000" w:sz="8" w:space="0"/>
            </w:tcBorders>
            <w:tcMar>
              <w:left w:w="108" w:type="dxa"/>
              <w:top w:w="0" w:type="dxa"/>
              <w:right w:w="108" w:type="dxa"/>
              <w:bottom w:w="0" w:type="dxa"/>
            </w:tcMar>
            <w:tcW w:w="1383" w:type="dxa"/>
            <w:vAlign w:val="center"/>
            <w:textDirection w:val="lrTb"/>
            <w:noWrap/>
          </w:tcPr>
          <w:p w14:paraId="06FCEB6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30/12/2025 </w:t>
            </w:r>
            <w:r/>
          </w:p>
        </w:tc>
        <w:tc>
          <w:tcPr>
            <w:tcBorders>
              <w:bottom w:val="single" w:color="000000" w:sz="8" w:space="0"/>
              <w:right w:val="single" w:color="000000" w:sz="8" w:space="0"/>
            </w:tcBorders>
            <w:tcMar>
              <w:left w:w="108" w:type="dxa"/>
              <w:top w:w="0" w:type="dxa"/>
              <w:right w:w="108" w:type="dxa"/>
              <w:bottom w:w="0" w:type="dxa"/>
            </w:tcMar>
            <w:tcW w:w="1044" w:type="dxa"/>
            <w:vAlign w:val="center"/>
            <w:textDirection w:val="lrTb"/>
            <w:noWrap/>
          </w:tcPr>
          <w:p w14:paraId="17C5364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6,0</w:t>
            </w:r>
            <w:r/>
          </w:p>
        </w:tc>
        <w:tc>
          <w:tcPr>
            <w:tcBorders>
              <w:bottom w:val="single" w:color="000000" w:sz="8" w:space="0"/>
              <w:right w:val="single" w:color="000000" w:sz="8" w:space="0"/>
            </w:tcBorders>
            <w:tcMar>
              <w:left w:w="108" w:type="dxa"/>
              <w:top w:w="0" w:type="dxa"/>
              <w:right w:w="108" w:type="dxa"/>
              <w:bottom w:w="0" w:type="dxa"/>
            </w:tcMar>
            <w:tcW w:w="1045" w:type="dxa"/>
            <w:vAlign w:val="center"/>
            <w:textDirection w:val="lrTb"/>
            <w:noWrap/>
          </w:tcPr>
          <w:p w14:paraId="420422A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25</w:t>
            </w:r>
            <w:r/>
          </w:p>
        </w:tc>
        <w:tc>
          <w:tcPr>
            <w:tcBorders>
              <w:bottom w:val="single" w:color="000000" w:sz="8" w:space="0"/>
              <w:right w:val="single" w:color="000000" w:sz="8" w:space="0"/>
            </w:tcBorders>
            <w:tcMar>
              <w:left w:w="108" w:type="dxa"/>
              <w:top w:w="0" w:type="dxa"/>
              <w:right w:w="108" w:type="dxa"/>
              <w:bottom w:w="0" w:type="dxa"/>
            </w:tcMar>
            <w:tcW w:w="1735" w:type="dxa"/>
            <w:vAlign w:val="center"/>
            <w:textDirection w:val="lrTb"/>
            <w:noWrap/>
          </w:tcPr>
          <w:p w14:paraId="53CED07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24,1%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019D82D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val="false"/>
          </w:tcPr>
          <w:p w14:paraId="24BA30B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Xây gạch hộ mái</w:t>
            </w:r>
            <w:r/>
          </w:p>
        </w:tc>
        <w:tc>
          <w:tcPr>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14:paraId="7FD8A61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26/12/2019 </w:t>
            </w:r>
            <w:r/>
          </w:p>
        </w:tc>
        <w:tc>
          <w:tcPr>
            <w:tcBorders>
              <w:bottom w:val="single" w:color="000000" w:sz="8" w:space="0"/>
              <w:right w:val="single" w:color="000000" w:sz="8" w:space="0"/>
            </w:tcBorders>
            <w:tcMar>
              <w:left w:w="108" w:type="dxa"/>
              <w:top w:w="0" w:type="dxa"/>
              <w:right w:w="108" w:type="dxa"/>
              <w:bottom w:w="0" w:type="dxa"/>
            </w:tcMar>
            <w:tcW w:w="1383" w:type="dxa"/>
            <w:vAlign w:val="center"/>
            <w:textDirection w:val="lrTb"/>
            <w:noWrap/>
          </w:tcPr>
          <w:p w14:paraId="10F6563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30/12/2025 </w:t>
            </w:r>
            <w:r/>
          </w:p>
        </w:tc>
        <w:tc>
          <w:tcPr>
            <w:tcBorders>
              <w:bottom w:val="single" w:color="000000" w:sz="8" w:space="0"/>
              <w:right w:val="single" w:color="000000" w:sz="8" w:space="0"/>
            </w:tcBorders>
            <w:tcMar>
              <w:left w:w="108" w:type="dxa"/>
              <w:top w:w="0" w:type="dxa"/>
              <w:right w:w="108" w:type="dxa"/>
              <w:bottom w:w="0" w:type="dxa"/>
            </w:tcMar>
            <w:tcW w:w="1044" w:type="dxa"/>
            <w:vAlign w:val="center"/>
            <w:textDirection w:val="lrTb"/>
            <w:noWrap/>
          </w:tcPr>
          <w:p w14:paraId="492AC2F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6,0</w:t>
            </w:r>
            <w:r/>
          </w:p>
        </w:tc>
        <w:tc>
          <w:tcPr>
            <w:tcBorders>
              <w:bottom w:val="single" w:color="000000" w:sz="8" w:space="0"/>
              <w:right w:val="single" w:color="000000" w:sz="8" w:space="0"/>
            </w:tcBorders>
            <w:tcMar>
              <w:left w:w="108" w:type="dxa"/>
              <w:top w:w="0" w:type="dxa"/>
              <w:right w:w="108" w:type="dxa"/>
              <w:bottom w:w="0" w:type="dxa"/>
            </w:tcMar>
            <w:tcW w:w="1045" w:type="dxa"/>
            <w:vAlign w:val="center"/>
            <w:textDirection w:val="lrTb"/>
            <w:noWrap/>
          </w:tcPr>
          <w:p w14:paraId="68DF34D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25</w:t>
            </w:r>
            <w:r/>
          </w:p>
        </w:tc>
        <w:tc>
          <w:tcPr>
            <w:tcBorders>
              <w:bottom w:val="single" w:color="000000" w:sz="8" w:space="0"/>
              <w:right w:val="single" w:color="000000" w:sz="8" w:space="0"/>
            </w:tcBorders>
            <w:tcMar>
              <w:left w:w="108" w:type="dxa"/>
              <w:top w:w="0" w:type="dxa"/>
              <w:right w:w="108" w:type="dxa"/>
              <w:bottom w:w="0" w:type="dxa"/>
            </w:tcMar>
            <w:tcW w:w="1735" w:type="dxa"/>
            <w:vAlign w:val="center"/>
            <w:textDirection w:val="lrTb"/>
            <w:noWrap/>
          </w:tcPr>
          <w:p w14:paraId="347ACD9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24,1%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183C46D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4.7</w:t>
            </w:r>
            <w:r/>
          </w:p>
        </w:tc>
        <w:tc>
          <w:tcPr>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val="false"/>
          </w:tcPr>
          <w:p w14:paraId="09127A9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Nhà bảo vệ</w:t>
            </w:r>
            <w:r/>
          </w:p>
        </w:tc>
        <w:tc>
          <w:tcPr>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14:paraId="553AE5C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15/4/2022 </w:t>
            </w:r>
            <w:r/>
          </w:p>
        </w:tc>
        <w:tc>
          <w:tcPr>
            <w:tcBorders>
              <w:bottom w:val="single" w:color="000000" w:sz="8" w:space="0"/>
              <w:right w:val="single" w:color="000000" w:sz="8" w:space="0"/>
            </w:tcBorders>
            <w:tcMar>
              <w:left w:w="108" w:type="dxa"/>
              <w:top w:w="0" w:type="dxa"/>
              <w:right w:w="108" w:type="dxa"/>
              <w:bottom w:w="0" w:type="dxa"/>
            </w:tcMar>
            <w:tcW w:w="1383" w:type="dxa"/>
            <w:vAlign w:val="center"/>
            <w:textDirection w:val="lrTb"/>
            <w:noWrap/>
          </w:tcPr>
          <w:p w14:paraId="3BDAF33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30/12/2025 </w:t>
            </w:r>
            <w:r/>
          </w:p>
        </w:tc>
        <w:tc>
          <w:tcPr>
            <w:tcBorders>
              <w:bottom w:val="single" w:color="000000" w:sz="8" w:space="0"/>
              <w:right w:val="single" w:color="000000" w:sz="8" w:space="0"/>
            </w:tcBorders>
            <w:tcMar>
              <w:left w:w="108" w:type="dxa"/>
              <w:top w:w="0" w:type="dxa"/>
              <w:right w:w="108" w:type="dxa"/>
              <w:bottom w:w="0" w:type="dxa"/>
            </w:tcMar>
            <w:tcW w:w="1044" w:type="dxa"/>
            <w:vAlign w:val="center"/>
            <w:textDirection w:val="lrTb"/>
            <w:noWrap/>
          </w:tcPr>
          <w:p w14:paraId="0D26479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3,7</w:t>
            </w:r>
            <w:r/>
          </w:p>
        </w:tc>
        <w:tc>
          <w:tcPr>
            <w:tcBorders>
              <w:bottom w:val="single" w:color="000000" w:sz="8" w:space="0"/>
              <w:right w:val="single" w:color="000000" w:sz="8" w:space="0"/>
            </w:tcBorders>
            <w:tcMar>
              <w:left w:w="108" w:type="dxa"/>
              <w:top w:w="0" w:type="dxa"/>
              <w:right w:w="108" w:type="dxa"/>
              <w:bottom w:w="0" w:type="dxa"/>
            </w:tcMar>
            <w:tcW w:w="1045" w:type="dxa"/>
            <w:vAlign w:val="center"/>
            <w:textDirection w:val="lrTb"/>
            <w:noWrap/>
          </w:tcPr>
          <w:p w14:paraId="4AA4801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25</w:t>
            </w:r>
            <w:r/>
          </w:p>
        </w:tc>
        <w:tc>
          <w:tcPr>
            <w:tcBorders>
              <w:bottom w:val="single" w:color="000000" w:sz="8" w:space="0"/>
              <w:right w:val="single" w:color="000000" w:sz="8" w:space="0"/>
            </w:tcBorders>
            <w:tcMar>
              <w:left w:w="108" w:type="dxa"/>
              <w:top w:w="0" w:type="dxa"/>
              <w:right w:w="108" w:type="dxa"/>
              <w:bottom w:w="0" w:type="dxa"/>
            </w:tcMar>
            <w:tcW w:w="1735" w:type="dxa"/>
            <w:vAlign w:val="center"/>
            <w:textDirection w:val="lrTb"/>
            <w:noWrap/>
          </w:tcPr>
          <w:p w14:paraId="4A63D84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14,8%</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1187DDD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4.8</w:t>
            </w:r>
            <w:r/>
          </w:p>
        </w:tc>
        <w:tc>
          <w:tcPr>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val="false"/>
          </w:tcPr>
          <w:p w14:paraId="25B6C79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Cổng, tường rào</w:t>
            </w:r>
            <w:r/>
          </w:p>
        </w:tc>
        <w:tc>
          <w:tcPr>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14:paraId="4D0FE86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15/4/2022 </w:t>
            </w:r>
            <w:r/>
          </w:p>
        </w:tc>
        <w:tc>
          <w:tcPr>
            <w:tcBorders>
              <w:bottom w:val="single" w:color="000000" w:sz="8" w:space="0"/>
              <w:right w:val="single" w:color="000000" w:sz="8" w:space="0"/>
            </w:tcBorders>
            <w:tcMar>
              <w:left w:w="108" w:type="dxa"/>
              <w:top w:w="0" w:type="dxa"/>
              <w:right w:w="108" w:type="dxa"/>
              <w:bottom w:w="0" w:type="dxa"/>
            </w:tcMar>
            <w:tcW w:w="1383" w:type="dxa"/>
            <w:vAlign w:val="center"/>
            <w:textDirection w:val="lrTb"/>
            <w:noWrap/>
          </w:tcPr>
          <w:p w14:paraId="4F36531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30/12/2025 </w:t>
            </w:r>
            <w:r/>
          </w:p>
        </w:tc>
        <w:tc>
          <w:tcPr>
            <w:tcBorders>
              <w:bottom w:val="single" w:color="000000" w:sz="8" w:space="0"/>
              <w:right w:val="single" w:color="000000" w:sz="8" w:space="0"/>
            </w:tcBorders>
            <w:tcMar>
              <w:left w:w="108" w:type="dxa"/>
              <w:top w:w="0" w:type="dxa"/>
              <w:right w:w="108" w:type="dxa"/>
              <w:bottom w:w="0" w:type="dxa"/>
            </w:tcMar>
            <w:tcW w:w="1044" w:type="dxa"/>
            <w:vAlign w:val="center"/>
            <w:textDirection w:val="lrTb"/>
            <w:noWrap/>
          </w:tcPr>
          <w:p w14:paraId="222CAC8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3,7</w:t>
            </w:r>
            <w:r/>
          </w:p>
        </w:tc>
        <w:tc>
          <w:tcPr>
            <w:tcBorders>
              <w:bottom w:val="single" w:color="000000" w:sz="8" w:space="0"/>
              <w:right w:val="single" w:color="000000" w:sz="8" w:space="0"/>
            </w:tcBorders>
            <w:tcMar>
              <w:left w:w="108" w:type="dxa"/>
              <w:top w:w="0" w:type="dxa"/>
              <w:right w:w="108" w:type="dxa"/>
              <w:bottom w:w="0" w:type="dxa"/>
            </w:tcMar>
            <w:tcW w:w="1045" w:type="dxa"/>
            <w:vAlign w:val="center"/>
            <w:textDirection w:val="lrTb"/>
            <w:noWrap/>
          </w:tcPr>
          <w:p w14:paraId="5B7983F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w:t>
            </w:r>
            <w:r/>
          </w:p>
        </w:tc>
        <w:tc>
          <w:tcPr>
            <w:tcBorders>
              <w:bottom w:val="single" w:color="000000" w:sz="8" w:space="0"/>
              <w:right w:val="single" w:color="000000" w:sz="8" w:space="0"/>
            </w:tcBorders>
            <w:tcMar>
              <w:left w:w="108" w:type="dxa"/>
              <w:top w:w="0" w:type="dxa"/>
              <w:right w:w="108" w:type="dxa"/>
              <w:bottom w:w="0" w:type="dxa"/>
            </w:tcMar>
            <w:tcW w:w="1735" w:type="dxa"/>
            <w:vAlign w:val="center"/>
            <w:textDirection w:val="lrTb"/>
            <w:noWrap/>
          </w:tcPr>
          <w:p w14:paraId="539A456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18,6%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6D8814B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4.9</w:t>
            </w:r>
            <w:r/>
          </w:p>
        </w:tc>
        <w:tc>
          <w:tcPr>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val="false"/>
          </w:tcPr>
          <w:p w14:paraId="3D5ED1E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Trạm biến áp</w:t>
            </w:r>
            <w:r/>
          </w:p>
        </w:tc>
        <w:tc>
          <w:tcPr>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14:paraId="458B447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26/12/2019 </w:t>
            </w:r>
            <w:r/>
          </w:p>
        </w:tc>
        <w:tc>
          <w:tcPr>
            <w:tcBorders>
              <w:bottom w:val="single" w:color="000000" w:sz="8" w:space="0"/>
              <w:right w:val="single" w:color="000000" w:sz="8" w:space="0"/>
            </w:tcBorders>
            <w:tcMar>
              <w:left w:w="108" w:type="dxa"/>
              <w:top w:w="0" w:type="dxa"/>
              <w:right w:w="108" w:type="dxa"/>
              <w:bottom w:w="0" w:type="dxa"/>
            </w:tcMar>
            <w:tcW w:w="1383" w:type="dxa"/>
            <w:vAlign w:val="center"/>
            <w:textDirection w:val="lrTb"/>
            <w:noWrap/>
          </w:tcPr>
          <w:p w14:paraId="1AE8F7A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30/12/2025 </w:t>
            </w:r>
            <w:r/>
          </w:p>
        </w:tc>
        <w:tc>
          <w:tcPr>
            <w:tcBorders>
              <w:bottom w:val="single" w:color="000000" w:sz="8" w:space="0"/>
              <w:right w:val="single" w:color="000000" w:sz="8" w:space="0"/>
            </w:tcBorders>
            <w:tcMar>
              <w:left w:w="108" w:type="dxa"/>
              <w:top w:w="0" w:type="dxa"/>
              <w:right w:w="108" w:type="dxa"/>
              <w:bottom w:w="0" w:type="dxa"/>
            </w:tcMar>
            <w:tcW w:w="1044" w:type="dxa"/>
            <w:vAlign w:val="center"/>
            <w:textDirection w:val="lrTb"/>
            <w:noWrap/>
          </w:tcPr>
          <w:p w14:paraId="6C9A064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6,0</w:t>
            </w:r>
            <w:r/>
          </w:p>
        </w:tc>
        <w:tc>
          <w:tcPr>
            <w:tcBorders>
              <w:bottom w:val="single" w:color="000000" w:sz="8" w:space="0"/>
              <w:right w:val="single" w:color="000000" w:sz="8" w:space="0"/>
            </w:tcBorders>
            <w:tcMar>
              <w:left w:w="108" w:type="dxa"/>
              <w:top w:w="0" w:type="dxa"/>
              <w:right w:w="108" w:type="dxa"/>
              <w:bottom w:w="0" w:type="dxa"/>
            </w:tcMar>
            <w:tcW w:w="1045" w:type="dxa"/>
            <w:vAlign w:val="center"/>
            <w:textDirection w:val="lrTb"/>
            <w:noWrap/>
          </w:tcPr>
          <w:p w14:paraId="08AE353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w:t>
            </w:r>
            <w:r/>
          </w:p>
        </w:tc>
        <w:tc>
          <w:tcPr>
            <w:tcBorders>
              <w:bottom w:val="single" w:color="000000" w:sz="8" w:space="0"/>
              <w:right w:val="single" w:color="000000" w:sz="8" w:space="0"/>
            </w:tcBorders>
            <w:tcMar>
              <w:left w:w="108" w:type="dxa"/>
              <w:top w:w="0" w:type="dxa"/>
              <w:right w:w="108" w:type="dxa"/>
              <w:bottom w:w="0" w:type="dxa"/>
            </w:tcMar>
            <w:tcW w:w="1735" w:type="dxa"/>
            <w:vAlign w:val="center"/>
            <w:textDirection w:val="lrTb"/>
            <w:noWrap/>
          </w:tcPr>
          <w:p w14:paraId="05F7A96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40,1%</w:t>
            </w:r>
            <w:r/>
          </w:p>
        </w:tc>
      </w:tr>
    </w:tbl>
    <w:p w14:paraId="3482691C">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p>
    <w:p w14:paraId="66E434AF">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color w:val="000000"/>
          <w:sz w:val="24"/>
          <w:szCs w:val="24"/>
          <w:highlight w:val="none"/>
        </w:rPr>
        <w:sectPr>
          <w:footerReference w:type="even" r:id="rId12"/>
          <w:footnotePr/>
          <w:endnotePr/>
          <w:type w:val="nextPage"/>
          <w:pgSz w:h="16839" w:orient="portrait" w:w="11907"/>
          <w:pgMar w:top="1134" w:right="851" w:bottom="1134" w:left="1531" w:header="709" w:footer="709" w:gutter="0"/>
          <w:pgNumType w:start="1"/>
          <w:cols w:num="1" w:sep="0" w:space="720" w:equalWidth="1"/>
        </w:sectPr>
      </w:pPr>
      <w:r>
        <w:rPr>
          <w:rFonts w:ascii="Times New Roman" w:hAnsi="Times New Roman" w:eastAsia="Times New Roman" w:cs="Times New Roman"/>
          <w:sz w:val="24"/>
        </w:rPr>
      </w:r>
      <w:r>
        <w:rPr>
          <w:rFonts w:ascii="Times New Roman" w:hAnsi="Times New Roman" w:eastAsia="Times New Roman" w:cs="Times New Roman"/>
          <w:sz w:val="24"/>
        </w:rPr>
      </w:r>
      <w:r>
        <w:rPr>
          <w:rFonts w:ascii="Times New Roman" w:hAnsi="Times New Roman" w:eastAsia="Times New Roman" w:cs="Times New Roman"/>
          <w:color w:val="000000"/>
          <w:sz w:val="24"/>
          <w:szCs w:val="24"/>
          <w:highlight w:val="none"/>
        </w:rPr>
      </w:r>
    </w:p>
    <w:p w14:paraId="1C9BEA0F">
      <w:pPr>
        <w:numPr>
          <w:ilvl w:val="0"/>
          <w:numId w:val="43"/>
        </w:numPr>
        <w:pBdr>
          <w:top w:val="none" w:color="000000" w:sz="4" w:space="0"/>
          <w:left w:val="none" w:color="000000" w:sz="4" w:space="0"/>
          <w:bottom w:val="none" w:color="000000" w:sz="4" w:space="0"/>
          <w:right w:val="none" w:color="000000" w:sz="4" w:space="0"/>
        </w:pBdr>
        <w:shd w:val="clear" w:color="ffffff" w:fill="ffffff"/>
        <w:tabs>
          <w:tab w:val="left" w:leader="none" w:pos="993"/>
        </w:tabs>
        <w:spacing w:after="120" w:before="240" w:line="276" w:lineRule="auto"/>
        <w:ind/>
        <w:jc w:val="both"/>
        <w:rPr>
          <w:rFonts w:ascii="Times New Roman" w:hAnsi="Times New Roman" w:eastAsia="Times New Roman" w:cs="Times New Roman"/>
          <w:sz w:val="24"/>
          <w:szCs w:val="24"/>
        </w:rPr>
      </w:pPr>
      <w:r>
        <w:rPr>
          <w:rFonts w:ascii="Times New Roman" w:hAnsi="Times New Roman" w:eastAsia="Times New Roman" w:cs="Times New Roman"/>
          <w:b/>
          <w:color w:val="000000"/>
          <w:sz w:val="24"/>
        </w:rPr>
        <w:t xml:space="preserve">Xác định đơn giá xây mới tài sản thẩm định: </w:t>
      </w:r>
      <w:r/>
      <w:r/>
    </w:p>
    <w:p w14:paraId="2CBA549B">
      <w:pPr>
        <w:pBdr>
          <w:top w:val="none" w:color="000000" w:sz="4" w:space="0"/>
          <w:left w:val="none" w:color="000000" w:sz="4" w:space="0"/>
          <w:bottom w:val="none" w:color="000000" w:sz="4" w:space="0"/>
          <w:right w:val="none" w:color="000000" w:sz="4" w:space="0"/>
        </w:pBdr>
        <w:shd w:val="clear" w:color="ffffff" w:fill="ffffff"/>
        <w:tabs>
          <w:tab w:val="left" w:leader="none" w:pos="567"/>
        </w:tabs>
        <w:spacing w:after="120" w:before="120" w:line="276" w:lineRule="auto"/>
        <w:ind w:right="0" w:firstLine="0" w:left="66"/>
        <w:jc w:val="both"/>
        <w:rPr/>
      </w:pPr>
      <w:r>
        <w:rPr>
          <w:rFonts w:ascii="Times New Roman" w:hAnsi="Times New Roman" w:eastAsia="Times New Roman" w:cs="Times New Roman"/>
          <w:color w:val="000000"/>
          <w:sz w:val="24"/>
        </w:rPr>
        <w:tab/>
        <w:t xml:space="preserve">Qua tham khảo thị trường về đơn giá xây dựng mới đối với công trình xây dựng, cân nhắc và xem xét với mức độ hoàn thiện của công trình xây dựng hiện có, Tổ thẩm định nhận thấy đơn giá vận dụng theo Quyết định số 409/QĐ-BXD ngày 11/4/2025 của Bộ Xây dựng v</w:t>
      </w:r>
      <w:r>
        <w:rPr>
          <w:rFonts w:ascii="Times New Roman" w:hAnsi="Times New Roman" w:eastAsia="Times New Roman" w:cs="Times New Roman"/>
          <w:color w:val="000000"/>
          <w:sz w:val="24"/>
        </w:rPr>
        <w:t xml:space="preserve">ề việc Công bố suất vốn đầu tư xây dựng công trình khá phù hợp với thị trường. Cụ thể như sau:</w:t>
      </w:r>
      <w:r/>
    </w:p>
    <w:p w14:paraId="27132E1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bl>
      <w:tblPr>
        <w:tblStyle w:val="860"/>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594"/>
        <w:gridCol w:w="951"/>
        <w:gridCol w:w="816"/>
        <w:gridCol w:w="816"/>
        <w:gridCol w:w="1216"/>
        <w:gridCol w:w="1366"/>
        <w:gridCol w:w="733"/>
        <w:gridCol w:w="1216"/>
        <w:gridCol w:w="1366"/>
        <w:gridCol w:w="2406"/>
        <w:gridCol w:w="3091"/>
        <w:gridCol w:w="57"/>
      </w:tblGrid>
      <w:tr>
        <w:trPr>
          <w:trHeight w:val="517"/>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94" w:type="dxa"/>
            <w:vAlign w:val="center"/>
            <w:vMerge w:val="restart"/>
            <w:textDirection w:val="lrTb"/>
            <w:noWrap w:val="false"/>
          </w:tcPr>
          <w:p w14:paraId="20227EB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0"/>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951" w:type="dxa"/>
            <w:vAlign w:val="center"/>
            <w:vMerge w:val="restart"/>
            <w:textDirection w:val="lrTb"/>
            <w:noWrap w:val="false"/>
          </w:tcPr>
          <w:p w14:paraId="73B1D82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0"/>
              </w:rPr>
              <w:t xml:space="preserve">Hạng mục 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816" w:type="dxa"/>
            <w:vAlign w:val="center"/>
            <w:vMerge w:val="restart"/>
            <w:textDirection w:val="lrTb"/>
            <w:noWrap w:val="false"/>
          </w:tcPr>
          <w:p w14:paraId="35DF279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0"/>
              </w:rPr>
              <w:t xml:space="preserve">Diện tích xây dựng (m2)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816" w:type="dxa"/>
            <w:vAlign w:val="center"/>
            <w:vMerge w:val="restart"/>
            <w:textDirection w:val="lrTb"/>
            <w:noWrap w:val="false"/>
          </w:tcPr>
          <w:p w14:paraId="429D7E8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0"/>
              </w:rPr>
              <w:t xml:space="preserve">Diện tích sàn xây dựng (m2)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216" w:type="dxa"/>
            <w:vAlign w:val="center"/>
            <w:vMerge w:val="restart"/>
            <w:textDirection w:val="lrTb"/>
            <w:noWrap w:val="false"/>
          </w:tcPr>
          <w:p w14:paraId="7A84743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0"/>
              </w:rPr>
              <w:t xml:space="preserve">Đơn giá xây dựng mới theo suất vốn đầu tư chưa bao gồm VAT (đồng/m2)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366" w:type="dxa"/>
            <w:vAlign w:val="center"/>
            <w:vMerge w:val="restart"/>
            <w:textDirection w:val="lrTb"/>
            <w:noWrap w:val="false"/>
          </w:tcPr>
          <w:p w14:paraId="097522D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0"/>
              </w:rPr>
              <w:t xml:space="preserve"> Chi phí thay thế/Chi phí tái tạo chưa gồm VAT ước tính (đồng)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733" w:type="dxa"/>
            <w:vAlign w:val="center"/>
            <w:vMerge w:val="restart"/>
            <w:textDirection w:val="lrTb"/>
            <w:noWrap w:val="false"/>
          </w:tcPr>
          <w:p w14:paraId="0525E50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0"/>
              </w:rPr>
              <w:t xml:space="preserve">Tỷ lệ hao mòn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216" w:type="dxa"/>
            <w:vAlign w:val="center"/>
            <w:vMerge w:val="restart"/>
            <w:textDirection w:val="lrTb"/>
            <w:noWrap w:val="false"/>
          </w:tcPr>
          <w:p w14:paraId="517645D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0"/>
              </w:rPr>
              <w:t xml:space="preserve">Giá trị hao mòn (đồng)</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366" w:type="dxa"/>
            <w:vAlign w:val="center"/>
            <w:vMerge w:val="restart"/>
            <w:textDirection w:val="lrTb"/>
            <w:noWrap w:val="false"/>
          </w:tcPr>
          <w:p w14:paraId="4BB5F45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0"/>
              </w:rPr>
              <w:t xml:space="preserve">Giá trị thẩm định (đồng)</w:t>
            </w:r>
            <w:r/>
          </w:p>
        </w:tc>
        <w:tc>
          <w:tcPr>
            <w:gridSpan w:val="2"/>
            <w:tcBorders>
              <w:top w:val="single" w:color="000000" w:sz="8" w:space="0"/>
              <w:bottom w:val="single" w:color="000000" w:sz="8" w:space="0"/>
              <w:right w:val="single" w:color="000000" w:sz="8" w:space="0"/>
            </w:tcBorders>
            <w:tcMar>
              <w:left w:w="108" w:type="dxa"/>
              <w:top w:w="0" w:type="dxa"/>
              <w:right w:w="108" w:type="dxa"/>
              <w:bottom w:w="0" w:type="dxa"/>
            </w:tcMar>
            <w:tcW w:w="5497" w:type="dxa"/>
            <w:vAlign w:val="center"/>
            <w:vMerge w:val="restart"/>
            <w:textDirection w:val="lrTb"/>
            <w:noWrap w:val="false"/>
          </w:tcPr>
          <w:p w14:paraId="43C0D55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0"/>
              </w:rPr>
              <w:t xml:space="preserve">Tham chiếu</w:t>
            </w:r>
            <w:r/>
          </w:p>
        </w:tc>
        <w:tc>
          <w:tcPr>
            <w:tcBorders/>
            <w:tcMar>
              <w:left w:w="0" w:type="dxa"/>
              <w:top w:w="0" w:type="dxa"/>
              <w:right w:w="0" w:type="dxa"/>
              <w:bottom w:w="0" w:type="dxa"/>
            </w:tcMar>
            <w:tcW w:w="57" w:type="dxa"/>
            <w:vAlign w:val="center"/>
            <w:textDirection w:val="lrTb"/>
            <w:noWrap w:val="false"/>
          </w:tcPr>
          <w:p w14:paraId="16AAAF7C">
            <w:pPr>
              <w:pBdr/>
              <w:spacing w:after="0" w:before="0" w:line="240"/>
              <w:ind/>
              <w:rPr/>
            </w:pPr>
            <w:r/>
          </w:p>
        </w:tc>
      </w:tr>
      <w:tr>
        <w:trPr>
          <w:trHeight w:val="517"/>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14:paraId="1A282ACF">
            <w:pPr>
              <w:pBdr/>
              <w:spacing/>
              <w:ind/>
              <w:rPr/>
            </w:pPr>
            <w:r/>
            <w:r/>
          </w:p>
        </w:tc>
        <w:tc>
          <w:tcPr>
            <w:tcBorders>
              <w:top w:val="single" w:color="000000" w:sz="8" w:space="0"/>
              <w:bottom w:val="single" w:color="000000" w:sz="8" w:space="0"/>
              <w:right w:val="single" w:color="000000" w:sz="8" w:space="0"/>
            </w:tcBorders>
            <w:vMerge w:val="continue"/>
            <w:textDirection w:val="lrTb"/>
            <w:noWrap w:val="false"/>
          </w:tcPr>
          <w:p w14:paraId="46AB6E94">
            <w:pPr>
              <w:pBdr/>
              <w:spacing/>
              <w:ind/>
              <w:rPr/>
            </w:pPr>
            <w:r/>
            <w:r/>
          </w:p>
        </w:tc>
        <w:tc>
          <w:tcPr>
            <w:tcBorders>
              <w:top w:val="single" w:color="000000" w:sz="8" w:space="0"/>
              <w:bottom w:val="single" w:color="000000" w:sz="8" w:space="0"/>
              <w:right w:val="single" w:color="000000" w:sz="8" w:space="0"/>
            </w:tcBorders>
            <w:vMerge w:val="continue"/>
            <w:textDirection w:val="lrTb"/>
            <w:noWrap w:val="false"/>
          </w:tcPr>
          <w:p w14:paraId="555CF013">
            <w:pPr>
              <w:pBdr/>
              <w:spacing/>
              <w:ind/>
              <w:rPr/>
            </w:pPr>
            <w:r/>
            <w:r/>
          </w:p>
        </w:tc>
        <w:tc>
          <w:tcPr>
            <w:tcBorders>
              <w:top w:val="single" w:color="000000" w:sz="8" w:space="0"/>
              <w:bottom w:val="single" w:color="000000" w:sz="8" w:space="0"/>
              <w:right w:val="single" w:color="000000" w:sz="8" w:space="0"/>
            </w:tcBorders>
            <w:vMerge w:val="continue"/>
            <w:textDirection w:val="lrTb"/>
            <w:noWrap w:val="false"/>
          </w:tcPr>
          <w:p w14:paraId="3403A44F">
            <w:pPr>
              <w:pBdr/>
              <w:spacing/>
              <w:ind/>
              <w:rPr/>
            </w:pPr>
            <w:r/>
            <w:r/>
          </w:p>
        </w:tc>
        <w:tc>
          <w:tcPr>
            <w:tcBorders>
              <w:top w:val="single" w:color="000000" w:sz="8" w:space="0"/>
              <w:bottom w:val="single" w:color="000000" w:sz="8" w:space="0"/>
              <w:right w:val="single" w:color="000000" w:sz="8" w:space="0"/>
            </w:tcBorders>
            <w:vMerge w:val="continue"/>
            <w:textDirection w:val="lrTb"/>
            <w:noWrap w:val="false"/>
          </w:tcPr>
          <w:p w14:paraId="197806F0">
            <w:pPr>
              <w:pBdr/>
              <w:spacing/>
              <w:ind/>
              <w:rPr/>
            </w:pPr>
            <w:r/>
            <w:r/>
          </w:p>
        </w:tc>
        <w:tc>
          <w:tcPr>
            <w:tcBorders>
              <w:top w:val="single" w:color="000000" w:sz="8" w:space="0"/>
              <w:bottom w:val="single" w:color="000000" w:sz="8" w:space="0"/>
              <w:right w:val="single" w:color="000000" w:sz="8" w:space="0"/>
            </w:tcBorders>
            <w:vMerge w:val="continue"/>
            <w:textDirection w:val="lrTb"/>
            <w:noWrap w:val="false"/>
          </w:tcPr>
          <w:p w14:paraId="5023A4FA">
            <w:pPr>
              <w:pBdr/>
              <w:spacing/>
              <w:ind/>
              <w:rPr/>
            </w:pPr>
            <w:r/>
            <w:r/>
          </w:p>
        </w:tc>
        <w:tc>
          <w:tcPr>
            <w:tcBorders>
              <w:top w:val="single" w:color="000000" w:sz="8" w:space="0"/>
              <w:bottom w:val="single" w:color="000000" w:sz="8" w:space="0"/>
              <w:right w:val="single" w:color="000000" w:sz="8" w:space="0"/>
            </w:tcBorders>
            <w:vMerge w:val="continue"/>
            <w:textDirection w:val="lrTb"/>
            <w:noWrap w:val="false"/>
          </w:tcPr>
          <w:p w14:paraId="41DC6C11">
            <w:pPr>
              <w:pBdr/>
              <w:spacing/>
              <w:ind/>
              <w:rPr/>
            </w:pPr>
            <w:r/>
            <w:r/>
          </w:p>
        </w:tc>
        <w:tc>
          <w:tcPr>
            <w:tcBorders>
              <w:top w:val="single" w:color="000000" w:sz="8" w:space="0"/>
              <w:bottom w:val="single" w:color="000000" w:sz="8" w:space="0"/>
              <w:right w:val="single" w:color="000000" w:sz="8" w:space="0"/>
            </w:tcBorders>
            <w:vMerge w:val="continue"/>
            <w:textDirection w:val="lrTb"/>
            <w:noWrap w:val="false"/>
          </w:tcPr>
          <w:p w14:paraId="79B2F6D0">
            <w:pPr>
              <w:pBdr/>
              <w:spacing/>
              <w:ind/>
              <w:rPr/>
            </w:pPr>
            <w:r/>
            <w:r/>
          </w:p>
        </w:tc>
        <w:tc>
          <w:tcPr>
            <w:tcBorders>
              <w:top w:val="single" w:color="000000" w:sz="8" w:space="0"/>
              <w:bottom w:val="single" w:color="000000" w:sz="8" w:space="0"/>
              <w:right w:val="single" w:color="000000" w:sz="8" w:space="0"/>
            </w:tcBorders>
            <w:vMerge w:val="continue"/>
            <w:textDirection w:val="lrTb"/>
            <w:noWrap w:val="false"/>
          </w:tcPr>
          <w:p w14:paraId="0D303E6A">
            <w:pPr>
              <w:pBdr/>
              <w:spacing/>
              <w:ind/>
              <w:rPr/>
            </w:pPr>
            <w:r/>
            <w:r/>
          </w:p>
        </w:tc>
        <w:tc>
          <w:tcPr>
            <w:gridSpan w:val="2"/>
            <w:tcBorders>
              <w:top w:val="single" w:color="000000" w:sz="8" w:space="0"/>
              <w:bottom w:val="single" w:color="000000" w:sz="8" w:space="0"/>
              <w:right w:val="single" w:color="000000" w:sz="8" w:space="0"/>
            </w:tcBorders>
            <w:vMerge w:val="continue"/>
            <w:textDirection w:val="lrTb"/>
            <w:noWrap w:val="false"/>
          </w:tcPr>
          <w:p w14:paraId="47370567">
            <w:pPr>
              <w:pBdr/>
              <w:spacing/>
              <w:ind/>
              <w:rPr/>
            </w:pPr>
            <w:r/>
            <w:r/>
          </w:p>
        </w:tc>
        <w:tc>
          <w:tcPr>
            <w:tcBorders/>
            <w:tcMar>
              <w:left w:w="0" w:type="dxa"/>
              <w:top w:w="0" w:type="dxa"/>
              <w:right w:w="0" w:type="dxa"/>
              <w:bottom w:w="0" w:type="dxa"/>
            </w:tcMar>
            <w:tcW w:w="57" w:type="dxa"/>
            <w:vAlign w:val="center"/>
            <w:textDirection w:val="lrTb"/>
            <w:noWrap w:val="false"/>
          </w:tcPr>
          <w:p w14:paraId="61E7FEBA">
            <w:pPr>
              <w:pBdr/>
              <w:spacing w:after="0" w:before="0" w:line="240"/>
              <w:ind/>
              <w:rPr/>
            </w:p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4" w:type="dxa"/>
            <w:vAlign w:val="center"/>
            <w:textDirection w:val="lrTb"/>
            <w:noWrap w:val="false"/>
          </w:tcPr>
          <w:p w14:paraId="0DA8045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1</w:t>
            </w:r>
            <w:r/>
          </w:p>
        </w:tc>
        <w:tc>
          <w:tcPr>
            <w:tcBorders>
              <w:bottom w:val="single" w:color="000000" w:sz="8" w:space="0"/>
              <w:right w:val="single" w:color="000000" w:sz="8" w:space="0"/>
            </w:tcBorders>
            <w:tcMar>
              <w:left w:w="108" w:type="dxa"/>
              <w:top w:w="0" w:type="dxa"/>
              <w:right w:w="108" w:type="dxa"/>
              <w:bottom w:w="0" w:type="dxa"/>
            </w:tcMar>
            <w:tcW w:w="951" w:type="dxa"/>
            <w:vAlign w:val="center"/>
            <w:textDirection w:val="lrTb"/>
            <w:noWrap w:val="false"/>
          </w:tcPr>
          <w:p w14:paraId="1ADB109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0"/>
              </w:rPr>
              <w:t xml:space="preserve">Nhà điều hành</w:t>
            </w:r>
            <w:r/>
          </w:p>
        </w:tc>
        <w:tc>
          <w:tcPr>
            <w:tcBorders>
              <w:bottom w:val="single" w:color="000000" w:sz="8" w:space="0"/>
              <w:right w:val="single" w:color="000000" w:sz="8" w:space="0"/>
            </w:tcBorders>
            <w:tcMar>
              <w:left w:w="108" w:type="dxa"/>
              <w:top w:w="0" w:type="dxa"/>
              <w:right w:w="108" w:type="dxa"/>
              <w:bottom w:w="0" w:type="dxa"/>
            </w:tcMar>
            <w:tcW w:w="816" w:type="dxa"/>
            <w:vAlign w:val="center"/>
            <w:textDirection w:val="lrTb"/>
            <w:noWrap/>
          </w:tcPr>
          <w:p w14:paraId="5512C11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145,0</w:t>
            </w:r>
            <w:r/>
          </w:p>
        </w:tc>
        <w:tc>
          <w:tcPr>
            <w:tcBorders>
              <w:bottom w:val="single" w:color="000000" w:sz="8" w:space="0"/>
              <w:right w:val="single" w:color="000000" w:sz="8" w:space="0"/>
            </w:tcBorders>
            <w:tcMar>
              <w:left w:w="108" w:type="dxa"/>
              <w:top w:w="0" w:type="dxa"/>
              <w:right w:w="108" w:type="dxa"/>
              <w:bottom w:w="0" w:type="dxa"/>
            </w:tcMar>
            <w:tcW w:w="816" w:type="dxa"/>
            <w:vAlign w:val="center"/>
            <w:textDirection w:val="lrTb"/>
            <w:noWrap/>
          </w:tcPr>
          <w:p w14:paraId="751B27E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290,0</w:t>
            </w:r>
            <w:r/>
          </w:p>
        </w:tc>
        <w:tc>
          <w:tcPr>
            <w:tcBorders>
              <w:bottom w:val="single" w:color="000000" w:sz="8" w:space="0"/>
              <w:right w:val="single" w:color="000000" w:sz="8" w:space="0"/>
            </w:tcBorders>
            <w:tcMar>
              <w:left w:w="108" w:type="dxa"/>
              <w:top w:w="0" w:type="dxa"/>
              <w:right w:w="108" w:type="dxa"/>
              <w:bottom w:w="0" w:type="dxa"/>
            </w:tcMar>
            <w:tcW w:w="1216" w:type="dxa"/>
            <w:vAlign w:val="center"/>
            <w:textDirection w:val="lrTb"/>
            <w:noWrap/>
          </w:tcPr>
          <w:p w14:paraId="1EF2C6F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7.088.455</w:t>
            </w:r>
            <w:r/>
          </w:p>
        </w:tc>
        <w:tc>
          <w:tcPr>
            <w:tcBorders>
              <w:bottom w:val="single" w:color="000000" w:sz="8" w:space="0"/>
              <w:right w:val="single" w:color="000000" w:sz="8" w:space="0"/>
            </w:tcBorders>
            <w:tcMar>
              <w:left w:w="108" w:type="dxa"/>
              <w:top w:w="0" w:type="dxa"/>
              <w:right w:w="108" w:type="dxa"/>
              <w:bottom w:w="0" w:type="dxa"/>
            </w:tcMar>
            <w:tcW w:w="1366" w:type="dxa"/>
            <w:vAlign w:val="center"/>
            <w:textDirection w:val="lrTb"/>
            <w:noWrap/>
          </w:tcPr>
          <w:p w14:paraId="4034123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2.055.651.818</w:t>
            </w:r>
            <w:r/>
          </w:p>
        </w:tc>
        <w:tc>
          <w:tcPr>
            <w:tcBorders>
              <w:bottom w:val="single" w:color="000000" w:sz="8" w:space="0"/>
              <w:right w:val="single" w:color="000000" w:sz="8" w:space="0"/>
            </w:tcBorders>
            <w:tcMar>
              <w:left w:w="108" w:type="dxa"/>
              <w:top w:w="0" w:type="dxa"/>
              <w:right w:w="108" w:type="dxa"/>
              <w:bottom w:w="0" w:type="dxa"/>
            </w:tcMar>
            <w:tcW w:w="733" w:type="dxa"/>
            <w:vAlign w:val="center"/>
            <w:textDirection w:val="lrTb"/>
            <w:noWrap/>
          </w:tcPr>
          <w:p w14:paraId="777825A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7,4%</w:t>
            </w:r>
            <w:r/>
          </w:p>
        </w:tc>
        <w:tc>
          <w:tcPr>
            <w:tcBorders>
              <w:bottom w:val="single" w:color="000000" w:sz="8" w:space="0"/>
              <w:right w:val="single" w:color="000000" w:sz="8" w:space="0"/>
            </w:tcBorders>
            <w:tcMar>
              <w:left w:w="108" w:type="dxa"/>
              <w:top w:w="0" w:type="dxa"/>
              <w:right w:w="108" w:type="dxa"/>
              <w:bottom w:w="0" w:type="dxa"/>
            </w:tcMar>
            <w:tcW w:w="1216" w:type="dxa"/>
            <w:vAlign w:val="center"/>
            <w:textDirection w:val="lrTb"/>
            <w:noWrap w:val="false"/>
          </w:tcPr>
          <w:p w14:paraId="4E32EA9F">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0"/>
              </w:rPr>
              <w:t xml:space="preserve">152.118.235</w:t>
            </w:r>
            <w:r/>
          </w:p>
        </w:tc>
        <w:tc>
          <w:tcPr>
            <w:tcBorders>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14:paraId="2C9038EF">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0"/>
              </w:rPr>
              <w:t xml:space="preserve">1.903.533.583</w:t>
            </w:r>
            <w:r/>
          </w:p>
        </w:tc>
        <w:tc>
          <w:tcPr>
            <w:tcBorders>
              <w:bottom w:val="single" w:color="000000" w:sz="8" w:space="0"/>
              <w:right w:val="single" w:color="000000" w:sz="8" w:space="0"/>
            </w:tcBorders>
            <w:tcMar>
              <w:left w:w="108" w:type="dxa"/>
              <w:top w:w="0" w:type="dxa"/>
              <w:right w:w="108" w:type="dxa"/>
              <w:bottom w:w="0" w:type="dxa"/>
            </w:tcMar>
            <w:tcW w:w="2406" w:type="dxa"/>
            <w:vAlign w:val="center"/>
            <w:textDirection w:val="lrTb"/>
            <w:noWrap w:val="false"/>
          </w:tcPr>
          <w:p w14:paraId="53D648C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Quyết định số 409/QĐ-BXD ngày 11/4/2025 của Bộ Xây dựng</w:t>
            </w:r>
            <w:r/>
          </w:p>
        </w:tc>
        <w:tc>
          <w:tcPr>
            <w:tcBorders>
              <w:bottom w:val="single" w:color="000000" w:sz="8" w:space="0"/>
              <w:right w:val="single" w:color="000000" w:sz="8" w:space="0"/>
            </w:tcBorders>
            <w:tcMar>
              <w:left w:w="108" w:type="dxa"/>
              <w:top w:w="0" w:type="dxa"/>
              <w:right w:w="108" w:type="dxa"/>
              <w:bottom w:w="0" w:type="dxa"/>
            </w:tcMar>
            <w:tcW w:w="3091" w:type="dxa"/>
            <w:vAlign w:val="center"/>
            <w:textDirection w:val="lrTb"/>
            <w:noWrap w:val="false"/>
          </w:tcPr>
          <w:p w14:paraId="47D0D37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 Nhà từ 2 đến 3 tầng, kết cấu khung chịu lực BTCT; tường bao xây gạch; sàn, mái BTCT đổ tại chỗ không có tầng hầm </w:t>
            </w:r>
            <w:r/>
          </w:p>
        </w:tc>
        <w:tc>
          <w:tcPr>
            <w:tcBorders/>
            <w:tcMar>
              <w:left w:w="0" w:type="dxa"/>
              <w:top w:w="0" w:type="dxa"/>
              <w:right w:w="0" w:type="dxa"/>
              <w:bottom w:w="0" w:type="dxa"/>
            </w:tcMar>
            <w:tcW w:w="57" w:type="dxa"/>
            <w:vAlign w:val="center"/>
            <w:textDirection w:val="lrTb"/>
            <w:noWrap w:val="false"/>
          </w:tcPr>
          <w:p w14:paraId="7C82E994">
            <w:pPr>
              <w:pBdr/>
              <w:spacing w:after="0" w:before="0" w:line="240"/>
              <w:ind/>
              <w:rPr/>
            </w:p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4" w:type="dxa"/>
            <w:vAlign w:val="center"/>
            <w:textDirection w:val="lrTb"/>
            <w:noWrap w:val="false"/>
          </w:tcPr>
          <w:p w14:paraId="279684E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2</w:t>
            </w:r>
            <w:r/>
          </w:p>
        </w:tc>
        <w:tc>
          <w:tcPr>
            <w:tcBorders>
              <w:bottom w:val="single" w:color="000000" w:sz="8" w:space="0"/>
              <w:right w:val="single" w:color="000000" w:sz="8" w:space="0"/>
            </w:tcBorders>
            <w:tcMar>
              <w:left w:w="108" w:type="dxa"/>
              <w:top w:w="0" w:type="dxa"/>
              <w:right w:w="108" w:type="dxa"/>
              <w:bottom w:w="0" w:type="dxa"/>
            </w:tcMar>
            <w:tcW w:w="951" w:type="dxa"/>
            <w:vAlign w:val="center"/>
            <w:textDirection w:val="lrTb"/>
            <w:noWrap w:val="false"/>
          </w:tcPr>
          <w:p w14:paraId="0D08C5A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0"/>
              </w:rPr>
              <w:t xml:space="preserve">Nhà xưởng</w:t>
            </w:r>
            <w:r/>
          </w:p>
        </w:tc>
        <w:tc>
          <w:tcPr>
            <w:tcBorders>
              <w:bottom w:val="single" w:color="000000" w:sz="8" w:space="0"/>
              <w:right w:val="single" w:color="000000" w:sz="8" w:space="0"/>
            </w:tcBorders>
            <w:tcMar>
              <w:left w:w="108" w:type="dxa"/>
              <w:top w:w="0" w:type="dxa"/>
              <w:right w:w="108" w:type="dxa"/>
              <w:bottom w:w="0" w:type="dxa"/>
            </w:tcMar>
            <w:tcW w:w="816" w:type="dxa"/>
            <w:vAlign w:val="center"/>
            <w:textDirection w:val="lrTb"/>
            <w:noWrap/>
          </w:tcPr>
          <w:p w14:paraId="551B5B0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1.022,0</w:t>
            </w:r>
            <w:r/>
          </w:p>
        </w:tc>
        <w:tc>
          <w:tcPr>
            <w:tcBorders>
              <w:bottom w:val="single" w:color="000000" w:sz="8" w:space="0"/>
              <w:right w:val="single" w:color="000000" w:sz="8" w:space="0"/>
            </w:tcBorders>
            <w:tcMar>
              <w:left w:w="108" w:type="dxa"/>
              <w:top w:w="0" w:type="dxa"/>
              <w:right w:w="108" w:type="dxa"/>
              <w:bottom w:w="0" w:type="dxa"/>
            </w:tcMar>
            <w:tcW w:w="816" w:type="dxa"/>
            <w:vAlign w:val="center"/>
            <w:textDirection w:val="lrTb"/>
            <w:noWrap/>
          </w:tcPr>
          <w:p w14:paraId="3C46614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1.022,0</w:t>
            </w:r>
            <w:r/>
          </w:p>
        </w:tc>
        <w:tc>
          <w:tcPr>
            <w:tcBorders>
              <w:bottom w:val="single" w:color="000000" w:sz="8" w:space="0"/>
              <w:right w:val="single" w:color="000000" w:sz="8" w:space="0"/>
            </w:tcBorders>
            <w:tcMar>
              <w:left w:w="108" w:type="dxa"/>
              <w:top w:w="0" w:type="dxa"/>
              <w:right w:w="108" w:type="dxa"/>
              <w:bottom w:w="0" w:type="dxa"/>
            </w:tcMar>
            <w:tcW w:w="1216" w:type="dxa"/>
            <w:vAlign w:val="center"/>
            <w:textDirection w:val="lrTb"/>
            <w:noWrap/>
          </w:tcPr>
          <w:p w14:paraId="4EDB69A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3.636.825</w:t>
            </w:r>
            <w:r/>
          </w:p>
        </w:tc>
        <w:tc>
          <w:tcPr>
            <w:tcBorders>
              <w:bottom w:val="single" w:color="000000" w:sz="8" w:space="0"/>
              <w:right w:val="single" w:color="000000" w:sz="8" w:space="0"/>
            </w:tcBorders>
            <w:tcMar>
              <w:left w:w="108" w:type="dxa"/>
              <w:top w:w="0" w:type="dxa"/>
              <w:right w:w="108" w:type="dxa"/>
              <w:bottom w:w="0" w:type="dxa"/>
            </w:tcMar>
            <w:tcW w:w="1366" w:type="dxa"/>
            <w:vAlign w:val="center"/>
            <w:textDirection w:val="lrTb"/>
            <w:noWrap/>
          </w:tcPr>
          <w:p w14:paraId="213D9A1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3.716.834.685</w:t>
            </w:r>
            <w:r/>
          </w:p>
        </w:tc>
        <w:tc>
          <w:tcPr>
            <w:tcBorders>
              <w:bottom w:val="single" w:color="000000" w:sz="8" w:space="0"/>
              <w:right w:val="single" w:color="000000" w:sz="8" w:space="0"/>
            </w:tcBorders>
            <w:tcMar>
              <w:left w:w="108" w:type="dxa"/>
              <w:top w:w="0" w:type="dxa"/>
              <w:right w:w="108" w:type="dxa"/>
              <w:bottom w:w="0" w:type="dxa"/>
            </w:tcMar>
            <w:tcW w:w="733" w:type="dxa"/>
            <w:vAlign w:val="center"/>
            <w:textDirection w:val="lrTb"/>
            <w:noWrap/>
          </w:tcPr>
          <w:p w14:paraId="7E01956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24,1%</w:t>
            </w:r>
            <w:r/>
          </w:p>
        </w:tc>
        <w:tc>
          <w:tcPr>
            <w:tcBorders>
              <w:bottom w:val="single" w:color="000000" w:sz="8" w:space="0"/>
              <w:right w:val="single" w:color="000000" w:sz="8" w:space="0"/>
            </w:tcBorders>
            <w:tcMar>
              <w:left w:w="108" w:type="dxa"/>
              <w:top w:w="0" w:type="dxa"/>
              <w:right w:w="108" w:type="dxa"/>
              <w:bottom w:w="0" w:type="dxa"/>
            </w:tcMar>
            <w:tcW w:w="1216" w:type="dxa"/>
            <w:vAlign w:val="center"/>
            <w:textDirection w:val="lrTb"/>
            <w:noWrap w:val="false"/>
          </w:tcPr>
          <w:p w14:paraId="00E3C545">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0"/>
              </w:rPr>
              <w:t xml:space="preserve">895.757.159</w:t>
            </w:r>
            <w:r/>
          </w:p>
        </w:tc>
        <w:tc>
          <w:tcPr>
            <w:tcBorders>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14:paraId="6260DC78">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0"/>
              </w:rPr>
              <w:t xml:space="preserve">2.821.077.526</w:t>
            </w:r>
            <w:r/>
          </w:p>
        </w:tc>
        <w:tc>
          <w:tcPr>
            <w:tcBorders>
              <w:bottom w:val="single" w:color="000000" w:sz="8" w:space="0"/>
              <w:right w:val="single" w:color="000000" w:sz="8" w:space="0"/>
            </w:tcBorders>
            <w:tcMar>
              <w:left w:w="108" w:type="dxa"/>
              <w:top w:w="0" w:type="dxa"/>
              <w:right w:w="108" w:type="dxa"/>
              <w:bottom w:w="0" w:type="dxa"/>
            </w:tcMar>
            <w:tcW w:w="2406" w:type="dxa"/>
            <w:vAlign w:val="center"/>
            <w:textDirection w:val="lrTb"/>
            <w:noWrap w:val="false"/>
          </w:tcPr>
          <w:p w14:paraId="4063649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Quyết định số 409/QĐ-BXD ngày 11/4/2025 của Bộ Xây dựng</w:t>
            </w:r>
            <w:r/>
          </w:p>
        </w:tc>
        <w:tc>
          <w:tcPr>
            <w:tcBorders>
              <w:bottom w:val="single" w:color="000000" w:sz="8" w:space="0"/>
              <w:right w:val="single" w:color="000000" w:sz="8" w:space="0"/>
            </w:tcBorders>
            <w:tcMar>
              <w:left w:w="108" w:type="dxa"/>
              <w:top w:w="0" w:type="dxa"/>
              <w:right w:w="108" w:type="dxa"/>
              <w:bottom w:w="0" w:type="dxa"/>
            </w:tcMar>
            <w:tcW w:w="3091" w:type="dxa"/>
            <w:vAlign w:val="center"/>
            <w:textDirection w:val="lrTb"/>
            <w:noWrap w:val="false"/>
          </w:tcPr>
          <w:p w14:paraId="0C7C63B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 </w:t>
              <w:br/>
              <w:t xml:space="preserve"> Nhà 1 tầng khẩu độ 15m, cao ≤ 9m, không có cầu trục 12610.13 Cột kèo thép liền nhịp, tường gạch, mái tôn</w:t>
              <w:br/>
              <w:t xml:space="preserve">  </w:t>
            </w:r>
            <w:r/>
          </w:p>
        </w:tc>
        <w:tc>
          <w:tcPr>
            <w:tcBorders/>
            <w:tcMar>
              <w:left w:w="0" w:type="dxa"/>
              <w:top w:w="0" w:type="dxa"/>
              <w:right w:w="0" w:type="dxa"/>
              <w:bottom w:w="0" w:type="dxa"/>
            </w:tcMar>
            <w:tcW w:w="57" w:type="dxa"/>
            <w:vAlign w:val="center"/>
            <w:textDirection w:val="lrTb"/>
            <w:noWrap w:val="false"/>
          </w:tcPr>
          <w:p w14:paraId="726FE40C">
            <w:pPr>
              <w:pBdr/>
              <w:spacing w:after="0" w:before="0" w:line="240"/>
              <w:ind/>
              <w:rPr/>
            </w:p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4" w:type="dxa"/>
            <w:vAlign w:val="center"/>
            <w:textDirection w:val="lrTb"/>
            <w:noWrap w:val="false"/>
          </w:tcPr>
          <w:p w14:paraId="3CFC7E8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3</w:t>
            </w:r>
            <w:r/>
          </w:p>
        </w:tc>
        <w:tc>
          <w:tcPr>
            <w:tcBorders>
              <w:bottom w:val="single" w:color="000000" w:sz="8" w:space="0"/>
              <w:right w:val="single" w:color="000000" w:sz="8" w:space="0"/>
            </w:tcBorders>
            <w:tcMar>
              <w:left w:w="108" w:type="dxa"/>
              <w:top w:w="0" w:type="dxa"/>
              <w:right w:w="108" w:type="dxa"/>
              <w:bottom w:w="0" w:type="dxa"/>
            </w:tcMar>
            <w:tcW w:w="951" w:type="dxa"/>
            <w:vAlign w:val="center"/>
            <w:textDirection w:val="lrTb"/>
            <w:noWrap w:val="false"/>
          </w:tcPr>
          <w:p w14:paraId="5AB468C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0"/>
              </w:rPr>
              <w:t xml:space="preserve">Nhà bếp+Nhà ăn</w:t>
            </w:r>
            <w:r/>
          </w:p>
        </w:tc>
        <w:tc>
          <w:tcPr>
            <w:tcBorders>
              <w:bottom w:val="single" w:color="000000" w:sz="8" w:space="0"/>
              <w:right w:val="single" w:color="000000" w:sz="8" w:space="0"/>
            </w:tcBorders>
            <w:tcMar>
              <w:left w:w="108" w:type="dxa"/>
              <w:top w:w="0" w:type="dxa"/>
              <w:right w:w="108" w:type="dxa"/>
              <w:bottom w:w="0" w:type="dxa"/>
            </w:tcMar>
            <w:tcW w:w="816" w:type="dxa"/>
            <w:vAlign w:val="center"/>
            <w:textDirection w:val="lrTb"/>
            <w:noWrap/>
          </w:tcPr>
          <w:p w14:paraId="4DA73EB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44,0</w:t>
            </w:r>
            <w:r/>
          </w:p>
        </w:tc>
        <w:tc>
          <w:tcPr>
            <w:tcBorders>
              <w:bottom w:val="single" w:color="000000" w:sz="8" w:space="0"/>
              <w:right w:val="single" w:color="000000" w:sz="8" w:space="0"/>
            </w:tcBorders>
            <w:tcMar>
              <w:left w:w="108" w:type="dxa"/>
              <w:top w:w="0" w:type="dxa"/>
              <w:right w:w="108" w:type="dxa"/>
              <w:bottom w:w="0" w:type="dxa"/>
            </w:tcMar>
            <w:tcW w:w="816" w:type="dxa"/>
            <w:vAlign w:val="center"/>
            <w:textDirection w:val="lrTb"/>
            <w:noWrap/>
          </w:tcPr>
          <w:p w14:paraId="288BCDF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44,0</w:t>
            </w:r>
            <w:r/>
          </w:p>
        </w:tc>
        <w:tc>
          <w:tcPr>
            <w:tcBorders>
              <w:bottom w:val="single" w:color="000000" w:sz="8" w:space="0"/>
              <w:right w:val="single" w:color="000000" w:sz="8" w:space="0"/>
            </w:tcBorders>
            <w:tcMar>
              <w:left w:w="108" w:type="dxa"/>
              <w:top w:w="0" w:type="dxa"/>
              <w:right w:w="108" w:type="dxa"/>
              <w:bottom w:w="0" w:type="dxa"/>
            </w:tcMar>
            <w:tcW w:w="1216" w:type="dxa"/>
            <w:vAlign w:val="center"/>
            <w:textDirection w:val="lrTb"/>
            <w:noWrap/>
          </w:tcPr>
          <w:p w14:paraId="138CBBE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4.467.665</w:t>
            </w:r>
            <w:r/>
          </w:p>
        </w:tc>
        <w:tc>
          <w:tcPr>
            <w:tcBorders>
              <w:bottom w:val="single" w:color="000000" w:sz="8" w:space="0"/>
              <w:right w:val="single" w:color="000000" w:sz="8" w:space="0"/>
            </w:tcBorders>
            <w:tcMar>
              <w:left w:w="108" w:type="dxa"/>
              <w:top w:w="0" w:type="dxa"/>
              <w:right w:w="108" w:type="dxa"/>
              <w:bottom w:w="0" w:type="dxa"/>
            </w:tcMar>
            <w:tcW w:w="1366" w:type="dxa"/>
            <w:vAlign w:val="center"/>
            <w:textDirection w:val="lrTb"/>
            <w:noWrap/>
          </w:tcPr>
          <w:p w14:paraId="5766F7C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196.577.280</w:t>
            </w:r>
            <w:r/>
          </w:p>
        </w:tc>
        <w:tc>
          <w:tcPr>
            <w:tcBorders>
              <w:bottom w:val="single" w:color="000000" w:sz="8" w:space="0"/>
              <w:right w:val="single" w:color="000000" w:sz="8" w:space="0"/>
            </w:tcBorders>
            <w:tcMar>
              <w:left w:w="108" w:type="dxa"/>
              <w:top w:w="0" w:type="dxa"/>
              <w:right w:w="108" w:type="dxa"/>
              <w:bottom w:w="0" w:type="dxa"/>
            </w:tcMar>
            <w:tcW w:w="733" w:type="dxa"/>
            <w:vAlign w:val="center"/>
            <w:textDirection w:val="lrTb"/>
            <w:noWrap/>
          </w:tcPr>
          <w:p w14:paraId="387DCEC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14,8%</w:t>
            </w:r>
            <w:r/>
          </w:p>
        </w:tc>
        <w:tc>
          <w:tcPr>
            <w:tcBorders>
              <w:bottom w:val="single" w:color="000000" w:sz="8" w:space="0"/>
              <w:right w:val="single" w:color="000000" w:sz="8" w:space="0"/>
            </w:tcBorders>
            <w:tcMar>
              <w:left w:w="108" w:type="dxa"/>
              <w:top w:w="0" w:type="dxa"/>
              <w:right w:w="108" w:type="dxa"/>
              <w:bottom w:w="0" w:type="dxa"/>
            </w:tcMar>
            <w:tcW w:w="1216" w:type="dxa"/>
            <w:vAlign w:val="center"/>
            <w:textDirection w:val="lrTb"/>
            <w:noWrap w:val="false"/>
          </w:tcPr>
          <w:p w14:paraId="33E8B90D">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0"/>
              </w:rPr>
              <w:t xml:space="preserve">29.093.437</w:t>
            </w:r>
            <w:r/>
          </w:p>
        </w:tc>
        <w:tc>
          <w:tcPr>
            <w:tcBorders>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14:paraId="69DFBB4F">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0"/>
              </w:rPr>
              <w:t xml:space="preserve">167.483.843</w:t>
            </w:r>
            <w:r/>
          </w:p>
        </w:tc>
        <w:tc>
          <w:tcPr>
            <w:tcBorders>
              <w:bottom w:val="single" w:color="000000" w:sz="8" w:space="0"/>
              <w:right w:val="single" w:color="000000" w:sz="8" w:space="0"/>
            </w:tcBorders>
            <w:tcMar>
              <w:left w:w="108" w:type="dxa"/>
              <w:top w:w="0" w:type="dxa"/>
              <w:right w:w="108" w:type="dxa"/>
              <w:bottom w:w="0" w:type="dxa"/>
            </w:tcMar>
            <w:tcW w:w="2406" w:type="dxa"/>
            <w:vAlign w:val="center"/>
            <w:textDirection w:val="lrTb"/>
            <w:noWrap w:val="false"/>
          </w:tcPr>
          <w:p w14:paraId="71A8370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Quyết định số 409/QĐ-BXD ngày 11/4/2025 của Bộ Xây dựng</w:t>
            </w:r>
            <w:r/>
          </w:p>
        </w:tc>
        <w:tc>
          <w:tcPr>
            <w:tcBorders>
              <w:bottom w:val="single" w:color="000000" w:sz="8" w:space="0"/>
              <w:right w:val="single" w:color="000000" w:sz="8" w:space="0"/>
            </w:tcBorders>
            <w:tcMar>
              <w:left w:w="108" w:type="dxa"/>
              <w:top w:w="0" w:type="dxa"/>
              <w:right w:w="108" w:type="dxa"/>
              <w:bottom w:w="0" w:type="dxa"/>
            </w:tcMar>
            <w:tcW w:w="3091" w:type="dxa"/>
            <w:vAlign w:val="center"/>
            <w:textDirection w:val="lrTb"/>
            <w:noWrap w:val="false"/>
          </w:tcPr>
          <w:p w14:paraId="41461B6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 11120.01 Nhà 1 tầng, căn hộ khép kín, kết cấu tường gạch chịu lực, mái tôn </w:t>
            </w:r>
            <w:r/>
          </w:p>
        </w:tc>
        <w:tc>
          <w:tcPr>
            <w:tcBorders/>
            <w:tcMar>
              <w:left w:w="0" w:type="dxa"/>
              <w:top w:w="0" w:type="dxa"/>
              <w:right w:w="0" w:type="dxa"/>
              <w:bottom w:w="0" w:type="dxa"/>
            </w:tcMar>
            <w:tcW w:w="57" w:type="dxa"/>
            <w:vAlign w:val="center"/>
            <w:textDirection w:val="lrTb"/>
            <w:noWrap w:val="false"/>
          </w:tcPr>
          <w:p w14:paraId="671B51C6">
            <w:pPr>
              <w:pBdr/>
              <w:spacing w:after="0" w:before="0" w:line="240"/>
              <w:ind/>
              <w:rPr/>
            </w:p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4" w:type="dxa"/>
            <w:vAlign w:val="center"/>
            <w:textDirection w:val="lrTb"/>
            <w:noWrap w:val="false"/>
          </w:tcPr>
          <w:p w14:paraId="52983E9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4</w:t>
            </w:r>
            <w:r/>
          </w:p>
        </w:tc>
        <w:tc>
          <w:tcPr>
            <w:tcBorders>
              <w:bottom w:val="single" w:color="000000" w:sz="8" w:space="0"/>
              <w:right w:val="single" w:color="000000" w:sz="8" w:space="0"/>
            </w:tcBorders>
            <w:tcMar>
              <w:left w:w="108" w:type="dxa"/>
              <w:top w:w="0" w:type="dxa"/>
              <w:right w:w="108" w:type="dxa"/>
              <w:bottom w:w="0" w:type="dxa"/>
            </w:tcMar>
            <w:tcW w:w="951" w:type="dxa"/>
            <w:vAlign w:val="center"/>
            <w:textDirection w:val="lrTb"/>
            <w:noWrap w:val="false"/>
          </w:tcPr>
          <w:p w14:paraId="7863D84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0"/>
              </w:rPr>
              <w:t xml:space="preserve">Công trình phụ trợ khác</w:t>
            </w:r>
            <w:r/>
          </w:p>
        </w:tc>
        <w:tc>
          <w:tcPr>
            <w:tcBorders>
              <w:bottom w:val="single" w:color="000000" w:sz="8" w:space="0"/>
              <w:right w:val="single" w:color="000000" w:sz="8" w:space="0"/>
            </w:tcBorders>
            <w:tcMar>
              <w:left w:w="108" w:type="dxa"/>
              <w:top w:w="0" w:type="dxa"/>
              <w:right w:w="108" w:type="dxa"/>
              <w:bottom w:w="0" w:type="dxa"/>
            </w:tcMar>
            <w:tcW w:w="816" w:type="dxa"/>
            <w:vAlign w:val="center"/>
            <w:textDirection w:val="lrTb"/>
            <w:noWrap/>
          </w:tcPr>
          <w:p w14:paraId="47295B2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0"/>
              </w:rPr>
              <w:t xml:space="preserve"> </w:t>
            </w:r>
            <w:r/>
          </w:p>
        </w:tc>
        <w:tc>
          <w:tcPr>
            <w:tcBorders>
              <w:bottom w:val="single" w:color="000000" w:sz="8" w:space="0"/>
              <w:right w:val="single" w:color="000000" w:sz="8" w:space="0"/>
            </w:tcBorders>
            <w:tcMar>
              <w:left w:w="108" w:type="dxa"/>
              <w:top w:w="0" w:type="dxa"/>
              <w:right w:w="108" w:type="dxa"/>
              <w:bottom w:w="0" w:type="dxa"/>
            </w:tcMar>
            <w:tcW w:w="816" w:type="dxa"/>
            <w:vAlign w:val="center"/>
            <w:textDirection w:val="lrTb"/>
            <w:noWrap/>
          </w:tcPr>
          <w:p w14:paraId="78C11FE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0"/>
              </w:rPr>
              <w:t xml:space="preserve"> </w:t>
            </w:r>
            <w:r/>
          </w:p>
        </w:tc>
        <w:tc>
          <w:tcPr>
            <w:tcBorders>
              <w:bottom w:val="single" w:color="000000" w:sz="8" w:space="0"/>
              <w:right w:val="single" w:color="000000" w:sz="8" w:space="0"/>
            </w:tcBorders>
            <w:tcMar>
              <w:left w:w="108" w:type="dxa"/>
              <w:top w:w="0" w:type="dxa"/>
              <w:right w:w="108" w:type="dxa"/>
              <w:bottom w:w="0" w:type="dxa"/>
            </w:tcMar>
            <w:tcW w:w="1216" w:type="dxa"/>
            <w:vAlign w:val="center"/>
            <w:textDirection w:val="lrTb"/>
            <w:noWrap/>
          </w:tcPr>
          <w:p w14:paraId="571A6F8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0"/>
              </w:rPr>
              <w:t xml:space="preserve"> </w:t>
            </w:r>
            <w:r/>
          </w:p>
        </w:tc>
        <w:tc>
          <w:tcPr>
            <w:tcBorders>
              <w:bottom w:val="single" w:color="000000" w:sz="8" w:space="0"/>
              <w:right w:val="single" w:color="000000" w:sz="8" w:space="0"/>
            </w:tcBorders>
            <w:tcMar>
              <w:left w:w="108" w:type="dxa"/>
              <w:top w:w="0" w:type="dxa"/>
              <w:right w:w="108" w:type="dxa"/>
              <w:bottom w:w="0" w:type="dxa"/>
            </w:tcMar>
            <w:tcW w:w="1366" w:type="dxa"/>
            <w:vAlign w:val="center"/>
            <w:textDirection w:val="lrTb"/>
            <w:noWrap/>
          </w:tcPr>
          <w:p w14:paraId="771CF52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 </w:t>
            </w:r>
            <w:r/>
          </w:p>
        </w:tc>
        <w:tc>
          <w:tcPr>
            <w:tcBorders>
              <w:bottom w:val="single" w:color="000000" w:sz="8" w:space="0"/>
              <w:right w:val="single" w:color="000000" w:sz="8" w:space="0"/>
            </w:tcBorders>
            <w:tcMar>
              <w:left w:w="108" w:type="dxa"/>
              <w:top w:w="0" w:type="dxa"/>
              <w:right w:w="108" w:type="dxa"/>
              <w:bottom w:w="0" w:type="dxa"/>
            </w:tcMar>
            <w:tcW w:w="733" w:type="dxa"/>
            <w:vAlign w:val="center"/>
            <w:textDirection w:val="lrTb"/>
            <w:noWrap/>
          </w:tcPr>
          <w:p w14:paraId="4B58D52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0"/>
              </w:rPr>
              <w:t xml:space="preserve"> </w:t>
            </w:r>
            <w:r/>
          </w:p>
        </w:tc>
        <w:tc>
          <w:tcPr>
            <w:tcBorders>
              <w:bottom w:val="single" w:color="000000" w:sz="8" w:space="0"/>
              <w:right w:val="single" w:color="000000" w:sz="8" w:space="0"/>
            </w:tcBorders>
            <w:tcMar>
              <w:left w:w="108" w:type="dxa"/>
              <w:top w:w="0" w:type="dxa"/>
              <w:right w:w="108" w:type="dxa"/>
              <w:bottom w:w="0" w:type="dxa"/>
            </w:tcMar>
            <w:tcW w:w="1216" w:type="dxa"/>
            <w:vAlign w:val="center"/>
            <w:textDirection w:val="lrTb"/>
            <w:noWrap w:val="false"/>
          </w:tcPr>
          <w:p w14:paraId="0EC9666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i/>
                <w:color w:val="000000"/>
                <w:sz w:val="20"/>
              </w:rPr>
              <w:t xml:space="preserve"> </w:t>
            </w:r>
            <w:r/>
          </w:p>
        </w:tc>
        <w:tc>
          <w:tcPr>
            <w:tcBorders>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14:paraId="766AE08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i/>
                <w:color w:val="000000"/>
                <w:sz w:val="20"/>
              </w:rPr>
              <w:t xml:space="preserve"> </w:t>
            </w:r>
            <w:r/>
          </w:p>
        </w:tc>
        <w:tc>
          <w:tcPr>
            <w:tcBorders>
              <w:bottom w:val="single" w:color="000000" w:sz="8" w:space="0"/>
              <w:right w:val="single" w:color="000000" w:sz="8" w:space="0"/>
            </w:tcBorders>
            <w:tcMar>
              <w:left w:w="108" w:type="dxa"/>
              <w:top w:w="0" w:type="dxa"/>
              <w:right w:w="108" w:type="dxa"/>
              <w:bottom w:w="0" w:type="dxa"/>
            </w:tcMar>
            <w:tcW w:w="2406" w:type="dxa"/>
            <w:vAlign w:val="center"/>
            <w:textDirection w:val="lrTb"/>
            <w:noWrap w:val="false"/>
          </w:tcPr>
          <w:p w14:paraId="2730DB5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0"/>
              </w:rPr>
              <w:t xml:space="preserve"> </w:t>
            </w:r>
            <w:r/>
          </w:p>
        </w:tc>
        <w:tc>
          <w:tcPr>
            <w:tcBorders>
              <w:bottom w:val="single" w:color="000000" w:sz="8" w:space="0"/>
              <w:right w:val="single" w:color="000000" w:sz="8" w:space="0"/>
            </w:tcBorders>
            <w:tcMar>
              <w:left w:w="108" w:type="dxa"/>
              <w:top w:w="0" w:type="dxa"/>
              <w:right w:w="108" w:type="dxa"/>
              <w:bottom w:w="0" w:type="dxa"/>
            </w:tcMar>
            <w:tcW w:w="3091" w:type="dxa"/>
            <w:vAlign w:val="center"/>
            <w:textDirection w:val="lrTb"/>
            <w:noWrap w:val="false"/>
          </w:tcPr>
          <w:p w14:paraId="5FA1F50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 </w:t>
            </w:r>
            <w:r/>
          </w:p>
        </w:tc>
        <w:tc>
          <w:tcPr>
            <w:tcBorders/>
            <w:tcMar>
              <w:left w:w="0" w:type="dxa"/>
              <w:top w:w="0" w:type="dxa"/>
              <w:right w:w="0" w:type="dxa"/>
              <w:bottom w:w="0" w:type="dxa"/>
            </w:tcMar>
            <w:tcW w:w="57" w:type="dxa"/>
            <w:vAlign w:val="center"/>
            <w:textDirection w:val="lrTb"/>
            <w:noWrap w:val="false"/>
          </w:tcPr>
          <w:p w14:paraId="5706F26A">
            <w:pPr>
              <w:pBdr/>
              <w:spacing w:after="0" w:before="0" w:line="240"/>
              <w:ind/>
              <w:rPr/>
            </w:p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4" w:type="dxa"/>
            <w:vAlign w:val="center"/>
            <w:textDirection w:val="lrTb"/>
            <w:noWrap w:val="false"/>
          </w:tcPr>
          <w:p w14:paraId="734FD45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4.1</w:t>
            </w:r>
            <w:r/>
          </w:p>
        </w:tc>
        <w:tc>
          <w:tcPr>
            <w:tcBorders>
              <w:bottom w:val="single" w:color="000000" w:sz="8" w:space="0"/>
              <w:right w:val="single" w:color="000000" w:sz="8" w:space="0"/>
            </w:tcBorders>
            <w:tcMar>
              <w:left w:w="108" w:type="dxa"/>
              <w:top w:w="0" w:type="dxa"/>
              <w:right w:w="108" w:type="dxa"/>
              <w:bottom w:w="0" w:type="dxa"/>
            </w:tcMar>
            <w:tcW w:w="951" w:type="dxa"/>
            <w:vAlign w:val="center"/>
            <w:textDirection w:val="lrTb"/>
            <w:noWrap w:val="false"/>
          </w:tcPr>
          <w:p w14:paraId="3F6E8E5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0"/>
              </w:rPr>
              <w:t xml:space="preserve">Nhà kho</w:t>
            </w:r>
            <w:r/>
          </w:p>
        </w:tc>
        <w:tc>
          <w:tcPr>
            <w:tcBorders>
              <w:bottom w:val="single" w:color="000000" w:sz="8" w:space="0"/>
              <w:right w:val="single" w:color="000000" w:sz="8" w:space="0"/>
            </w:tcBorders>
            <w:tcMar>
              <w:left w:w="108" w:type="dxa"/>
              <w:top w:w="0" w:type="dxa"/>
              <w:right w:w="108" w:type="dxa"/>
              <w:bottom w:w="0" w:type="dxa"/>
            </w:tcMar>
            <w:tcW w:w="816" w:type="dxa"/>
            <w:vAlign w:val="center"/>
            <w:textDirection w:val="lrTb"/>
            <w:noWrap/>
          </w:tcPr>
          <w:p w14:paraId="1086149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15,0</w:t>
            </w:r>
            <w:r/>
          </w:p>
        </w:tc>
        <w:tc>
          <w:tcPr>
            <w:tcBorders>
              <w:bottom w:val="single" w:color="000000" w:sz="8" w:space="0"/>
              <w:right w:val="single" w:color="000000" w:sz="8" w:space="0"/>
            </w:tcBorders>
            <w:tcMar>
              <w:left w:w="108" w:type="dxa"/>
              <w:top w:w="0" w:type="dxa"/>
              <w:right w:w="108" w:type="dxa"/>
              <w:bottom w:w="0" w:type="dxa"/>
            </w:tcMar>
            <w:tcW w:w="816" w:type="dxa"/>
            <w:vAlign w:val="center"/>
            <w:textDirection w:val="lrTb"/>
            <w:noWrap/>
          </w:tcPr>
          <w:p w14:paraId="12C04DC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15,0</w:t>
            </w:r>
            <w:r/>
          </w:p>
        </w:tc>
        <w:tc>
          <w:tcPr>
            <w:tcBorders>
              <w:bottom w:val="single" w:color="000000" w:sz="8" w:space="0"/>
              <w:right w:val="single" w:color="000000" w:sz="8" w:space="0"/>
            </w:tcBorders>
            <w:tcMar>
              <w:left w:w="108" w:type="dxa"/>
              <w:top w:w="0" w:type="dxa"/>
              <w:right w:w="108" w:type="dxa"/>
              <w:bottom w:w="0" w:type="dxa"/>
            </w:tcMar>
            <w:tcW w:w="1216" w:type="dxa"/>
            <w:vAlign w:val="center"/>
            <w:textDirection w:val="lrTb"/>
            <w:noWrap/>
          </w:tcPr>
          <w:p w14:paraId="6548997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1.744.000</w:t>
            </w:r>
            <w:r/>
          </w:p>
        </w:tc>
        <w:tc>
          <w:tcPr>
            <w:tcBorders>
              <w:bottom w:val="single" w:color="000000" w:sz="8" w:space="0"/>
              <w:right w:val="single" w:color="000000" w:sz="8" w:space="0"/>
            </w:tcBorders>
            <w:tcMar>
              <w:left w:w="108" w:type="dxa"/>
              <w:top w:w="0" w:type="dxa"/>
              <w:right w:w="108" w:type="dxa"/>
              <w:bottom w:w="0" w:type="dxa"/>
            </w:tcMar>
            <w:tcW w:w="1366" w:type="dxa"/>
            <w:vAlign w:val="center"/>
            <w:textDirection w:val="lrTb"/>
            <w:noWrap/>
          </w:tcPr>
          <w:p w14:paraId="651FDC0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26.160.000</w:t>
            </w:r>
            <w:r/>
          </w:p>
        </w:tc>
        <w:tc>
          <w:tcPr>
            <w:tcBorders>
              <w:bottom w:val="single" w:color="000000" w:sz="8" w:space="0"/>
              <w:right w:val="single" w:color="000000" w:sz="8" w:space="0"/>
            </w:tcBorders>
            <w:tcMar>
              <w:left w:w="108" w:type="dxa"/>
              <w:top w:w="0" w:type="dxa"/>
              <w:right w:w="108" w:type="dxa"/>
              <w:bottom w:w="0" w:type="dxa"/>
            </w:tcMar>
            <w:tcW w:w="733" w:type="dxa"/>
            <w:vAlign w:val="center"/>
            <w:textDirection w:val="lrTb"/>
            <w:noWrap/>
          </w:tcPr>
          <w:p w14:paraId="79296D6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0"/>
              </w:rPr>
              <w:t xml:space="preserve">24,7%</w:t>
            </w:r>
            <w:r/>
          </w:p>
        </w:tc>
        <w:tc>
          <w:tcPr>
            <w:tcBorders>
              <w:bottom w:val="single" w:color="000000" w:sz="8" w:space="0"/>
              <w:right w:val="single" w:color="000000" w:sz="8" w:space="0"/>
            </w:tcBorders>
            <w:tcMar>
              <w:left w:w="108" w:type="dxa"/>
              <w:top w:w="0" w:type="dxa"/>
              <w:right w:w="108" w:type="dxa"/>
              <w:bottom w:w="0" w:type="dxa"/>
            </w:tcMar>
            <w:tcW w:w="1216" w:type="dxa"/>
            <w:vAlign w:val="center"/>
            <w:textDirection w:val="lrTb"/>
            <w:noWrap w:val="false"/>
          </w:tcPr>
          <w:p w14:paraId="75714FFC">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0"/>
              </w:rPr>
              <w:t xml:space="preserve">6.461.520</w:t>
            </w:r>
            <w:r/>
          </w:p>
        </w:tc>
        <w:tc>
          <w:tcPr>
            <w:tcBorders>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14:paraId="0847650B">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0"/>
              </w:rPr>
              <w:t xml:space="preserve">19.698.480</w:t>
            </w:r>
            <w:r/>
          </w:p>
        </w:tc>
        <w:tc>
          <w:tcPr>
            <w:tcBorders>
              <w:bottom w:val="single" w:color="000000" w:sz="8" w:space="0"/>
              <w:right w:val="single" w:color="000000" w:sz="8" w:space="0"/>
            </w:tcBorders>
            <w:tcMar>
              <w:left w:w="108" w:type="dxa"/>
              <w:top w:w="0" w:type="dxa"/>
              <w:right w:w="108" w:type="dxa"/>
              <w:bottom w:w="0" w:type="dxa"/>
            </w:tcMar>
            <w:tcW w:w="2406" w:type="dxa"/>
            <w:vAlign w:val="center"/>
            <w:textDirection w:val="lrTb"/>
            <w:noWrap w:val="false"/>
          </w:tcPr>
          <w:p w14:paraId="00EF6E9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Quyết định bồi thường số 41/2024/QĐ-UBND của UBND tỉnh Nam Định</w:t>
            </w:r>
            <w:r/>
          </w:p>
        </w:tc>
        <w:tc>
          <w:tcPr>
            <w:tcBorders>
              <w:bottom w:val="single" w:color="000000" w:sz="8" w:space="0"/>
              <w:right w:val="single" w:color="000000" w:sz="8" w:space="0"/>
            </w:tcBorders>
            <w:tcMar>
              <w:left w:w="108" w:type="dxa"/>
              <w:top w:w="0" w:type="dxa"/>
              <w:right w:w="108" w:type="dxa"/>
              <w:bottom w:w="0" w:type="dxa"/>
            </w:tcMar>
            <w:tcW w:w="3091" w:type="dxa"/>
            <w:vAlign w:val="center"/>
            <w:textDirection w:val="lrTb"/>
            <w:noWrap w:val="false"/>
          </w:tcPr>
          <w:p w14:paraId="368190E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 Nhà xây tường gạch bi (gạch vôi xỉ) chiều cao nhà &lt;3m, cửa gỗ ván ghép</w:t>
              <w:br/>
              <w:t xml:space="preserve"> Mái tôn thường, kèo thép, xà gồ thép; nền lát gạch xi măng hoa hoặc bê tông </w:t>
            </w:r>
            <w:r/>
          </w:p>
        </w:tc>
        <w:tc>
          <w:tcPr>
            <w:tcBorders/>
            <w:tcMar>
              <w:left w:w="0" w:type="dxa"/>
              <w:top w:w="0" w:type="dxa"/>
              <w:right w:w="0" w:type="dxa"/>
              <w:bottom w:w="0" w:type="dxa"/>
            </w:tcMar>
            <w:tcW w:w="57" w:type="dxa"/>
            <w:vAlign w:val="center"/>
            <w:textDirection w:val="lrTb"/>
            <w:noWrap w:val="false"/>
          </w:tcPr>
          <w:p w14:paraId="05F348D3">
            <w:pPr>
              <w:pBdr/>
              <w:spacing w:after="0" w:before="0" w:line="240"/>
              <w:ind/>
              <w:rPr/>
            </w:p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4" w:type="dxa"/>
            <w:vAlign w:val="center"/>
            <w:textDirection w:val="lrTb"/>
            <w:noWrap w:val="false"/>
          </w:tcPr>
          <w:p w14:paraId="7182BF0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4.2</w:t>
            </w:r>
            <w:r/>
          </w:p>
        </w:tc>
        <w:tc>
          <w:tcPr>
            <w:tcBorders>
              <w:bottom w:val="single" w:color="000000" w:sz="8" w:space="0"/>
              <w:right w:val="single" w:color="000000" w:sz="8" w:space="0"/>
            </w:tcBorders>
            <w:tcMar>
              <w:left w:w="108" w:type="dxa"/>
              <w:top w:w="0" w:type="dxa"/>
              <w:right w:w="108" w:type="dxa"/>
              <w:bottom w:w="0" w:type="dxa"/>
            </w:tcMar>
            <w:tcW w:w="951" w:type="dxa"/>
            <w:vAlign w:val="center"/>
            <w:textDirection w:val="lrTb"/>
            <w:noWrap w:val="false"/>
          </w:tcPr>
          <w:p w14:paraId="5F85A3C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0"/>
              </w:rPr>
              <w:t xml:space="preserve">Nhà để máy nén khí</w:t>
            </w:r>
            <w:r/>
          </w:p>
        </w:tc>
        <w:tc>
          <w:tcPr>
            <w:tcBorders>
              <w:bottom w:val="single" w:color="000000" w:sz="8" w:space="0"/>
              <w:right w:val="single" w:color="000000" w:sz="8" w:space="0"/>
            </w:tcBorders>
            <w:tcMar>
              <w:left w:w="108" w:type="dxa"/>
              <w:top w:w="0" w:type="dxa"/>
              <w:right w:w="108" w:type="dxa"/>
              <w:bottom w:w="0" w:type="dxa"/>
            </w:tcMar>
            <w:tcW w:w="816" w:type="dxa"/>
            <w:vAlign w:val="center"/>
            <w:textDirection w:val="lrTb"/>
            <w:noWrap/>
          </w:tcPr>
          <w:p w14:paraId="65F61F4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4,0</w:t>
            </w:r>
            <w:r/>
          </w:p>
        </w:tc>
        <w:tc>
          <w:tcPr>
            <w:tcBorders>
              <w:bottom w:val="single" w:color="000000" w:sz="8" w:space="0"/>
              <w:right w:val="single" w:color="000000" w:sz="8" w:space="0"/>
            </w:tcBorders>
            <w:tcMar>
              <w:left w:w="108" w:type="dxa"/>
              <w:top w:w="0" w:type="dxa"/>
              <w:right w:w="108" w:type="dxa"/>
              <w:bottom w:w="0" w:type="dxa"/>
            </w:tcMar>
            <w:tcW w:w="816" w:type="dxa"/>
            <w:vAlign w:val="center"/>
            <w:textDirection w:val="lrTb"/>
            <w:noWrap/>
          </w:tcPr>
          <w:p w14:paraId="374FBA4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4,0</w:t>
            </w:r>
            <w:r/>
          </w:p>
        </w:tc>
        <w:tc>
          <w:tcPr>
            <w:tcBorders>
              <w:bottom w:val="single" w:color="000000" w:sz="8" w:space="0"/>
              <w:right w:val="single" w:color="000000" w:sz="8" w:space="0"/>
            </w:tcBorders>
            <w:tcMar>
              <w:left w:w="108" w:type="dxa"/>
              <w:top w:w="0" w:type="dxa"/>
              <w:right w:w="108" w:type="dxa"/>
              <w:bottom w:w="0" w:type="dxa"/>
            </w:tcMar>
            <w:tcW w:w="1216" w:type="dxa"/>
            <w:vAlign w:val="center"/>
            <w:textDirection w:val="lrTb"/>
            <w:noWrap/>
          </w:tcPr>
          <w:p w14:paraId="3468132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1.744.000</w:t>
            </w:r>
            <w:r/>
          </w:p>
        </w:tc>
        <w:tc>
          <w:tcPr>
            <w:tcBorders>
              <w:bottom w:val="single" w:color="000000" w:sz="8" w:space="0"/>
              <w:right w:val="single" w:color="000000" w:sz="8" w:space="0"/>
            </w:tcBorders>
            <w:tcMar>
              <w:left w:w="108" w:type="dxa"/>
              <w:top w:w="0" w:type="dxa"/>
              <w:right w:w="108" w:type="dxa"/>
              <w:bottom w:w="0" w:type="dxa"/>
            </w:tcMar>
            <w:tcW w:w="1366" w:type="dxa"/>
            <w:vAlign w:val="center"/>
            <w:textDirection w:val="lrTb"/>
            <w:noWrap/>
          </w:tcPr>
          <w:p w14:paraId="2FA7092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6.976.000</w:t>
            </w:r>
            <w:r/>
          </w:p>
        </w:tc>
        <w:tc>
          <w:tcPr>
            <w:tcBorders>
              <w:bottom w:val="single" w:color="000000" w:sz="8" w:space="0"/>
              <w:right w:val="single" w:color="000000" w:sz="8" w:space="0"/>
            </w:tcBorders>
            <w:tcMar>
              <w:left w:w="108" w:type="dxa"/>
              <w:top w:w="0" w:type="dxa"/>
              <w:right w:w="108" w:type="dxa"/>
              <w:bottom w:w="0" w:type="dxa"/>
            </w:tcMar>
            <w:tcW w:w="733" w:type="dxa"/>
            <w:vAlign w:val="center"/>
            <w:textDirection w:val="lrTb"/>
            <w:noWrap/>
          </w:tcPr>
          <w:p w14:paraId="6E3F638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0"/>
              </w:rPr>
              <w:t xml:space="preserve">24,7%</w:t>
            </w:r>
            <w:r/>
          </w:p>
        </w:tc>
        <w:tc>
          <w:tcPr>
            <w:tcBorders>
              <w:bottom w:val="single" w:color="000000" w:sz="8" w:space="0"/>
              <w:right w:val="single" w:color="000000" w:sz="8" w:space="0"/>
            </w:tcBorders>
            <w:tcMar>
              <w:left w:w="108" w:type="dxa"/>
              <w:top w:w="0" w:type="dxa"/>
              <w:right w:w="108" w:type="dxa"/>
              <w:bottom w:w="0" w:type="dxa"/>
            </w:tcMar>
            <w:tcW w:w="1216" w:type="dxa"/>
            <w:vAlign w:val="center"/>
            <w:textDirection w:val="lrTb"/>
            <w:noWrap w:val="false"/>
          </w:tcPr>
          <w:p w14:paraId="000149A4">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0"/>
              </w:rPr>
              <w:t xml:space="preserve">1.723.072</w:t>
            </w:r>
            <w:r/>
          </w:p>
        </w:tc>
        <w:tc>
          <w:tcPr>
            <w:tcBorders>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14:paraId="13A1B6F3">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0"/>
              </w:rPr>
              <w:t xml:space="preserve">5.252.928</w:t>
            </w:r>
            <w:r/>
          </w:p>
        </w:tc>
        <w:tc>
          <w:tcPr>
            <w:tcBorders>
              <w:bottom w:val="single" w:color="000000" w:sz="8" w:space="0"/>
              <w:right w:val="single" w:color="000000" w:sz="8" w:space="0"/>
            </w:tcBorders>
            <w:tcMar>
              <w:left w:w="108" w:type="dxa"/>
              <w:top w:w="0" w:type="dxa"/>
              <w:right w:w="108" w:type="dxa"/>
              <w:bottom w:w="0" w:type="dxa"/>
            </w:tcMar>
            <w:tcW w:w="2406" w:type="dxa"/>
            <w:vAlign w:val="center"/>
            <w:textDirection w:val="lrTb"/>
            <w:noWrap w:val="false"/>
          </w:tcPr>
          <w:p w14:paraId="1055B12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Quyết định bồi thường số 41/2024/QĐ-UBND của UBND tỉnh Nam Định</w:t>
            </w:r>
            <w:r/>
          </w:p>
        </w:tc>
        <w:tc>
          <w:tcPr>
            <w:tcBorders>
              <w:bottom w:val="single" w:color="000000" w:sz="8" w:space="0"/>
              <w:right w:val="single" w:color="000000" w:sz="8" w:space="0"/>
            </w:tcBorders>
            <w:tcMar>
              <w:left w:w="108" w:type="dxa"/>
              <w:top w:w="0" w:type="dxa"/>
              <w:right w:w="108" w:type="dxa"/>
              <w:bottom w:w="0" w:type="dxa"/>
            </w:tcMar>
            <w:tcW w:w="3091" w:type="dxa"/>
            <w:vAlign w:val="center"/>
            <w:textDirection w:val="lrTb"/>
            <w:noWrap w:val="false"/>
          </w:tcPr>
          <w:p w14:paraId="3C301B8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 Nhà xây tường gạch bi (gạch vôi xỉ) chiều cao nhà &lt;3m, cửa gỗ ván ghép</w:t>
              <w:br/>
              <w:t xml:space="preserve"> Mái tôn thường, kèo thép, xà gồ thép; nền lát gạch xi măng hoa hoặc bê tông </w:t>
            </w:r>
            <w:r/>
          </w:p>
        </w:tc>
        <w:tc>
          <w:tcPr>
            <w:tcBorders/>
            <w:tcMar>
              <w:left w:w="0" w:type="dxa"/>
              <w:top w:w="0" w:type="dxa"/>
              <w:right w:w="0" w:type="dxa"/>
              <w:bottom w:w="0" w:type="dxa"/>
            </w:tcMar>
            <w:tcW w:w="57" w:type="dxa"/>
            <w:vAlign w:val="center"/>
            <w:textDirection w:val="lrTb"/>
            <w:noWrap w:val="false"/>
          </w:tcPr>
          <w:p w14:paraId="49AA3106">
            <w:pPr>
              <w:pBdr/>
              <w:spacing w:after="0" w:before="0" w:line="240"/>
              <w:ind/>
              <w:rPr/>
            </w:p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4" w:type="dxa"/>
            <w:vAlign w:val="center"/>
            <w:textDirection w:val="lrTb"/>
            <w:noWrap w:val="false"/>
          </w:tcPr>
          <w:p w14:paraId="574ECBC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4.3</w:t>
            </w:r>
            <w:r/>
          </w:p>
        </w:tc>
        <w:tc>
          <w:tcPr>
            <w:tcBorders>
              <w:bottom w:val="single" w:color="000000" w:sz="8" w:space="0"/>
              <w:right w:val="single" w:color="000000" w:sz="8" w:space="0"/>
            </w:tcBorders>
            <w:tcMar>
              <w:left w:w="108" w:type="dxa"/>
              <w:top w:w="0" w:type="dxa"/>
              <w:right w:w="108" w:type="dxa"/>
              <w:bottom w:w="0" w:type="dxa"/>
            </w:tcMar>
            <w:tcW w:w="951" w:type="dxa"/>
            <w:vAlign w:val="center"/>
            <w:textDirection w:val="lrTb"/>
            <w:noWrap w:val="false"/>
          </w:tcPr>
          <w:p w14:paraId="6DBC37B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0"/>
              </w:rPr>
              <w:t xml:space="preserve">Lán để xe</w:t>
            </w:r>
            <w:r/>
          </w:p>
        </w:tc>
        <w:tc>
          <w:tcPr>
            <w:tcBorders>
              <w:bottom w:val="single" w:color="000000" w:sz="8" w:space="0"/>
              <w:right w:val="single" w:color="000000" w:sz="8" w:space="0"/>
            </w:tcBorders>
            <w:tcMar>
              <w:left w:w="108" w:type="dxa"/>
              <w:top w:w="0" w:type="dxa"/>
              <w:right w:w="108" w:type="dxa"/>
              <w:bottom w:w="0" w:type="dxa"/>
            </w:tcMar>
            <w:tcW w:w="816" w:type="dxa"/>
            <w:vAlign w:val="center"/>
            <w:textDirection w:val="lrTb"/>
            <w:noWrap/>
          </w:tcPr>
          <w:p w14:paraId="740CDD4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33,0</w:t>
            </w:r>
            <w:r/>
          </w:p>
        </w:tc>
        <w:tc>
          <w:tcPr>
            <w:tcBorders>
              <w:bottom w:val="single" w:color="000000" w:sz="8" w:space="0"/>
              <w:right w:val="single" w:color="000000" w:sz="8" w:space="0"/>
            </w:tcBorders>
            <w:tcMar>
              <w:left w:w="108" w:type="dxa"/>
              <w:top w:w="0" w:type="dxa"/>
              <w:right w:w="108" w:type="dxa"/>
              <w:bottom w:w="0" w:type="dxa"/>
            </w:tcMar>
            <w:tcW w:w="816" w:type="dxa"/>
            <w:vAlign w:val="center"/>
            <w:textDirection w:val="lrTb"/>
            <w:noWrap/>
          </w:tcPr>
          <w:p w14:paraId="5230031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33,0</w:t>
            </w:r>
            <w:r/>
          </w:p>
        </w:tc>
        <w:tc>
          <w:tcPr>
            <w:tcBorders>
              <w:bottom w:val="single" w:color="000000" w:sz="8" w:space="0"/>
              <w:right w:val="single" w:color="000000" w:sz="8" w:space="0"/>
            </w:tcBorders>
            <w:tcMar>
              <w:left w:w="108" w:type="dxa"/>
              <w:top w:w="0" w:type="dxa"/>
              <w:right w:w="108" w:type="dxa"/>
              <w:bottom w:w="0" w:type="dxa"/>
            </w:tcMar>
            <w:tcW w:w="1216" w:type="dxa"/>
            <w:vAlign w:val="center"/>
            <w:textDirection w:val="lrTb"/>
            <w:noWrap/>
          </w:tcPr>
          <w:p w14:paraId="4311726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447.000</w:t>
            </w:r>
            <w:r/>
          </w:p>
        </w:tc>
        <w:tc>
          <w:tcPr>
            <w:tcBorders>
              <w:bottom w:val="single" w:color="000000" w:sz="8" w:space="0"/>
              <w:right w:val="single" w:color="000000" w:sz="8" w:space="0"/>
            </w:tcBorders>
            <w:tcMar>
              <w:left w:w="108" w:type="dxa"/>
              <w:top w:w="0" w:type="dxa"/>
              <w:right w:w="108" w:type="dxa"/>
              <w:bottom w:w="0" w:type="dxa"/>
            </w:tcMar>
            <w:tcW w:w="1366" w:type="dxa"/>
            <w:vAlign w:val="center"/>
            <w:textDirection w:val="lrTb"/>
            <w:noWrap/>
          </w:tcPr>
          <w:p w14:paraId="0D32913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14.751.000</w:t>
            </w:r>
            <w:r/>
          </w:p>
        </w:tc>
        <w:tc>
          <w:tcPr>
            <w:tcBorders>
              <w:bottom w:val="single" w:color="000000" w:sz="8" w:space="0"/>
              <w:right w:val="single" w:color="000000" w:sz="8" w:space="0"/>
            </w:tcBorders>
            <w:tcMar>
              <w:left w:w="108" w:type="dxa"/>
              <w:top w:w="0" w:type="dxa"/>
              <w:right w:w="108" w:type="dxa"/>
              <w:bottom w:w="0" w:type="dxa"/>
            </w:tcMar>
            <w:tcW w:w="733" w:type="dxa"/>
            <w:vAlign w:val="center"/>
            <w:textDirection w:val="lrTb"/>
            <w:noWrap/>
          </w:tcPr>
          <w:p w14:paraId="562639E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0"/>
              </w:rPr>
              <w:t xml:space="preserve">24,7%</w:t>
            </w:r>
            <w:r/>
          </w:p>
        </w:tc>
        <w:tc>
          <w:tcPr>
            <w:tcBorders>
              <w:bottom w:val="single" w:color="000000" w:sz="8" w:space="0"/>
              <w:right w:val="single" w:color="000000" w:sz="8" w:space="0"/>
            </w:tcBorders>
            <w:tcMar>
              <w:left w:w="108" w:type="dxa"/>
              <w:top w:w="0" w:type="dxa"/>
              <w:right w:w="108" w:type="dxa"/>
              <w:bottom w:w="0" w:type="dxa"/>
            </w:tcMar>
            <w:tcW w:w="1216" w:type="dxa"/>
            <w:vAlign w:val="center"/>
            <w:textDirection w:val="lrTb"/>
            <w:noWrap w:val="false"/>
          </w:tcPr>
          <w:p w14:paraId="4F81A33F">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0"/>
              </w:rPr>
              <w:t xml:space="preserve">3.643.497</w:t>
            </w:r>
            <w:r/>
          </w:p>
        </w:tc>
        <w:tc>
          <w:tcPr>
            <w:tcBorders>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14:paraId="161955F7">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0"/>
              </w:rPr>
              <w:t xml:space="preserve">11.107.503</w:t>
            </w:r>
            <w:r/>
          </w:p>
        </w:tc>
        <w:tc>
          <w:tcPr>
            <w:tcBorders>
              <w:bottom w:val="single" w:color="000000" w:sz="8" w:space="0"/>
              <w:right w:val="single" w:color="000000" w:sz="8" w:space="0"/>
            </w:tcBorders>
            <w:tcMar>
              <w:left w:w="108" w:type="dxa"/>
              <w:top w:w="0" w:type="dxa"/>
              <w:right w:w="108" w:type="dxa"/>
              <w:bottom w:w="0" w:type="dxa"/>
            </w:tcMar>
            <w:tcW w:w="2406" w:type="dxa"/>
            <w:vAlign w:val="center"/>
            <w:textDirection w:val="lrTb"/>
            <w:noWrap w:val="false"/>
          </w:tcPr>
          <w:p w14:paraId="180EAFD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Quyết định bồi thường số 41/2024/QĐ-UBND của UBND tỉnh Nam Định</w:t>
            </w:r>
            <w:r/>
          </w:p>
        </w:tc>
        <w:tc>
          <w:tcPr>
            <w:tcBorders>
              <w:bottom w:val="single" w:color="000000" w:sz="8" w:space="0"/>
              <w:right w:val="single" w:color="000000" w:sz="8" w:space="0"/>
            </w:tcBorders>
            <w:tcMar>
              <w:left w:w="108" w:type="dxa"/>
              <w:top w:w="0" w:type="dxa"/>
              <w:right w:w="108" w:type="dxa"/>
              <w:bottom w:w="0" w:type="dxa"/>
            </w:tcMar>
            <w:tcW w:w="3091" w:type="dxa"/>
            <w:vAlign w:val="center"/>
            <w:textDirection w:val="lrTb"/>
            <w:noWrap w:val="false"/>
          </w:tcPr>
          <w:p w14:paraId="277B5A4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 C29 Lán bán mái, lợp tôn liên doanh, cột thép ống F76 không xây tường, nền láng xi măng </w:t>
            </w:r>
            <w:r/>
          </w:p>
        </w:tc>
        <w:tc>
          <w:tcPr>
            <w:tcBorders/>
            <w:tcMar>
              <w:left w:w="0" w:type="dxa"/>
              <w:top w:w="0" w:type="dxa"/>
              <w:right w:w="0" w:type="dxa"/>
              <w:bottom w:w="0" w:type="dxa"/>
            </w:tcMar>
            <w:tcW w:w="57" w:type="dxa"/>
            <w:vAlign w:val="center"/>
            <w:textDirection w:val="lrTb"/>
            <w:noWrap w:val="false"/>
          </w:tcPr>
          <w:p w14:paraId="6E9EAA76">
            <w:pPr>
              <w:pBdr/>
              <w:spacing w:after="0" w:before="0" w:line="240"/>
              <w:ind/>
              <w:rPr/>
            </w:p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4" w:type="dxa"/>
            <w:vAlign w:val="center"/>
            <w:textDirection w:val="lrTb"/>
            <w:noWrap w:val="false"/>
          </w:tcPr>
          <w:p w14:paraId="1405DDE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4.4</w:t>
            </w:r>
            <w:r/>
          </w:p>
        </w:tc>
        <w:tc>
          <w:tcPr>
            <w:tcBorders>
              <w:bottom w:val="single" w:color="000000" w:sz="8" w:space="0"/>
              <w:right w:val="single" w:color="000000" w:sz="8" w:space="0"/>
            </w:tcBorders>
            <w:tcMar>
              <w:left w:w="108" w:type="dxa"/>
              <w:top w:w="0" w:type="dxa"/>
              <w:right w:w="108" w:type="dxa"/>
              <w:bottom w:w="0" w:type="dxa"/>
            </w:tcMar>
            <w:tcW w:w="951" w:type="dxa"/>
            <w:vAlign w:val="center"/>
            <w:textDirection w:val="lrTb"/>
            <w:noWrap w:val="false"/>
          </w:tcPr>
          <w:p w14:paraId="664B078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0"/>
              </w:rPr>
              <w:t xml:space="preserve">Nhà vệ sinh</w:t>
            </w:r>
            <w:r/>
          </w:p>
        </w:tc>
        <w:tc>
          <w:tcPr>
            <w:tcBorders>
              <w:bottom w:val="single" w:color="000000" w:sz="8" w:space="0"/>
              <w:right w:val="single" w:color="000000" w:sz="8" w:space="0"/>
            </w:tcBorders>
            <w:tcMar>
              <w:left w:w="108" w:type="dxa"/>
              <w:top w:w="0" w:type="dxa"/>
              <w:right w:w="108" w:type="dxa"/>
              <w:bottom w:w="0" w:type="dxa"/>
            </w:tcMar>
            <w:tcW w:w="816" w:type="dxa"/>
            <w:vAlign w:val="center"/>
            <w:textDirection w:val="lrTb"/>
            <w:noWrap/>
          </w:tcPr>
          <w:p w14:paraId="0F5107D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31,0</w:t>
            </w:r>
            <w:r/>
          </w:p>
        </w:tc>
        <w:tc>
          <w:tcPr>
            <w:tcBorders>
              <w:bottom w:val="single" w:color="000000" w:sz="8" w:space="0"/>
              <w:right w:val="single" w:color="000000" w:sz="8" w:space="0"/>
            </w:tcBorders>
            <w:tcMar>
              <w:left w:w="108" w:type="dxa"/>
              <w:top w:w="0" w:type="dxa"/>
              <w:right w:w="108" w:type="dxa"/>
              <w:bottom w:w="0" w:type="dxa"/>
            </w:tcMar>
            <w:tcW w:w="816" w:type="dxa"/>
            <w:vAlign w:val="center"/>
            <w:textDirection w:val="lrTb"/>
            <w:noWrap/>
          </w:tcPr>
          <w:p w14:paraId="1AD1DB8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31,0</w:t>
            </w:r>
            <w:r/>
          </w:p>
        </w:tc>
        <w:tc>
          <w:tcPr>
            <w:tcBorders>
              <w:bottom w:val="single" w:color="000000" w:sz="8" w:space="0"/>
              <w:right w:val="single" w:color="000000" w:sz="8" w:space="0"/>
            </w:tcBorders>
            <w:tcMar>
              <w:left w:w="108" w:type="dxa"/>
              <w:top w:w="0" w:type="dxa"/>
              <w:right w:w="108" w:type="dxa"/>
              <w:bottom w:w="0" w:type="dxa"/>
            </w:tcMar>
            <w:tcW w:w="1216" w:type="dxa"/>
            <w:vAlign w:val="center"/>
            <w:textDirection w:val="lrTb"/>
            <w:noWrap/>
          </w:tcPr>
          <w:p w14:paraId="7E80252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4.621.931</w:t>
            </w:r>
            <w:r/>
          </w:p>
        </w:tc>
        <w:tc>
          <w:tcPr>
            <w:tcBorders>
              <w:bottom w:val="single" w:color="000000" w:sz="8" w:space="0"/>
              <w:right w:val="single" w:color="000000" w:sz="8" w:space="0"/>
            </w:tcBorders>
            <w:tcMar>
              <w:left w:w="108" w:type="dxa"/>
              <w:top w:w="0" w:type="dxa"/>
              <w:right w:w="108" w:type="dxa"/>
              <w:bottom w:w="0" w:type="dxa"/>
            </w:tcMar>
            <w:tcW w:w="1366" w:type="dxa"/>
            <w:vAlign w:val="center"/>
            <w:textDirection w:val="lrTb"/>
            <w:noWrap/>
          </w:tcPr>
          <w:p w14:paraId="44D7FED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143.279.858</w:t>
            </w:r>
            <w:r/>
          </w:p>
        </w:tc>
        <w:tc>
          <w:tcPr>
            <w:tcBorders>
              <w:bottom w:val="single" w:color="000000" w:sz="8" w:space="0"/>
              <w:right w:val="single" w:color="000000" w:sz="8" w:space="0"/>
            </w:tcBorders>
            <w:tcMar>
              <w:left w:w="108" w:type="dxa"/>
              <w:top w:w="0" w:type="dxa"/>
              <w:right w:w="108" w:type="dxa"/>
              <w:bottom w:w="0" w:type="dxa"/>
            </w:tcMar>
            <w:tcW w:w="733" w:type="dxa"/>
            <w:vAlign w:val="center"/>
            <w:textDirection w:val="lrTb"/>
            <w:noWrap/>
          </w:tcPr>
          <w:p w14:paraId="507B9C5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0"/>
              </w:rPr>
              <w:t xml:space="preserve">14,8%</w:t>
            </w:r>
            <w:r/>
          </w:p>
        </w:tc>
        <w:tc>
          <w:tcPr>
            <w:tcBorders>
              <w:bottom w:val="single" w:color="000000" w:sz="8" w:space="0"/>
              <w:right w:val="single" w:color="000000" w:sz="8" w:space="0"/>
            </w:tcBorders>
            <w:tcMar>
              <w:left w:w="108" w:type="dxa"/>
              <w:top w:w="0" w:type="dxa"/>
              <w:right w:w="108" w:type="dxa"/>
              <w:bottom w:w="0" w:type="dxa"/>
            </w:tcMar>
            <w:tcW w:w="1216" w:type="dxa"/>
            <w:vAlign w:val="center"/>
            <w:textDirection w:val="lrTb"/>
            <w:noWrap w:val="false"/>
          </w:tcPr>
          <w:p w14:paraId="4FDD639C">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0"/>
              </w:rPr>
              <w:t xml:space="preserve">21.205.419</w:t>
            </w:r>
            <w:r/>
          </w:p>
        </w:tc>
        <w:tc>
          <w:tcPr>
            <w:tcBorders>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14:paraId="60138D20">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0"/>
              </w:rPr>
              <w:t xml:space="preserve">122.074.439</w:t>
            </w:r>
            <w:r/>
          </w:p>
        </w:tc>
        <w:tc>
          <w:tcPr>
            <w:tcBorders>
              <w:bottom w:val="single" w:color="000000" w:sz="8" w:space="0"/>
              <w:right w:val="single" w:color="000000" w:sz="8" w:space="0"/>
            </w:tcBorders>
            <w:tcMar>
              <w:left w:w="108" w:type="dxa"/>
              <w:top w:w="0" w:type="dxa"/>
              <w:right w:w="108" w:type="dxa"/>
              <w:bottom w:w="0" w:type="dxa"/>
            </w:tcMar>
            <w:tcW w:w="2406" w:type="dxa"/>
            <w:vAlign w:val="center"/>
            <w:textDirection w:val="lrTb"/>
            <w:noWrap w:val="false"/>
          </w:tcPr>
          <w:p w14:paraId="332BF8A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Quyết định số 409/QĐ-BXD ngày 11/4/2025 của Bộ Xây dựng</w:t>
            </w:r>
            <w:r/>
          </w:p>
        </w:tc>
        <w:tc>
          <w:tcPr>
            <w:tcBorders>
              <w:bottom w:val="single" w:color="000000" w:sz="8" w:space="0"/>
              <w:right w:val="single" w:color="000000" w:sz="8" w:space="0"/>
            </w:tcBorders>
            <w:tcMar>
              <w:left w:w="108" w:type="dxa"/>
              <w:top w:w="0" w:type="dxa"/>
              <w:right w:w="108" w:type="dxa"/>
              <w:bottom w:w="0" w:type="dxa"/>
            </w:tcMar>
            <w:tcW w:w="3091" w:type="dxa"/>
            <w:vAlign w:val="center"/>
            <w:textDirection w:val="lrTb"/>
            <w:noWrap w:val="false"/>
          </w:tcPr>
          <w:p w14:paraId="5F92EC0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 11120.02 Nhà 1 tầng, căn hộ khép kín, kết cấu tường gạch chịu lực, mái BTCT đổ tại chỗ </w:t>
            </w:r>
            <w:r/>
          </w:p>
        </w:tc>
        <w:tc>
          <w:tcPr>
            <w:tcBorders/>
            <w:tcMar>
              <w:left w:w="0" w:type="dxa"/>
              <w:top w:w="0" w:type="dxa"/>
              <w:right w:w="0" w:type="dxa"/>
              <w:bottom w:w="0" w:type="dxa"/>
            </w:tcMar>
            <w:tcW w:w="57" w:type="dxa"/>
            <w:vAlign w:val="center"/>
            <w:textDirection w:val="lrTb"/>
            <w:noWrap w:val="false"/>
          </w:tcPr>
          <w:p w14:paraId="27AF1BBA">
            <w:pPr>
              <w:pBdr/>
              <w:spacing w:after="0" w:before="0" w:line="240"/>
              <w:ind/>
              <w:rPr/>
            </w:p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4" w:type="dxa"/>
            <w:vAlign w:val="center"/>
            <w:textDirection w:val="lrTb"/>
            <w:noWrap w:val="false"/>
          </w:tcPr>
          <w:p w14:paraId="74573FB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4.5</w:t>
            </w:r>
            <w:r/>
          </w:p>
        </w:tc>
        <w:tc>
          <w:tcPr>
            <w:tcBorders>
              <w:bottom w:val="single" w:color="000000" w:sz="8" w:space="0"/>
              <w:right w:val="single" w:color="000000" w:sz="8" w:space="0"/>
            </w:tcBorders>
            <w:tcMar>
              <w:left w:w="108" w:type="dxa"/>
              <w:top w:w="0" w:type="dxa"/>
              <w:right w:w="108" w:type="dxa"/>
              <w:bottom w:w="0" w:type="dxa"/>
            </w:tcMar>
            <w:tcW w:w="951" w:type="dxa"/>
            <w:vAlign w:val="center"/>
            <w:textDirection w:val="lrTb"/>
            <w:noWrap w:val="false"/>
          </w:tcPr>
          <w:p w14:paraId="4A85D1B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0"/>
              </w:rPr>
              <w:t xml:space="preserve">Sân, đường</w:t>
            </w:r>
            <w:r/>
          </w:p>
        </w:tc>
        <w:tc>
          <w:tcPr>
            <w:tcBorders>
              <w:bottom w:val="single" w:color="000000" w:sz="8" w:space="0"/>
              <w:right w:val="single" w:color="000000" w:sz="8" w:space="0"/>
            </w:tcBorders>
            <w:tcMar>
              <w:left w:w="108" w:type="dxa"/>
              <w:top w:w="0" w:type="dxa"/>
              <w:right w:w="108" w:type="dxa"/>
              <w:bottom w:w="0" w:type="dxa"/>
            </w:tcMar>
            <w:tcW w:w="816" w:type="dxa"/>
            <w:vAlign w:val="center"/>
            <w:textDirection w:val="lrTb"/>
            <w:noWrap/>
          </w:tcPr>
          <w:p w14:paraId="0085B4C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1.846,0</w:t>
            </w:r>
            <w:r/>
          </w:p>
        </w:tc>
        <w:tc>
          <w:tcPr>
            <w:tcBorders>
              <w:bottom w:val="single" w:color="000000" w:sz="8" w:space="0"/>
              <w:right w:val="single" w:color="000000" w:sz="8" w:space="0"/>
            </w:tcBorders>
            <w:tcMar>
              <w:left w:w="108" w:type="dxa"/>
              <w:top w:w="0" w:type="dxa"/>
              <w:right w:w="108" w:type="dxa"/>
              <w:bottom w:w="0" w:type="dxa"/>
            </w:tcMar>
            <w:tcW w:w="816" w:type="dxa"/>
            <w:vAlign w:val="center"/>
            <w:textDirection w:val="lrTb"/>
            <w:noWrap/>
          </w:tcPr>
          <w:p w14:paraId="5ADCF4C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1.846,0</w:t>
            </w:r>
            <w:r/>
          </w:p>
        </w:tc>
        <w:tc>
          <w:tcPr>
            <w:tcBorders>
              <w:bottom w:val="single" w:color="000000" w:sz="8" w:space="0"/>
              <w:right w:val="single" w:color="000000" w:sz="8" w:space="0"/>
            </w:tcBorders>
            <w:tcMar>
              <w:left w:w="108" w:type="dxa"/>
              <w:top w:w="0" w:type="dxa"/>
              <w:right w:w="108" w:type="dxa"/>
              <w:bottom w:w="0" w:type="dxa"/>
            </w:tcMar>
            <w:tcW w:w="1216" w:type="dxa"/>
            <w:vAlign w:val="center"/>
            <w:textDirection w:val="lrTb"/>
            <w:noWrap/>
          </w:tcPr>
          <w:p w14:paraId="2AF7047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203.000</w:t>
            </w:r>
            <w:r/>
          </w:p>
        </w:tc>
        <w:tc>
          <w:tcPr>
            <w:tcBorders>
              <w:bottom w:val="single" w:color="000000" w:sz="8" w:space="0"/>
              <w:right w:val="single" w:color="000000" w:sz="8" w:space="0"/>
            </w:tcBorders>
            <w:tcMar>
              <w:left w:w="108" w:type="dxa"/>
              <w:top w:w="0" w:type="dxa"/>
              <w:right w:w="108" w:type="dxa"/>
              <w:bottom w:w="0" w:type="dxa"/>
            </w:tcMar>
            <w:tcW w:w="1366" w:type="dxa"/>
            <w:vAlign w:val="center"/>
            <w:textDirection w:val="lrTb"/>
            <w:noWrap/>
          </w:tcPr>
          <w:p w14:paraId="05A478D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374.738.000</w:t>
            </w:r>
            <w:r/>
          </w:p>
        </w:tc>
        <w:tc>
          <w:tcPr>
            <w:tcBorders>
              <w:bottom w:val="single" w:color="000000" w:sz="8" w:space="0"/>
              <w:right w:val="single" w:color="000000" w:sz="8" w:space="0"/>
            </w:tcBorders>
            <w:tcMar>
              <w:left w:w="108" w:type="dxa"/>
              <w:top w:w="0" w:type="dxa"/>
              <w:right w:w="108" w:type="dxa"/>
              <w:bottom w:w="0" w:type="dxa"/>
            </w:tcMar>
            <w:tcW w:w="733" w:type="dxa"/>
            <w:vAlign w:val="center"/>
            <w:textDirection w:val="lrTb"/>
            <w:noWrap/>
          </w:tcPr>
          <w:p w14:paraId="37DB13A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0"/>
              </w:rPr>
              <w:t xml:space="preserve">18,6%</w:t>
            </w:r>
            <w:r/>
          </w:p>
        </w:tc>
        <w:tc>
          <w:tcPr>
            <w:tcBorders>
              <w:bottom w:val="single" w:color="000000" w:sz="8" w:space="0"/>
              <w:right w:val="single" w:color="000000" w:sz="8" w:space="0"/>
            </w:tcBorders>
            <w:tcMar>
              <w:left w:w="108" w:type="dxa"/>
              <w:top w:w="0" w:type="dxa"/>
              <w:right w:w="108" w:type="dxa"/>
              <w:bottom w:w="0" w:type="dxa"/>
            </w:tcMar>
            <w:tcW w:w="1216" w:type="dxa"/>
            <w:vAlign w:val="center"/>
            <w:textDirection w:val="lrTb"/>
            <w:noWrap w:val="false"/>
          </w:tcPr>
          <w:p w14:paraId="6E57AF0F">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0"/>
              </w:rPr>
              <w:t xml:space="preserve">69.701.268</w:t>
            </w:r>
            <w:r/>
          </w:p>
        </w:tc>
        <w:tc>
          <w:tcPr>
            <w:tcBorders>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14:paraId="5F1C2EBF">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0"/>
              </w:rPr>
              <w:t xml:space="preserve">305.036.732</w:t>
            </w:r>
            <w:r/>
          </w:p>
        </w:tc>
        <w:tc>
          <w:tcPr>
            <w:tcBorders>
              <w:bottom w:val="single" w:color="000000" w:sz="8" w:space="0"/>
              <w:right w:val="single" w:color="000000" w:sz="8" w:space="0"/>
            </w:tcBorders>
            <w:tcMar>
              <w:left w:w="108" w:type="dxa"/>
              <w:top w:w="0" w:type="dxa"/>
              <w:right w:w="108" w:type="dxa"/>
              <w:bottom w:w="0" w:type="dxa"/>
            </w:tcMar>
            <w:tcW w:w="2406" w:type="dxa"/>
            <w:vAlign w:val="center"/>
            <w:textDirection w:val="lrTb"/>
            <w:noWrap w:val="false"/>
          </w:tcPr>
          <w:p w14:paraId="49C410D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Quyết định bồi thường số 41/2024/QĐ-UBND của UBND tỉnh Nam Định</w:t>
            </w:r>
            <w:r/>
          </w:p>
        </w:tc>
        <w:tc>
          <w:tcPr>
            <w:tcBorders>
              <w:bottom w:val="single" w:color="000000" w:sz="8" w:space="0"/>
              <w:right w:val="single" w:color="000000" w:sz="8" w:space="0"/>
            </w:tcBorders>
            <w:tcMar>
              <w:left w:w="108" w:type="dxa"/>
              <w:top w:w="0" w:type="dxa"/>
              <w:right w:w="108" w:type="dxa"/>
              <w:bottom w:w="0" w:type="dxa"/>
            </w:tcMar>
            <w:tcW w:w="3091" w:type="dxa"/>
            <w:vAlign w:val="center"/>
            <w:textDirection w:val="lrTb"/>
            <w:noWrap w:val="false"/>
          </w:tcPr>
          <w:p w14:paraId="3D8721A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 Sân bê tông đá 1x2 mác 200#, dầy 10cm, mặt láng vữa dày 3cm M100.R15 </w:t>
            </w:r>
            <w:r/>
          </w:p>
        </w:tc>
        <w:tc>
          <w:tcPr>
            <w:tcBorders/>
            <w:tcMar>
              <w:left w:w="0" w:type="dxa"/>
              <w:top w:w="0" w:type="dxa"/>
              <w:right w:w="0" w:type="dxa"/>
              <w:bottom w:w="0" w:type="dxa"/>
            </w:tcMar>
            <w:tcW w:w="57" w:type="dxa"/>
            <w:vAlign w:val="center"/>
            <w:textDirection w:val="lrTb"/>
            <w:noWrap w:val="false"/>
          </w:tcPr>
          <w:p w14:paraId="046A47E6">
            <w:pPr>
              <w:pBdr/>
              <w:spacing w:after="0" w:before="0" w:line="240"/>
              <w:ind/>
              <w:rPr/>
            </w:p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4" w:type="dxa"/>
            <w:vAlign w:val="center"/>
            <w:textDirection w:val="lrTb"/>
            <w:noWrap w:val="false"/>
          </w:tcPr>
          <w:p w14:paraId="0C94675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4.6</w:t>
            </w:r>
            <w:r/>
          </w:p>
        </w:tc>
        <w:tc>
          <w:tcPr>
            <w:tcBorders>
              <w:bottom w:val="single" w:color="000000" w:sz="8" w:space="0"/>
              <w:right w:val="single" w:color="000000" w:sz="8" w:space="0"/>
            </w:tcBorders>
            <w:tcMar>
              <w:left w:w="108" w:type="dxa"/>
              <w:top w:w="0" w:type="dxa"/>
              <w:right w:w="108" w:type="dxa"/>
              <w:bottom w:w="0" w:type="dxa"/>
            </w:tcMar>
            <w:tcW w:w="951" w:type="dxa"/>
            <w:vAlign w:val="center"/>
            <w:textDirection w:val="lrTb"/>
            <w:noWrap w:val="false"/>
          </w:tcPr>
          <w:p w14:paraId="1DB038D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0"/>
              </w:rPr>
              <w:t xml:space="preserve">Hồ điều hoà</w:t>
            </w:r>
            <w:r/>
          </w:p>
        </w:tc>
        <w:tc>
          <w:tcPr>
            <w:tcBorders>
              <w:bottom w:val="single" w:color="000000" w:sz="8" w:space="0"/>
              <w:right w:val="single" w:color="000000" w:sz="8" w:space="0"/>
            </w:tcBorders>
            <w:tcMar>
              <w:left w:w="108" w:type="dxa"/>
              <w:top w:w="0" w:type="dxa"/>
              <w:right w:w="108" w:type="dxa"/>
              <w:bottom w:w="0" w:type="dxa"/>
            </w:tcMar>
            <w:tcW w:w="816" w:type="dxa"/>
            <w:vAlign w:val="center"/>
            <w:textDirection w:val="lrTb"/>
            <w:noWrap/>
          </w:tcPr>
          <w:p w14:paraId="5EBCA72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 </w:t>
            </w:r>
            <w:r/>
          </w:p>
        </w:tc>
        <w:tc>
          <w:tcPr>
            <w:tcBorders>
              <w:bottom w:val="single" w:color="000000" w:sz="8" w:space="0"/>
              <w:right w:val="single" w:color="000000" w:sz="8" w:space="0"/>
            </w:tcBorders>
            <w:tcMar>
              <w:left w:w="108" w:type="dxa"/>
              <w:top w:w="0" w:type="dxa"/>
              <w:right w:w="108" w:type="dxa"/>
              <w:bottom w:w="0" w:type="dxa"/>
            </w:tcMar>
            <w:tcW w:w="816" w:type="dxa"/>
            <w:vAlign w:val="center"/>
            <w:textDirection w:val="lrTb"/>
            <w:noWrap/>
          </w:tcPr>
          <w:p w14:paraId="567666B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 </w:t>
            </w:r>
            <w:r/>
          </w:p>
        </w:tc>
        <w:tc>
          <w:tcPr>
            <w:tcBorders>
              <w:bottom w:val="single" w:color="000000" w:sz="8" w:space="0"/>
              <w:right w:val="single" w:color="000000" w:sz="8" w:space="0"/>
            </w:tcBorders>
            <w:tcMar>
              <w:left w:w="108" w:type="dxa"/>
              <w:top w:w="0" w:type="dxa"/>
              <w:right w:w="108" w:type="dxa"/>
              <w:bottom w:w="0" w:type="dxa"/>
            </w:tcMar>
            <w:tcW w:w="1216" w:type="dxa"/>
            <w:vAlign w:val="center"/>
            <w:textDirection w:val="lrTb"/>
            <w:noWrap/>
          </w:tcPr>
          <w:p w14:paraId="0F26008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0"/>
              </w:rPr>
              <w:t xml:space="preserve"> </w:t>
            </w:r>
            <w:r/>
          </w:p>
        </w:tc>
        <w:tc>
          <w:tcPr>
            <w:tcBorders>
              <w:bottom w:val="single" w:color="000000" w:sz="8" w:space="0"/>
              <w:right w:val="single" w:color="000000" w:sz="8" w:space="0"/>
            </w:tcBorders>
            <w:tcMar>
              <w:left w:w="108" w:type="dxa"/>
              <w:top w:w="0" w:type="dxa"/>
              <w:right w:w="108" w:type="dxa"/>
              <w:bottom w:w="0" w:type="dxa"/>
            </w:tcMar>
            <w:tcW w:w="1366" w:type="dxa"/>
            <w:vAlign w:val="center"/>
            <w:textDirection w:val="lrTb"/>
            <w:noWrap/>
          </w:tcPr>
          <w:p w14:paraId="1C50951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 </w:t>
            </w:r>
            <w:r/>
          </w:p>
        </w:tc>
        <w:tc>
          <w:tcPr>
            <w:tcBorders>
              <w:bottom w:val="single" w:color="000000" w:sz="8" w:space="0"/>
              <w:right w:val="single" w:color="000000" w:sz="8" w:space="0"/>
            </w:tcBorders>
            <w:tcMar>
              <w:left w:w="108" w:type="dxa"/>
              <w:top w:w="0" w:type="dxa"/>
              <w:right w:w="108" w:type="dxa"/>
              <w:bottom w:w="0" w:type="dxa"/>
            </w:tcMar>
            <w:tcW w:w="733" w:type="dxa"/>
            <w:vAlign w:val="center"/>
            <w:textDirection w:val="lrTb"/>
            <w:noWrap/>
          </w:tcPr>
          <w:p w14:paraId="1E3560D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0"/>
              </w:rPr>
              <w:t xml:space="preserve"> </w:t>
            </w:r>
            <w:r/>
          </w:p>
        </w:tc>
        <w:tc>
          <w:tcPr>
            <w:tcBorders>
              <w:bottom w:val="single" w:color="000000" w:sz="8" w:space="0"/>
              <w:right w:val="single" w:color="000000" w:sz="8" w:space="0"/>
            </w:tcBorders>
            <w:tcMar>
              <w:left w:w="108" w:type="dxa"/>
              <w:top w:w="0" w:type="dxa"/>
              <w:right w:w="108" w:type="dxa"/>
              <w:bottom w:w="0" w:type="dxa"/>
            </w:tcMar>
            <w:tcW w:w="1216" w:type="dxa"/>
            <w:vAlign w:val="center"/>
            <w:textDirection w:val="lrTb"/>
            <w:noWrap w:val="false"/>
          </w:tcPr>
          <w:p w14:paraId="455E51A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i/>
                <w:color w:val="000000"/>
                <w:sz w:val="20"/>
              </w:rPr>
              <w:t xml:space="preserve"> </w:t>
            </w:r>
            <w:r/>
          </w:p>
        </w:tc>
        <w:tc>
          <w:tcPr>
            <w:tcBorders>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14:paraId="73D8A78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i/>
                <w:color w:val="000000"/>
                <w:sz w:val="20"/>
              </w:rPr>
              <w:t xml:space="preserve"> </w:t>
            </w:r>
            <w:r/>
          </w:p>
        </w:tc>
        <w:tc>
          <w:tcPr>
            <w:tcBorders>
              <w:bottom w:val="single" w:color="000000" w:sz="8" w:space="0"/>
              <w:right w:val="single" w:color="000000" w:sz="8" w:space="0"/>
            </w:tcBorders>
            <w:tcMar>
              <w:left w:w="108" w:type="dxa"/>
              <w:top w:w="0" w:type="dxa"/>
              <w:right w:w="108" w:type="dxa"/>
              <w:bottom w:w="0" w:type="dxa"/>
            </w:tcMar>
            <w:tcW w:w="2406" w:type="dxa"/>
            <w:vAlign w:val="center"/>
            <w:textDirection w:val="lrTb"/>
            <w:noWrap w:val="false"/>
          </w:tcPr>
          <w:p w14:paraId="470A2BC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0"/>
              </w:rPr>
              <w:t xml:space="preserve"> </w:t>
            </w:r>
            <w:r/>
          </w:p>
        </w:tc>
        <w:tc>
          <w:tcPr>
            <w:tcBorders>
              <w:bottom w:val="single" w:color="000000" w:sz="8" w:space="0"/>
              <w:right w:val="single" w:color="000000" w:sz="8" w:space="0"/>
            </w:tcBorders>
            <w:tcMar>
              <w:left w:w="108" w:type="dxa"/>
              <w:top w:w="0" w:type="dxa"/>
              <w:right w:w="108" w:type="dxa"/>
              <w:bottom w:w="0" w:type="dxa"/>
            </w:tcMar>
            <w:tcW w:w="3091" w:type="dxa"/>
            <w:vAlign w:val="center"/>
            <w:textDirection w:val="lrTb"/>
            <w:noWrap w:val="false"/>
          </w:tcPr>
          <w:p w14:paraId="6D975EA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 </w:t>
            </w:r>
            <w:r/>
          </w:p>
        </w:tc>
        <w:tc>
          <w:tcPr>
            <w:tcBorders/>
            <w:tcMar>
              <w:left w:w="0" w:type="dxa"/>
              <w:top w:w="0" w:type="dxa"/>
              <w:right w:w="0" w:type="dxa"/>
              <w:bottom w:w="0" w:type="dxa"/>
            </w:tcMar>
            <w:tcW w:w="57" w:type="dxa"/>
            <w:vAlign w:val="center"/>
            <w:textDirection w:val="lrTb"/>
            <w:noWrap w:val="false"/>
          </w:tcPr>
          <w:p w14:paraId="6D18FD76">
            <w:pPr>
              <w:pBdr/>
              <w:spacing w:after="0" w:before="0" w:line="240"/>
              <w:ind/>
              <w:rPr/>
            </w:p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4" w:type="dxa"/>
            <w:vAlign w:val="center"/>
            <w:textDirection w:val="lrTb"/>
            <w:noWrap w:val="false"/>
          </w:tcPr>
          <w:p w14:paraId="05C6BBF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 </w:t>
            </w:r>
            <w:r/>
          </w:p>
        </w:tc>
        <w:tc>
          <w:tcPr>
            <w:tcBorders>
              <w:bottom w:val="single" w:color="000000" w:sz="8" w:space="0"/>
              <w:right w:val="single" w:color="000000" w:sz="8" w:space="0"/>
            </w:tcBorders>
            <w:tcMar>
              <w:left w:w="108" w:type="dxa"/>
              <w:top w:w="0" w:type="dxa"/>
              <w:right w:w="108" w:type="dxa"/>
              <w:bottom w:w="0" w:type="dxa"/>
            </w:tcMar>
            <w:tcW w:w="951" w:type="dxa"/>
            <w:vAlign w:val="center"/>
            <w:textDirection w:val="lrTb"/>
            <w:noWrap w:val="false"/>
          </w:tcPr>
          <w:p w14:paraId="7519C41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0"/>
              </w:rPr>
              <w:t xml:space="preserve">Công tác đào hồ</w:t>
            </w:r>
            <w:r/>
          </w:p>
        </w:tc>
        <w:tc>
          <w:tcPr>
            <w:tcBorders>
              <w:bottom w:val="single" w:color="000000" w:sz="8" w:space="0"/>
              <w:right w:val="single" w:color="000000" w:sz="8" w:space="0"/>
            </w:tcBorders>
            <w:tcMar>
              <w:left w:w="108" w:type="dxa"/>
              <w:top w:w="0" w:type="dxa"/>
              <w:right w:w="108" w:type="dxa"/>
              <w:bottom w:w="0" w:type="dxa"/>
            </w:tcMar>
            <w:tcW w:w="816" w:type="dxa"/>
            <w:vAlign w:val="center"/>
            <w:textDirection w:val="lrTb"/>
            <w:noWrap/>
          </w:tcPr>
          <w:p w14:paraId="60DC796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m3</w:t>
            </w:r>
            <w:r/>
          </w:p>
        </w:tc>
        <w:tc>
          <w:tcPr>
            <w:tcBorders>
              <w:bottom w:val="single" w:color="000000" w:sz="8" w:space="0"/>
              <w:right w:val="single" w:color="000000" w:sz="8" w:space="0"/>
            </w:tcBorders>
            <w:tcMar>
              <w:left w:w="108" w:type="dxa"/>
              <w:top w:w="0" w:type="dxa"/>
              <w:right w:w="108" w:type="dxa"/>
              <w:bottom w:w="0" w:type="dxa"/>
            </w:tcMar>
            <w:tcW w:w="816" w:type="dxa"/>
            <w:vAlign w:val="center"/>
            <w:textDirection w:val="lrTb"/>
            <w:noWrap/>
          </w:tcPr>
          <w:p w14:paraId="4160DC8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426,0</w:t>
            </w:r>
            <w:r/>
          </w:p>
        </w:tc>
        <w:tc>
          <w:tcPr>
            <w:tcBorders>
              <w:bottom w:val="single" w:color="000000" w:sz="8" w:space="0"/>
              <w:right w:val="single" w:color="000000" w:sz="8" w:space="0"/>
            </w:tcBorders>
            <w:tcMar>
              <w:left w:w="108" w:type="dxa"/>
              <w:top w:w="0" w:type="dxa"/>
              <w:right w:w="108" w:type="dxa"/>
              <w:bottom w:w="0" w:type="dxa"/>
            </w:tcMar>
            <w:tcW w:w="1216" w:type="dxa"/>
            <w:vAlign w:val="center"/>
            <w:textDirection w:val="lrTb"/>
            <w:noWrap/>
          </w:tcPr>
          <w:p w14:paraId="7997B19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0"/>
              </w:rPr>
              <w:t xml:space="preserve">59.000</w:t>
            </w:r>
            <w:r/>
          </w:p>
        </w:tc>
        <w:tc>
          <w:tcPr>
            <w:tcBorders>
              <w:bottom w:val="single" w:color="000000" w:sz="8" w:space="0"/>
              <w:right w:val="single" w:color="000000" w:sz="8" w:space="0"/>
            </w:tcBorders>
            <w:tcMar>
              <w:left w:w="108" w:type="dxa"/>
              <w:top w:w="0" w:type="dxa"/>
              <w:right w:w="108" w:type="dxa"/>
              <w:bottom w:w="0" w:type="dxa"/>
            </w:tcMar>
            <w:tcW w:w="1366" w:type="dxa"/>
            <w:vAlign w:val="center"/>
            <w:textDirection w:val="lrTb"/>
            <w:noWrap/>
          </w:tcPr>
          <w:p w14:paraId="07B034F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25.134.000</w:t>
            </w:r>
            <w:r/>
          </w:p>
        </w:tc>
        <w:tc>
          <w:tcPr>
            <w:tcBorders>
              <w:bottom w:val="single" w:color="000000" w:sz="8" w:space="0"/>
              <w:right w:val="single" w:color="000000" w:sz="8" w:space="0"/>
            </w:tcBorders>
            <w:tcMar>
              <w:left w:w="108" w:type="dxa"/>
              <w:top w:w="0" w:type="dxa"/>
              <w:right w:w="108" w:type="dxa"/>
              <w:bottom w:w="0" w:type="dxa"/>
            </w:tcMar>
            <w:tcW w:w="733" w:type="dxa"/>
            <w:vAlign w:val="center"/>
            <w:textDirection w:val="lrTb"/>
            <w:noWrap/>
          </w:tcPr>
          <w:p w14:paraId="3DD56D3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0"/>
              </w:rPr>
              <w:t xml:space="preserve">24,1%</w:t>
            </w:r>
            <w:r/>
          </w:p>
        </w:tc>
        <w:tc>
          <w:tcPr>
            <w:tcBorders>
              <w:bottom w:val="single" w:color="000000" w:sz="8" w:space="0"/>
              <w:right w:val="single" w:color="000000" w:sz="8" w:space="0"/>
            </w:tcBorders>
            <w:tcMar>
              <w:left w:w="108" w:type="dxa"/>
              <w:top w:w="0" w:type="dxa"/>
              <w:right w:w="108" w:type="dxa"/>
              <w:bottom w:w="0" w:type="dxa"/>
            </w:tcMar>
            <w:tcW w:w="1216" w:type="dxa"/>
            <w:vAlign w:val="center"/>
            <w:textDirection w:val="lrTb"/>
            <w:noWrap w:val="false"/>
          </w:tcPr>
          <w:p w14:paraId="0AD3D56C">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0"/>
              </w:rPr>
              <w:t xml:space="preserve">6.057.294</w:t>
            </w:r>
            <w:r/>
          </w:p>
        </w:tc>
        <w:tc>
          <w:tcPr>
            <w:tcBorders>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14:paraId="0D85F2A0">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0"/>
              </w:rPr>
              <w:t xml:space="preserve">19.076.706</w:t>
            </w:r>
            <w:r/>
          </w:p>
        </w:tc>
        <w:tc>
          <w:tcPr>
            <w:tcBorders>
              <w:bottom w:val="single" w:color="000000" w:sz="8" w:space="0"/>
              <w:right w:val="single" w:color="000000" w:sz="8" w:space="0"/>
            </w:tcBorders>
            <w:tcMar>
              <w:left w:w="108" w:type="dxa"/>
              <w:top w:w="0" w:type="dxa"/>
              <w:right w:w="108" w:type="dxa"/>
              <w:bottom w:w="0" w:type="dxa"/>
            </w:tcMar>
            <w:tcW w:w="2406" w:type="dxa"/>
            <w:vAlign w:val="center"/>
            <w:textDirection w:val="lrTb"/>
            <w:noWrap w:val="false"/>
          </w:tcPr>
          <w:p w14:paraId="405A99B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Quyết định bồi thường số 41/2024/QĐ-UBND của UBND tỉnh Nam Định</w:t>
            </w:r>
            <w:r/>
          </w:p>
        </w:tc>
        <w:tc>
          <w:tcPr>
            <w:tcBorders>
              <w:bottom w:val="single" w:color="000000" w:sz="8" w:space="0"/>
              <w:right w:val="single" w:color="000000" w:sz="8" w:space="0"/>
            </w:tcBorders>
            <w:tcMar>
              <w:left w:w="108" w:type="dxa"/>
              <w:top w:w="0" w:type="dxa"/>
              <w:right w:w="108" w:type="dxa"/>
              <w:bottom w:w="0" w:type="dxa"/>
            </w:tcMar>
            <w:tcW w:w="3091" w:type="dxa"/>
            <w:vAlign w:val="center"/>
            <w:textDirection w:val="lrTb"/>
            <w:noWrap w:val="false"/>
          </w:tcPr>
          <w:p w14:paraId="43BF0A6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 Đào, đắp bờ ao tại chỗ </w:t>
            </w:r>
            <w:r/>
          </w:p>
        </w:tc>
        <w:tc>
          <w:tcPr>
            <w:tcBorders/>
            <w:tcMar>
              <w:left w:w="0" w:type="dxa"/>
              <w:top w:w="0" w:type="dxa"/>
              <w:right w:w="0" w:type="dxa"/>
              <w:bottom w:w="0" w:type="dxa"/>
            </w:tcMar>
            <w:tcW w:w="57" w:type="dxa"/>
            <w:vAlign w:val="center"/>
            <w:textDirection w:val="lrTb"/>
            <w:noWrap w:val="false"/>
          </w:tcPr>
          <w:p w14:paraId="73AE006D">
            <w:pPr>
              <w:pBdr/>
              <w:spacing w:after="0" w:before="0" w:line="240"/>
              <w:ind/>
              <w:rPr/>
            </w:p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4" w:type="dxa"/>
            <w:vAlign w:val="center"/>
            <w:textDirection w:val="lrTb"/>
            <w:noWrap w:val="false"/>
          </w:tcPr>
          <w:p w14:paraId="27FA3BE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 </w:t>
            </w:r>
            <w:r/>
          </w:p>
        </w:tc>
        <w:tc>
          <w:tcPr>
            <w:tcBorders>
              <w:bottom w:val="single" w:color="000000" w:sz="8" w:space="0"/>
              <w:right w:val="single" w:color="000000" w:sz="8" w:space="0"/>
            </w:tcBorders>
            <w:tcMar>
              <w:left w:w="108" w:type="dxa"/>
              <w:top w:w="0" w:type="dxa"/>
              <w:right w:w="108" w:type="dxa"/>
              <w:bottom w:w="0" w:type="dxa"/>
            </w:tcMar>
            <w:tcW w:w="951" w:type="dxa"/>
            <w:vAlign w:val="center"/>
            <w:textDirection w:val="lrTb"/>
            <w:noWrap w:val="false"/>
          </w:tcPr>
          <w:p w14:paraId="5DF38BC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0"/>
              </w:rPr>
              <w:t xml:space="preserve">Xây gạch hộ mái</w:t>
            </w:r>
            <w:r/>
          </w:p>
        </w:tc>
        <w:tc>
          <w:tcPr>
            <w:tcBorders>
              <w:bottom w:val="single" w:color="000000" w:sz="8" w:space="0"/>
              <w:right w:val="single" w:color="000000" w:sz="8" w:space="0"/>
            </w:tcBorders>
            <w:tcMar>
              <w:left w:w="108" w:type="dxa"/>
              <w:top w:w="0" w:type="dxa"/>
              <w:right w:w="108" w:type="dxa"/>
              <w:bottom w:w="0" w:type="dxa"/>
            </w:tcMar>
            <w:tcW w:w="816" w:type="dxa"/>
            <w:vAlign w:val="center"/>
            <w:textDirection w:val="lrTb"/>
            <w:noWrap/>
          </w:tcPr>
          <w:p w14:paraId="4B7A09E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m2</w:t>
            </w:r>
            <w:r/>
          </w:p>
        </w:tc>
        <w:tc>
          <w:tcPr>
            <w:tcBorders>
              <w:bottom w:val="single" w:color="000000" w:sz="8" w:space="0"/>
              <w:right w:val="single" w:color="000000" w:sz="8" w:space="0"/>
            </w:tcBorders>
            <w:tcMar>
              <w:left w:w="108" w:type="dxa"/>
              <w:top w:w="0" w:type="dxa"/>
              <w:right w:w="108" w:type="dxa"/>
              <w:bottom w:w="0" w:type="dxa"/>
            </w:tcMar>
            <w:tcW w:w="816" w:type="dxa"/>
            <w:vAlign w:val="center"/>
            <w:textDirection w:val="lrTb"/>
            <w:noWrap w:val="false"/>
          </w:tcPr>
          <w:p w14:paraId="75ABD53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125,2</w:t>
            </w:r>
            <w:r/>
          </w:p>
        </w:tc>
        <w:tc>
          <w:tcPr>
            <w:tcBorders>
              <w:bottom w:val="single" w:color="000000" w:sz="8" w:space="0"/>
              <w:right w:val="single" w:color="000000" w:sz="8" w:space="0"/>
            </w:tcBorders>
            <w:tcMar>
              <w:left w:w="108" w:type="dxa"/>
              <w:top w:w="0" w:type="dxa"/>
              <w:right w:w="108" w:type="dxa"/>
              <w:bottom w:w="0" w:type="dxa"/>
            </w:tcMar>
            <w:tcW w:w="1216" w:type="dxa"/>
            <w:vAlign w:val="center"/>
            <w:textDirection w:val="lrTb"/>
            <w:noWrap/>
          </w:tcPr>
          <w:p w14:paraId="3D0BD9B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0"/>
              </w:rPr>
              <w:t xml:space="preserve">686.000</w:t>
            </w:r>
            <w:r/>
          </w:p>
        </w:tc>
        <w:tc>
          <w:tcPr>
            <w:tcBorders>
              <w:bottom w:val="single" w:color="000000" w:sz="8" w:space="0"/>
              <w:right w:val="single" w:color="000000" w:sz="8" w:space="0"/>
            </w:tcBorders>
            <w:tcMar>
              <w:left w:w="108" w:type="dxa"/>
              <w:top w:w="0" w:type="dxa"/>
              <w:right w:w="108" w:type="dxa"/>
              <w:bottom w:w="0" w:type="dxa"/>
            </w:tcMar>
            <w:tcW w:w="1366" w:type="dxa"/>
            <w:vAlign w:val="center"/>
            <w:textDirection w:val="lrTb"/>
            <w:noWrap/>
          </w:tcPr>
          <w:p w14:paraId="28D7827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85.887.200</w:t>
            </w:r>
            <w:r/>
          </w:p>
        </w:tc>
        <w:tc>
          <w:tcPr>
            <w:tcBorders>
              <w:bottom w:val="single" w:color="000000" w:sz="8" w:space="0"/>
              <w:right w:val="single" w:color="000000" w:sz="8" w:space="0"/>
            </w:tcBorders>
            <w:tcMar>
              <w:left w:w="108" w:type="dxa"/>
              <w:top w:w="0" w:type="dxa"/>
              <w:right w:w="108" w:type="dxa"/>
              <w:bottom w:w="0" w:type="dxa"/>
            </w:tcMar>
            <w:tcW w:w="733" w:type="dxa"/>
            <w:vAlign w:val="center"/>
            <w:textDirection w:val="lrTb"/>
            <w:noWrap/>
          </w:tcPr>
          <w:p w14:paraId="16DE3A6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0"/>
              </w:rPr>
              <w:t xml:space="preserve">24,1%</w:t>
            </w:r>
            <w:r/>
          </w:p>
        </w:tc>
        <w:tc>
          <w:tcPr>
            <w:tcBorders>
              <w:bottom w:val="single" w:color="000000" w:sz="8" w:space="0"/>
              <w:right w:val="single" w:color="000000" w:sz="8" w:space="0"/>
            </w:tcBorders>
            <w:tcMar>
              <w:left w:w="108" w:type="dxa"/>
              <w:top w:w="0" w:type="dxa"/>
              <w:right w:w="108" w:type="dxa"/>
              <w:bottom w:w="0" w:type="dxa"/>
            </w:tcMar>
            <w:tcW w:w="1216" w:type="dxa"/>
            <w:vAlign w:val="center"/>
            <w:textDirection w:val="lrTb"/>
            <w:noWrap w:val="false"/>
          </w:tcPr>
          <w:p w14:paraId="63E62C5D">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0"/>
              </w:rPr>
              <w:t xml:space="preserve">20.698.815</w:t>
            </w:r>
            <w:r/>
          </w:p>
        </w:tc>
        <w:tc>
          <w:tcPr>
            <w:tcBorders>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14:paraId="42DB3AE5">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0"/>
              </w:rPr>
              <w:t xml:space="preserve">65.188.385</w:t>
            </w:r>
            <w:r/>
          </w:p>
        </w:tc>
        <w:tc>
          <w:tcPr>
            <w:tcBorders>
              <w:bottom w:val="single" w:color="000000" w:sz="8" w:space="0"/>
              <w:right w:val="single" w:color="000000" w:sz="8" w:space="0"/>
            </w:tcBorders>
            <w:tcMar>
              <w:left w:w="108" w:type="dxa"/>
              <w:top w:w="0" w:type="dxa"/>
              <w:right w:w="108" w:type="dxa"/>
              <w:bottom w:w="0" w:type="dxa"/>
            </w:tcMar>
            <w:tcW w:w="2406" w:type="dxa"/>
            <w:vAlign w:val="center"/>
            <w:textDirection w:val="lrTb"/>
            <w:noWrap w:val="false"/>
          </w:tcPr>
          <w:p w14:paraId="6D82924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Quyết định bồi thường số 41/2024/QĐ-UBND của UBND tỉnh Nam Định</w:t>
            </w:r>
            <w:r/>
          </w:p>
        </w:tc>
        <w:tc>
          <w:tcPr>
            <w:tcBorders>
              <w:bottom w:val="single" w:color="000000" w:sz="8" w:space="0"/>
              <w:right w:val="single" w:color="000000" w:sz="8" w:space="0"/>
            </w:tcBorders>
            <w:tcMar>
              <w:left w:w="108" w:type="dxa"/>
              <w:top w:w="0" w:type="dxa"/>
              <w:right w:w="108" w:type="dxa"/>
              <w:bottom w:w="0" w:type="dxa"/>
            </w:tcMar>
            <w:tcW w:w="3091" w:type="dxa"/>
            <w:vAlign w:val="center"/>
            <w:textDirection w:val="lrTb"/>
            <w:noWrap w:val="false"/>
          </w:tcPr>
          <w:p w14:paraId="0C90CE4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 Cổng trụ gạch, tường rào xây gạch tuynel 110, không trát cao &lt; 2m </w:t>
            </w:r>
            <w:r/>
          </w:p>
        </w:tc>
        <w:tc>
          <w:tcPr>
            <w:tcBorders/>
            <w:tcMar>
              <w:left w:w="0" w:type="dxa"/>
              <w:top w:w="0" w:type="dxa"/>
              <w:right w:w="0" w:type="dxa"/>
              <w:bottom w:w="0" w:type="dxa"/>
            </w:tcMar>
            <w:tcW w:w="57" w:type="dxa"/>
            <w:vAlign w:val="center"/>
            <w:textDirection w:val="lrTb"/>
            <w:noWrap w:val="false"/>
          </w:tcPr>
          <w:p w14:paraId="1DE84284">
            <w:pPr>
              <w:pBdr/>
              <w:spacing w:after="0" w:before="0" w:line="240"/>
              <w:ind/>
              <w:rPr/>
            </w:p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4" w:type="dxa"/>
            <w:vAlign w:val="center"/>
            <w:textDirection w:val="lrTb"/>
            <w:noWrap w:val="false"/>
          </w:tcPr>
          <w:p w14:paraId="644501A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4.7</w:t>
            </w:r>
            <w:r/>
          </w:p>
        </w:tc>
        <w:tc>
          <w:tcPr>
            <w:tcBorders>
              <w:bottom w:val="single" w:color="000000" w:sz="8" w:space="0"/>
              <w:right w:val="single" w:color="000000" w:sz="8" w:space="0"/>
            </w:tcBorders>
            <w:tcMar>
              <w:left w:w="108" w:type="dxa"/>
              <w:top w:w="0" w:type="dxa"/>
              <w:right w:w="108" w:type="dxa"/>
              <w:bottom w:w="0" w:type="dxa"/>
            </w:tcMar>
            <w:tcW w:w="951" w:type="dxa"/>
            <w:vAlign w:val="center"/>
            <w:textDirection w:val="lrTb"/>
            <w:noWrap w:val="false"/>
          </w:tcPr>
          <w:p w14:paraId="66651D3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0"/>
              </w:rPr>
              <w:t xml:space="preserve">Nhà bảo vệ</w:t>
            </w:r>
            <w:r/>
          </w:p>
        </w:tc>
        <w:tc>
          <w:tcPr>
            <w:tcBorders>
              <w:bottom w:val="single" w:color="000000" w:sz="8" w:space="0"/>
              <w:right w:val="single" w:color="000000" w:sz="8" w:space="0"/>
            </w:tcBorders>
            <w:tcMar>
              <w:left w:w="108" w:type="dxa"/>
              <w:top w:w="0" w:type="dxa"/>
              <w:right w:w="108" w:type="dxa"/>
              <w:bottom w:w="0" w:type="dxa"/>
            </w:tcMar>
            <w:tcW w:w="816" w:type="dxa"/>
            <w:vAlign w:val="center"/>
            <w:textDirection w:val="lrTb"/>
            <w:noWrap/>
          </w:tcPr>
          <w:p w14:paraId="1AB0C86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22,6</w:t>
            </w:r>
            <w:r/>
          </w:p>
        </w:tc>
        <w:tc>
          <w:tcPr>
            <w:tcBorders>
              <w:bottom w:val="single" w:color="000000" w:sz="8" w:space="0"/>
              <w:right w:val="single" w:color="000000" w:sz="8" w:space="0"/>
            </w:tcBorders>
            <w:tcMar>
              <w:left w:w="108" w:type="dxa"/>
              <w:top w:w="0" w:type="dxa"/>
              <w:right w:w="108" w:type="dxa"/>
              <w:bottom w:w="0" w:type="dxa"/>
            </w:tcMar>
            <w:tcW w:w="816" w:type="dxa"/>
            <w:vAlign w:val="center"/>
            <w:textDirection w:val="lrTb"/>
            <w:noWrap/>
          </w:tcPr>
          <w:p w14:paraId="5262628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22,6</w:t>
            </w:r>
            <w:r/>
          </w:p>
        </w:tc>
        <w:tc>
          <w:tcPr>
            <w:tcBorders>
              <w:bottom w:val="single" w:color="000000" w:sz="8" w:space="0"/>
              <w:right w:val="single" w:color="000000" w:sz="8" w:space="0"/>
            </w:tcBorders>
            <w:tcMar>
              <w:left w:w="108" w:type="dxa"/>
              <w:top w:w="0" w:type="dxa"/>
              <w:right w:w="108" w:type="dxa"/>
              <w:bottom w:w="0" w:type="dxa"/>
            </w:tcMar>
            <w:tcW w:w="1216" w:type="dxa"/>
            <w:vAlign w:val="center"/>
            <w:textDirection w:val="lrTb"/>
            <w:noWrap/>
          </w:tcPr>
          <w:p w14:paraId="3C66DBB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4.467.665</w:t>
            </w:r>
            <w:r/>
          </w:p>
        </w:tc>
        <w:tc>
          <w:tcPr>
            <w:tcBorders>
              <w:bottom w:val="single" w:color="000000" w:sz="8" w:space="0"/>
              <w:right w:val="single" w:color="000000" w:sz="8" w:space="0"/>
            </w:tcBorders>
            <w:tcMar>
              <w:left w:w="108" w:type="dxa"/>
              <w:top w:w="0" w:type="dxa"/>
              <w:right w:w="108" w:type="dxa"/>
              <w:bottom w:w="0" w:type="dxa"/>
            </w:tcMar>
            <w:tcW w:w="1366" w:type="dxa"/>
            <w:vAlign w:val="center"/>
            <w:textDirection w:val="lrTb"/>
            <w:noWrap/>
          </w:tcPr>
          <w:p w14:paraId="086B508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100.969.239</w:t>
            </w:r>
            <w:r/>
          </w:p>
        </w:tc>
        <w:tc>
          <w:tcPr>
            <w:tcBorders>
              <w:bottom w:val="single" w:color="000000" w:sz="8" w:space="0"/>
              <w:right w:val="single" w:color="000000" w:sz="8" w:space="0"/>
            </w:tcBorders>
            <w:tcMar>
              <w:left w:w="108" w:type="dxa"/>
              <w:top w:w="0" w:type="dxa"/>
              <w:right w:w="108" w:type="dxa"/>
              <w:bottom w:w="0" w:type="dxa"/>
            </w:tcMar>
            <w:tcW w:w="733" w:type="dxa"/>
            <w:vAlign w:val="center"/>
            <w:textDirection w:val="lrTb"/>
            <w:noWrap/>
          </w:tcPr>
          <w:p w14:paraId="4BCE17E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0"/>
              </w:rPr>
              <w:t xml:space="preserve">14,8%</w:t>
            </w:r>
            <w:r/>
          </w:p>
        </w:tc>
        <w:tc>
          <w:tcPr>
            <w:tcBorders>
              <w:bottom w:val="single" w:color="000000" w:sz="8" w:space="0"/>
              <w:right w:val="single" w:color="000000" w:sz="8" w:space="0"/>
            </w:tcBorders>
            <w:tcMar>
              <w:left w:w="108" w:type="dxa"/>
              <w:top w:w="0" w:type="dxa"/>
              <w:right w:w="108" w:type="dxa"/>
              <w:bottom w:w="0" w:type="dxa"/>
            </w:tcMar>
            <w:tcW w:w="1216" w:type="dxa"/>
            <w:vAlign w:val="center"/>
            <w:textDirection w:val="lrTb"/>
            <w:noWrap w:val="false"/>
          </w:tcPr>
          <w:p w14:paraId="64C4395B">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0"/>
              </w:rPr>
              <w:t xml:space="preserve">14.943.447</w:t>
            </w:r>
            <w:r/>
          </w:p>
        </w:tc>
        <w:tc>
          <w:tcPr>
            <w:tcBorders>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14:paraId="5DB8F5C8">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0"/>
              </w:rPr>
              <w:t xml:space="preserve">86.025.792</w:t>
            </w:r>
            <w:r/>
          </w:p>
        </w:tc>
        <w:tc>
          <w:tcPr>
            <w:tcBorders>
              <w:bottom w:val="single" w:color="000000" w:sz="8" w:space="0"/>
              <w:right w:val="single" w:color="000000" w:sz="8" w:space="0"/>
            </w:tcBorders>
            <w:tcMar>
              <w:left w:w="108" w:type="dxa"/>
              <w:top w:w="0" w:type="dxa"/>
              <w:right w:w="108" w:type="dxa"/>
              <w:bottom w:w="0" w:type="dxa"/>
            </w:tcMar>
            <w:tcW w:w="2406" w:type="dxa"/>
            <w:vAlign w:val="center"/>
            <w:textDirection w:val="lrTb"/>
            <w:noWrap w:val="false"/>
          </w:tcPr>
          <w:p w14:paraId="2B761BC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Quyết định số 409/QĐ-BXD ngày 11/4/2025 của Bộ Xây dựng</w:t>
            </w:r>
            <w:r/>
          </w:p>
        </w:tc>
        <w:tc>
          <w:tcPr>
            <w:tcBorders>
              <w:bottom w:val="single" w:color="000000" w:sz="8" w:space="0"/>
              <w:right w:val="single" w:color="000000" w:sz="8" w:space="0"/>
            </w:tcBorders>
            <w:tcMar>
              <w:left w:w="108" w:type="dxa"/>
              <w:top w:w="0" w:type="dxa"/>
              <w:right w:w="108" w:type="dxa"/>
              <w:bottom w:w="0" w:type="dxa"/>
            </w:tcMar>
            <w:tcW w:w="3091" w:type="dxa"/>
            <w:vAlign w:val="center"/>
            <w:textDirection w:val="lrTb"/>
            <w:noWrap w:val="false"/>
          </w:tcPr>
          <w:p w14:paraId="667D3BE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 11120.01 Nhà 1 tầng, căn hộ khép kín, kết cấu tường gạch chịu lực, mái tôn </w:t>
            </w:r>
            <w:r/>
          </w:p>
        </w:tc>
        <w:tc>
          <w:tcPr>
            <w:tcBorders/>
            <w:tcMar>
              <w:left w:w="0" w:type="dxa"/>
              <w:top w:w="0" w:type="dxa"/>
              <w:right w:w="0" w:type="dxa"/>
              <w:bottom w:w="0" w:type="dxa"/>
            </w:tcMar>
            <w:tcW w:w="57" w:type="dxa"/>
            <w:vAlign w:val="center"/>
            <w:textDirection w:val="lrTb"/>
            <w:noWrap w:val="false"/>
          </w:tcPr>
          <w:p w14:paraId="33276E66">
            <w:pPr>
              <w:pBdr/>
              <w:spacing w:after="0" w:before="0" w:line="240"/>
              <w:ind/>
              <w:rPr/>
            </w:p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4" w:type="dxa"/>
            <w:vAlign w:val="center"/>
            <w:textDirection w:val="lrTb"/>
            <w:noWrap w:val="false"/>
          </w:tcPr>
          <w:p w14:paraId="366F5DC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4.8</w:t>
            </w:r>
            <w:r/>
          </w:p>
        </w:tc>
        <w:tc>
          <w:tcPr>
            <w:tcBorders>
              <w:bottom w:val="single" w:color="000000" w:sz="8" w:space="0"/>
              <w:right w:val="single" w:color="000000" w:sz="8" w:space="0"/>
            </w:tcBorders>
            <w:tcMar>
              <w:left w:w="108" w:type="dxa"/>
              <w:top w:w="0" w:type="dxa"/>
              <w:right w:w="108" w:type="dxa"/>
              <w:bottom w:w="0" w:type="dxa"/>
            </w:tcMar>
            <w:tcW w:w="951" w:type="dxa"/>
            <w:vAlign w:val="center"/>
            <w:textDirection w:val="lrTb"/>
            <w:noWrap w:val="false"/>
          </w:tcPr>
          <w:p w14:paraId="788668C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0"/>
              </w:rPr>
              <w:t xml:space="preserve">Cổng, tường rào</w:t>
            </w:r>
            <w:r/>
          </w:p>
        </w:tc>
        <w:tc>
          <w:tcPr>
            <w:tcBorders>
              <w:bottom w:val="single" w:color="000000" w:sz="8" w:space="0"/>
              <w:right w:val="single" w:color="000000" w:sz="8" w:space="0"/>
            </w:tcBorders>
            <w:tcMar>
              <w:left w:w="108" w:type="dxa"/>
              <w:top w:w="0" w:type="dxa"/>
              <w:right w:w="108" w:type="dxa"/>
              <w:bottom w:w="0" w:type="dxa"/>
            </w:tcMar>
            <w:tcW w:w="816" w:type="dxa"/>
            <w:vAlign w:val="center"/>
            <w:textDirection w:val="lrTb"/>
            <w:noWrap/>
          </w:tcPr>
          <w:p w14:paraId="38AE1DB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613,8</w:t>
            </w:r>
            <w:r/>
          </w:p>
        </w:tc>
        <w:tc>
          <w:tcPr>
            <w:tcBorders>
              <w:bottom w:val="single" w:color="000000" w:sz="8" w:space="0"/>
              <w:right w:val="single" w:color="000000" w:sz="8" w:space="0"/>
            </w:tcBorders>
            <w:tcMar>
              <w:left w:w="108" w:type="dxa"/>
              <w:top w:w="0" w:type="dxa"/>
              <w:right w:w="108" w:type="dxa"/>
              <w:bottom w:w="0" w:type="dxa"/>
            </w:tcMar>
            <w:tcW w:w="816" w:type="dxa"/>
            <w:vAlign w:val="center"/>
            <w:textDirection w:val="lrTb"/>
            <w:noWrap/>
          </w:tcPr>
          <w:p w14:paraId="2C4ABC3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613,8</w:t>
            </w:r>
            <w:r/>
          </w:p>
        </w:tc>
        <w:tc>
          <w:tcPr>
            <w:tcBorders>
              <w:bottom w:val="single" w:color="000000" w:sz="8" w:space="0"/>
              <w:right w:val="single" w:color="000000" w:sz="8" w:space="0"/>
            </w:tcBorders>
            <w:tcMar>
              <w:left w:w="108" w:type="dxa"/>
              <w:top w:w="0" w:type="dxa"/>
              <w:right w:w="108" w:type="dxa"/>
              <w:bottom w:w="0" w:type="dxa"/>
            </w:tcMar>
            <w:tcW w:w="1216" w:type="dxa"/>
            <w:vAlign w:val="center"/>
            <w:textDirection w:val="lrTb"/>
            <w:noWrap/>
          </w:tcPr>
          <w:p w14:paraId="4B42841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814.000</w:t>
            </w:r>
            <w:r/>
          </w:p>
        </w:tc>
        <w:tc>
          <w:tcPr>
            <w:tcBorders>
              <w:bottom w:val="single" w:color="000000" w:sz="8" w:space="0"/>
              <w:right w:val="single" w:color="000000" w:sz="8" w:space="0"/>
            </w:tcBorders>
            <w:tcMar>
              <w:left w:w="108" w:type="dxa"/>
              <w:top w:w="0" w:type="dxa"/>
              <w:right w:w="108" w:type="dxa"/>
              <w:bottom w:w="0" w:type="dxa"/>
            </w:tcMar>
            <w:tcW w:w="1366" w:type="dxa"/>
            <w:vAlign w:val="center"/>
            <w:textDirection w:val="lrTb"/>
            <w:noWrap/>
          </w:tcPr>
          <w:p w14:paraId="0671632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499.633.200</w:t>
            </w:r>
            <w:r/>
          </w:p>
        </w:tc>
        <w:tc>
          <w:tcPr>
            <w:tcBorders>
              <w:bottom w:val="single" w:color="000000" w:sz="8" w:space="0"/>
              <w:right w:val="single" w:color="000000" w:sz="8" w:space="0"/>
            </w:tcBorders>
            <w:tcMar>
              <w:left w:w="108" w:type="dxa"/>
              <w:top w:w="0" w:type="dxa"/>
              <w:right w:w="108" w:type="dxa"/>
              <w:bottom w:w="0" w:type="dxa"/>
            </w:tcMar>
            <w:tcW w:w="733" w:type="dxa"/>
            <w:vAlign w:val="center"/>
            <w:textDirection w:val="lrTb"/>
            <w:noWrap/>
          </w:tcPr>
          <w:p w14:paraId="6124F0A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0"/>
              </w:rPr>
              <w:t xml:space="preserve">18,6%</w:t>
            </w:r>
            <w:r/>
          </w:p>
        </w:tc>
        <w:tc>
          <w:tcPr>
            <w:tcBorders>
              <w:bottom w:val="single" w:color="000000" w:sz="8" w:space="0"/>
              <w:right w:val="single" w:color="000000" w:sz="8" w:space="0"/>
            </w:tcBorders>
            <w:tcMar>
              <w:left w:w="108" w:type="dxa"/>
              <w:top w:w="0" w:type="dxa"/>
              <w:right w:w="108" w:type="dxa"/>
              <w:bottom w:w="0" w:type="dxa"/>
            </w:tcMar>
            <w:tcW w:w="1216" w:type="dxa"/>
            <w:vAlign w:val="center"/>
            <w:textDirection w:val="lrTb"/>
            <w:noWrap w:val="false"/>
          </w:tcPr>
          <w:p w14:paraId="08782077">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0"/>
              </w:rPr>
              <w:t xml:space="preserve">92.931.775</w:t>
            </w:r>
            <w:r/>
          </w:p>
        </w:tc>
        <w:tc>
          <w:tcPr>
            <w:tcBorders>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14:paraId="0EB542A1">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0"/>
              </w:rPr>
              <w:t xml:space="preserve">406.701.425</w:t>
            </w:r>
            <w:r/>
          </w:p>
        </w:tc>
        <w:tc>
          <w:tcPr>
            <w:tcBorders>
              <w:bottom w:val="single" w:color="000000" w:sz="8" w:space="0"/>
              <w:right w:val="single" w:color="000000" w:sz="8" w:space="0"/>
            </w:tcBorders>
            <w:tcMar>
              <w:left w:w="108" w:type="dxa"/>
              <w:top w:w="0" w:type="dxa"/>
              <w:right w:w="108" w:type="dxa"/>
              <w:bottom w:w="0" w:type="dxa"/>
            </w:tcMar>
            <w:tcW w:w="2406" w:type="dxa"/>
            <w:vAlign w:val="center"/>
            <w:textDirection w:val="lrTb"/>
            <w:noWrap w:val="false"/>
          </w:tcPr>
          <w:p w14:paraId="1FE506D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Quyết định bồi thường số 41/2024/QĐ-UBND của UBND tỉnh Nam Định</w:t>
            </w:r>
            <w:r/>
          </w:p>
        </w:tc>
        <w:tc>
          <w:tcPr>
            <w:tcBorders>
              <w:bottom w:val="single" w:color="000000" w:sz="8" w:space="0"/>
              <w:right w:val="single" w:color="000000" w:sz="8" w:space="0"/>
            </w:tcBorders>
            <w:tcMar>
              <w:left w:w="108" w:type="dxa"/>
              <w:top w:w="0" w:type="dxa"/>
              <w:right w:w="108" w:type="dxa"/>
              <w:bottom w:w="0" w:type="dxa"/>
            </w:tcMar>
            <w:tcW w:w="3091" w:type="dxa"/>
            <w:vAlign w:val="center"/>
            <w:textDirection w:val="lrTb"/>
            <w:noWrap w:val="false"/>
          </w:tcPr>
          <w:p w14:paraId="1DD2091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 C3 Cổng, tường rào</w:t>
              <w:br/>
              <w:t xml:space="preserve"> Tường rào xây gạch tuynel 110 cao &lt; 2m, trát tường vữa xi măng 50# (chưa tính trụ và cổng sắt) </w:t>
            </w:r>
            <w:r/>
          </w:p>
        </w:tc>
        <w:tc>
          <w:tcPr>
            <w:tcBorders/>
            <w:tcMar>
              <w:left w:w="0" w:type="dxa"/>
              <w:top w:w="0" w:type="dxa"/>
              <w:right w:w="0" w:type="dxa"/>
              <w:bottom w:w="0" w:type="dxa"/>
            </w:tcMar>
            <w:tcW w:w="57" w:type="dxa"/>
            <w:vAlign w:val="center"/>
            <w:textDirection w:val="lrTb"/>
            <w:noWrap w:val="false"/>
          </w:tcPr>
          <w:p w14:paraId="1796BC15">
            <w:pPr>
              <w:pBdr/>
              <w:spacing w:after="0" w:before="0" w:line="240"/>
              <w:ind/>
              <w:rPr/>
            </w:p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4" w:type="dxa"/>
            <w:vAlign w:val="center"/>
            <w:textDirection w:val="lrTb"/>
            <w:noWrap w:val="false"/>
          </w:tcPr>
          <w:p w14:paraId="1D8E523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4.9</w:t>
            </w:r>
            <w:r/>
          </w:p>
        </w:tc>
        <w:tc>
          <w:tcPr>
            <w:tcBorders>
              <w:bottom w:val="single" w:color="000000" w:sz="8" w:space="0"/>
              <w:right w:val="single" w:color="000000" w:sz="8" w:space="0"/>
            </w:tcBorders>
            <w:tcMar>
              <w:left w:w="108" w:type="dxa"/>
              <w:top w:w="0" w:type="dxa"/>
              <w:right w:w="108" w:type="dxa"/>
              <w:bottom w:w="0" w:type="dxa"/>
            </w:tcMar>
            <w:tcW w:w="951" w:type="dxa"/>
            <w:vAlign w:val="center"/>
            <w:textDirection w:val="lrTb"/>
            <w:noWrap w:val="false"/>
          </w:tcPr>
          <w:p w14:paraId="7088423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0"/>
              </w:rPr>
              <w:t xml:space="preserve">Trạm biến áp</w:t>
            </w:r>
            <w:r/>
          </w:p>
        </w:tc>
        <w:tc>
          <w:tcPr>
            <w:tcBorders>
              <w:bottom w:val="single" w:color="000000" w:sz="8" w:space="0"/>
              <w:right w:val="single" w:color="000000" w:sz="8" w:space="0"/>
            </w:tcBorders>
            <w:tcMar>
              <w:left w:w="108" w:type="dxa"/>
              <w:top w:w="0" w:type="dxa"/>
              <w:right w:w="108" w:type="dxa"/>
              <w:bottom w:w="0" w:type="dxa"/>
            </w:tcMar>
            <w:tcW w:w="816" w:type="dxa"/>
            <w:vAlign w:val="center"/>
            <w:textDirection w:val="lrTb"/>
            <w:noWrap/>
          </w:tcPr>
          <w:p w14:paraId="48050F9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1,0</w:t>
            </w:r>
            <w:r/>
          </w:p>
        </w:tc>
        <w:tc>
          <w:tcPr>
            <w:tcBorders>
              <w:bottom w:val="single" w:color="000000" w:sz="8" w:space="0"/>
              <w:right w:val="single" w:color="000000" w:sz="8" w:space="0"/>
            </w:tcBorders>
            <w:tcMar>
              <w:left w:w="108" w:type="dxa"/>
              <w:top w:w="0" w:type="dxa"/>
              <w:right w:w="108" w:type="dxa"/>
              <w:bottom w:w="0" w:type="dxa"/>
            </w:tcMar>
            <w:tcW w:w="816" w:type="dxa"/>
            <w:vAlign w:val="center"/>
            <w:textDirection w:val="lrTb"/>
            <w:noWrap/>
          </w:tcPr>
          <w:p w14:paraId="0AD65EE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1,0</w:t>
            </w:r>
            <w:r/>
          </w:p>
        </w:tc>
        <w:tc>
          <w:tcPr>
            <w:tcBorders>
              <w:bottom w:val="single" w:color="000000" w:sz="8" w:space="0"/>
              <w:right w:val="single" w:color="000000" w:sz="8" w:space="0"/>
            </w:tcBorders>
            <w:tcMar>
              <w:left w:w="108" w:type="dxa"/>
              <w:top w:w="0" w:type="dxa"/>
              <w:right w:w="108" w:type="dxa"/>
              <w:bottom w:w="0" w:type="dxa"/>
            </w:tcMar>
            <w:tcW w:w="1216" w:type="dxa"/>
            <w:vAlign w:val="center"/>
            <w:textDirection w:val="lrTb"/>
            <w:noWrap/>
          </w:tcPr>
          <w:p w14:paraId="159D46D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0"/>
              </w:rPr>
              <w:t xml:space="preserve">351.600.000</w:t>
            </w:r>
            <w:r/>
          </w:p>
        </w:tc>
        <w:tc>
          <w:tcPr>
            <w:tcBorders>
              <w:bottom w:val="single" w:color="000000" w:sz="8" w:space="0"/>
              <w:right w:val="single" w:color="000000" w:sz="8" w:space="0"/>
            </w:tcBorders>
            <w:tcMar>
              <w:left w:w="108" w:type="dxa"/>
              <w:top w:w="0" w:type="dxa"/>
              <w:right w:w="108" w:type="dxa"/>
              <w:bottom w:w="0" w:type="dxa"/>
            </w:tcMar>
            <w:tcW w:w="1366" w:type="dxa"/>
            <w:vAlign w:val="center"/>
            <w:textDirection w:val="lrTb"/>
            <w:noWrap/>
          </w:tcPr>
          <w:p w14:paraId="7E93979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351.600.000</w:t>
            </w:r>
            <w:r/>
          </w:p>
        </w:tc>
        <w:tc>
          <w:tcPr>
            <w:tcBorders>
              <w:bottom w:val="single" w:color="000000" w:sz="8" w:space="0"/>
              <w:right w:val="single" w:color="000000" w:sz="8" w:space="0"/>
            </w:tcBorders>
            <w:tcMar>
              <w:left w:w="108" w:type="dxa"/>
              <w:top w:w="0" w:type="dxa"/>
              <w:right w:w="108" w:type="dxa"/>
              <w:bottom w:w="0" w:type="dxa"/>
            </w:tcMar>
            <w:tcW w:w="733" w:type="dxa"/>
            <w:vAlign w:val="center"/>
            <w:textDirection w:val="lrTb"/>
            <w:noWrap/>
          </w:tcPr>
          <w:p w14:paraId="281F2F7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0"/>
              </w:rPr>
              <w:t xml:space="preserve">40,1%</w:t>
            </w:r>
            <w:r/>
          </w:p>
        </w:tc>
        <w:tc>
          <w:tcPr>
            <w:tcBorders>
              <w:bottom w:val="single" w:color="000000" w:sz="8" w:space="0"/>
              <w:right w:val="single" w:color="000000" w:sz="8" w:space="0"/>
            </w:tcBorders>
            <w:tcMar>
              <w:left w:w="108" w:type="dxa"/>
              <w:top w:w="0" w:type="dxa"/>
              <w:right w:w="108" w:type="dxa"/>
              <w:bottom w:w="0" w:type="dxa"/>
            </w:tcMar>
            <w:tcW w:w="1216" w:type="dxa"/>
            <w:vAlign w:val="center"/>
            <w:textDirection w:val="lrTb"/>
            <w:noWrap w:val="false"/>
          </w:tcPr>
          <w:p w14:paraId="4ACC3F69">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0"/>
              </w:rPr>
              <w:t xml:space="preserve">140.991.600</w:t>
            </w:r>
            <w:r/>
          </w:p>
        </w:tc>
        <w:tc>
          <w:tcPr>
            <w:tcBorders>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14:paraId="5AEE31B6">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0"/>
              </w:rPr>
              <w:t xml:space="preserve">210.608.400</w:t>
            </w:r>
            <w:r/>
          </w:p>
        </w:tc>
        <w:tc>
          <w:tcPr>
            <w:gridSpan w:val="2"/>
            <w:tcBorders>
              <w:bottom w:val="single" w:color="000000" w:sz="8" w:space="0"/>
              <w:right w:val="single" w:color="000000" w:sz="8" w:space="0"/>
            </w:tcBorders>
            <w:tcMar>
              <w:left w:w="108" w:type="dxa"/>
              <w:top w:w="0" w:type="dxa"/>
              <w:right w:w="108" w:type="dxa"/>
              <w:bottom w:w="0" w:type="dxa"/>
            </w:tcMar>
            <w:tcW w:w="5497" w:type="dxa"/>
            <w:vAlign w:val="center"/>
            <w:textDirection w:val="lrTb"/>
            <w:noWrap w:val="false"/>
          </w:tcPr>
          <w:p w14:paraId="734A2C4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Hợp đồng kinh tế số 06/2018/HĐKT/ALPHABET-NAMANH ngày 02/11/2018 giữa Công ty TNHH Dệt may Nam Anh và Công ty TNHH XD và TM Alphabet</w:t>
            </w:r>
            <w:r/>
          </w:p>
        </w:tc>
        <w:tc>
          <w:tcPr>
            <w:tcBorders/>
            <w:tcMar>
              <w:left w:w="0" w:type="dxa"/>
              <w:top w:w="0" w:type="dxa"/>
              <w:right w:w="0" w:type="dxa"/>
              <w:bottom w:w="0" w:type="dxa"/>
            </w:tcMar>
            <w:tcW w:w="57" w:type="dxa"/>
            <w:vAlign w:val="center"/>
            <w:textDirection w:val="lrTb"/>
            <w:noWrap w:val="false"/>
          </w:tcPr>
          <w:p w14:paraId="0320306C">
            <w:pPr>
              <w:pBdr/>
              <w:spacing w:after="0" w:before="0" w:line="240"/>
              <w:ind/>
              <w:rPr/>
            </w:pPr>
            <w:r/>
          </w:p>
        </w:tc>
      </w:tr>
      <w:tr>
        <w:trPr>
          <w:trHeight w:val="20"/>
        </w:trPr>
        <w:tc>
          <w:tcPr>
            <w:gridSpan w:val="8"/>
            <w:tcBorders>
              <w:left w:val="single" w:color="000000" w:sz="8" w:space="0"/>
              <w:bottom w:val="single" w:color="000000" w:sz="8" w:space="0"/>
              <w:right w:val="single" w:color="000000" w:sz="8" w:space="0"/>
            </w:tcBorders>
            <w:tcMar>
              <w:left w:w="108" w:type="dxa"/>
              <w:top w:w="0" w:type="dxa"/>
              <w:right w:w="108" w:type="dxa"/>
              <w:bottom w:w="0" w:type="dxa"/>
            </w:tcMar>
            <w:tcW w:w="7708" w:type="dxa"/>
            <w:vAlign w:val="center"/>
            <w:textDirection w:val="lrTb"/>
            <w:noWrap w:val="false"/>
          </w:tcPr>
          <w:p w14:paraId="555A1F0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0"/>
              </w:rPr>
              <w:t xml:space="preserve">TỔNG CỘNG</w:t>
            </w:r>
            <w:r/>
          </w:p>
        </w:tc>
        <w:tc>
          <w:tcPr>
            <w:tcBorders>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14:paraId="6DF40970">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b/>
                <w:color w:val="000000"/>
                <w:sz w:val="20"/>
              </w:rPr>
              <w:t xml:space="preserve">6.142.865.742</w:t>
            </w:r>
            <w:r/>
          </w:p>
        </w:tc>
        <w:tc>
          <w:tcPr>
            <w:gridSpan w:val="2"/>
            <w:tcBorders>
              <w:bottom w:val="single" w:color="000000" w:sz="8" w:space="0"/>
              <w:right w:val="single" w:color="000000" w:sz="8" w:space="0"/>
            </w:tcBorders>
            <w:tcMar>
              <w:left w:w="108" w:type="dxa"/>
              <w:top w:w="0" w:type="dxa"/>
              <w:right w:w="108" w:type="dxa"/>
              <w:bottom w:w="0" w:type="dxa"/>
            </w:tcMar>
            <w:tcW w:w="5497" w:type="dxa"/>
            <w:vAlign w:val="center"/>
            <w:textDirection w:val="lrTb"/>
            <w:noWrap w:val="false"/>
          </w:tcPr>
          <w:p w14:paraId="749EBBC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 </w:t>
            </w:r>
            <w:r/>
          </w:p>
        </w:tc>
        <w:tc>
          <w:tcPr>
            <w:tcBorders/>
            <w:tcMar>
              <w:left w:w="0" w:type="dxa"/>
              <w:top w:w="0" w:type="dxa"/>
              <w:right w:w="0" w:type="dxa"/>
              <w:bottom w:w="0" w:type="dxa"/>
            </w:tcMar>
            <w:tcW w:w="57" w:type="dxa"/>
            <w:vAlign w:val="center"/>
            <w:textDirection w:val="lrTb"/>
            <w:noWrap w:val="false"/>
          </w:tcPr>
          <w:p w14:paraId="26A78A28">
            <w:pPr>
              <w:pBdr/>
              <w:spacing w:after="0" w:before="0" w:line="240"/>
              <w:ind/>
              <w:rPr/>
            </w:pPr>
            <w:r/>
          </w:p>
        </w:tc>
      </w:tr>
    </w:tbl>
    <w:p w14:paraId="59858A9A">
      <w:pPr>
        <w:pBdr/>
        <w:shd w:val="nil"/>
        <w:spacing/>
        <w:ind/>
        <w:rPr>
          <w:rFonts w:ascii="Times New Roman" w:hAnsi="Times New Roman" w:eastAsia="Times New Roman" w:cs="Times New Roman"/>
          <w:sz w:val="24"/>
          <w:szCs w:val="24"/>
        </w:rPr>
      </w:pPr>
      <w:r>
        <w:rPr>
          <w:highlight w:val="none"/>
        </w:rPr>
        <w:br w:type="page" w:clear="all"/>
      </w:r>
      <w:r>
        <w:rPr>
          <w:highlight w:val="none"/>
        </w:rPr>
      </w:r>
      <w:r>
        <w:rPr>
          <w:highlight w:val="none"/>
        </w:rPr>
      </w:r>
    </w:p>
    <w:p w14:paraId="43ABD846">
      <w:pPr>
        <w:pBdr>
          <w:top w:val="none" w:color="000000" w:sz="4" w:space="0"/>
          <w:left w:val="none" w:color="000000" w:sz="4" w:space="0"/>
          <w:bottom w:val="none" w:color="000000" w:sz="4" w:space="0"/>
          <w:right w:val="none" w:color="000000" w:sz="4" w:space="0"/>
        </w:pBdr>
        <w:spacing w:line="288" w:lineRule="auto"/>
        <w:ind w:right="0" w:firstLine="0" w:left="0"/>
        <w:rPr/>
        <w:sectPr>
          <w:footerReference w:type="even" r:id="rId13"/>
          <w:footnotePr/>
          <w:endnotePr/>
          <w:type w:val="nextPage"/>
          <w:pgSz w:h="11907" w:orient="landscape" w:w="16839"/>
          <w:pgMar w:top="1531" w:right="1134" w:bottom="851" w:left="1134" w:header="709" w:footer="709" w:gutter="0"/>
          <w:cols w:num="1" w:sep="0" w:space="720" w:equalWidth="1"/>
        </w:sectPr>
      </w:pPr>
      <w:r/>
      <w:r>
        <w:rPr>
          <w:highlight w:val="none"/>
        </w:rPr>
      </w:r>
    </w:p>
    <w:p w14:paraId="4B506B03" w14:textId="49B8E0F8">
      <w:pPr>
        <w:pStyle w:val="856"/>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14:paraId="5FD09752" w14:textId="07A918B2">
      <w:pPr>
        <w:pStyle w:val="856"/>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12/2025</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Style w:val="860"/>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31"/>
        <w:gridCol w:w="3933"/>
        <w:gridCol w:w="1417"/>
        <w:gridCol w:w="1417"/>
        <w:gridCol w:w="2126"/>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1" w:type="dxa"/>
            <w:vAlign w:val="center"/>
            <w:textDirection w:val="lrTb"/>
            <w:noWrap w:val="false"/>
          </w:tcPr>
          <w:p w14:paraId="2239C3BE">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TT</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3933" w:type="dxa"/>
            <w:vAlign w:val="center"/>
            <w:textDirection w:val="lrTb"/>
            <w:noWrap w:val="false"/>
          </w:tcPr>
          <w:p w14:paraId="67BF7737">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Tài sản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14:paraId="716D618D">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Diện tích </w:t>
              <w:br/>
              <w:t xml:space="preserve"> (m²)</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14:paraId="6F3EB229">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Đơn giá </w:t>
              <w:br/>
              <w:t xml:space="preserve"> (đồng/m²)</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2A6D9436">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Giá trị tài sản thẩm định (đồng)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1" w:type="dxa"/>
            <w:vAlign w:val="center"/>
            <w:textDirection w:val="lrTb"/>
            <w:noWrap w:val="false"/>
          </w:tcPr>
          <w:p w14:paraId="13187100">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i/>
                <w:color w:val="000000"/>
                <w:sz w:val="24"/>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tc>
        <w:tc>
          <w:tcPr>
            <w:gridSpan w:val="3"/>
            <w:tcBorders>
              <w:bottom w:val="single" w:color="000000" w:sz="8" w:space="0"/>
              <w:right w:val="single" w:color="000000" w:sz="8" w:space="0"/>
            </w:tcBorders>
            <w:tcMar>
              <w:left w:w="108" w:type="dxa"/>
              <w:top w:w="0" w:type="dxa"/>
              <w:right w:w="108" w:type="dxa"/>
              <w:bottom w:w="0" w:type="dxa"/>
            </w:tcMar>
            <w:tcW w:w="6767" w:type="dxa"/>
            <w:vAlign w:val="center"/>
            <w:textDirection w:val="lrTb"/>
            <w:noWrap w:val="false"/>
          </w:tcPr>
          <w:p w14:paraId="41EF0B9E">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Quyền sử dụng đất và tài sản gắn liền với đất tại thửa đất số: 58, tờ bản đồ số 35 có địa chỉ: Xã Thành Lợi, huyện Vụ Bản, tỉnh Nam Định </w:t>
            </w:r>
            <w:r>
              <w:rPr>
                <w:rFonts w:ascii="Times New Roman" w:hAnsi="Times New Roman" w:eastAsia="Times New Roman" w:cs="Times New Roman"/>
                <w:b/>
                <w:i/>
                <w:color w:val="000000"/>
                <w:sz w:val="24"/>
              </w:rPr>
              <w:t xml:space="preserve">(Nay là phường Trường Thi, tỉnh Ninh Bình)</w:t>
            </w:r>
            <w:r>
              <w:rPr>
                <w:rFonts w:ascii="Times New Roman" w:hAnsi="Times New Roman" w:eastAsia="Times New Roman" w:cs="Times New Roman"/>
                <w:b/>
                <w:color w:val="000000"/>
                <w:sz w:val="24"/>
              </w:rPr>
              <w:t xml:space="preserve"> theo Giấy chứng nhận quyền sử dụng đất quyền sở hữu nhà ở và tài sản khác gắn liền với đất số: DD 463426, số vào sổ cấp GCN: CT 03729 do Văn phòng đăng ký đất đai tỉnh Nam Định cấp ngày 19/9/2024; Chủ sử dụng đất là Công ty TNHH Dệt may Nam Anh.</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26CCB006">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1" w:type="dxa"/>
            <w:vAlign w:val="center"/>
            <w:textDirection w:val="lrTb"/>
            <w:noWrap w:val="false"/>
          </w:tcPr>
          <w:p w14:paraId="5B73D222">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I</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3933" w:type="dxa"/>
            <w:vAlign w:val="center"/>
            <w:textDirection w:val="lrTb"/>
            <w:noWrap w:val="false"/>
          </w:tcPr>
          <w:p w14:paraId="406541D9">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Đất cơ sở sản xuất phi nông nghiệp</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14:paraId="26A471E4">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3.353,0</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14:paraId="70C4E99F">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990.000</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678B9883">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3.319.470.000</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1" w:type="dxa"/>
            <w:vAlign w:val="center"/>
            <w:textDirection w:val="lrTb"/>
            <w:noWrap w:val="false"/>
          </w:tcPr>
          <w:p w14:paraId="2D3D1CD6">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II</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3933" w:type="dxa"/>
            <w:vAlign w:val="center"/>
            <w:textDirection w:val="lrTb"/>
            <w:noWrap w:val="false"/>
          </w:tcPr>
          <w:p w14:paraId="758A9AED">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Công trình xây dựng gắn liền với đất</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14:paraId="21E4C8C1">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14:paraId="564D9D3A">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21D0AAC2">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6.142.865.742</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398" w:type="dxa"/>
            <w:vAlign w:val="center"/>
            <w:textDirection w:val="lrTb"/>
            <w:noWrap w:val="false"/>
          </w:tcPr>
          <w:p w14:paraId="63F789AC">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TỔNG CỘNG: </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0CE68922">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9.462.335.742</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398" w:type="dxa"/>
            <w:vAlign w:val="center"/>
            <w:textDirection w:val="lrTb"/>
            <w:noWrap w:val="false"/>
          </w:tcPr>
          <w:p w14:paraId="7B484811">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LÀM TRÒN:  </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144B3314">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9.462.000.000</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9524" w:type="dxa"/>
            <w:vAlign w:val="center"/>
            <w:textDirection w:val="lrTb"/>
            <w:noWrap w:val="false"/>
          </w:tcPr>
          <w:p w14:paraId="04789F87">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i/>
                <w:color w:val="000000"/>
                <w:sz w:val="24"/>
              </w:rPr>
              <w:t xml:space="preserve">(Bằng chữ: Chín tỷ, bốn trăm sáu mươi hai triệu đồng chẵn./.)</w:t>
            </w:r>
            <w:r>
              <w:rPr>
                <w:rFonts w:ascii="Times New Roman" w:hAnsi="Times New Roman" w:eastAsia="Times New Roman" w:cs="Times New Roman"/>
                <w:sz w:val="24"/>
              </w:rPr>
            </w:r>
            <w:r>
              <w:rPr>
                <w:rFonts w:ascii="Times New Roman" w:hAnsi="Times New Roman" w:eastAsia="Times New Roman" w:cs="Times New Roman"/>
                <w:sz w:val="24"/>
              </w:rPr>
            </w:r>
          </w:p>
        </w:tc>
      </w:tr>
    </w:tbl>
    <w:p w14:paraId="187E2E91" w14:textId="56B58432">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14:paraId="279C742C" w14:textId="6D8F76C7">
      <w:pPr>
        <w:pStyle w:val="856"/>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p>
    <w:p w14:paraId="6D7840C7" w14:textId="686C8E50">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14:paraId="395A1305" w14:textId="2D455902">
      <w:pPr>
        <w:pStyle w:val="856"/>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p>
    <w:p w14:paraId="4F98830D" w14:textId="3CD60F84">
      <w:pPr>
        <w:pStyle w:val="856"/>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p>
    <w:p w14:paraId="28E87A91" w14:textId="55F858F1">
      <w:pPr>
        <w:pStyle w:val="856"/>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14:paraId="79B2D547" w14:textId="77777777">
      <w:pPr>
        <w:pStyle w:val="856"/>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p>
    <w:p w14:paraId="5CAD055E" w14:textId="77777777">
      <w:pPr>
        <w:pStyle w:val="856"/>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14:paraId="74B3DBA9" w14:textId="77777777">
      <w:pPr>
        <w:pStyle w:val="856"/>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14:paraId="5CD83ABB" w14:textId="35D13C45">
      <w:pPr>
        <w:pStyle w:val="856"/>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p>
    <w:p w14:paraId="74201DBE" w14:textId="5F084F54">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14:paraId="0F21F079" w14:textId="3DD55AEF">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p>
    <w:p w14:paraId="0748D612" w14:textId="77777777">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p>
    <w:p w14:paraId="10492A76" w14:textId="19C1B135">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p>
    <w:p w14:paraId="4CDAC0E9" w14:textId="77777777">
      <w:pPr>
        <w:pStyle w:val="856"/>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p>
    <w:p w14:paraId="4C573C67" w14:textId="77777777">
      <w:pPr>
        <w:pStyle w:val="856"/>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p>
    <w:p w14:paraId="66FC14F5" w14:textId="77777777">
      <w:pPr>
        <w:pStyle w:val="856"/>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14:paraId="6FBCE7CC" w14:textId="77777777">
      <w:pPr>
        <w:pStyle w:val="856"/>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p>
    <w:p w14:paraId="6B8BEE20" w14:textId="7336718B">
      <w:pPr>
        <w:pStyle w:val="85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p>
    <w:p w14:paraId="29921AB7" w14:textId="3610F813">
      <w:pPr>
        <w:pStyle w:val="85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14:paraId="5F9C87DF" w14:textId="660E13BF">
      <w:pPr>
        <w:pStyle w:val="856"/>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p>
    <w:p w14:paraId="0F9E384F" w14:textId="63102E36">
      <w:pPr>
        <w:pStyle w:val="85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14:paraId="43E2DB6E" w14:textId="77777777">
      <w:pPr>
        <w:pStyle w:val="856"/>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14:paraId="7108F5A8" w14:textId="7D5BC9CC">
      <w:pPr>
        <w:pStyle w:val="85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14:paraId="149D0CDD" w14:textId="77777777">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p>
    <w:p w14:paraId="7B47CC14" w14:textId="77777777">
      <w:pPr>
        <w:pStyle w:val="856"/>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14:paraId="699F9D9D" w14:textId="4418D349">
      <w:pPr>
        <w:pStyle w:val="85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275/2026/0040/VFI-CT.21.A</w:t>
      </w:r>
      <w:r>
        <w:rPr>
          <w:color w:val="ff0000"/>
          <w:lang w:val="vi-VN"/>
        </w:rPr>
        <w:t xml:space="preserve"> </w:t>
      </w:r>
      <w:r>
        <w:rPr>
          <w:color w:val="000000" w:themeColor="text1"/>
        </w:rPr>
        <w:t xml:space="preserve">ngày 09 tháng 01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pt-BR"/>
        </w:rPr>
      </w:r>
      <w:r>
        <w:rPr>
          <w:lang w:val="pt-BR"/>
        </w:rPr>
      </w:r>
      <w:r>
        <w:rPr>
          <w:lang w:val="vi-VN"/>
        </w:rPr>
      </w:r>
    </w:p>
    <w:tbl>
      <w:tblPr>
        <w:tblW w:w="5297" w:type="pct"/>
        <w:tblBorders/>
        <w:tblLayout w:type="fixed"/>
        <w:tblLook w:val="01E0" w:firstRow="1" w:lastRow="1" w:firstColumn="1" w:lastColumn="1" w:noHBand="0" w:noVBand="0"/>
      </w:tblPr>
      <w:tblGrid>
        <w:gridCol w:w="4687"/>
        <w:gridCol w:w="5404"/>
      </w:tblGrid>
      <w:tr>
        <w:trPr>
          <w:trHeight w:val="20"/>
        </w:trPr>
        <w:tc>
          <w:tcPr>
            <w:tcBorders/>
            <w:tcW w:w="4687" w:type="dxa"/>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5404" w:type="dxa"/>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4687" w:type="dxa"/>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p>
        </w:tc>
        <w:tc>
          <w:tcPr>
            <w:tcBorders/>
            <w:tcW w:w="5404" w:type="dxa"/>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p>
        </w:tc>
      </w:tr>
      <w:tr>
        <w:trPr>
          <w:trHeight w:val="20"/>
        </w:trPr>
        <w:tc>
          <w:tcPr>
            <w:tcBorders/>
            <w:tcW w:w="4687" w:type="dxa"/>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p>
        </w:tc>
        <w:tc>
          <w:tcPr>
            <w:tcBorders/>
            <w:tcW w:w="5404" w:type="dxa"/>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Trương Thị Diệp</w:t>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Đỗ Thanh Thảo</w:t>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275/2026/0040/VFI-BC.21.A</w:t>
      </w:r>
      <w:r>
        <w:rPr>
          <w:i/>
          <w:lang w:val="pt-BR"/>
        </w:rPr>
        <w:t xml:space="preserve"> </w:t>
      </w:r>
      <w:r>
        <w:rPr>
          <w:i/>
          <w:lang w:val="pt-BR"/>
        </w:rPr>
        <w:t xml:space="preserve">ngày 09 tháng 01 năm 2026</w:t>
      </w:r>
      <w:r>
        <w:rPr>
          <w:i/>
          <w:lang w:val="pt-BR"/>
        </w:rPr>
        <w:t xml:space="preserve"> </w:t>
      </w:r>
      <w:r>
        <w:rPr>
          <w:i/>
          <w:lang w:val="pt-BR"/>
        </w:rPr>
        <w:t xml:space="preserve">của</w:t>
      </w:r>
      <w:r>
        <w:rPr>
          <w:i/>
          <w:lang w:val="pt-BR"/>
        </w:rPr>
        <w:t xml:space="preserve"> </w:t>
      </w:r>
      <w:r>
        <w:rPr>
          <w:i/>
          <w:lang w:val="pt-BR"/>
        </w:rPr>
      </w:r>
    </w:p>
    <w:p w14:paraId="57CE21DC" w14:textId="0EE17E14">
      <w:pPr>
        <w:pBdr/>
        <w:spacing w:after="120"/>
        <w:ind/>
        <w:jc w:val="center"/>
        <w:rPr>
          <w:bCs/>
          <w:i/>
          <w:highlight w:val="none"/>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highlight w:val="none"/>
          <w:lang w:val="pt-BR" w:bidi="pt-BR"/>
        </w:rPr>
      </w:r>
      <w:r>
        <w:rPr>
          <w:i/>
          <w:highlight w:val="none"/>
          <w:lang w:val="pt-BR" w:bidi="pt-BR"/>
        </w:rPr>
      </w:r>
      <w:r>
        <w:rPr>
          <w:i/>
          <w:highlight w:val="none"/>
          <w:lang w:val="pt-BR"/>
        </w:rPr>
      </w:r>
      <w:r>
        <w:rPr>
          <w:bCs/>
          <w:i/>
          <w:highlight w:val="none"/>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7B7FCA86">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Người khảo sát+Người hướng dẫn khảo sát</w:t>
            </w:r>
            <w:r/>
          </w:p>
        </w:tc>
        <w:tc>
          <w:tcPr>
            <w:tcBorders/>
            <w:tcW w:w="4757" w:type="dxa"/>
            <w:vAlign w:val="center"/>
            <w:textDirection w:val="lrTb"/>
            <w:noWrap w:val="false"/>
          </w:tcPr>
          <w:p w14:paraId="268F55B9">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Đường trước tài sản</w:t>
            </w: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30760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881429" name=""/>
                              <pic:cNvPicPr>
                                <a:picLocks noChangeAspect="1"/>
                              </pic:cNvPicPr>
                              <pic:nvPr/>
                            </pic:nvPicPr>
                            <pic:blipFill rotWithShape="1">
                              <a:blip r:embed="rId21"/>
                              <a:stretch/>
                            </pic:blipFill>
                            <pic:spPr bwMode="auto">
                              <a:xfrm rot="0" flipH="0" flipV="0">
                                <a:off x="0" y="0"/>
                                <a:ext cx="2880000" cy="2307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26.77pt;height:181.70pt;mso-wrap-distance-left:0.00pt;mso-wrap-distance-top:0.00pt;mso-wrap-distance-right:0.00pt;mso-wrap-distance-bottom:0.00pt;rotation:0;z-index:1;" stroked="false">
                      <v:imagedata r:id="rId21" o:title=""/>
                      <o:lock v:ext="edit" rotation="t"/>
                    </v:shape>
                  </w:pict>
                </mc:Fallback>
              </mc:AlternateContent>
            </w:r>
            <w:r/>
            <w:r>
              <w:rPr>
                <w:i/>
                <w:lang w:val="pt-BR"/>
              </w:rPr>
            </w:r>
            <w:r/>
            <w:r>
              <w:rPr>
                <w:i/>
                <w:lang w:val="pt-BR"/>
              </w:rPr>
            </w:r>
            <w:r>
              <w:rPr>
                <w:i/>
                <w:lang w:val="pt-BR"/>
              </w:rPr>
            </w:r>
          </w:p>
        </w:tc>
        <w:tc>
          <w:tcPr>
            <w:tcBorders/>
            <w:tcW w:w="4757" w:type="dxa"/>
            <w:vAlign w:val="center"/>
            <w:textDirection w:val="lrTb"/>
            <w:noWrap w:val="false"/>
          </w:tcPr>
          <w:p w14:paraId="44D4E5BE">
            <w:pPr>
              <w:pBdr/>
              <w:spacing w:after="0" w:before="0" w:line="240"/>
              <w:ind/>
              <w:rPr/>
            </w:pPr>
            <w:r/>
            <w:r>
              <mc:AlternateContent>
                <mc:Choice Requires="wpg">
                  <w:drawing>
                    <wp:inline xmlns:wp="http://schemas.openxmlformats.org/drawingml/2006/wordprocessingDrawing" distT="0" distB="0" distL="0" distR="0">
                      <wp:extent cx="2880000" cy="23076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51331" name=""/>
                              <pic:cNvPicPr>
                                <a:picLocks noChangeAspect="1"/>
                              </pic:cNvPicPr>
                              <pic:nvPr/>
                            </pic:nvPicPr>
                            <pic:blipFill rotWithShape="1">
                              <a:blip r:embed="rId22"/>
                              <a:stretch/>
                            </pic:blipFill>
                            <pic:spPr bwMode="auto">
                              <a:xfrm rot="0" flipH="0" flipV="0">
                                <a:off x="0" y="0"/>
                                <a:ext cx="2880000" cy="2307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6.77pt;height:181.70pt;mso-wrap-distance-left:0.00pt;mso-wrap-distance-top:0.00pt;mso-wrap-distance-right:0.00pt;mso-wrap-distance-bottom:0.00pt;rotation:0;z-index:1;" stroked="false">
                      <v:imagedata r:id="rId22" o:title=""/>
                      <o:lock v:ext="edit" rotation="t"/>
                    </v:shape>
                  </w:pict>
                </mc:Fallback>
              </mc:AlternateContent>
            </w:r>
            <w:r/>
            <w:r/>
            <w:r/>
            <w:r/>
          </w:p>
        </w:tc>
      </w:tr>
      <w:tr>
        <w:trPr/>
        <w:tc>
          <w:tcPr>
            <w:gridSpan w:val="2"/>
            <w:tcBorders/>
            <w:tcW w:w="9515" w:type="dxa"/>
            <w:vAlign w:val="center"/>
            <w:textDirection w:val="lrTb"/>
            <w:noWrap w:val="false"/>
          </w:tcPr>
          <w:p w14:paraId="0F9058A3">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Nhà điều hành</w:t>
            </w: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3112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713782" name=""/>
                              <pic:cNvPicPr>
                                <a:picLocks noChangeAspect="1"/>
                              </pic:cNvPicPr>
                              <pic:nvPr/>
                            </pic:nvPicPr>
                            <pic:blipFill rotWithShape="1">
                              <a:blip r:embed="rId23"/>
                              <a:stretch/>
                            </pic:blipFill>
                            <pic:spPr bwMode="auto">
                              <a:xfrm rot="0" flipH="0" flipV="0">
                                <a:off x="0" y="0"/>
                                <a:ext cx="2880000" cy="23112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6.77pt;height:181.98pt;mso-wrap-distance-left:0.00pt;mso-wrap-distance-top:0.00pt;mso-wrap-distance-right:0.00pt;mso-wrap-distance-bottom:0.00pt;rotation:0;z-index:1;" stroked="false">
                      <v:imagedata r:id="rId23" o:title=""/>
                      <o:lock v:ext="edit" rotation="t"/>
                    </v:shape>
                  </w:pict>
                </mc:Fallback>
              </mc:AlternateContent>
            </w:r>
            <w:r/>
            <w:r>
              <w:rPr>
                <w:i/>
                <w:lang w:val="pt-BR"/>
              </w:rPr>
            </w:r>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3112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809127" name=""/>
                              <pic:cNvPicPr>
                                <a:picLocks noChangeAspect="1"/>
                              </pic:cNvPicPr>
                              <pic:nvPr/>
                            </pic:nvPicPr>
                            <pic:blipFill rotWithShape="1">
                              <a:blip r:embed="rId24"/>
                              <a:stretch/>
                            </pic:blipFill>
                            <pic:spPr bwMode="auto">
                              <a:xfrm rot="0" flipH="0" flipV="0">
                                <a:off x="0" y="0"/>
                                <a:ext cx="2880000" cy="23112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6.77pt;height:181.98pt;mso-wrap-distance-left:0.00pt;mso-wrap-distance-top:0.00pt;mso-wrap-distance-right:0.00pt;mso-wrap-distance-bottom:0.00pt;rotation:0;z-index:1;" stroked="false">
                      <v:imagedata r:id="rId24" o:title=""/>
                      <o:lock v:ext="edit" rotation="t"/>
                    </v:shape>
                  </w:pict>
                </mc:Fallback>
              </mc:AlternateContent>
            </w:r>
            <w:r/>
            <w:r>
              <w:rPr>
                <w:i/>
                <w:lang w:val="pt-BR"/>
              </w:rPr>
            </w:r>
            <w:r/>
            <w:r>
              <w:rPr>
                <w:i/>
                <w:lang w:val="pt-BR"/>
              </w:rPr>
            </w:r>
            <w:r>
              <w:rPr>
                <w:i/>
                <w:lang w:val="pt-BR"/>
              </w:rPr>
            </w:r>
          </w:p>
        </w:tc>
      </w:tr>
      <w:tr>
        <w:trPr/>
        <w:tc>
          <w:tcPr>
            <w:gridSpan w:val="2"/>
            <w:tcBorders/>
            <w:tcW w:w="9515" w:type="dxa"/>
            <w:vAlign w:val="center"/>
            <w:textDirection w:val="lrTb"/>
            <w:noWrap w:val="false"/>
          </w:tcPr>
          <w:p w14:paraId="142C1664">
            <w:pPr>
              <w:pBdr/>
              <w:spacing/>
              <w:ind/>
              <w:jc w:val="center"/>
              <w:rPr/>
            </w:pPr>
            <w:r/>
            <w:r>
              <w:rPr>
                <w:rFonts w:ascii="Times New Roman" w:hAnsi="Times New Roman" w:eastAsia="Times New Roman" w:cs="Times New Roman"/>
                <w:b/>
                <w:i/>
                <w:color w:val="000000"/>
                <w:sz w:val="24"/>
              </w:rPr>
              <w:t xml:space="preserve">Nhà xưởng</w:t>
            </w:r>
            <w: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3112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144925" name=""/>
                              <pic:cNvPicPr>
                                <a:picLocks noChangeAspect="1"/>
                              </pic:cNvPicPr>
                              <pic:nvPr/>
                            </pic:nvPicPr>
                            <pic:blipFill rotWithShape="1">
                              <a:blip r:embed="rId25"/>
                              <a:stretch/>
                            </pic:blipFill>
                            <pic:spPr bwMode="auto">
                              <a:xfrm rot="0" flipH="0" flipV="0">
                                <a:off x="0" y="0"/>
                                <a:ext cx="2880000" cy="23112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6.77pt;height:181.98pt;mso-wrap-distance-left:0.00pt;mso-wrap-distance-top:0.00pt;mso-wrap-distance-right:0.00pt;mso-wrap-distance-bottom:0.00pt;rotation:0;z-index:1;" stroked="false">
                      <v:imagedata r:id="rId25" o:title=""/>
                      <o:lock v:ext="edit" rotation="t"/>
                    </v:shape>
                  </w:pict>
                </mc:Fallback>
              </mc:AlternateContent>
            </w:r>
            <w:r/>
            <w:r>
              <w:rPr>
                <w:i/>
                <w:lang w:val="pt-BR"/>
              </w:rPr>
            </w:r>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80000" cy="23112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678821" name=""/>
                              <pic:cNvPicPr>
                                <a:picLocks noChangeAspect="1"/>
                              </pic:cNvPicPr>
                              <pic:nvPr/>
                            </pic:nvPicPr>
                            <pic:blipFill rotWithShape="1">
                              <a:blip r:embed="rId26"/>
                              <a:stretch/>
                            </pic:blipFill>
                            <pic:spPr bwMode="auto">
                              <a:xfrm rot="0" flipH="0" flipV="0">
                                <a:off x="0" y="0"/>
                                <a:ext cx="2880000" cy="23112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6.77pt;height:181.98pt;mso-wrap-distance-left:0.00pt;mso-wrap-distance-top:0.00pt;mso-wrap-distance-right:0.00pt;mso-wrap-distance-bottom:0.00pt;rotation:0;z-index:1;" stroked="false">
                      <v:imagedata r:id="rId26" o:title=""/>
                      <o:lock v:ext="edit" rotation="t"/>
                    </v:shape>
                  </w:pict>
                </mc:Fallback>
              </mc:AlternateContent>
            </w:r>
            <w:r/>
            <w:r>
              <w:rPr>
                <w:i/>
                <w:lang w:val="pt-BR"/>
              </w:rPr>
            </w:r>
            <w:r/>
            <w:r>
              <w:rPr>
                <w:i/>
                <w:lang w:val="pt-BR"/>
              </w:rPr>
            </w:r>
            <w:r>
              <w:rPr>
                <w:b/>
                <w:bCs/>
                <w:i/>
                <w:lang w:val="pt-BR"/>
              </w:rPr>
            </w:r>
          </w:p>
        </w:tc>
      </w:tr>
    </w:tbl>
    <w:p w14:paraId="1B410DB9" w14:textId="524702BD">
      <w:pPr>
        <w:pBdr/>
        <w:spacing/>
        <w:ind/>
        <w:rPr/>
      </w:pPr>
      <w:r/>
      <w:r/>
    </w:p>
    <w:p w14:paraId="37412123" w14:textId="77777777">
      <w:pPr>
        <w:pBdr/>
        <w:spacing w:after="200" w:line="276" w:lineRule="auto"/>
        <w:ind/>
        <w:rPr/>
      </w:pPr>
      <w:r>
        <w:t xml:space="preserve">....................................</w:t>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275/2026/0040/VFI-BC.21.A</w:t>
      </w:r>
      <w:r>
        <w:rPr>
          <w:i/>
          <w:lang w:val="pt-BR"/>
        </w:rPr>
        <w:t xml:space="preserve"> ngày 0</w:t>
      </w:r>
      <w:r>
        <w:rPr>
          <w:i/>
          <w:lang w:val="pt-BR"/>
        </w:rPr>
        <w:t xml:space="preserve">9 tháng 01 năm 2026</w:t>
      </w:r>
      <w:r>
        <w:rPr>
          <w:i/>
          <w:lang w:val="pt-BR"/>
        </w:rPr>
        <w:t xml:space="preserve"> </w:t>
      </w:r>
      <w:r>
        <w:rPr>
          <w:i/>
          <w:lang w:val="pt-BR"/>
        </w:rPr>
        <w:t xml:space="preserve">của</w:t>
      </w:r>
      <w:r>
        <w:rPr>
          <w:i/>
          <w:lang w:val="pt-BR"/>
        </w:rPr>
        <w:t xml:space="preserve"> </w:t>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mc:AlternateContent>
          <mc:Choice Requires="wpg">
            <w:drawing>
              <wp:inline xmlns:wp="http://schemas.openxmlformats.org/drawingml/2006/wordprocessingDrawing" distT="0" distB="0" distL="0" distR="0">
                <wp:extent cx="6048375" cy="705536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289638" name=""/>
                        <pic:cNvPicPr>
                          <a:picLocks noChangeAspect="1"/>
                        </pic:cNvPicPr>
                        <pic:nvPr/>
                      </pic:nvPicPr>
                      <pic:blipFill rotWithShape="1">
                        <a:blip r:embed="rId27"/>
                        <a:stretch/>
                      </pic:blipFill>
                      <pic:spPr bwMode="auto">
                        <a:xfrm>
                          <a:off x="0" y="0"/>
                          <a:ext cx="6048374" cy="705536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555.54pt;mso-wrap-distance-left:0.00pt;mso-wrap-distance-top:0.00pt;mso-wrap-distance-right:0.00pt;mso-wrap-distance-bottom:0.00pt;z-index:1;" stroked="false">
                <v:imagedata r:id="rId27" o:title=""/>
                <o:lock v:ext="edit" rotation="t"/>
              </v:shape>
            </w:pict>
          </mc:Fallback>
        </mc:AlternateContent>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p w14:paraId="45375ED2" w14:textId="77777777">
            <w:pPr>
              <w:pBdr/>
              <w:spacing/>
              <w:ind/>
              <w:jc w:val="center"/>
              <w:rPr>
                <w:b/>
                <w:bCs/>
              </w:rPr>
            </w:pPr>
            <w:r>
              <w:rPr>
                <w:b/>
                <w:bCs/>
              </w:rPr>
            </w:r>
            <w:r>
              <w:rPr>
                <w:b/>
                <w:bCs/>
              </w:rPr>
            </w:r>
          </w:p>
          <w:p w14:paraId="66A9D904" w14:textId="77777777">
            <w:pPr>
              <w:pBdr/>
              <w:spacing/>
              <w:ind/>
              <w:jc w:val="center"/>
              <w:rPr>
                <w:b/>
                <w:bCs/>
              </w:rPr>
            </w:pPr>
            <w:r>
              <w:rPr>
                <w:b/>
                <w:bCs/>
              </w:rPr>
            </w:r>
            <w:r>
              <w:rPr>
                <w:b/>
                <w:bCs/>
              </w:rPr>
            </w:r>
          </w:p>
          <w:p w14:paraId="57C51E16" w14:textId="77777777">
            <w:pPr>
              <w:pBdr/>
              <w:spacing/>
              <w:ind/>
              <w:jc w:val="center"/>
              <w:rPr>
                <w:b/>
                <w:bCs/>
              </w:rPr>
            </w:pPr>
            <w:r>
              <w:rPr>
                <w:b/>
                <w:bCs/>
              </w:rPr>
            </w:r>
            <w:r>
              <w:rPr>
                <w:b/>
                <w:bCs/>
              </w:rPr>
            </w:r>
          </w:p>
          <w:p w14:paraId="2A8963FF" w14:textId="77777777">
            <w:pPr>
              <w:pBdr/>
              <w:spacing/>
              <w:ind/>
              <w:jc w:val="center"/>
              <w:rPr>
                <w:b/>
                <w:bCs/>
              </w:rPr>
            </w:pPr>
            <w:r>
              <w:rPr>
                <w:b/>
                <w:bCs/>
              </w:rPr>
            </w:r>
            <w:r>
              <w:rPr>
                <w:b/>
                <w:bCs/>
              </w:rPr>
            </w:r>
          </w:p>
          <w:p w14:paraId="771F3AB6" w14:textId="77777777">
            <w:pPr>
              <w:pBdr/>
              <w:spacing/>
              <w:ind/>
              <w:jc w:val="center"/>
              <w:rPr>
                <w:b/>
                <w:bCs/>
              </w:rPr>
            </w:pP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p>
        </w:tc>
        <w:tc>
          <w:tcPr>
            <w:tcBorders/>
            <w:tcW w:w="4701" w:type="dxa"/>
            <w:vAlign w:val="center"/>
            <w:textDirection w:val="lrTb"/>
            <w:noWrap/>
          </w:tcPr>
          <w:p w14:paraId="56E75CE4" w14:textId="53B79766">
            <w:pPr>
              <w:pBdr/>
              <w:spacing/>
              <w:ind/>
              <w:jc w:val="center"/>
              <w:rPr/>
            </w:pPr>
            <w:r>
              <w:t xml:space="preserve">Trương Thị Diệp</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p>
        </w:tc>
      </w:tr>
    </w:tbl>
    <w:p w14:paraId="6853D8C1" w14:textId="77777777">
      <w:pPr>
        <w:pBdr/>
        <w:spacing w:after="200" w:line="276" w:lineRule="auto"/>
        <w:ind/>
        <w:jc w:val="left"/>
        <w:rPr>
          <w:b/>
          <w:bCs/>
          <w:iCs/>
          <w:lang w:val="pt-BR"/>
        </w:rPr>
      </w:pPr>
      <w:r>
        <w:rPr>
          <w:b/>
          <w:bCs/>
          <w:iCs/>
          <w:lang w:val="pt-BR"/>
        </w:rPr>
      </w:r>
      <w:r>
        <mc:AlternateContent>
          <mc:Choice Requires="wpg">
            <w:drawing>
              <wp:inline xmlns:wp="http://schemas.openxmlformats.org/drawingml/2006/wordprocessingDrawing" distT="0" distB="0" distL="0" distR="0">
                <wp:extent cx="6048375" cy="7249514"/>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490391" name=""/>
                        <pic:cNvPicPr>
                          <a:picLocks noChangeAspect="1"/>
                        </pic:cNvPicPr>
                        <pic:nvPr/>
                      </pic:nvPicPr>
                      <pic:blipFill rotWithShape="1">
                        <a:blip r:embed="rId28"/>
                        <a:stretch/>
                      </pic:blipFill>
                      <pic:spPr bwMode="auto">
                        <a:xfrm>
                          <a:off x="0" y="0"/>
                          <a:ext cx="6048374" cy="72495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570.83pt;mso-wrap-distance-left:0.00pt;mso-wrap-distance-top:0.00pt;mso-wrap-distance-right:0.00pt;mso-wrap-distance-bottom:0.00pt;z-index:1;" stroked="false">
                <v:imagedata r:id="rId28" o:title=""/>
                <o:lock v:ext="edit" rotation="t"/>
              </v:shape>
            </w:pict>
          </mc:Fallback>
        </mc:AlternateContent>
      </w:r>
      <w:r>
        <w:rPr>
          <w:b/>
          <w:bCs/>
          <w:iCs/>
          <w:lang w:val="pt-BR"/>
        </w:rPr>
      </w:r>
      <w:r>
        <w:rPr>
          <w:b/>
          <w:bCs/>
          <w:iCs/>
          <w:lang w:val="pt-BR"/>
        </w:rPr>
      </w:r>
      <w:r>
        <w:rPr>
          <w:b/>
          <w:bCs/>
          <w:iCs/>
          <w:lang w:val="pt-BR"/>
        </w:rPr>
      </w:r>
      <w:r>
        <w:rPr>
          <w:b/>
          <w:bCs/>
          <w:iCs/>
          <w:lang w:val="pt-BR"/>
        </w:rPr>
      </w:r>
      <w:r>
        <w:rPr>
          <w:b/>
          <w:bCs/>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p w14:paraId="0F7CAF54" w14:textId="77777777">
            <w:pPr>
              <w:pBdr/>
              <w:spacing/>
              <w:ind/>
              <w:jc w:val="center"/>
              <w:rPr>
                <w:b/>
                <w:bCs/>
              </w:rPr>
            </w:pPr>
            <w:r>
              <w:rPr>
                <w:b/>
                <w:bCs/>
              </w:rPr>
            </w:r>
            <w:r>
              <w:rPr>
                <w:b/>
                <w:bCs/>
              </w:rPr>
            </w:r>
          </w:p>
          <w:p w14:paraId="7A7C1783" w14:textId="77777777">
            <w:pPr>
              <w:pBdr/>
              <w:spacing/>
              <w:ind/>
              <w:jc w:val="center"/>
              <w:rPr>
                <w:b/>
                <w:bCs/>
              </w:rPr>
            </w:pPr>
            <w:r>
              <w:rPr>
                <w:b/>
                <w:bCs/>
              </w:rPr>
            </w:r>
            <w:r>
              <w:rPr>
                <w:b/>
                <w:bCs/>
              </w:rPr>
            </w:r>
          </w:p>
          <w:p w14:paraId="3EF8CDA2" w14:textId="77777777">
            <w:pPr>
              <w:pBdr/>
              <w:spacing/>
              <w:ind/>
              <w:jc w:val="center"/>
              <w:rPr>
                <w:b/>
                <w:bCs/>
              </w:rPr>
            </w:pPr>
            <w:r>
              <w:rPr>
                <w:b/>
                <w:bCs/>
              </w:rPr>
            </w:r>
            <w:r>
              <w:rPr>
                <w:b/>
                <w:bCs/>
              </w:rPr>
            </w:r>
          </w:p>
          <w:p w14:paraId="619CB1AC" w14:textId="77777777">
            <w:pPr>
              <w:pBdr/>
              <w:spacing/>
              <w:ind/>
              <w:jc w:val="left"/>
              <w:rPr>
                <w:b/>
                <w:bCs/>
              </w:rPr>
            </w:pPr>
            <w:r>
              <w:rPr>
                <w:b/>
                <w:bCs/>
              </w:rPr>
            </w:r>
            <w:r>
              <w:rPr>
                <w:b/>
                <w:bCs/>
              </w:rPr>
            </w:r>
          </w:p>
          <w:p w14:paraId="53114EC7" w14:textId="77777777">
            <w:pPr>
              <w:pBdr/>
              <w:spacing/>
              <w:ind/>
              <w:rPr>
                <w:b/>
                <w:bCs/>
              </w:rPr>
            </w:pP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p>
        </w:tc>
        <w:tc>
          <w:tcPr>
            <w:tcBorders/>
            <w:tcW w:w="4776" w:type="dxa"/>
            <w:vAlign w:val="center"/>
            <w:textDirection w:val="lrTb"/>
            <w:noWrap/>
          </w:tcPr>
          <w:p w14:paraId="799E55DA" w14:textId="0F7B3065">
            <w:pPr>
              <w:pBdr/>
              <w:spacing/>
              <w:ind/>
              <w:jc w:val="center"/>
              <w:rPr/>
            </w:pPr>
            <w:r>
              <w:t xml:space="preserve">Trương Thị Diệp</w:t>
            </w:r>
            <w:r/>
          </w:p>
          <w:p w14:paraId="2FFCC431" w14:textId="77777777">
            <w:pPr>
              <w:pBdr/>
              <w:spacing/>
              <w:ind/>
              <w:jc w:val="center"/>
              <w:rPr/>
            </w:pPr>
            <w:r/>
            <w:r/>
          </w:p>
        </w:tc>
      </w:tr>
    </w:tbl>
    <w:p w14:paraId="40A6A2DF" w14:textId="77777777">
      <w:pPr>
        <w:pBdr/>
        <w:spacing w:after="200" w:line="276" w:lineRule="auto"/>
        <w:ind/>
        <w:rPr>
          <w:iCs/>
          <w:lang w:val="pt-BR"/>
        </w:rPr>
      </w:pP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mc:AlternateContent>
          <mc:Choice Requires="wpg">
            <w:drawing>
              <wp:inline xmlns:wp="http://schemas.openxmlformats.org/drawingml/2006/wordprocessingDrawing" distT="0" distB="0" distL="0" distR="0">
                <wp:extent cx="6048375" cy="7188542"/>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701900" name=""/>
                        <pic:cNvPicPr>
                          <a:picLocks noChangeAspect="1"/>
                        </pic:cNvPicPr>
                        <pic:nvPr/>
                      </pic:nvPicPr>
                      <pic:blipFill rotWithShape="1">
                        <a:blip r:embed="rId29"/>
                        <a:stretch/>
                      </pic:blipFill>
                      <pic:spPr bwMode="auto">
                        <a:xfrm>
                          <a:off x="0" y="0"/>
                          <a:ext cx="6048374" cy="71885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566.03pt;mso-wrap-distance-left:0.00pt;mso-wrap-distance-top:0.00pt;mso-wrap-distance-right:0.00pt;mso-wrap-distance-bottom:0.00pt;z-index:1;" stroked="false">
                <v:imagedata r:id="rId29" o:title=""/>
                <o:lock v:ext="edit" rotation="t"/>
              </v:shape>
            </w:pict>
          </mc:Fallback>
        </mc:AlternateContent>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p>
        </w:tc>
        <w:tc>
          <w:tcPr>
            <w:tcBorders/>
            <w:tcW w:w="4776" w:type="dxa"/>
            <w:vAlign w:val="center"/>
            <w:textDirection w:val="lrTb"/>
            <w:noWrap/>
          </w:tcPr>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p>
        </w:tc>
        <w:tc>
          <w:tcPr>
            <w:tcBorders/>
            <w:tcW w:w="4776" w:type="dxa"/>
            <w:vAlign w:val="center"/>
            <w:textDirection w:val="lrTb"/>
            <w:noWrap/>
          </w:tcPr>
          <w:p w14:paraId="2F6C256A">
            <w:pPr>
              <w:pBdr/>
              <w:spacing/>
              <w:ind/>
              <w:jc w:val="center"/>
              <w:rPr/>
            </w:pPr>
            <w:r>
              <w:t xml:space="preserve">Trương Thị Diệp</w:t>
            </w:r>
            <w:r/>
            <w:r/>
            <w:r>
              <w:rPr>
                <w:b/>
                <w:bCs/>
              </w:rPr>
            </w:r>
            <w:r>
              <w:rPr>
                <w:b/>
                <w:bCs/>
              </w:rPr>
            </w:r>
            <w:r/>
          </w:p>
        </w:tc>
      </w:tr>
    </w:tbl>
    <w:p w14:paraId="5E40259F">
      <w:pPr>
        <w:pBdr/>
        <w:spacing w:after="200" w:line="276" w:lineRule="auto"/>
        <w:ind/>
        <w:rPr>
          <w:lang w:val="pt-BR"/>
        </w:rPr>
      </w:pPr>
      <w:r>
        <w:rPr>
          <w:iCs/>
          <w:lang w:val="pt-BR"/>
        </w:rPr>
      </w:r>
      <w:r>
        <w:rPr>
          <w:iCs/>
          <w:lang w:val="pt-BR"/>
        </w:rPr>
      </w:r>
      <w:r>
        <w:rPr>
          <w:iCs/>
          <w:lang w:val="pt-BR"/>
        </w:rPr>
      </w:r>
    </w:p>
    <w:p w14:paraId="76C09DC7">
      <w:pPr>
        <w:pBdr/>
        <w:spacing w:after="200" w:line="276" w:lineRule="auto"/>
        <w:ind/>
        <w:rPr>
          <w:lang w:val="pt-BR"/>
        </w:rPr>
      </w:pPr>
      <w:r>
        <w:rPr>
          <w:iCs/>
          <w:lang w:val="pt-BR"/>
        </w:rPr>
      </w:r>
      <w:r>
        <w:rPr>
          <w:iCs/>
          <w:lang w:val="pt-BR"/>
        </w:rPr>
      </w:r>
      <w:r>
        <w:rPr>
          <w:iCs/>
          <w:lang w:val="pt-BR"/>
        </w:rPr>
      </w:r>
    </w:p>
    <w:p w14:paraId="1EAD3878" w14:textId="77777777">
      <w:pPr>
        <w:pBdr/>
        <w:spacing w:after="200" w:line="276" w:lineRule="auto"/>
        <w:ind/>
        <w:rPr>
          <w:iCs/>
          <w:highlight w:val="none"/>
          <w:lang w:val="pt-BR"/>
        </w:rPr>
      </w:pPr>
      <w:r>
        <w:rPr>
          <w:iCs/>
          <w:lang w:val="pt-BR"/>
        </w:rPr>
      </w:r>
      <w:r>
        <mc:AlternateContent>
          <mc:Choice Requires="wpg">
            <w:drawing>
              <wp:inline xmlns:wp="http://schemas.openxmlformats.org/drawingml/2006/wordprocessingDrawing" distT="0" distB="0" distL="0" distR="0">
                <wp:extent cx="6048375" cy="4541153"/>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273728" name=""/>
                        <pic:cNvPicPr>
                          <a:picLocks noChangeAspect="1"/>
                        </pic:cNvPicPr>
                        <pic:nvPr/>
                      </pic:nvPicPr>
                      <pic:blipFill rotWithShape="1">
                        <a:blip r:embed="rId30"/>
                        <a:stretch/>
                      </pic:blipFill>
                      <pic:spPr bwMode="auto">
                        <a:xfrm>
                          <a:off x="0" y="0"/>
                          <a:ext cx="6048374" cy="454115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357.57pt;mso-wrap-distance-left:0.00pt;mso-wrap-distance-top:0.00pt;mso-wrap-distance-right:0.00pt;mso-wrap-distance-bottom:0.00pt;z-index:1;" stroked="false">
                <v:imagedata r:id="rId30" o:title=""/>
                <o:lock v:ext="edit" rotation="t"/>
              </v:shape>
            </w:pict>
          </mc:Fallback>
        </mc:AlternateContent>
      </w:r>
      <w:r>
        <w:rPr>
          <w:iCs/>
          <w:lang w:val="pt-BR"/>
        </w:rPr>
      </w:r>
      <w:r>
        <w:rPr>
          <w:iCs/>
          <w:lang w:val="pt-BR"/>
        </w:rPr>
      </w:r>
    </w:p>
    <w:p w14:paraId="12F30AF7">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048375" cy="453789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539359" name=""/>
                        <pic:cNvPicPr>
                          <a:picLocks noChangeAspect="1"/>
                        </pic:cNvPicPr>
                        <pic:nvPr/>
                      </pic:nvPicPr>
                      <pic:blipFill rotWithShape="1">
                        <a:blip r:embed="rId31"/>
                        <a:stretch/>
                      </pic:blipFill>
                      <pic:spPr bwMode="auto">
                        <a:xfrm>
                          <a:off x="0" y="0"/>
                          <a:ext cx="6048374" cy="453789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76.25pt;height:357.31pt;mso-wrap-distance-left:0.00pt;mso-wrap-distance-top:0.00pt;mso-wrap-distance-right:0.00pt;mso-wrap-distance-bottom:0.00pt;z-index:1;" stroked="false">
                <v:imagedata r:id="rId31" o:title=""/>
                <o:lock v:ext="edit" rotation="t"/>
              </v:shape>
            </w:pict>
          </mc:Fallback>
        </mc:AlternateContent>
      </w:r>
      <w:r>
        <w:rPr>
          <w:iCs/>
          <w:highlight w:val="none"/>
          <w:lang w:val="pt-BR" w:bidi="pt-BR"/>
        </w:rPr>
      </w:r>
      <w:r>
        <w:rPr>
          <w:iCs/>
          <w:highlight w:val="none"/>
          <w:lang w:val="pt-BR" w:bidi="pt-BR"/>
        </w:rPr>
      </w:r>
      <w:r>
        <w:rPr>
          <w:lang w:val="pt-BR"/>
        </w:rPr>
      </w:r>
    </w:p>
    <w:p w14:paraId="1F1E70E1">
      <w:pPr>
        <w:pBdr/>
        <w:spacing w:after="200" w:line="276" w:lineRule="auto"/>
        <w:ind/>
        <w:rPr>
          <w:lang w:val="pt-BR"/>
        </w:rPr>
      </w:pPr>
      <w:r>
        <w:rPr>
          <w:iCs/>
          <w:highlight w:val="none"/>
          <w:lang w:val="pt-BR" w:bidi="pt-BR"/>
        </w:rPr>
      </w:r>
      <w:r>
        <mc:AlternateContent>
          <mc:Choice Requires="wpg">
            <w:drawing>
              <wp:inline xmlns:wp="http://schemas.openxmlformats.org/drawingml/2006/wordprocessingDrawing" distT="0" distB="0" distL="0" distR="0">
                <wp:extent cx="6048375" cy="8066532"/>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197460" name=""/>
                        <pic:cNvPicPr>
                          <a:picLocks noChangeAspect="1"/>
                        </pic:cNvPicPr>
                        <pic:nvPr/>
                      </pic:nvPicPr>
                      <pic:blipFill rotWithShape="1">
                        <a:blip r:embed="rId32"/>
                        <a:stretch/>
                      </pic:blipFill>
                      <pic:spPr bwMode="auto">
                        <a:xfrm>
                          <a:off x="0" y="0"/>
                          <a:ext cx="6048374" cy="80665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76.25pt;height:635.16pt;mso-wrap-distance-left:0.00pt;mso-wrap-distance-top:0.00pt;mso-wrap-distance-right:0.00pt;mso-wrap-distance-bottom:0.00pt;z-index:1;" stroked="false">
                <v:imagedata r:id="rId32" o:title=""/>
                <o:lock v:ext="edit" rotation="t"/>
              </v:shape>
            </w:pict>
          </mc:Fallback>
        </mc:AlternateContent>
      </w:r>
      <w:r>
        <w:rPr>
          <w:iCs/>
          <w:highlight w:val="none"/>
          <w:lang w:val="pt-BR" w:bidi="pt-BR"/>
        </w:rPr>
      </w:r>
      <w:r>
        <w:rPr>
          <w:iCs/>
          <w:highlight w:val="none"/>
          <w:lang w:val="pt-BR" w:bidi="pt-BR"/>
        </w:rPr>
      </w:r>
      <w:r>
        <w:rPr>
          <w:iCs/>
          <w:highlight w:val="none"/>
          <w:lang w:val="pt-BR" w:bidi="pt-BR"/>
        </w:rPr>
      </w:r>
    </w:p>
    <w:sectPr>
      <w:footnotePr/>
      <w:endnotePr/>
      <w:type w:val="nextPage"/>
      <w:pgSz w:h="16839" w:orient="portrait" w:w="11907"/>
      <w:pgMar w:top="1134" w:right="851" w:bottom="1134" w:left="1531" w:header="284" w:footer="431"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14:paraId="63CB0AED" w14:textId="77777777">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852"/>
      <w:pBdr/>
      <w:spacing/>
      <w:ind/>
      <w:rPr/>
    </w:pPr>
    <w:r/>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D355C9E"/>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16CBABEE"/>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4AD78AFE"/>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0">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1">
    <w:nsid w:val="3EEF5E07"/>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2">
    <w:nsid w:val="65FCBBA5"/>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footer" Target="footer4.xml" /><Relationship Id="rId14" Type="http://schemas.openxmlformats.org/officeDocument/2006/relationships/customXml" Target="../customXml/item1.xml" /><Relationship Id="rId15" Type="http://schemas.openxmlformats.org/officeDocument/2006/relationships/image" Target="media/image2.jpg"/><Relationship Id="rId16" Type="http://schemas.openxmlformats.org/officeDocument/2006/relationships/hyperlink" Target="mailto:ilotus.contact@gmail.com" TargetMode="External"/><Relationship Id="rId17" Type="http://schemas.openxmlformats.org/officeDocument/2006/relationships/hyperlink" Target="mailto:ilotus.contact@gmail.com" TargetMode="External"/><Relationship Id="rId18" Type="http://schemas.openxmlformats.org/officeDocument/2006/relationships/image" Target="media/image3.png"/><Relationship Id="rId19" Type="http://schemas.openxmlformats.org/officeDocument/2006/relationships/hyperlink" Target="https://guland.vn/post/chuyen-nhuong-dat-cong-nghiep-tu-4000m2-den-1ha-nganh-nghe-da-dang-co-san-xuat-giay-1602992" TargetMode="External"/><Relationship Id="rId20" Type="http://schemas.openxmlformats.org/officeDocument/2006/relationships/hyperlink" Target="https://alonhadat.com.vn/cty-can-ban-5000m-dat-sxkd-yen-duong-nam-dinh-dong-tien-1-lan-chi-100-usd-m2-16722624.html" TargetMode="External"/><Relationship Id="rId21" Type="http://schemas.openxmlformats.org/officeDocument/2006/relationships/image" Target="media/image4.png"/><Relationship Id="rId22" Type="http://schemas.openxmlformats.org/officeDocument/2006/relationships/image" Target="media/image5.png"/><Relationship Id="rId23" Type="http://schemas.openxmlformats.org/officeDocument/2006/relationships/image" Target="media/image6.png"/><Relationship Id="rId24" Type="http://schemas.openxmlformats.org/officeDocument/2006/relationships/image" Target="media/image7.png"/><Relationship Id="rId25" Type="http://schemas.openxmlformats.org/officeDocument/2006/relationships/image" Target="media/image8.png"/><Relationship Id="rId26" Type="http://schemas.openxmlformats.org/officeDocument/2006/relationships/image" Target="media/image9.png"/><Relationship Id="rId27" Type="http://schemas.openxmlformats.org/officeDocument/2006/relationships/image" Target="media/image10.png"/><Relationship Id="rId28" Type="http://schemas.openxmlformats.org/officeDocument/2006/relationships/image" Target="media/image11.png"/><Relationship Id="rId29" Type="http://schemas.openxmlformats.org/officeDocument/2006/relationships/image" Target="media/image12.png"/><Relationship Id="rId30" Type="http://schemas.openxmlformats.org/officeDocument/2006/relationships/image" Target="media/image13.png"/><Relationship Id="rId31" Type="http://schemas.openxmlformats.org/officeDocument/2006/relationships/image" Target="media/image14.png"/><Relationship Id="rId32" Type="http://schemas.openxmlformats.org/officeDocument/2006/relationships/image" Target="media/image15.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er4.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Trương Thị Diệp</cp:lastModifiedBy>
  <cp:revision>270</cp:revision>
  <dcterms:created xsi:type="dcterms:W3CDTF">2025-09-15T09:58:00Z</dcterms:created>
  <dcterms:modified xsi:type="dcterms:W3CDTF">2026-01-15T11:57:32Z</dcterms:modified>
</cp:coreProperties>
</file>