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479D438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14:paraId="7C9209C8">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w:t>
                            </w:r>
                            <w:r>
                              <w:rPr>
                                <w:rFonts w:ascii="Times New Roman" w:hAnsi="Times New Roman" w:eastAsia="Times New Roman" w:cs="Times New Roman"/>
                                <w:b/>
                                <w:color w:val="081b3a"/>
                                <w:spacing w:val="3"/>
                                <w:sz w:val="24"/>
                                <w:highlight w:val="white"/>
                              </w:rPr>
                              <w:t xml:space="preserve">275/2026/0020/VFI-CT.69.A</w:t>
                            </w:r>
                            <w:r/>
                          </w:p>
                          <w:p w14:paraId="5D11C9CC">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LÊ BÁ DƯƠNG</w:t>
                            </w:r>
                            <w:r/>
                          </w:p>
                          <w:p w14:paraId="05DF7C48">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 </w:t>
                            </w:r>
                            <w:r>
                              <w:rPr>
                                <w:rFonts w:ascii="Times New Roman" w:hAnsi="Times New Roman" w:eastAsia="Times New Roman" w:cs="Times New Roman"/>
                                <w:color w:val="000000"/>
                                <w:sz w:val="24"/>
                              </w:rPr>
                              <w:t xml:space="preserve">nhà ở và tài sản khác gắn liền với đất số BN968848, số vào sổ cấp GCN CH10459 do Uỷ ban nhân dân thị xã Dĩ An cấp ngày 09 tháng 05 năm 2013. Chủ sử dụng đất là ông Lê Bá Dương.. </w:t>
                            </w:r>
                            <w:r/>
                          </w:p>
                          <w:p w14:paraId="05EEA7FE">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rPr>
                                <w:rFonts w:ascii="Times New Roman" w:hAnsi="Times New Roman" w:eastAsia="Times New Roman" w:cs="Times New Roman"/>
                                <w:color w:val="000000"/>
                                <w:sz w:val="24"/>
                              </w:rPr>
                              <w:t xml:space="preserve">.</w:t>
                            </w:r>
                            <w:r/>
                          </w:p>
                          <w:p w14:paraId="0D5EC376">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70c0"/>
                                <w:sz w:val="26"/>
                              </w:rPr>
                              <w:t xml:space="preserve"> </w:t>
                            </w: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479D4387">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17365d"/>
                          <w:sz w:val="30"/>
                        </w:rPr>
                        <w:t xml:space="preserve">CHỨNG THƯ, BÁO CÁO THẨM ĐỊNH GIÁ</w:t>
                      </w:r>
                      <w:r/>
                    </w:p>
                    <w:p w14:paraId="7C9209C8">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w:t>
                      </w:r>
                      <w:r>
                        <w:rPr>
                          <w:rFonts w:ascii="Times New Roman" w:hAnsi="Times New Roman" w:eastAsia="Times New Roman" w:cs="Times New Roman"/>
                          <w:b/>
                          <w:color w:val="081b3a"/>
                          <w:spacing w:val="3"/>
                          <w:sz w:val="24"/>
                          <w:highlight w:val="white"/>
                        </w:rPr>
                        <w:t xml:space="preserve">275/2026/0020/VFI-CT.69.A</w:t>
                      </w:r>
                      <w:r/>
                    </w:p>
                    <w:p w14:paraId="5D11C9CC">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LÊ BÁ DƯƠNG</w:t>
                      </w:r>
                      <w:r/>
                    </w:p>
                    <w:p w14:paraId="05DF7C48">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 </w:t>
                      </w:r>
                      <w:r>
                        <w:rPr>
                          <w:rFonts w:ascii="Times New Roman" w:hAnsi="Times New Roman" w:eastAsia="Times New Roman" w:cs="Times New Roman"/>
                          <w:color w:val="000000"/>
                          <w:sz w:val="24"/>
                        </w:rPr>
                        <w:t xml:space="preserve">nhà ở và tài sản khác gắn liền với đất số BN968848, số vào sổ cấp GCN CH10459 do Uỷ ban nhân dân thị xã Dĩ An cấp ngày 09 tháng 05 năm 2013. Chủ sử dụng đất là ông Lê Bá Dương.. </w:t>
                      </w:r>
                      <w:r/>
                    </w:p>
                    <w:p w14:paraId="05EEA7FE">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12/2025</w:t>
                      </w:r>
                      <w:r>
                        <w:rPr>
                          <w:rFonts w:ascii="Times New Roman" w:hAnsi="Times New Roman" w:eastAsia="Times New Roman" w:cs="Times New Roman"/>
                          <w:color w:val="000000"/>
                          <w:sz w:val="24"/>
                        </w:rPr>
                        <w:t xml:space="preserve">.</w:t>
                      </w:r>
                      <w:r/>
                    </w:p>
                    <w:p w14:paraId="0D5EC376">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70c0"/>
                          <w:sz w:val="26"/>
                        </w:rPr>
                        <w:t xml:space="preserve"> </w:t>
                      </w:r>
                      <w:r/>
                    </w:p>
                    <w:p w14:paraId="572E5005" w14:textId="39A8B690">
                      <w:pPr>
                        <w:pBdr/>
                        <w:spacing w:after="120" w:before="120" w:line="360" w:lineRule="auto"/>
                        <w:ind/>
                        <w:jc w:val="center"/>
                        <w:rPr>
                          <w:bCs/>
                          <w:i/>
                          <w:iCs/>
                        </w:rPr>
                      </w:pPr>
                      <w:r>
                        <w:rPr>
                          <w:b/>
                          <w:bCs/>
                          <w:lang w:val="pt-BR"/>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196B5700">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14:paraId="7E9B8D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63"/>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14:paraId="0EC069C8">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14:paraId="1F3B5167">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14:paraId="50AD4846">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14:paraId="1F6AA055">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14:paraId="5D82BA07">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14:paraId="1A7EA92C">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14:paraId="12181AAE">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14:paraId="0480A54C">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4-28</w:t>
            </w:r>
            <w:r/>
          </w:p>
        </w:tc>
      </w:tr>
      <w:tr>
        <w:trPr/>
        <w:tc>
          <w:tcPr>
            <w:tcBorders/>
            <w:tcMar>
              <w:left w:w="108" w:type="dxa"/>
              <w:top w:w="0" w:type="dxa"/>
              <w:right w:w="108" w:type="dxa"/>
              <w:bottom w:w="0" w:type="dxa"/>
            </w:tcMar>
            <w:tcW w:w="7280" w:type="dxa"/>
            <w:vAlign w:val="center"/>
            <w:textDirection w:val="lrTb"/>
            <w:noWrap w:val="false"/>
          </w:tcPr>
          <w:p w14:paraId="7483E6C5">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14:paraId="2F24E46B">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14:paraId="688218C0">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w:t>
            </w:r>
            <w:r/>
          </w:p>
        </w:tc>
        <w:tc>
          <w:tcPr>
            <w:tcBorders/>
            <w:tcMar>
              <w:left w:w="108" w:type="dxa"/>
              <w:top w:w="0" w:type="dxa"/>
              <w:right w:w="108" w:type="dxa"/>
              <w:bottom w:w="0" w:type="dxa"/>
            </w:tcMar>
            <w:tcW w:w="1520" w:type="dxa"/>
            <w:vAlign w:val="center"/>
            <w:textDirection w:val="lrTb"/>
            <w:noWrap w:val="false"/>
          </w:tcPr>
          <w:p w14:paraId="6783BB52">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29</w:t>
            </w:r>
            <w:r/>
          </w:p>
        </w:tc>
      </w:tr>
      <w:tr>
        <w:trPr/>
        <w:tc>
          <w:tcPr>
            <w:tcBorders/>
            <w:tcMar>
              <w:left w:w="108" w:type="dxa"/>
              <w:top w:w="0" w:type="dxa"/>
              <w:right w:w="108" w:type="dxa"/>
              <w:bottom w:w="0" w:type="dxa"/>
            </w:tcMar>
            <w:tcW w:w="7280" w:type="dxa"/>
            <w:vAlign w:val="center"/>
            <w:textDirection w:val="lrTb"/>
            <w:noWrap w:val="false"/>
          </w:tcPr>
          <w:p w14:paraId="77059A69">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tc>
        <w:tc>
          <w:tcPr>
            <w:tcBorders/>
            <w:tcMar>
              <w:left w:w="108" w:type="dxa"/>
              <w:top w:w="0" w:type="dxa"/>
              <w:right w:w="108" w:type="dxa"/>
              <w:bottom w:w="0" w:type="dxa"/>
            </w:tcMar>
            <w:tcW w:w="1520" w:type="dxa"/>
            <w:vAlign w:val="center"/>
            <w:textDirection w:val="lrTb"/>
            <w:noWrap w:val="false"/>
          </w:tcPr>
          <w:p w14:paraId="543BBCF9">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31-44</w:t>
            </w:r>
            <w:r/>
          </w:p>
        </w:tc>
      </w:tr>
    </w:tbl>
    <w:p w14:paraId="65E81109"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5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Style w:val="106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9"/>
        <w:gridCol w:w="1838"/>
        <w:gridCol w:w="2226"/>
        <w:gridCol w:w="5262"/>
      </w:tblGrid>
      <w:tr>
        <w:trPr>
          <w:trHeight w:val="1152"/>
        </w:trPr>
        <w:tc>
          <w:tcPr>
            <w:gridSpan w:val="2"/>
            <w:tcBorders/>
            <w:tcMar>
              <w:left w:w="108" w:type="dxa"/>
              <w:top w:w="0" w:type="dxa"/>
              <w:right w:w="108" w:type="dxa"/>
              <w:bottom w:w="0" w:type="dxa"/>
            </w:tcMar>
            <w:tcW w:w="1866" w:type="dxa"/>
            <w:vAlign w:val="top"/>
            <w:textDirection w:val="lrTb"/>
            <w:noWrap w:val="false"/>
          </w:tcPr>
          <w:p w14:paraId="64B1734F">
            <w:pPr>
              <w:pBdr>
                <w:top w:val="none" w:color="000000" w:sz="4" w:space="0"/>
                <w:left w:val="none" w:color="000000" w:sz="4" w:space="0"/>
                <w:bottom w:val="none" w:color="000000" w:sz="4" w:space="0"/>
                <w:right w:val="none" w:color="000000" w:sz="4" w:space="0"/>
              </w:pBdr>
              <w:spacing w:line="360" w:lineRule="auto"/>
              <w:ind w:right="0" w:hanging="108" w:left="0"/>
              <w:rPr>
                <w:rFonts w:ascii="Times New Roman" w:hAnsi="Times New Roman" w:cs="Times New Roman"/>
                <w:color w:val="000000" w:themeColor="text1"/>
              </w:rPr>
            </w:pPr>
            <w:r>
              <w:rPr>
                <w:rFonts w:ascii="Times New Roman" w:hAnsi="Times New Roman" w:eastAsia="Times New Roman" w:cs="Times New Roman"/>
                <w:color w:val="000000" w:themeColor="text1"/>
              </w:rPr>
              <mc:AlternateContent>
                <mc:Choice Requires="wpg">
                  <w:drawing>
                    <wp:inline xmlns:wp="http://schemas.openxmlformats.org/drawingml/2006/wordprocessingDrawing" distT="0" distB="0" distL="0" distR="0">
                      <wp:extent cx="1019175" cy="9239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97301" name=""/>
                              <pic:cNvPicPr>
                                <a:picLocks noChangeAspect="1"/>
                              </pic:cNvPicPr>
                              <pic:nvPr/>
                            </pic:nvPicPr>
                            <pic:blipFill rotWithShape="1">
                              <a:blip r:embed="rId14"/>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25pt;height:72.75pt;mso-wrap-distance-left:0.00pt;mso-wrap-distance-top:0.00pt;mso-wrap-distance-right:0.00pt;mso-wrap-distance-bottom:0.00pt;z-index:1;" stroked="false">
                      <v:imagedata r:id="rId14" o:title=""/>
                      <o:lock v:ext="edit" rotation="t"/>
                    </v:shape>
                  </w:pict>
                </mc:Fallback>
              </mc:AlternateConten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Mar>
              <w:left w:w="108" w:type="dxa"/>
              <w:top w:w="0" w:type="dxa"/>
              <w:right w:w="108" w:type="dxa"/>
              <w:bottom w:w="0" w:type="dxa"/>
            </w:tcMar>
            <w:tcW w:w="7487" w:type="dxa"/>
            <w:vAlign w:val="top"/>
            <w:textDirection w:val="lrTb"/>
            <w:noWrap w:val="false"/>
          </w:tcPr>
          <w:p w14:paraId="2BCB9083">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b/>
                <w:color w:val="000000" w:themeColor="text1"/>
                <w:sz w:val="24"/>
              </w:rPr>
              <w:t xml:space="preserve">CÔNG TY CỔ PHẦN THẨM ĐỊNH VÀ ĐẦU TƯ TÀI CHÍNH HOA SEN</w:t>
            </w:r>
            <w:r>
              <w:rPr>
                <w:rFonts w:ascii="Times New Roman" w:hAnsi="Times New Roman" w:cs="Times New Roman"/>
                <w:color w:val="000000" w:themeColor="text1"/>
              </w:rPr>
            </w:r>
            <w:r>
              <w:rPr>
                <w:rFonts w:ascii="Times New Roman" w:hAnsi="Times New Roman" w:cs="Times New Roman"/>
                <w:color w:val="000000" w:themeColor="text1"/>
              </w:rPr>
            </w:r>
          </w:p>
          <w:p w14:paraId="5283DECC">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Trụ sở: BT5 - 23, Khu đô thị mới Văn Phú, Phường Kiến Hưng, Thành phố Hà Nội</w:t>
            </w:r>
            <w:r>
              <w:rPr>
                <w:rFonts w:ascii="Times New Roman" w:hAnsi="Times New Roman" w:cs="Times New Roman"/>
                <w:color w:val="000000" w:themeColor="text1"/>
              </w:rPr>
            </w:r>
            <w:r>
              <w:rPr>
                <w:rFonts w:ascii="Times New Roman" w:hAnsi="Times New Roman" w:cs="Times New Roman"/>
                <w:color w:val="000000" w:themeColor="text1"/>
              </w:rPr>
            </w:r>
          </w:p>
          <w:p w14:paraId="7563CE18">
            <w:pPr>
              <w:pBdr>
                <w:top w:val="none" w:color="000000" w:sz="4" w:space="0"/>
                <w:left w:val="none" w:color="000000" w:sz="4" w:space="0"/>
                <w:bottom w:val="none" w:color="000000" w:sz="4" w:space="0"/>
                <w:right w:val="none" w:color="000000" w:sz="4" w:space="0"/>
              </w:pBdr>
              <w:spacing w:line="312"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Điện thoại:  085 329 3333/ 024 2264 4333</w:t>
            </w:r>
            <w:r>
              <w:rPr>
                <w:rFonts w:ascii="Times New Roman" w:hAnsi="Times New Roman" w:cs="Times New Roman"/>
                <w:color w:val="000000" w:themeColor="text1"/>
              </w:rPr>
            </w:r>
            <w:r>
              <w:rPr>
                <w:rFonts w:ascii="Times New Roman" w:hAnsi="Times New Roman" w:cs="Times New Roman"/>
                <w:color w:val="000000" w:themeColor="text1"/>
              </w:rPr>
            </w:r>
          </w:p>
          <w:p w14:paraId="4B8677D8">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Email: </w:t>
              <w:tab/>
            </w:r>
            <w:hyperlink r:id="rId15" w:tooltip="mailto:ilotus.contact@gmail.com" w:history="1">
              <w:r>
                <w:rPr>
                  <w:rStyle w:val="1049"/>
                  <w:rFonts w:ascii="Times New Roman" w:hAnsi="Times New Roman" w:eastAsia="Times New Roman" w:cs="Times New Roman"/>
                  <w:color w:val="000000" w:themeColor="text1"/>
                  <w:sz w:val="24"/>
                  <w:u w:val="none"/>
                </w:rPr>
                <w:t xml:space="preserve">ilotus.contact@gmail.com</w:t>
              </w:r>
            </w:hyperlink>
            <w:r>
              <w:rPr>
                <w:rFonts w:ascii="Times New Roman" w:hAnsi="Times New Roman" w:eastAsia="Times New Roman" w:cs="Times New Roman"/>
                <w:color w:val="000000" w:themeColor="text1"/>
                <w:sz w:val="24"/>
              </w:rPr>
              <w:t xml:space="preserve">                         Website: ilotus.com.vn</w:t>
            </w:r>
            <w:r>
              <w:rPr>
                <w:rFonts w:ascii="Times New Roman" w:hAnsi="Times New Roman" w:cs="Times New Roman"/>
                <w:color w:val="000000" w:themeColor="text1"/>
              </w:rPr>
            </w:r>
            <w:r>
              <w:rPr>
                <w:rFonts w:ascii="Times New Roman" w:hAnsi="Times New Roman" w:cs="Times New Roman"/>
                <w:color w:val="000000" w:themeColor="text1"/>
              </w:rPr>
            </w:r>
          </w:p>
        </w:tc>
      </w:tr>
      <w:tr>
        <w:trPr>
          <w:trHeight w:val="482"/>
        </w:trPr>
        <w:tc>
          <w:tcPr>
            <w:tcBorders/>
            <w:tcMar>
              <w:left w:w="0" w:type="dxa"/>
              <w:top w:w="0" w:type="dxa"/>
              <w:right w:w="0" w:type="dxa"/>
              <w:bottom w:w="0" w:type="dxa"/>
            </w:tcMar>
            <w:tcW w:w="29" w:type="dxa"/>
            <w:vAlign w:val="center"/>
            <w:textDirection w:val="lrTb"/>
            <w:noWrap w:val="false"/>
          </w:tcPr>
          <w:p w14:paraId="0024C4BD">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 </w:t>
            </w:r>
            <w:r>
              <w:rPr>
                <w:rFonts w:ascii="Times New Roman" w:hAnsi="Times New Roman" w:cs="Times New Roman"/>
                <w:color w:val="000000" w:themeColor="text1"/>
              </w:rPr>
            </w:r>
            <w:r>
              <w:rPr>
                <w:rFonts w:ascii="Times New Roman" w:hAnsi="Times New Roman" w:cs="Times New Roman"/>
                <w:color w:val="000000" w:themeColor="text1"/>
              </w:rPr>
            </w:r>
          </w:p>
        </w:tc>
        <w:tc>
          <w:tcPr>
            <w:gridSpan w:val="2"/>
            <w:tcBorders/>
            <w:tcMar>
              <w:left w:w="108" w:type="dxa"/>
              <w:top w:w="0" w:type="dxa"/>
              <w:right w:w="108" w:type="dxa"/>
              <w:bottom w:w="0" w:type="dxa"/>
            </w:tcMar>
            <w:tcW w:w="4063" w:type="dxa"/>
            <w:vAlign w:val="top"/>
            <w:textDirection w:val="lrTb"/>
            <w:noWrap w:val="false"/>
          </w:tcPr>
          <w:p w14:paraId="2EBF8513">
            <w:pPr>
              <w:pBdr>
                <w:top w:val="none" w:color="000000" w:sz="4" w:space="0"/>
                <w:left w:val="none" w:color="000000" w:sz="4" w:space="0"/>
                <w:bottom w:val="none" w:color="000000" w:sz="4" w:space="0"/>
                <w:right w:val="none" w:color="000000" w:sz="4" w:space="0"/>
              </w:pBdr>
              <w:spacing w:after="60"/>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Số: </w:t>
            </w:r>
            <w:r>
              <w:rPr>
                <w:rFonts w:ascii="Times New Roman" w:hAnsi="Times New Roman" w:eastAsia="Times New Roman" w:cs="Times New Roman"/>
                <w:color w:val="000000" w:themeColor="text1"/>
                <w:spacing w:val="3"/>
                <w:sz w:val="24"/>
                <w:highlight w:val="white"/>
              </w:rPr>
              <w:t xml:space="preserve">275/2026/0020/VFI-CT.69.A</w:t>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108" w:type="dxa"/>
              <w:top w:w="0" w:type="dxa"/>
              <w:right w:w="108" w:type="dxa"/>
              <w:bottom w:w="0" w:type="dxa"/>
            </w:tcMar>
            <w:tcW w:w="5262" w:type="dxa"/>
            <w:vAlign w:val="top"/>
            <w:textDirection w:val="lrTb"/>
            <w:noWrap w:val="false"/>
          </w:tcPr>
          <w:p w14:paraId="01D690BA">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TP. Hà Nội, </w:t>
            </w:r>
            <w:r>
              <w:rPr>
                <w:rFonts w:ascii="Times New Roman" w:hAnsi="Times New Roman" w:eastAsia="Times New Roman" w:cs="Times New Roman"/>
                <w:i/>
                <w:color w:val="000000" w:themeColor="text1"/>
                <w:sz w:val="24"/>
              </w:rPr>
              <w:t xml:space="preserve">ngày        tháng 12 năm 2025</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0" w:type="dxa"/>
              <w:top w:w="0" w:type="dxa"/>
              <w:right w:w="0" w:type="dxa"/>
              <w:bottom w:w="0" w:type="dxa"/>
            </w:tcMar>
            <w:tcW w:w="29" w:type="dxa"/>
            <w:vAlign w:val="center"/>
            <w:textDirection w:val="lrTb"/>
            <w:noWrap w:val="false"/>
          </w:tcPr>
          <w:p w14:paraId="38306789">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1838" w:type="dxa"/>
            <w:vAlign w:val="center"/>
            <w:textDirection w:val="lrTb"/>
            <w:noWrap w:val="false"/>
          </w:tcPr>
          <w:p w14:paraId="577F5759">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2226" w:type="dxa"/>
            <w:vAlign w:val="center"/>
            <w:textDirection w:val="lrTb"/>
            <w:noWrap w:val="false"/>
          </w:tcPr>
          <w:p w14:paraId="090E9DC6">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c>
          <w:tcPr>
            <w:tcBorders/>
            <w:tcMar>
              <w:left w:w="0" w:type="dxa"/>
              <w:top w:w="0" w:type="dxa"/>
              <w:right w:w="0" w:type="dxa"/>
              <w:bottom w:w="0" w:type="dxa"/>
            </w:tcMar>
            <w:tcW w:w="5262" w:type="dxa"/>
            <w:vAlign w:val="center"/>
            <w:textDirection w:val="lrTb"/>
            <w:noWrap w:val="false"/>
          </w:tcPr>
          <w:p w14:paraId="274A18CE">
            <w:pPr>
              <w:pBdr/>
              <w:spacing w:after="0" w:before="0" w:line="240" w:lineRule="auto"/>
              <w:ind/>
              <w:rPr>
                <w:rFonts w:ascii="Times New Roman" w:hAnsi="Times New Roman" w:cs="Times New Roman"/>
                <w:color w:val="000000" w:themeColor="text1"/>
              </w:rPr>
            </w:pPr>
            <w:r>
              <w:rPr>
                <w:rFonts w:ascii="Times New Roman" w:hAnsi="Times New Roman" w:eastAsia="Times New Roman" w:cs="Times New Roman"/>
                <w:color w:val="000000" w:themeColor="text1"/>
              </w:rPr>
            </w:r>
            <w:r>
              <w:rPr>
                <w:rFonts w:ascii="Times New Roman" w:hAnsi="Times New Roman" w:cs="Times New Roman"/>
                <w:color w:val="000000" w:themeColor="text1"/>
              </w:rPr>
            </w:r>
            <w:r>
              <w:rPr>
                <w:rFonts w:ascii="Times New Roman" w:hAnsi="Times New Roman" w:cs="Times New Roman"/>
                <w:color w:val="000000" w:themeColor="text1"/>
              </w:rPr>
            </w:r>
          </w:p>
        </w:tc>
      </w:tr>
    </w:tbl>
    <w:p w14:paraId="5FDDE0BD">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30"/>
        </w:rPr>
        <w:t xml:space="preserve">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14:paraId="16D67716">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cs="Times New Roman"/>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LÊ BÁ DƯƠNG</w:t>
      </w:r>
      <w:r>
        <w:rPr>
          <w:rFonts w:ascii="Times New Roman" w:hAnsi="Times New Roman" w:cs="Times New Roman"/>
        </w:rPr>
      </w:r>
      <w:r>
        <w:rPr>
          <w:rFonts w:ascii="Times New Roman" w:hAnsi="Times New Roman" w:cs="Times New Roman"/>
        </w:rPr>
      </w:r>
    </w:p>
    <w:p w14:paraId="1611ADBE">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w:t>
      </w:r>
      <w:r>
        <w:rPr>
          <w:rFonts w:ascii="Times New Roman" w:hAnsi="Times New Roman" w:eastAsia="Times New Roman" w:cs="Times New Roman"/>
          <w:color w:val="081b3a"/>
          <w:spacing w:val="3"/>
          <w:sz w:val="24"/>
          <w:highlight w:val="white"/>
        </w:rPr>
        <w:t xml:space="preserve">275/2026/0020/VFI-CT.69.A</w:t>
      </w:r>
      <w:r>
        <w:rPr>
          <w:rFonts w:ascii="Times New Roman" w:hAnsi="Times New Roman" w:eastAsia="Times New Roman" w:cs="Times New Roman"/>
          <w:color w:val="000000"/>
          <w:spacing w:val="-4"/>
          <w:sz w:val="24"/>
        </w:rPr>
        <w:t xml:space="preserve"> ký ngày     tháng 12 năm 2025 giữa Ông LÊ BÁ DƯƠNG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29CC9C52">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w:t>
      </w:r>
      <w:r>
        <w:rPr>
          <w:rFonts w:ascii="Times New Roman" w:hAnsi="Times New Roman" w:eastAsia="Times New Roman" w:cs="Times New Roman"/>
          <w:color w:val="081b3a"/>
          <w:spacing w:val="3"/>
          <w:sz w:val="24"/>
          <w:highlight w:val="white"/>
        </w:rPr>
        <w:t xml:space="preserve">275/2026/0020/VFI-CT.69.A</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pacing w:val="-2"/>
          <w:sz w:val="24"/>
        </w:rPr>
        <w:t xml:space="preserve">ngày       tháng 12 năm 2025 của Công ty Cổ phần Thẩm định và Đầu tư Tài chính Hoa Sen; </w:t>
      </w:r>
      <w:r/>
    </w:p>
    <w:p w14:paraId="62A2A7BA">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14:paraId="79895C65">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6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71"/>
        <w:gridCol w:w="709"/>
        <w:gridCol w:w="6946"/>
      </w:tblGrid>
      <w:tr>
        <w:trPr>
          <w:trHeight w:val="20"/>
        </w:trPr>
        <w:tc>
          <w:tcPr>
            <w:tcBorders/>
            <w:tcMar>
              <w:left w:w="108" w:type="dxa"/>
              <w:top w:w="0" w:type="dxa"/>
              <w:right w:w="108" w:type="dxa"/>
              <w:bottom w:w="0" w:type="dxa"/>
            </w:tcMar>
            <w:tcW w:w="1871" w:type="dxa"/>
            <w:vAlign w:val="center"/>
            <w:textDirection w:val="lrTb"/>
            <w:noWrap w:val="false"/>
          </w:tcPr>
          <w:p w14:paraId="20E46EE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709" w:type="dxa"/>
            <w:vAlign w:val="center"/>
            <w:textDirection w:val="lrTb"/>
            <w:noWrap w:val="false"/>
          </w:tcPr>
          <w:p w14:paraId="5C54CD6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14:paraId="20B5A6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BÁ DƯƠNG</w:t>
            </w:r>
            <w:r/>
          </w:p>
        </w:tc>
      </w:tr>
      <w:tr>
        <w:trPr>
          <w:trHeight w:val="364"/>
        </w:trPr>
        <w:tc>
          <w:tcPr>
            <w:tcBorders/>
            <w:tcMar>
              <w:left w:w="108" w:type="dxa"/>
              <w:top w:w="0" w:type="dxa"/>
              <w:right w:w="108" w:type="dxa"/>
              <w:bottom w:w="0" w:type="dxa"/>
            </w:tcMar>
            <w:tcW w:w="1871" w:type="dxa"/>
            <w:vAlign w:val="center"/>
            <w:textDirection w:val="lrTb"/>
            <w:noWrap w:val="false"/>
          </w:tcPr>
          <w:p w14:paraId="4B716ACA">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709" w:type="dxa"/>
            <w:vAlign w:val="center"/>
            <w:textDirection w:val="lrTb"/>
            <w:noWrap w:val="false"/>
          </w:tcPr>
          <w:p w14:paraId="70767D5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14:paraId="7531314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074085010347</w:t>
            </w:r>
            <w:r/>
          </w:p>
        </w:tc>
      </w:tr>
      <w:tr>
        <w:trPr>
          <w:trHeight w:val="20"/>
        </w:trPr>
        <w:tc>
          <w:tcPr>
            <w:tcBorders/>
            <w:tcMar>
              <w:left w:w="108" w:type="dxa"/>
              <w:top w:w="0" w:type="dxa"/>
              <w:right w:w="108" w:type="dxa"/>
              <w:bottom w:w="0" w:type="dxa"/>
            </w:tcMar>
            <w:tcW w:w="1871" w:type="dxa"/>
            <w:vAlign w:val="center"/>
            <w:textDirection w:val="lrTb"/>
            <w:noWrap w:val="false"/>
          </w:tcPr>
          <w:p w14:paraId="5FA2B01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709" w:type="dxa"/>
            <w:vAlign w:val="center"/>
            <w:textDirection w:val="lrTb"/>
            <w:noWrap w:val="false"/>
          </w:tcPr>
          <w:p w14:paraId="33231D2E">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14:paraId="61050F9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1985</w:t>
            </w:r>
            <w:r/>
          </w:p>
        </w:tc>
      </w:tr>
      <w:tr>
        <w:trPr>
          <w:trHeight w:val="20"/>
        </w:trPr>
        <w:tc>
          <w:tcPr>
            <w:tcBorders/>
            <w:tcMar>
              <w:left w:w="108" w:type="dxa"/>
              <w:top w:w="0" w:type="dxa"/>
              <w:right w:w="108" w:type="dxa"/>
              <w:bottom w:w="0" w:type="dxa"/>
            </w:tcMar>
            <w:tcW w:w="1871" w:type="dxa"/>
            <w:vAlign w:val="center"/>
            <w:textDirection w:val="lrTb"/>
            <w:noWrap w:val="false"/>
          </w:tcPr>
          <w:p w14:paraId="49AC1B0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709" w:type="dxa"/>
            <w:vAlign w:val="center"/>
            <w:textDirection w:val="lrTb"/>
            <w:noWrap w:val="false"/>
          </w:tcPr>
          <w:p w14:paraId="24361172">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14:paraId="6614234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37/2A đường Lê Hồng Phong, khu phố Đông Chiêu, phường Tân Đông Hiệp, thị xã Dĩ An, Bình Dương (nay là phường Dĩ An, thành phố Hồ Chí Minh)</w:t>
            </w:r>
            <w:r/>
          </w:p>
        </w:tc>
      </w:tr>
    </w:tbl>
    <w:p w14:paraId="3639CB66">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6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94"/>
        <w:gridCol w:w="279"/>
        <w:gridCol w:w="6881"/>
      </w:tblGrid>
      <w:tr>
        <w:trPr>
          <w:trHeight w:val="20"/>
        </w:trPr>
        <w:tc>
          <w:tcPr>
            <w:tcBorders/>
            <w:tcMar>
              <w:left w:w="108" w:type="dxa"/>
              <w:top w:w="0" w:type="dxa"/>
              <w:right w:w="108" w:type="dxa"/>
              <w:bottom w:w="0" w:type="dxa"/>
            </w:tcMar>
            <w:tcW w:w="2194" w:type="dxa"/>
            <w:vAlign w:val="center"/>
            <w:textDirection w:val="lrTb"/>
            <w:noWrap w:val="false"/>
          </w:tcPr>
          <w:p w14:paraId="34494707">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9" w:type="dxa"/>
            <w:vAlign w:val="center"/>
            <w:textDirection w:val="lrTb"/>
            <w:noWrap w:val="false"/>
          </w:tcPr>
          <w:p w14:paraId="0BB547B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59BCADB9">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94" w:type="dxa"/>
            <w:vAlign w:val="center"/>
            <w:textDirection w:val="lrTb"/>
            <w:noWrap w:val="false"/>
          </w:tcPr>
          <w:p w14:paraId="3A6EB645">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9" w:type="dxa"/>
            <w:vAlign w:val="center"/>
            <w:textDirection w:val="lrTb"/>
            <w:noWrap w:val="false"/>
          </w:tcPr>
          <w:p w14:paraId="4B73D0CE">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0EDF8741">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94" w:type="dxa"/>
            <w:vAlign w:val="center"/>
            <w:textDirection w:val="lrTb"/>
            <w:noWrap w:val="false"/>
          </w:tcPr>
          <w:p w14:paraId="6E5B8704">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9" w:type="dxa"/>
            <w:vAlign w:val="center"/>
            <w:textDirection w:val="lrTb"/>
            <w:noWrap w:val="false"/>
          </w:tcPr>
          <w:p w14:paraId="63A4BB28">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881" w:type="dxa"/>
            <w:vAlign w:val="center"/>
            <w:textDirection w:val="lrTb"/>
            <w:noWrap w:val="false"/>
          </w:tcPr>
          <w:p w14:paraId="2CA27B73">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94" w:type="dxa"/>
            <w:vAlign w:val="center"/>
            <w:textDirection w:val="lrTb"/>
            <w:noWrap w:val="false"/>
          </w:tcPr>
          <w:p w14:paraId="5FE371CC">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9" w:type="dxa"/>
            <w:vAlign w:val="center"/>
            <w:textDirection w:val="lrTb"/>
            <w:noWrap w:val="false"/>
          </w:tcPr>
          <w:p w14:paraId="3AE92A4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2D11B789">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94" w:type="dxa"/>
            <w:vAlign w:val="center"/>
            <w:textDirection w:val="lrTb"/>
            <w:noWrap w:val="false"/>
          </w:tcPr>
          <w:p w14:paraId="62D6419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9" w:type="dxa"/>
            <w:vAlign w:val="center"/>
            <w:textDirection w:val="lrTb"/>
            <w:noWrap w:val="false"/>
          </w:tcPr>
          <w:p w14:paraId="249C2393">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1767FAAC">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94" w:type="dxa"/>
            <w:vAlign w:val="center"/>
            <w:textDirection w:val="lrTb"/>
            <w:noWrap w:val="false"/>
          </w:tcPr>
          <w:p w14:paraId="0B0D24E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9" w:type="dxa"/>
            <w:vAlign w:val="center"/>
            <w:textDirection w:val="lrTb"/>
            <w:noWrap w:val="false"/>
          </w:tcPr>
          <w:p w14:paraId="68428DD3">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743D645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1271/TB-BTC ngày 31/12/2024 về việc doanh nghiệp đủ điều kiện kinh doanh Dịch vụ thẩm định giá.</w:t>
            </w:r>
            <w:r/>
          </w:p>
        </w:tc>
      </w:tr>
      <w:tr>
        <w:trPr>
          <w:trHeight w:val="20"/>
        </w:trPr>
        <w:tc>
          <w:tcPr>
            <w:tcBorders/>
            <w:tcMar>
              <w:left w:w="108" w:type="dxa"/>
              <w:top w:w="0" w:type="dxa"/>
              <w:right w:w="108" w:type="dxa"/>
              <w:bottom w:w="0" w:type="dxa"/>
            </w:tcMar>
            <w:tcW w:w="2194" w:type="dxa"/>
            <w:vAlign w:val="center"/>
            <w:textDirection w:val="lrTb"/>
            <w:noWrap w:val="false"/>
          </w:tcPr>
          <w:p w14:paraId="46EB5443">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9" w:type="dxa"/>
            <w:vAlign w:val="center"/>
            <w:textDirection w:val="lrTb"/>
            <w:noWrap w:val="false"/>
          </w:tcPr>
          <w:p w14:paraId="6B3B7B96">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0F8C1B82">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94" w:type="dxa"/>
            <w:vAlign w:val="center"/>
            <w:textDirection w:val="lrTb"/>
            <w:noWrap w:val="false"/>
          </w:tcPr>
          <w:p w14:paraId="1708EE8D">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9" w:type="dxa"/>
            <w:vAlign w:val="center"/>
            <w:textDirection w:val="lrTb"/>
            <w:noWrap w:val="false"/>
          </w:tcPr>
          <w:p w14:paraId="582E6E69">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81" w:type="dxa"/>
            <w:vAlign w:val="center"/>
            <w:textDirection w:val="lrTb"/>
            <w:noWrap w:val="false"/>
          </w:tcPr>
          <w:p w14:paraId="42BE60F7">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w:t>
              <w:tab/>
              <w:t xml:space="preserve">        Chức vụ: Chủ tịch HĐQT kiêm Tổng Giám Đốc</w:t>
            </w:r>
            <w:r/>
          </w:p>
        </w:tc>
      </w:tr>
    </w:tbl>
    <w:p w14:paraId="09711F5B" w14:textId="00A56D85">
      <w:pPr>
        <w:pBdr/>
        <w:spacing w:after="120" w:before="120" w:line="312" w:lineRule="auto"/>
        <w:ind/>
        <w:jc w:val="both"/>
        <w:rPr>
          <w:b/>
          <w:bCs/>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w:t>
      </w:r>
      <w:r>
        <w:rPr>
          <w:rFonts w:ascii="Times New Roman" w:hAnsi="Times New Roman" w:eastAsia="Times New Roman" w:cs="Times New Roman"/>
          <w:color w:val="000000"/>
          <w:sz w:val="24"/>
        </w:rPr>
        <w:t xml:space="preserve"> nhà ở và tài sản khác gắn liền với đất số BN968848, số vào sổ cấp GCN CH10459 do Uỷ ban nhân dân thị xã Dĩ An cấp ngày 09 tháng 05 năm 2013. Chủ sử dụng đất là ông LÊ BÁ DƯƠNG</w:t>
      </w:r>
      <w:r>
        <w:rPr>
          <w:i/>
          <w:iCs/>
        </w:rPr>
        <w:t xml:space="preserve">.</w:t>
      </w:r>
      <w:r>
        <w:rPr>
          <w:b/>
          <w:bCs/>
        </w:rPr>
      </w:r>
      <w:r>
        <w:rPr>
          <w:b/>
          <w:bCs/>
        </w:rPr>
      </w:r>
    </w:p>
    <w:p w14:paraId="016A94C0">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12/2025.</w:t>
      </w:r>
      <w:r/>
    </w:p>
    <w:p w14:paraId="42277BEF">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14:paraId="03782580">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14:paraId="7638646E">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14:paraId="237112AC">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14:paraId="3B9896DD">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2AAA7B64">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14:paraId="1795110D">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14:paraId="16BDAD57">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14:paraId="177F162C">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12/2025 ước tính như sau:</w:t>
      </w:r>
      <w:r/>
    </w:p>
    <w:tbl>
      <w:tblPr>
        <w:tblStyle w:val="106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89"/>
        <w:gridCol w:w="2023"/>
        <w:gridCol w:w="1827"/>
        <w:gridCol w:w="2513"/>
        <w:gridCol w:w="2145"/>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9" w:type="dxa"/>
            <w:vAlign w:val="center"/>
            <w:textDirection w:val="lrTb"/>
            <w:noWrap w:val="false"/>
          </w:tcPr>
          <w:p w14:paraId="2B8AC7DA">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3490737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27" w:type="dxa"/>
            <w:vAlign w:val="center"/>
            <w:textDirection w:val="lrTb"/>
            <w:noWrap w:val="false"/>
          </w:tcPr>
          <w:p w14:paraId="06903D5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13" w:type="dxa"/>
            <w:vAlign w:val="center"/>
            <w:textDirection w:val="lrTb"/>
            <w:noWrap w:val="false"/>
          </w:tcPr>
          <w:p w14:paraId="37E4436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5" w:type="dxa"/>
            <w:vAlign w:val="center"/>
            <w:textDirection w:val="lrTb"/>
            <w:noWrap w:val="false"/>
          </w:tcPr>
          <w:p w14:paraId="2C5EB37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9" w:type="dxa"/>
            <w:vAlign w:val="center"/>
            <w:textDirection w:val="lrTb"/>
            <w:noWrap w:val="false"/>
          </w:tcPr>
          <w:p w14:paraId="1C6BC61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63" w:type="dxa"/>
            <w:vAlign w:val="center"/>
            <w:textDirection w:val="lrTb"/>
            <w:noWrap w:val="false"/>
          </w:tcPr>
          <w:p w14:paraId="7FAB3E81">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b/>
                <w:bCs/>
              </w:rPr>
            </w:pPr>
            <w:r>
              <w:rPr>
                <w:rFonts w:ascii="Times New Roman" w:hAnsi="Times New Roman" w:eastAsia="Times New Roman" w:cs="Times New Roman"/>
                <w:b/>
                <w:bCs/>
                <w:color w:val="000000"/>
                <w:sz w:val="24"/>
              </w:rPr>
              <w:t xml:space="preserve">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 </w:t>
            </w:r>
            <w:r>
              <w:rPr>
                <w:rFonts w:ascii="Times New Roman" w:hAnsi="Times New Roman" w:eastAsia="Times New Roman" w:cs="Times New Roman"/>
                <w:b/>
                <w:bCs/>
                <w:color w:val="000000"/>
                <w:sz w:val="24"/>
              </w:rPr>
              <w:t xml:space="preserve">nhà ở và tài sản khác gắn liền với đất số BN968848, số vào sổ cấp GCN CH10459 do Uỷ ban nhân dân thị xã Dĩ An cấp ngày 09 tháng 05 năm 2013. Chủ sử dụng đất là ông LÊ BÁ DƯƠNG.</w:t>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5" w:type="dxa"/>
            <w:vAlign w:val="center"/>
            <w:textDirection w:val="lrTb"/>
            <w:noWrap w:val="false"/>
          </w:tcPr>
          <w:p w14:paraId="37819F7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9" w:type="dxa"/>
            <w:vAlign w:val="center"/>
            <w:textDirection w:val="lrTb"/>
            <w:noWrap w:val="false"/>
          </w:tcPr>
          <w:p w14:paraId="6ECF0BE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3A58326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ở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27" w:type="dxa"/>
            <w:vAlign w:val="center"/>
            <w:textDirection w:val="lrTb"/>
            <w:noWrap/>
          </w:tcPr>
          <w:p w14:paraId="063A4E0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13" w:type="dxa"/>
            <w:vAlign w:val="center"/>
            <w:textDirection w:val="lrTb"/>
            <w:noWrap w:val="false"/>
          </w:tcPr>
          <w:p w14:paraId="43BF1039">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61.000.000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5" w:type="dxa"/>
            <w:vAlign w:val="center"/>
            <w:textDirection w:val="lrTb"/>
            <w:noWrap w:val="false"/>
          </w:tcPr>
          <w:p w14:paraId="6806433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12.200.000.000</w:t>
            </w:r>
            <w:r/>
          </w:p>
        </w:tc>
      </w:tr>
      <w:tr>
        <w:trPr>
          <w:trHeight w:val="71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9" w:type="dxa"/>
            <w:vAlign w:val="center"/>
            <w:textDirection w:val="lrTb"/>
            <w:noWrap w:val="false"/>
          </w:tcPr>
          <w:p w14:paraId="3BA7399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573FC6D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trồng cây lâu năm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27" w:type="dxa"/>
            <w:vAlign w:val="center"/>
            <w:textDirection w:val="lrTb"/>
            <w:noWrap/>
          </w:tcPr>
          <w:p w14:paraId="3DA71999">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317.6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513" w:type="dxa"/>
            <w:vAlign w:val="center"/>
            <w:textDirection w:val="lrTb"/>
            <w:noWrap w:val="false"/>
          </w:tcPr>
          <w:p w14:paraId="109F6DF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22.212.594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5" w:type="dxa"/>
            <w:vAlign w:val="center"/>
            <w:textDirection w:val="lrTb"/>
            <w:noWrap w:val="false"/>
          </w:tcPr>
          <w:p w14:paraId="074722E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7.054.720.000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51" w:type="dxa"/>
            <w:vAlign w:val="center"/>
            <w:textDirection w:val="lrTb"/>
            <w:noWrap/>
          </w:tcPr>
          <w:p w14:paraId="6FF9765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5" w:type="dxa"/>
            <w:vAlign w:val="center"/>
            <w:textDirection w:val="lrTb"/>
            <w:noWrap/>
          </w:tcPr>
          <w:p w14:paraId="7BA1012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19.254.720.000</w:t>
            </w:r>
            <w:r/>
          </w:p>
        </w:tc>
      </w:tr>
      <w:tr>
        <w:trPr>
          <w:trHeight w:val="20"/>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51" w:type="dxa"/>
            <w:vAlign w:val="center"/>
            <w:textDirection w:val="lrTb"/>
            <w:noWrap/>
          </w:tcPr>
          <w:p w14:paraId="46A11FC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45" w:type="dxa"/>
            <w:vAlign w:val="center"/>
            <w:textDirection w:val="lrTb"/>
            <w:noWrap/>
          </w:tcPr>
          <w:p w14:paraId="3EF26A0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19.254.000.000</w:t>
            </w:r>
            <w:r/>
          </w:p>
        </w:tc>
      </w:tr>
      <w:tr>
        <w:trPr>
          <w:trHeight w:val="20"/>
        </w:trPr>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296" w:type="dxa"/>
            <w:vAlign w:val="center"/>
            <w:textDirection w:val="lrTb"/>
            <w:noWrap w:val="false"/>
          </w:tcPr>
          <w:p w14:paraId="7013C4DF">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Mười chín tỷ hai trăm năm mươi bốn triệu đồng./.)</w:t>
            </w:r>
            <w:r/>
          </w:p>
        </w:tc>
      </w:tr>
    </w:tbl>
    <w:p w14:paraId="4F256B3C">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 </w:t>
      </w:r>
      <w:r/>
      <w:r>
        <w:rPr>
          <w:rFonts w:ascii="Times New Roman" w:hAnsi="Times New Roman" w:eastAsia="Times New Roman" w:cs="Times New Roman"/>
          <w:b/>
          <w:color w:val="000000"/>
          <w:sz w:val="24"/>
        </w:rPr>
        <w:t xml:space="preserve">10. Thời hạn hiệu lực của kết quả thẩm định giá:</w:t>
      </w:r>
      <w:r/>
      <w:r/>
    </w:p>
    <w:p w14:paraId="64744E2F" w14:textId="77777777">
      <w:pPr>
        <w:pBdr/>
        <w:spacing w:after="120" w:before="120" w:line="312" w:lineRule="auto"/>
        <w:ind w:firstLine="360"/>
        <w:jc w:val="both"/>
        <w:rPr>
          <w:lang w:val="pt-BR"/>
        </w:rPr>
      </w:pPr>
      <w:r>
        <w:rPr>
          <w:rFonts w:ascii="Times New Roman" w:hAnsi="Times New Roman" w:eastAsia="Times New Roman" w:cs="Times New Roman"/>
          <w:color w:val="000000"/>
          <w:sz w:val="24"/>
        </w:rPr>
        <w:t xml:space="preserve">- Tối đa 06 (sáu) tháng tính từ ngày ký đối với tài sản là Bất động sản</w:t>
      </w:r>
      <w:r>
        <w:rPr>
          <w:lang w:val="pt-BR"/>
        </w:rPr>
        <w:t xml:space="preserve">.</w:t>
      </w:r>
      <w:r>
        <w:rPr>
          <w:lang w:val="pt-BR"/>
        </w:rPr>
      </w:r>
      <w:r>
        <w:rPr>
          <w:lang w:val="pt-BR"/>
        </w:rPr>
      </w:r>
    </w:p>
    <w:p w14:paraId="21FA1233">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14:paraId="479583A6">
      <w:pPr>
        <w:pBdr>
          <w:top w:val="none" w:color="000000" w:sz="4" w:space="0"/>
          <w:left w:val="none" w:color="000000" w:sz="4" w:space="0"/>
          <w:bottom w:val="none" w:color="000000" w:sz="4" w:space="0"/>
          <w:right w:val="none" w:color="000000" w:sz="4" w:space="0"/>
        </w:pBdr>
        <w:spacing w:after="120" w:before="120" w:line="312" w:lineRule="auto"/>
        <w:ind w:right="0" w:firstLine="360" w:left="0"/>
        <w:rPr>
          <w:lang w:val="pt-BR"/>
        </w:rPr>
      </w:pPr>
      <w:r>
        <w:rPr>
          <w:rFonts w:ascii="Times New Roman" w:hAnsi="Times New Roman" w:eastAsia="Times New Roman" w:cs="Times New Roman"/>
          <w:color w:val="000000"/>
          <w:sz w:val="24"/>
        </w:rPr>
        <w:t xml:space="preserve">- Chi tiết như Báo cáo kèm theo.</w:t>
      </w:r>
      <w:r>
        <w:rPr>
          <w:lang w:val="pt-BR"/>
        </w:rPr>
      </w:r>
      <w:r>
        <w:rPr>
          <w:lang w:val="pt-BR"/>
        </w:rPr>
      </w:r>
    </w:p>
    <w:p w14:paraId="796D3094">
      <w:pPr>
        <w:pBdr>
          <w:top w:val="none" w:color="000000" w:sz="4" w:space="0"/>
          <w:left w:val="none" w:color="000000" w:sz="4" w:space="0"/>
          <w:bottom w:val="none" w:color="000000" w:sz="4" w:space="0"/>
          <w:right w:val="none" w:color="000000" w:sz="4" w:space="0"/>
        </w:pBdr>
        <w:spacing w:after="120" w:before="120" w:line="312" w:lineRule="auto"/>
        <w:ind w:right="0" w:firstLine="360" w:left="0"/>
        <w:rPr>
          <w:rFonts w:ascii="Times New Roman" w:hAnsi="Times New Roman" w:eastAsia="Times New Roman" w:cs="Times New Roman"/>
          <w:sz w:val="24"/>
          <w:szCs w:val="24"/>
        </w:rPr>
      </w:pPr>
      <w:r>
        <w:rPr>
          <w:lang w:val="pt-BR"/>
        </w:rPr>
      </w:r>
      <w:r>
        <w:rPr>
          <w:rFonts w:ascii="Times New Roman" w:hAnsi="Times New Roman" w:eastAsia="Times New Roman" w:cs="Times New Roman"/>
          <w:b/>
          <w:color w:val="000000"/>
          <w:spacing w:val="-4"/>
          <w:sz w:val="24"/>
        </w:rPr>
        <w:t xml:space="preserve">12. Các tài liệu kèm theo:</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290B3751">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14:paraId="67586272">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14:paraId="5960342E">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14:paraId="0D7DBF66">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6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3444F4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574" w:type="dxa"/>
            <w:vAlign w:val="bottom"/>
            <w:textDirection w:val="lrTb"/>
            <w:noWrap w:val="false"/>
          </w:tcPr>
          <w:p w14:paraId="6F5F5E8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76DE1B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80" w:type="dxa"/>
            <w:vAlign w:val="center"/>
            <w:textDirection w:val="lrTb"/>
            <w:noWrap w:val="false"/>
          </w:tcPr>
          <w:p w14:paraId="65520E9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672BD4B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80" w:type="dxa"/>
            <w:vAlign w:val="center"/>
            <w:textDirection w:val="lrTb"/>
            <w:noWrap w:val="false"/>
          </w:tcPr>
          <w:p w14:paraId="010D3994">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Đỗ Thanh Thảo</w:t>
            </w:r>
            <w:r/>
          </w:p>
          <w:p w14:paraId="414B0AD8">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XV23.2485</w:t>
            </w:r>
            <w:r/>
          </w:p>
        </w:tc>
        <w:tc>
          <w:tcPr>
            <w:tcBorders/>
            <w:tcMar>
              <w:left w:w="108" w:type="dxa"/>
              <w:top w:w="0" w:type="dxa"/>
              <w:right w:w="108" w:type="dxa"/>
              <w:bottom w:w="0" w:type="dxa"/>
            </w:tcMar>
            <w:tcW w:w="4574" w:type="dxa"/>
            <w:vAlign w:val="center"/>
            <w:textDirection w:val="lrTb"/>
            <w:noWrap w:val="false"/>
          </w:tcPr>
          <w:p w14:paraId="1404D29C">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14:paraId="0B16CE0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14:paraId="24F62377">
      <w:pPr>
        <w:pBdr/>
        <w:spacing w:after="120" w:before="120" w:line="312" w:lineRule="auto"/>
        <w:ind w:firstLine="360"/>
        <w:rPr>
          <w:lang w:val="pt-BR"/>
        </w:rPr>
      </w:pPr>
      <w:r>
        <w:rPr>
          <w:rFonts w:eastAsia="Calibri"/>
          <w:b/>
          <w:spacing w:val="-4"/>
          <w:lang w:val="pt-BR"/>
        </w:rPr>
      </w:r>
      <w:r>
        <w:rPr>
          <w:lang w:val="pt-BR"/>
        </w:rPr>
      </w:r>
      <w:r>
        <w:rPr>
          <w:lang w:val="pt-BR"/>
        </w:rPr>
      </w:r>
    </w:p>
    <w:p w14:paraId="6DD8A978" w14:textId="6BB42A30">
      <w:pPr>
        <w:pBdr/>
        <w:spacing w:after="200" w:line="276" w:lineRule="auto"/>
        <w:ind/>
        <w:rPr/>
      </w:pPr>
      <w:r>
        <w:br w:type="page" w:clear="all"/>
      </w:r>
      <w:r/>
    </w:p>
    <w:tbl>
      <w:tblPr>
        <w:tblStyle w:val="1063"/>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9"/>
        <w:gridCol w:w="1643"/>
        <w:gridCol w:w="2276"/>
        <w:gridCol w:w="5406"/>
      </w:tblGrid>
      <w:tr>
        <w:trPr>
          <w:trHeight w:val="1152"/>
        </w:trPr>
        <w:tc>
          <w:tcPr>
            <w:gridSpan w:val="2"/>
            <w:tcBorders/>
            <w:tcMar>
              <w:left w:w="108" w:type="dxa"/>
              <w:top w:w="0" w:type="dxa"/>
              <w:right w:w="108" w:type="dxa"/>
              <w:bottom w:w="0" w:type="dxa"/>
            </w:tcMar>
            <w:tcW w:w="1672" w:type="dxa"/>
            <w:vAlign w:val="top"/>
            <w:textDirection w:val="lrTb"/>
            <w:noWrap w:val="false"/>
          </w:tcPr>
          <w:p w14:paraId="6086DA17">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98020" name=""/>
                              <pic:cNvPicPr>
                                <a:picLocks noChangeAspect="1"/>
                              </pic:cNvPicPr>
                              <pic:nvPr/>
                            </pic:nvPicPr>
                            <pic:blipFill rotWithShape="1">
                              <a:blip r:embed="rId16"/>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6" o:title=""/>
                      <o:lock v:ext="edit" rotation="t"/>
                    </v:shape>
                  </w:pict>
                </mc:Fallback>
              </mc:AlternateContent>
            </w:r>
            <w:r/>
          </w:p>
        </w:tc>
        <w:tc>
          <w:tcPr>
            <w:gridSpan w:val="2"/>
            <w:tcBorders/>
            <w:tcMar>
              <w:left w:w="108" w:type="dxa"/>
              <w:top w:w="0" w:type="dxa"/>
              <w:right w:w="108" w:type="dxa"/>
              <w:bottom w:w="0" w:type="dxa"/>
            </w:tcMar>
            <w:tcW w:w="7682" w:type="dxa"/>
            <w:vAlign w:val="top"/>
            <w:textDirection w:val="lrTb"/>
            <w:noWrap w:val="false"/>
          </w:tcPr>
          <w:p w14:paraId="12EA9573">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14:paraId="028D7141">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14:paraId="62FE9AE5">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14:paraId="03623FC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7" w:tooltip="mailto:ilotus.contact@gmail.com" w:history="1">
              <w:r>
                <w:rPr>
                  <w:rStyle w:val="1049"/>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trHeight w:val="482"/>
        </w:trPr>
        <w:tc>
          <w:tcPr>
            <w:tcBorders/>
            <w:tcMar>
              <w:left w:w="0" w:type="dxa"/>
              <w:top w:w="0" w:type="dxa"/>
              <w:right w:w="0" w:type="dxa"/>
              <w:bottom w:w="0" w:type="dxa"/>
            </w:tcMar>
            <w:tcW w:w="29" w:type="dxa"/>
            <w:vAlign w:val="center"/>
            <w:textDirection w:val="lrTb"/>
            <w:noWrap w:val="false"/>
          </w:tcPr>
          <w:p w14:paraId="666C87F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gridSpan w:val="2"/>
            <w:tcBorders/>
            <w:tcMar>
              <w:left w:w="108" w:type="dxa"/>
              <w:top w:w="0" w:type="dxa"/>
              <w:right w:w="108" w:type="dxa"/>
              <w:bottom w:w="0" w:type="dxa"/>
            </w:tcMar>
            <w:tcW w:w="3919" w:type="dxa"/>
            <w:vAlign w:val="top"/>
            <w:textDirection w:val="lrTb"/>
            <w:noWrap w:val="false"/>
          </w:tcPr>
          <w:p w14:paraId="7AF2AB55">
            <w:pPr>
              <w:pBdr>
                <w:top w:val="none" w:color="000000" w:sz="4" w:space="0"/>
                <w:left w:val="none" w:color="000000" w:sz="4" w:space="0"/>
                <w:bottom w:val="none" w:color="000000" w:sz="4" w:space="0"/>
                <w:right w:val="none" w:color="000000" w:sz="4" w:space="0"/>
              </w:pBdr>
              <w:spacing w:after="60"/>
              <w:ind w:right="0" w:firstLine="0" w:left="0"/>
              <w:jc w:val="both"/>
              <w:rPr/>
            </w:pPr>
            <w:r>
              <w:rPr>
                <w:rFonts w:ascii="Arial" w:hAnsi="Arial" w:eastAsia="Arial" w:cs="Arial"/>
                <w:color w:val="000000"/>
                <w:sz w:val="24"/>
              </w:rPr>
              <w:t xml:space="preserve">Số: </w:t>
            </w:r>
            <w:r>
              <w:rPr>
                <w:rFonts w:ascii="Times New Roman" w:hAnsi="Times New Roman" w:eastAsia="Times New Roman" w:cs="Times New Roman"/>
                <w:color w:val="081b3a"/>
                <w:spacing w:val="3"/>
                <w:sz w:val="24"/>
                <w:highlight w:val="white"/>
              </w:rPr>
              <w:t xml:space="preserve">275/2026/0020/VFI-CT.69.A</w:t>
            </w:r>
            <w:r/>
          </w:p>
        </w:tc>
        <w:tc>
          <w:tcPr>
            <w:tcBorders/>
            <w:tcMar>
              <w:left w:w="108" w:type="dxa"/>
              <w:top w:w="0" w:type="dxa"/>
              <w:right w:w="108" w:type="dxa"/>
              <w:bottom w:w="0" w:type="dxa"/>
            </w:tcMar>
            <w:tcW w:w="5406" w:type="dxa"/>
            <w:vAlign w:val="top"/>
            <w:textDirection w:val="lrTb"/>
            <w:noWrap w:val="false"/>
          </w:tcPr>
          <w:p w14:paraId="242A7564">
            <w:pPr>
              <w:pBdr>
                <w:top w:val="none" w:color="000000" w:sz="4" w:space="0"/>
                <w:left w:val="none" w:color="000000" w:sz="4" w:space="0"/>
                <w:bottom w:val="none" w:color="000000" w:sz="4" w:space="0"/>
                <w:right w:val="none" w:color="000000" w:sz="4" w:space="0"/>
              </w:pBdr>
              <w:spacing w:after="60" w:before="0"/>
              <w:ind w:right="-56" w:firstLine="0" w:left="0"/>
              <w:jc w:val="right"/>
              <w:rPr>
                <w:rFonts w:ascii="Times New Roman" w:hAnsi="Times New Roman" w:cs="Times New Roman"/>
                <w:color w:val="000000" w:themeColor="text1"/>
              </w:rPr>
            </w:pPr>
            <w:r>
              <w:rPr>
                <w:rFonts w:ascii="Times New Roman" w:hAnsi="Times New Roman" w:eastAsia="Times New Roman" w:cs="Times New Roman"/>
                <w:i/>
                <w:color w:val="000000" w:themeColor="text1"/>
                <w:sz w:val="24"/>
              </w:rPr>
              <w:t xml:space="preserve">TP. Hà Nội, </w:t>
            </w:r>
            <w:r>
              <w:rPr>
                <w:rFonts w:ascii="Times New Roman" w:hAnsi="Times New Roman" w:eastAsia="Times New Roman" w:cs="Times New Roman"/>
                <w:i/>
                <w:color w:val="000000" w:themeColor="text1"/>
                <w:sz w:val="24"/>
              </w:rPr>
              <w:t xml:space="preserve">ngày      tháng 12 năm 2025</w:t>
            </w:r>
            <w:r>
              <w:rPr>
                <w:rFonts w:ascii="Times New Roman" w:hAnsi="Times New Roman" w:cs="Times New Roman"/>
                <w:color w:val="000000" w:themeColor="text1"/>
              </w:rPr>
            </w:r>
            <w:r>
              <w:rPr>
                <w:rFonts w:ascii="Times New Roman" w:hAnsi="Times New Roman" w:cs="Times New Roman"/>
                <w:color w:val="000000" w:themeColor="text1"/>
              </w:rPr>
            </w:r>
          </w:p>
        </w:tc>
      </w:tr>
      <w:tr>
        <w:trPr/>
        <w:tc>
          <w:tcPr>
            <w:tcBorders/>
            <w:tcMar>
              <w:left w:w="0" w:type="dxa"/>
              <w:top w:w="0" w:type="dxa"/>
              <w:right w:w="0" w:type="dxa"/>
              <w:bottom w:w="0" w:type="dxa"/>
            </w:tcMar>
            <w:tcW w:w="29" w:type="dxa"/>
            <w:vAlign w:val="center"/>
            <w:textDirection w:val="lrTb"/>
            <w:noWrap w:val="false"/>
          </w:tcPr>
          <w:p w14:paraId="7E3F2EE7">
            <w:pPr>
              <w:pBdr/>
              <w:spacing w:after="0" w:before="0" w:line="240" w:lineRule="auto"/>
              <w:ind/>
              <w:rPr/>
            </w:pPr>
            <w:r/>
            <w:r/>
          </w:p>
        </w:tc>
        <w:tc>
          <w:tcPr>
            <w:tcBorders/>
            <w:tcMar>
              <w:left w:w="0" w:type="dxa"/>
              <w:top w:w="0" w:type="dxa"/>
              <w:right w:w="0" w:type="dxa"/>
              <w:bottom w:w="0" w:type="dxa"/>
            </w:tcMar>
            <w:tcW w:w="1643" w:type="dxa"/>
            <w:vAlign w:val="center"/>
            <w:textDirection w:val="lrTb"/>
            <w:noWrap w:val="false"/>
          </w:tcPr>
          <w:p w14:paraId="74CBE176">
            <w:pPr>
              <w:pBdr/>
              <w:spacing w:after="0" w:before="0" w:line="240" w:lineRule="auto"/>
              <w:ind/>
              <w:rPr/>
            </w:pPr>
            <w:r/>
            <w:r/>
          </w:p>
        </w:tc>
        <w:tc>
          <w:tcPr>
            <w:tcBorders/>
            <w:tcMar>
              <w:left w:w="0" w:type="dxa"/>
              <w:top w:w="0" w:type="dxa"/>
              <w:right w:w="0" w:type="dxa"/>
              <w:bottom w:w="0" w:type="dxa"/>
            </w:tcMar>
            <w:tcW w:w="2276" w:type="dxa"/>
            <w:vAlign w:val="center"/>
            <w:textDirection w:val="lrTb"/>
            <w:noWrap w:val="false"/>
          </w:tcPr>
          <w:p w14:paraId="3B57A1AA">
            <w:pPr>
              <w:pBdr/>
              <w:spacing w:after="0" w:before="0" w:line="240" w:lineRule="auto"/>
              <w:ind/>
              <w:rPr/>
            </w:pPr>
            <w:r/>
            <w:r/>
          </w:p>
        </w:tc>
        <w:tc>
          <w:tcPr>
            <w:tcBorders/>
            <w:tcMar>
              <w:left w:w="0" w:type="dxa"/>
              <w:top w:w="0" w:type="dxa"/>
              <w:right w:w="0" w:type="dxa"/>
              <w:bottom w:w="0" w:type="dxa"/>
            </w:tcMar>
            <w:tcW w:w="5406" w:type="dxa"/>
            <w:vAlign w:val="center"/>
            <w:textDirection w:val="lrTb"/>
            <w:noWrap w:val="false"/>
          </w:tcPr>
          <w:p w14:paraId="613D6A2C">
            <w:pPr>
              <w:pBdr/>
              <w:spacing w:after="0" w:before="0" w:line="240" w:lineRule="auto"/>
              <w:ind/>
              <w:rPr/>
            </w:pPr>
            <w:r/>
            <w:r/>
          </w:p>
        </w:tc>
      </w:tr>
    </w:tbl>
    <w:p w14:paraId="46562BD6">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14:paraId="43F0E7C9">
      <w:pPr>
        <w:pStyle w:val="1038"/>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w:t>
      </w:r>
      <w:r>
        <w:rPr>
          <w:rFonts w:ascii="Times New Roman" w:hAnsi="Times New Roman" w:eastAsia="Times New Roman" w:cs="Times New Roman"/>
          <w:i/>
          <w:color w:val="auto"/>
          <w:spacing w:val="3"/>
          <w:sz w:val="24"/>
          <w:highlight w:val="white"/>
        </w:rPr>
        <w:t xml:space="preserve">275/2026/0020/VFI-CT.69.A</w:t>
      </w:r>
      <w:r>
        <w:rPr>
          <w:rFonts w:ascii="Times New Roman" w:hAnsi="Times New Roman" w:eastAsia="Times New Roman" w:cs="Times New Roman"/>
          <w:i/>
          <w:color w:val="auto"/>
          <w:spacing w:val="-4"/>
          <w:sz w:val="27"/>
        </w:rPr>
        <w:t xml:space="preserve"> </w:t>
      </w:r>
      <w:r>
        <w:rPr>
          <w:rFonts w:ascii="Times New Roman" w:hAnsi="Times New Roman" w:eastAsia="Times New Roman" w:cs="Times New Roman"/>
          <w:i/>
          <w:color w:val="auto"/>
          <w:spacing w:val="-6"/>
          <w:sz w:val="24"/>
        </w:rPr>
        <w:t xml:space="preserve"> </w:t>
      </w:r>
      <w:r>
        <w:rPr>
          <w:rFonts w:ascii="Times New Roman" w:hAnsi="Times New Roman" w:eastAsia="Times New Roman" w:cs="Times New Roman"/>
          <w:i/>
          <w:color w:val="000000"/>
          <w:spacing w:val="-6"/>
          <w:sz w:val="24"/>
        </w:rPr>
        <w:t xml:space="preserve">ngày    tháng 12 năm 2025)</w:t>
      </w:r>
      <w:r/>
    </w:p>
    <w:p w14:paraId="144D3A23">
      <w:pPr>
        <w:pStyle w:val="1038"/>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63"/>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41"/>
        <w:gridCol w:w="276"/>
        <w:gridCol w:w="6637"/>
      </w:tblGrid>
      <w:tr>
        <w:trPr>
          <w:trHeight w:val="20"/>
        </w:trPr>
        <w:tc>
          <w:tcPr>
            <w:tcBorders/>
            <w:tcMar>
              <w:left w:w="108" w:type="dxa"/>
              <w:top w:w="0" w:type="dxa"/>
              <w:right w:w="108" w:type="dxa"/>
              <w:bottom w:w="0" w:type="dxa"/>
            </w:tcMar>
            <w:tcW w:w="2441" w:type="dxa"/>
            <w:vAlign w:val="center"/>
            <w:textDirection w:val="lrTb"/>
            <w:noWrap w:val="false"/>
          </w:tcPr>
          <w:p w14:paraId="0BFECEC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6" w:type="dxa"/>
            <w:vAlign w:val="center"/>
            <w:textDirection w:val="lrTb"/>
            <w:noWrap w:val="false"/>
          </w:tcPr>
          <w:p w14:paraId="30EEFA3C">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7" w:type="dxa"/>
            <w:vAlign w:val="center"/>
            <w:textDirection w:val="lrTb"/>
            <w:noWrap w:val="false"/>
          </w:tcPr>
          <w:p w14:paraId="62F28F7E">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441" w:type="dxa"/>
            <w:vAlign w:val="center"/>
            <w:textDirection w:val="lrTb"/>
            <w:noWrap w:val="false"/>
          </w:tcPr>
          <w:p w14:paraId="53C7695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6" w:type="dxa"/>
            <w:vAlign w:val="center"/>
            <w:textDirection w:val="lrTb"/>
            <w:noWrap w:val="false"/>
          </w:tcPr>
          <w:p w14:paraId="147396D9">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7" w:type="dxa"/>
            <w:vAlign w:val="center"/>
            <w:textDirection w:val="lrTb"/>
            <w:noWrap w:val="false"/>
          </w:tcPr>
          <w:p w14:paraId="0BD6C2B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441" w:type="dxa"/>
            <w:vAlign w:val="center"/>
            <w:textDirection w:val="lrTb"/>
            <w:noWrap w:val="false"/>
          </w:tcPr>
          <w:p w14:paraId="7BCA1535">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6" w:type="dxa"/>
            <w:vAlign w:val="center"/>
            <w:textDirection w:val="lrTb"/>
            <w:noWrap w:val="false"/>
          </w:tcPr>
          <w:p w14:paraId="2885CC2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37" w:type="dxa"/>
            <w:vAlign w:val="center"/>
            <w:textDirection w:val="lrTb"/>
            <w:noWrap w:val="false"/>
          </w:tcPr>
          <w:p w14:paraId="4E29E0A1">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441" w:type="dxa"/>
            <w:vAlign w:val="center"/>
            <w:textDirection w:val="lrTb"/>
            <w:noWrap w:val="false"/>
          </w:tcPr>
          <w:p w14:paraId="0C6B2D5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6" w:type="dxa"/>
            <w:vAlign w:val="center"/>
            <w:textDirection w:val="lrTb"/>
            <w:noWrap w:val="false"/>
          </w:tcPr>
          <w:p w14:paraId="5A884C6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7" w:type="dxa"/>
            <w:vAlign w:val="center"/>
            <w:textDirection w:val="lrTb"/>
            <w:noWrap w:val="false"/>
          </w:tcPr>
          <w:p w14:paraId="0C29003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441" w:type="dxa"/>
            <w:vAlign w:val="center"/>
            <w:textDirection w:val="lrTb"/>
            <w:noWrap w:val="false"/>
          </w:tcPr>
          <w:p w14:paraId="5D5A5D3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6" w:type="dxa"/>
            <w:vAlign w:val="center"/>
            <w:textDirection w:val="lrTb"/>
            <w:noWrap w:val="false"/>
          </w:tcPr>
          <w:p w14:paraId="2BE9182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7" w:type="dxa"/>
            <w:vAlign w:val="center"/>
            <w:textDirection w:val="lrTb"/>
            <w:noWrap w:val="false"/>
          </w:tcPr>
          <w:p w14:paraId="1192E2D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441" w:type="dxa"/>
            <w:vAlign w:val="center"/>
            <w:textDirection w:val="lrTb"/>
            <w:noWrap w:val="false"/>
          </w:tcPr>
          <w:p w14:paraId="68BD656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6" w:type="dxa"/>
            <w:vAlign w:val="center"/>
            <w:textDirection w:val="lrTb"/>
            <w:noWrap w:val="false"/>
          </w:tcPr>
          <w:p w14:paraId="0427F17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7" w:type="dxa"/>
            <w:vAlign w:val="center"/>
            <w:textDirection w:val="lrTb"/>
            <w:noWrap w:val="false"/>
          </w:tcPr>
          <w:p w14:paraId="4275144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441" w:type="dxa"/>
            <w:vAlign w:val="center"/>
            <w:textDirection w:val="lrTb"/>
            <w:noWrap w:val="false"/>
          </w:tcPr>
          <w:p w14:paraId="11AE646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6" w:type="dxa"/>
            <w:vAlign w:val="center"/>
            <w:textDirection w:val="lrTb"/>
            <w:noWrap w:val="false"/>
          </w:tcPr>
          <w:p w14:paraId="672562E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37" w:type="dxa"/>
            <w:vAlign w:val="center"/>
            <w:textDirection w:val="lrTb"/>
            <w:noWrap w:val="false"/>
          </w:tcPr>
          <w:p w14:paraId="737E1BC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14:paraId="555A11AA">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14:paraId="223BAED8">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417"/>
        <w:gridCol w:w="273"/>
        <w:gridCol w:w="6665"/>
      </w:tblGrid>
      <w:tr>
        <w:trPr>
          <w:trHeight w:val="20"/>
        </w:trPr>
        <w:tc>
          <w:tcPr>
            <w:tcBorders/>
            <w:tcMar>
              <w:left w:w="108" w:type="dxa"/>
              <w:top w:w="0" w:type="dxa"/>
              <w:right w:w="108" w:type="dxa"/>
              <w:bottom w:w="0" w:type="dxa"/>
            </w:tcMar>
            <w:tcW w:w="2417" w:type="dxa"/>
            <w:vAlign w:val="center"/>
            <w:textDirection w:val="lrTb"/>
            <w:noWrap w:val="false"/>
          </w:tcPr>
          <w:p w14:paraId="017C221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73" w:type="dxa"/>
            <w:vAlign w:val="center"/>
            <w:textDirection w:val="lrTb"/>
            <w:noWrap w:val="false"/>
          </w:tcPr>
          <w:p w14:paraId="1AC9B25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5" w:type="dxa"/>
            <w:vAlign w:val="center"/>
            <w:textDirection w:val="lrTb"/>
            <w:noWrap w:val="false"/>
          </w:tcPr>
          <w:p w14:paraId="1ACB28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LÊ BÁ DƯƠNG</w:t>
            </w:r>
            <w:r/>
          </w:p>
        </w:tc>
      </w:tr>
      <w:tr>
        <w:trPr>
          <w:trHeight w:val="20"/>
        </w:trPr>
        <w:tc>
          <w:tcPr>
            <w:tcBorders/>
            <w:tcMar>
              <w:left w:w="108" w:type="dxa"/>
              <w:top w:w="0" w:type="dxa"/>
              <w:right w:w="108" w:type="dxa"/>
              <w:bottom w:w="0" w:type="dxa"/>
            </w:tcMar>
            <w:tcW w:w="2417" w:type="dxa"/>
            <w:vAlign w:val="center"/>
            <w:textDirection w:val="lrTb"/>
            <w:noWrap w:val="false"/>
          </w:tcPr>
          <w:p w14:paraId="3278511D">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73" w:type="dxa"/>
            <w:vAlign w:val="center"/>
            <w:textDirection w:val="lrTb"/>
            <w:noWrap w:val="false"/>
          </w:tcPr>
          <w:p w14:paraId="407E5AD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5" w:type="dxa"/>
            <w:vAlign w:val="center"/>
            <w:textDirection w:val="lrTb"/>
            <w:noWrap w:val="false"/>
          </w:tcPr>
          <w:p w14:paraId="27F76B0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074085010347</w:t>
            </w:r>
            <w:r/>
          </w:p>
        </w:tc>
      </w:tr>
      <w:tr>
        <w:trPr>
          <w:trHeight w:val="20"/>
        </w:trPr>
        <w:tc>
          <w:tcPr>
            <w:tcBorders/>
            <w:tcMar>
              <w:left w:w="108" w:type="dxa"/>
              <w:top w:w="0" w:type="dxa"/>
              <w:right w:w="108" w:type="dxa"/>
              <w:bottom w:w="0" w:type="dxa"/>
            </w:tcMar>
            <w:tcW w:w="2417" w:type="dxa"/>
            <w:vAlign w:val="center"/>
            <w:textDirection w:val="lrTb"/>
            <w:noWrap w:val="false"/>
          </w:tcPr>
          <w:p w14:paraId="0F99F5B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73" w:type="dxa"/>
            <w:vAlign w:val="center"/>
            <w:textDirection w:val="lrTb"/>
            <w:noWrap w:val="false"/>
          </w:tcPr>
          <w:p w14:paraId="3EF2E21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5" w:type="dxa"/>
            <w:vAlign w:val="center"/>
            <w:textDirection w:val="lrTb"/>
            <w:noWrap w:val="false"/>
          </w:tcPr>
          <w:p w14:paraId="1D1A648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1985</w:t>
            </w:r>
            <w:r/>
          </w:p>
        </w:tc>
      </w:tr>
      <w:tr>
        <w:trPr>
          <w:trHeight w:val="20"/>
        </w:trPr>
        <w:tc>
          <w:tcPr>
            <w:tcBorders/>
            <w:tcMar>
              <w:left w:w="108" w:type="dxa"/>
              <w:top w:w="0" w:type="dxa"/>
              <w:right w:w="108" w:type="dxa"/>
              <w:bottom w:w="0" w:type="dxa"/>
            </w:tcMar>
            <w:tcW w:w="2417" w:type="dxa"/>
            <w:vAlign w:val="center"/>
            <w:textDirection w:val="lrTb"/>
            <w:noWrap w:val="false"/>
          </w:tcPr>
          <w:p w14:paraId="2AF03D3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73" w:type="dxa"/>
            <w:vAlign w:val="center"/>
            <w:textDirection w:val="lrTb"/>
            <w:noWrap w:val="false"/>
          </w:tcPr>
          <w:p w14:paraId="2DA28E0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5" w:type="dxa"/>
            <w:vAlign w:val="center"/>
            <w:textDirection w:val="lrTb"/>
            <w:noWrap w:val="false"/>
          </w:tcPr>
          <w:p w14:paraId="21625F7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37/2A đường Lê Hồng Phong, khu phố Đông Chiêu, phường Tân Đông Hiệp, thị xã Dĩ An, Bình Dương (nay là phường Dĩ An, thành phố Hồ Chí Minh)</w:t>
            </w:r>
            <w:r/>
          </w:p>
        </w:tc>
      </w:tr>
      <w:tr>
        <w:trPr>
          <w:trHeight w:val="20"/>
        </w:trPr>
        <w:tc>
          <w:tcPr>
            <w:tcBorders/>
            <w:tcMar>
              <w:left w:w="108" w:type="dxa"/>
              <w:top w:w="0" w:type="dxa"/>
              <w:right w:w="108" w:type="dxa"/>
              <w:bottom w:w="0" w:type="dxa"/>
            </w:tcMar>
            <w:tcW w:w="2417" w:type="dxa"/>
            <w:vAlign w:val="center"/>
            <w:textDirection w:val="lrTb"/>
            <w:noWrap w:val="false"/>
          </w:tcPr>
          <w:p w14:paraId="2E3C667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73" w:type="dxa"/>
            <w:vAlign w:val="center"/>
            <w:textDirection w:val="lrTb"/>
            <w:noWrap w:val="false"/>
          </w:tcPr>
          <w:p w14:paraId="10273BA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65" w:type="dxa"/>
            <w:vAlign w:val="center"/>
            <w:textDirection w:val="lrTb"/>
            <w:noWrap w:val="false"/>
          </w:tcPr>
          <w:p w14:paraId="6B92F741">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 </w:t>
            </w:r>
            <w:r>
              <w:rPr>
                <w:rFonts w:ascii="Times New Roman" w:hAnsi="Times New Roman" w:eastAsia="Times New Roman" w:cs="Times New Roman"/>
                <w:color w:val="000000"/>
                <w:sz w:val="24"/>
              </w:rPr>
              <w:t xml:space="preserve">nhà ở và tài sản khác gắn liền với đất số BN968848, số vào sổ cấp GCN CH10459 do Uỷ ban nhân dân thị xã Dĩ An cấp ngày 09 tháng 05 năm 2013. Chủ sử dụng đất là ông LÊ BÁ DƯƠNG</w:t>
            </w:r>
            <w:r>
              <w:rPr>
                <w:rFonts w:ascii="Times New Roman" w:hAnsi="Times New Roman" w:eastAsia="Times New Roman" w:cs="Times New Roman"/>
                <w:color w:val="000000"/>
                <w:spacing w:val="2"/>
                <w:sz w:val="24"/>
              </w:rPr>
              <w:t xml:space="preserve">.</w:t>
            </w:r>
            <w:r/>
          </w:p>
        </w:tc>
      </w:tr>
    </w:tbl>
    <w:p w14:paraId="63593319">
      <w:pPr>
        <w:pBdr/>
        <w:spacing/>
        <w:ind/>
        <w:rPr/>
      </w:pPr>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53"/>
        <w:gridCol w:w="266"/>
        <w:gridCol w:w="6481"/>
      </w:tblGrid>
      <w:tr>
        <w:trPr>
          <w:trHeight w:val="20"/>
        </w:trPr>
        <w:tc>
          <w:tcPr>
            <w:tcBorders/>
            <w:tcMar>
              <w:left w:w="108" w:type="dxa"/>
              <w:top w:w="0" w:type="dxa"/>
              <w:right w:w="108" w:type="dxa"/>
              <w:bottom w:w="0" w:type="dxa"/>
            </w:tcMar>
            <w:tcW w:w="2353" w:type="dxa"/>
            <w:vAlign w:val="center"/>
            <w:textDirection w:val="lrTb"/>
            <w:noWrap w:val="false"/>
          </w:tcPr>
          <w:p w14:paraId="675B2A96">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66" w:type="dxa"/>
            <w:vAlign w:val="center"/>
            <w:textDirection w:val="lrTb"/>
            <w:noWrap w:val="false"/>
          </w:tcPr>
          <w:p w14:paraId="4BB51CDD">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81" w:type="dxa"/>
            <w:vAlign w:val="center"/>
            <w:textDirection w:val="lrTb"/>
            <w:noWrap w:val="false"/>
          </w:tcPr>
          <w:p w14:paraId="2B71D4C3">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353" w:type="dxa"/>
            <w:vAlign w:val="center"/>
            <w:textDirection w:val="lrTb"/>
            <w:noWrap w:val="false"/>
          </w:tcPr>
          <w:p w14:paraId="3CFCB3AE">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66" w:type="dxa"/>
            <w:vAlign w:val="center"/>
            <w:textDirection w:val="lrTb"/>
            <w:noWrap w:val="false"/>
          </w:tcPr>
          <w:p w14:paraId="5EBA19A1">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81" w:type="dxa"/>
            <w:vAlign w:val="center"/>
            <w:textDirection w:val="lrTb"/>
            <w:noWrap w:val="false"/>
          </w:tcPr>
          <w:p w14:paraId="63072DB7">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353" w:type="dxa"/>
            <w:vAlign w:val="center"/>
            <w:textDirection w:val="lrTb"/>
            <w:noWrap w:val="false"/>
          </w:tcPr>
          <w:p w14:paraId="63560003">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66" w:type="dxa"/>
            <w:vAlign w:val="center"/>
            <w:textDirection w:val="lrTb"/>
            <w:noWrap w:val="false"/>
          </w:tcPr>
          <w:p w14:paraId="355FF3A8">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81" w:type="dxa"/>
            <w:vAlign w:val="center"/>
            <w:textDirection w:val="lrTb"/>
            <w:noWrap w:val="false"/>
          </w:tcPr>
          <w:p w14:paraId="348160FD">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12/2025.</w:t>
            </w:r>
            <w:r/>
          </w:p>
        </w:tc>
      </w:tr>
      <w:tr>
        <w:trPr>
          <w:trHeight w:val="20"/>
        </w:trPr>
        <w:tc>
          <w:tcPr>
            <w:tcBorders/>
            <w:tcMar>
              <w:left w:w="108" w:type="dxa"/>
              <w:top w:w="0" w:type="dxa"/>
              <w:right w:w="108" w:type="dxa"/>
              <w:bottom w:w="0" w:type="dxa"/>
            </w:tcMar>
            <w:tcW w:w="2353" w:type="dxa"/>
            <w:vAlign w:val="center"/>
            <w:textDirection w:val="lrTb"/>
            <w:noWrap w:val="false"/>
          </w:tcPr>
          <w:p w14:paraId="6ACE9187">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66" w:type="dxa"/>
            <w:vAlign w:val="center"/>
            <w:textDirection w:val="lrTb"/>
            <w:noWrap w:val="false"/>
          </w:tcPr>
          <w:p w14:paraId="5003CFF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81" w:type="dxa"/>
            <w:vAlign w:val="center"/>
            <w:textDirection w:val="lrTb"/>
            <w:noWrap w:val="false"/>
          </w:tcPr>
          <w:p w14:paraId="44C31EC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37/2A đường Lê Hồng Phong, khu phố Đông Chiêu, phường Tân Đông Hiệp, thị xã Dĩ An, Bình Dương (nay là phường Dĩ An, thành phố Hồ Chí Minh)</w:t>
            </w:r>
            <w:r/>
          </w:p>
        </w:tc>
      </w:tr>
      <w:tr>
        <w:trPr>
          <w:trHeight w:val="20"/>
        </w:trPr>
        <w:tc>
          <w:tcPr>
            <w:tcBorders/>
            <w:tcMar>
              <w:left w:w="108" w:type="dxa"/>
              <w:top w:w="0" w:type="dxa"/>
              <w:right w:w="108" w:type="dxa"/>
              <w:bottom w:w="0" w:type="dxa"/>
            </w:tcMar>
            <w:tcW w:w="2353" w:type="dxa"/>
            <w:vAlign w:val="center"/>
            <w:textDirection w:val="lrTb"/>
            <w:noWrap w:val="false"/>
          </w:tcPr>
          <w:p w14:paraId="7300597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Vị trí tài sản thẩm định </w:t>
            </w:r>
            <w:r/>
          </w:p>
        </w:tc>
        <w:tc>
          <w:tcPr>
            <w:tcBorders/>
            <w:tcMar>
              <w:left w:w="108" w:type="dxa"/>
              <w:top w:w="0" w:type="dxa"/>
              <w:right w:w="108" w:type="dxa"/>
              <w:bottom w:w="0" w:type="dxa"/>
            </w:tcMar>
            <w:tcW w:w="266" w:type="dxa"/>
            <w:vAlign w:val="center"/>
            <w:textDirection w:val="lrTb"/>
            <w:noWrap w:val="false"/>
          </w:tcPr>
          <w:p w14:paraId="58EF9C6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81" w:type="dxa"/>
            <w:vAlign w:val="center"/>
            <w:textDirection w:val="lrTb"/>
            <w:noWrap w:val="false"/>
          </w:tcPr>
          <w:p w14:paraId="205CC6CB">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(10.919416, 106.768039)</w:t>
            </w:r>
            <w:r/>
          </w:p>
        </w:tc>
      </w:tr>
      <w:tr>
        <w:trPr>
          <w:trHeight w:val="20"/>
        </w:trPr>
        <w:tc>
          <w:tcPr>
            <w:tcBorders/>
            <w:tcMar>
              <w:left w:w="108" w:type="dxa"/>
              <w:top w:w="0" w:type="dxa"/>
              <w:right w:w="108" w:type="dxa"/>
              <w:bottom w:w="0" w:type="dxa"/>
            </w:tcMar>
            <w:tcW w:w="2353" w:type="dxa"/>
            <w:vAlign w:val="center"/>
            <w:textDirection w:val="lrTb"/>
            <w:noWrap w:val="false"/>
          </w:tcPr>
          <w:p w14:paraId="51052C42">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66" w:type="dxa"/>
            <w:vAlign w:val="center"/>
            <w:textDirection w:val="lrTb"/>
            <w:noWrap w:val="false"/>
          </w:tcPr>
          <w:p w14:paraId="5CED79B8">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481" w:type="dxa"/>
            <w:vAlign w:val="center"/>
            <w:textDirection w:val="lrTb"/>
            <w:noWrap w:val="false"/>
          </w:tcPr>
          <w:p w14:paraId="071399B2">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12/2025.</w:t>
            </w:r>
            <w:r/>
          </w:p>
        </w:tc>
      </w:tr>
    </w:tbl>
    <w:p w14:paraId="2DCFC097">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14:paraId="683904AB">
      <w:pPr>
        <w:numPr>
          <w:ilvl w:val="0"/>
          <w:numId w:val="5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14:paraId="0BEC6D9C">
      <w:pPr>
        <w:numPr>
          <w:ilvl w:val="0"/>
          <w:numId w:val="5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14:paraId="507CBB67">
      <w:pPr>
        <w:numPr>
          <w:ilvl w:val="0"/>
          <w:numId w:val="5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rPr>
          <w:rFonts w:ascii="Times New Roman" w:hAnsi="Times New Roman" w:eastAsia="Times New Roman" w:cs="Times New Roman"/>
          <w:color w:val="000000"/>
          <w:sz w:val="24"/>
        </w:rPr>
      </w:r>
      <w:r/>
    </w:p>
    <w:p w14:paraId="68850C2A">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14:paraId="6869BA5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14:paraId="0D0D1F1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14:paraId="66217C06">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14:paraId="43D95751">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14:paraId="761ED7A7">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14:paraId="3983AD18">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14:paraId="42EF661A">
      <w:pPr>
        <w:numPr>
          <w:ilvl w:val="0"/>
          <w:numId w:val="54"/>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14:paraId="67C1B739">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14:paraId="498BECD9">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14:paraId="1224AA78">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14:paraId="3A92C2FB">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14:paraId="3B7CEEC2">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14:paraId="7F81F2FC">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14:paraId="7082D468">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14:paraId="7EB6CDE3">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14:paraId="2F06A242">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14:paraId="02225FA7">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14:paraId="03DBD15D">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14:paraId="21F09740">
      <w:pPr>
        <w:numPr>
          <w:ilvl w:val="0"/>
          <w:numId w:val="5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409/QĐ-BXD ngày 11/4/2025 của Bộ Xây dựng về việc Công bố suất vốn đầu tư xây dựng công trình và giá xây dựng tổng hợp bộ phận kết cấu công trình năm 2024;</w:t>
      </w:r>
      <w:r/>
    </w:p>
    <w:p w14:paraId="771666AA">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14:paraId="22CF3766">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w:t>
      </w:r>
      <w:r>
        <w:rPr>
          <w:rFonts w:ascii="Times New Roman" w:hAnsi="Times New Roman" w:eastAsia="Times New Roman" w:cs="Times New Roman"/>
          <w:color w:val="000000"/>
          <w:sz w:val="24"/>
        </w:rPr>
        <w:t xml:space="preserve">c</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7E0D395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14:paraId="7DED8A0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14:paraId="3F5F5D79">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BN968848, số vào sổ cấp GCN CH10459 do Uỷ ban nhân dân thị xã Dĩ An cấp ngày 09 tháng 05 năm 2013. Chủ sử dụng đất là ông LÊ BÁ DƯƠNG</w:t>
      </w:r>
      <w:r>
        <w:rPr>
          <w:rFonts w:ascii="Times New Roman" w:hAnsi="Times New Roman" w:eastAsia="Times New Roman" w:cs="Times New Roman"/>
          <w:color w:val="000000"/>
          <w:spacing w:val="2"/>
          <w:sz w:val="24"/>
        </w:rPr>
        <w:t xml:space="preserve">.</w:t>
      </w:r>
      <w:r/>
    </w:p>
    <w:p w14:paraId="6F0A0863">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14:paraId="49C9368E">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00000" w:themeColor="text1"/>
          <w:spacing w:val="3"/>
          <w:sz w:val="24"/>
          <w:highlight w:val="white"/>
        </w:rPr>
        <w:t xml:space="preserve">275/2026/0020/VFI-CT.69.A</w:t>
      </w:r>
      <w:r>
        <w:rPr>
          <w:rFonts w:ascii="Times New Roman" w:hAnsi="Times New Roman" w:eastAsia="Times New Roman" w:cs="Times New Roman"/>
          <w:color w:val="000000"/>
          <w:sz w:val="24"/>
        </w:rPr>
        <w:t xml:space="preserve"> ngày     /12/2025 giữa Ông LÊ BÁ DƯƠNG với Công ty Cổ phần Thẩm định và Đầu tư Tài chính Hoa Sen.</w:t>
      </w:r>
      <w:r/>
    </w:p>
    <w:p w14:paraId="3344E72B">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14:paraId="3E0A9F89">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14:paraId="5EC2D6A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 xml:space="preserve">Sau sáp nhập, Dĩ An bắt đầu bước vào giai đoạn điều chỉnh quy hoạch đô thị theo hướng tích hợp và mở rộng nhằm phù hợp với vai trò mới trong tổng thể TP.HCM. Trong đó, đáng chú ý là đề xuất kéo dài tuyến Metro số 1 qua địa bàn Dĩ An. Đây được xem là bước </w:t>
      </w:r>
      <w:r>
        <w:rPr>
          <w:rFonts w:ascii="Times New Roman" w:hAnsi="Times New Roman" w:eastAsia="Times New Roman" w:cs="Times New Roman"/>
          <w:color w:val="000000"/>
          <w:sz w:val="24"/>
          <w:highlight w:val="white"/>
        </w:rPr>
        <w:t xml:space="preserve">chuyển chiến lược để nâng cao năng lực liên kết vùng, đồng thời tạo đòn bẩy để Dĩ An từng bước chuyển mình thành vùng lõi công nghiệp - dịch vụ và giao thương chiến lược tại cửa ngõ Đông Bắc TP.HCM.</w:t>
      </w:r>
      <w:r/>
    </w:p>
    <w:p w14:paraId="72E8EF2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 xml:space="preserve">Tác động cộng hưởng từ hạ tầng giao thông và điều chỉnh địa giới hành chính đang tạo lực đẩy rõ nét cho thị trường bất động sản Dĩ An. Chỉ trong thời gian ngắn sau thông tin sáp nhập, khu vực này đã ghi nhận mức độ quan tâm tăng mạnh với tỷ lệ tìm kiếm bấ</w:t>
      </w:r>
      <w:r>
        <w:rPr>
          <w:rFonts w:ascii="Times New Roman" w:hAnsi="Times New Roman" w:eastAsia="Times New Roman" w:cs="Times New Roman"/>
          <w:color w:val="000000"/>
          <w:sz w:val="24"/>
          <w:highlight w:val="white"/>
        </w:rPr>
        <w:t xml:space="preserve">t động sản tăng đến 23% - cho thấy dòng tiền và nhu cầu mua ở thực đang có xu hướng dịch chuyển về khu vực phía Đông.</w:t>
      </w:r>
      <w:r/>
    </w:p>
    <w:p w14:paraId="3B89262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 xml:space="preserve">Đáng chú ý, sự quan tâm này không dừng ở yếu tố kỳ vọng mà gắn chặt với nhu cầu thực tế. Với quy mô dân số hơn 227.800 người, tốc độ tăng trưởng trung bình 4,2% - 6,5%/năm, nhu cầu nhà ở tại Dĩ An là rất lớn. Ước tính, nhu cầu về nhà ở phân khúc thấp tầng</w:t>
      </w:r>
      <w:r>
        <w:rPr>
          <w:rFonts w:ascii="Times New Roman" w:hAnsi="Times New Roman" w:eastAsia="Times New Roman" w:cs="Times New Roman"/>
          <w:color w:val="000000"/>
          <w:sz w:val="24"/>
          <w:highlight w:val="white"/>
        </w:rPr>
        <w:t xml:space="preserve"> như nhà phố, biệt thự là từ 1.160 - 2.700 căn/năm, trong khi nguồn cung thực tế chỉ dao động khoảng 500 - 1.000 căn, tạo nên khoảng trống cung cầu đáng kể.</w:t>
      </w:r>
      <w:r/>
    </w:p>
    <w:p w14:paraId="3D5F33E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 xml:space="preserve">Chính bức tranh cung không theo kịp cầu đã góp phần đẩy mặt bằng giá bất động sản tại Dĩ An vào giai đoạn dịch chuyển. Những dự án sở hữu pháp lý rõ ràng, nằm tại khu vực trung tâm với hạ tầng hoàn chỉnh đang trở thành lựa chọn ưu tiên của cả người mua ở </w:t>
      </w:r>
      <w:r>
        <w:rPr>
          <w:rFonts w:ascii="Times New Roman" w:hAnsi="Times New Roman" w:eastAsia="Times New Roman" w:cs="Times New Roman"/>
          <w:color w:val="000000"/>
          <w:sz w:val="24"/>
          <w:highlight w:val="white"/>
        </w:rPr>
        <w:t xml:space="preserve">thực lẫn nhà đầu tư trung - dài hạn, đặc biệt trong bối cảnh thị trường ngày càng đề cao yếu tố an toàn và tính thanh khoản.</w:t>
      </w:r>
      <w:r/>
    </w:p>
    <w:p w14:paraId="79869821" w14:textId="546E355D">
      <w:pPr>
        <w:pBdr/>
        <w:tabs>
          <w:tab w:val="left" w:leader="none" w:pos="993"/>
        </w:tabs>
        <w:spacing w:after="120" w:before="120" w:line="380" w:lineRule="atLeast"/>
        <w:ind/>
        <w:jc w:val="center"/>
        <w:rPr>
          <w:b/>
          <w:bCs/>
          <w:lang w:val="pt-BR"/>
        </w:rPr>
      </w:pPr>
      <w:r>
        <w:rPr>
          <w:rFonts w:ascii="Times New Roman" w:hAnsi="Times New Roman" w:eastAsia="Times New Roman" w:cs="Times New Roman"/>
          <w:color w:val="000000"/>
          <w:sz w:val="24"/>
          <w:highlight w:val="white"/>
        </w:rPr>
        <w:t xml:space="preserve">(nguồn: </w:t>
      </w:r>
      <w:r>
        <w:rPr>
          <w:rFonts w:ascii="Times New Roman" w:hAnsi="Times New Roman" w:eastAsia="Times New Roman" w:cs="Times New Roman"/>
          <w:color w:val="000000"/>
          <w:sz w:val="24"/>
        </w:rPr>
        <w:t xml:space="preserve">https://kinhtedothi.vn/di-an-hau-sap-nhap-ha-tang-cong-nghiep-bat-dong-san-phat-trien-lien-mach.791686.html</w:t>
      </w:r>
      <w:r>
        <w:rPr>
          <w:rFonts w:ascii="Times New Roman" w:hAnsi="Times New Roman" w:eastAsia="Times New Roman" w:cs="Times New Roman"/>
          <w:color w:val="000000"/>
          <w:sz w:val="24"/>
          <w:highlight w:val="white"/>
        </w:rPr>
        <w:t xml:space="preserve">)</w:t>
      </w:r>
      <w:r>
        <w:rPr>
          <w:b/>
          <w:bCs/>
          <w:lang w:val="pt-BR"/>
        </w:rPr>
      </w:r>
      <w:r>
        <w:rPr>
          <w:b/>
          <w:bCs/>
          <w:lang w:val="pt-BR"/>
        </w:rPr>
      </w:r>
    </w:p>
    <w:p w14:paraId="39AD477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134"/>
        <w:gridCol w:w="1134"/>
        <w:gridCol w:w="1134"/>
        <w:gridCol w:w="1134"/>
        <w:gridCol w:w="1134"/>
        <w:gridCol w:w="1134"/>
      </w:tblGrid>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63037D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1E3BA79A">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b/>
                <w:bCs/>
                <w:color w:val="000000"/>
                <w:sz w:val="24"/>
              </w:rPr>
              <w:t xml:space="preserve">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 </w:t>
            </w:r>
            <w:r>
              <w:rPr>
                <w:rFonts w:ascii="Times New Roman" w:hAnsi="Times New Roman" w:eastAsia="Times New Roman" w:cs="Times New Roman"/>
                <w:b/>
                <w:bCs/>
                <w:color w:val="000000"/>
                <w:sz w:val="24"/>
              </w:rPr>
              <w:t xml:space="preserve">nhà ở và tài sản khác gắn liền với đất số BN968848, số vào sổ cấp GCN CH10459 do Uỷ ban nhân dân thị xã Dĩ An cấp ngày 09 tháng 05 năm 2013. Chủ sử dụng đất là ông LÊ BÁ DƯƠNG.</w:t>
            </w:r>
            <w:r>
              <w:rPr>
                <w:b/>
                <w:bCs/>
              </w:rPr>
            </w:r>
            <w:r>
              <w:rPr>
                <w:b/>
                <w:bCs/>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4608B76">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2A7C90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3EBE1A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5CBED1CB">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4BE2C1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616465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499812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2455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577E60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2536E2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9TDH.1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076FA920">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592BD6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2DCAF7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2D46D82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37/2A đường Lê Hồng Phong, khu phố Đông Chiêu, Phường Tân Đông Hiệp, Thị xã Dĩ An, Tỉnh Bình Dương (nay là phường Dĩ An,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6BC75DC">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3A697B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303656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244DE3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517.6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1AE4F5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0EDA77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0 </w:t>
            </w:r>
            <w:r>
              <w:rPr>
                <w:rFonts w:ascii="Times New Roman" w:hAnsi="Times New Roman" w:eastAsia="Times New Roman" w:cs="Times New Roman"/>
                <w:color w:val="000000"/>
                <w:sz w:val="22"/>
              </w:rPr>
              <w:t xml:space="preserve">m²</w:t>
            </w:r>
            <w:r/>
          </w:p>
          <w:p w14:paraId="020B72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517.6 </w:t>
            </w:r>
            <w:r>
              <w:rPr>
                <w:rFonts w:ascii="Times New Roman" w:hAnsi="Times New Roman" w:eastAsia="Times New Roman" w:cs="Times New Roman"/>
                <w:color w:val="000000"/>
                <w:sz w:val="22"/>
              </w:rPr>
              <w:t xml:space="preserve">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962CAC6">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0E39C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5378C2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017BD3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(200,0 </w:t>
            </w:r>
            <w:r>
              <w:rPr>
                <w:rFonts w:ascii="Times New Roman" w:hAnsi="Times New Roman" w:eastAsia="Times New Roman" w:cs="Times New Roman"/>
                <w:color w:val="000000"/>
                <w:sz w:val="22"/>
              </w:rPr>
              <w:t xml:space="preserve">m²</w:t>
            </w: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492EEC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795067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5BF387AF">
            <w:pPr>
              <w:pBdr/>
              <w:spacing w:after="0" w:before="0" w:line="240" w:lineRule="auto"/>
              <w:ind/>
              <w:rPr/>
            </w:pPr>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5B5544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776D43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79AC92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trồng cây lâu năm (317,6 </w:t>
            </w:r>
            <w:r>
              <w:rPr>
                <w:rFonts w:ascii="Times New Roman" w:hAnsi="Times New Roman" w:eastAsia="Times New Roman" w:cs="Times New Roman"/>
                <w:color w:val="000000"/>
                <w:sz w:val="22"/>
              </w:rPr>
              <w:t xml:space="preserve">m²</w:t>
            </w: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29D7B2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24F6DC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Tháng 08/2046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67A7C6E">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6F15C5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4CEC39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1D65915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quyền sử dụng đất do thừa kế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0576A2E9">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638F0E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1054EA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1CDDF00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5A265E2">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0B2AF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53D853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5003B682">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6D0FD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70B041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5E16715E">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5EA1EC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168A5E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2C0410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25C383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68A8F2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D70EF21">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7B901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7933E43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6CC487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54A6985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07BE8B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9875AD5">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4BEE07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411146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46B489D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7B7857F">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2D4401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11C07A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3162B2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Hướng Tây: Tiếp giáp đường giao thông.</w:t>
              <w:br/>
              <w:t xml:space="preserve"> Hướng Nam: Tiếp giáp thửa đất khác.</w:t>
              <w:br/>
              <w:t xml:space="preserve"> Hướng Bắc: Tiếp giáp thửa đất khác.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609D65EB">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6B675B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3A719A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(10.919416, 106.768039)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10FA49D">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5A4B02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4224D648">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276850" cy="25431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97695" name=""/>
                              <pic:cNvPicPr>
                                <a:picLocks noChangeAspect="1"/>
                              </pic:cNvPicPr>
                              <pic:nvPr/>
                            </pic:nvPicPr>
                            <pic:blipFill rotWithShape="1">
                              <a:blip r:embed="rId18"/>
                              <a:stretch/>
                            </pic:blipFill>
                            <pic:spPr bwMode="auto">
                              <a:xfrm>
                                <a:off x="0" y="0"/>
                                <a:ext cx="5276849" cy="2543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50pt;height:200.25pt;mso-wrap-distance-left:0.00pt;mso-wrap-distance-top:0.00pt;mso-wrap-distance-right:0.00pt;mso-wrap-distance-bottom:0.00pt;z-index:1;" stroked="false">
                      <v:imagedata r:id="rId18" o:title=""/>
                      <o:lock v:ext="edit" rotation="t"/>
                    </v:shape>
                  </w:pict>
                </mc:Fallback>
              </mc:AlternateConten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2A09F384">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34E679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2C05EA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E0BF494">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189F89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49C6BF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758951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517.6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327811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4791AD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4E2FE41">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238B68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7FB0FF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6057A6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39F490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0005BE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5A0E8170">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1F2FA4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453E83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7FBC39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0BBD8E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59545E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67B8A33E">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491C51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06963B9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6CCA7B67">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6179D8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0018FED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02F052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36C2E567">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D19E0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7B2554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153" w:type="dxa"/>
            <w:vAlign w:val="center"/>
            <w:textDirection w:val="lrTb"/>
            <w:noWrap w:val="false"/>
          </w:tcPr>
          <w:p w14:paraId="2CDF8C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A3C44F1">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14710D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0C9775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0404E3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4F7360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25FC05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71BD60BD">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25B4D9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479" w:type="dxa"/>
            <w:vAlign w:val="center"/>
            <w:textDirection w:val="lrTb"/>
            <w:noWrap w:val="false"/>
          </w:tcPr>
          <w:p w14:paraId="6D00C7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3EEEAE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0" w:type="dxa"/>
            <w:vAlign w:val="center"/>
            <w:textDirection w:val="lrTb"/>
            <w:noWrap w:val="false"/>
          </w:tcPr>
          <w:p w14:paraId="379640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73" w:type="dxa"/>
            <w:vAlign w:val="center"/>
            <w:textDirection w:val="lrTb"/>
            <w:noWrap w:val="false"/>
          </w:tcPr>
          <w:p w14:paraId="0AE6D7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746FA3F">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79AA4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center"/>
            <w:textDirection w:val="lrTb"/>
            <w:noWrap w:val="false"/>
          </w:tcPr>
          <w:p w14:paraId="59C05F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09816591">
            <w:pPr>
              <w:pBdr/>
              <w:spacing w:after="0" w:before="0" w:line="240" w:lineRule="auto"/>
              <w:ind/>
              <w:rPr/>
            </w:pPr>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641083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33" w:type="dxa"/>
            <w:vAlign w:val="top"/>
            <w:textDirection w:val="lrTb"/>
            <w:noWrap w:val="false"/>
          </w:tcPr>
          <w:p w14:paraId="38534D1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0" w:type="dxa"/>
            <w:vAlign w:val="center"/>
            <w:textDirection w:val="lrTb"/>
            <w:noWrap w:val="false"/>
          </w:tcPr>
          <w:p w14:paraId="47A11C0B">
            <w:pPr>
              <w:pBdr/>
              <w:spacing w:after="0" w:before="0" w:line="240" w:lineRule="auto"/>
              <w:ind/>
              <w:rPr/>
            </w:pPr>
            <w: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0"/>
        <w:jc w:val="both"/>
        <w:rPr>
          <w:u w:val="single"/>
        </w:rPr>
      </w:pPr>
      <w:r>
        <w:rPr>
          <w:u w:val="single"/>
        </w:rPr>
      </w:r>
      <w:r>
        <w:rPr>
          <w:u w:val="single"/>
        </w:rPr>
      </w:r>
      <w:r>
        <w:rPr>
          <w:u w:val="single"/>
        </w:rPr>
      </w:r>
    </w:p>
    <w:p w14:paraId="7D4D4D31">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302762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47"/>
        <w:gridCol w:w="1635"/>
        <w:gridCol w:w="1534"/>
        <w:gridCol w:w="1578"/>
        <w:gridCol w:w="1348"/>
        <w:gridCol w:w="2113"/>
      </w:tblGrid>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5679D8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470E20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3BE3BE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0BAEC0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5771D8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1B91A1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3FC73E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5E0991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42CABF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khu phố Đông Chiêu, phường Tân Đông Hiệp, thị xã Dĩ An,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2E0210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Tân Đông Hiệp, Thị xã Dĩ An, Tỉnh Bình Dương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4EC59B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49F03D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6017CF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00FA28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383566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Tân Đông Hiệp, Thị xã Dĩ An, Tỉnh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3CDF10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Tân Đông Hiệp, Thị xã Dĩ An, Tỉnh Bình Dương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7C94F5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6F9EAB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63ED54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79850C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4CD7B1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3F8790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452A79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01F3E5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5DE2C5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2206F8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521D39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Đất trồng cây lâu năm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00A4E8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 Đất trồng cây lâu năm ✔</w:t>
            </w:r>
            <w:r/>
          </w:p>
          <w:p w14:paraId="4D2181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39F1EE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4D2096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68E91B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781B2C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540D74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011004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31130D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39D120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7E2C6F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4D7EE6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33A985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1CD8BF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VT1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40C37B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1F31F8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3741CA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682B3A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614B77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32FEBC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05AE13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5367E1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3308B0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34D8C1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5C32F6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2632DE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2A7055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38A904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1F81E6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14E651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392A59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778098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325409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683144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351851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3D94B6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0AB888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6F9446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3728E8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7414D5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5CA491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396F6C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29EA3F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517.6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381BB2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517.6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501477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5D5793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5420E9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7261D0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73CBF3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0D9F10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4BABA0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511347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18AFD6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7A28C1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35B34A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3F999F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493074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564932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5827E2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26418A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1C970B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7DF5EC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2DAC24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59DA19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372A6F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26D990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69132A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733933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15913B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71A82A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553587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1200CC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22AEC8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59BCB7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4120F8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35E903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26FE59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652900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Cảnh quan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2CBA87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093B7C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36386E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42E609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47" w:type="dxa"/>
            <w:vAlign w:val="center"/>
            <w:textDirection w:val="lrTb"/>
            <w:noWrap w:val="false"/>
          </w:tcPr>
          <w:p w14:paraId="730A85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5" w:type="dxa"/>
            <w:vAlign w:val="center"/>
            <w:textDirection w:val="lrTb"/>
            <w:noWrap w:val="false"/>
          </w:tcPr>
          <w:p w14:paraId="1AB79B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34" w:type="dxa"/>
            <w:vAlign w:val="center"/>
            <w:textDirection w:val="lrTb"/>
            <w:noWrap w:val="false"/>
          </w:tcPr>
          <w:p w14:paraId="0E8D9C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78" w:type="dxa"/>
            <w:vAlign w:val="center"/>
            <w:textDirection w:val="lrTb"/>
            <w:noWrap w:val="false"/>
          </w:tcPr>
          <w:p w14:paraId="52673E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48" w:type="dxa"/>
            <w:vAlign w:val="center"/>
            <w:textDirection w:val="lrTb"/>
            <w:noWrap w:val="false"/>
          </w:tcPr>
          <w:p w14:paraId="79237D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3" w:type="dxa"/>
            <w:vAlign w:val="center"/>
            <w:textDirection w:val="lrTb"/>
            <w:noWrap w:val="false"/>
          </w:tcPr>
          <w:p w14:paraId="1AA8C7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14:paraId="4D2AC1E5" w14:textId="77777777">
      <w:pPr>
        <w:pBdr/>
        <w:spacing w:line="235" w:lineRule="auto"/>
        <w:ind w:left="646"/>
        <w:jc w:val="both"/>
        <w:rPr>
          <w:u w:val="single"/>
        </w:rPr>
      </w:pPr>
      <w:r>
        <w:rPr>
          <w:u w:val="single"/>
        </w:rPr>
      </w:r>
      <w:r>
        <w:rPr>
          <w:u w:val="single"/>
        </w:rPr>
      </w:r>
      <w:r>
        <w:rPr>
          <w:u w:val="single"/>
        </w:rPr>
      </w:r>
    </w:p>
    <w:p w14:paraId="05CA80D9">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14:paraId="7C3E6169">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63"/>
        <w:tblInd w:w="0" w:type="dxa"/>
        <w:tblW w:w="4925"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559"/>
        <w:gridCol w:w="3828"/>
        <w:gridCol w:w="1562"/>
        <w:gridCol w:w="3434"/>
      </w:tblGrid>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082E57E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1BC78A0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30E0C82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49F872A8">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69DAE336">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7508352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41950778">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128A93BF">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37DFDD66">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1939D593">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2175EBBD">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60287780">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1248355C">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6C88F09F">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5C5480DF">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29C4C3FA">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52F520C5">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32ABD75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5CB3C0A7">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3C44686E">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39DE782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4A1C03C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3E5A5BDA">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1A8DB117">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4E20117A">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3131C2B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694AF045">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3F013D8C">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2D1AF9D7">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43AF5AFA">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278BB252">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415CF2AB">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3C2DC81C">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16849B8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670DCD39">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25A3779B">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59" w:type="dxa"/>
            <w:vAlign w:val="center"/>
            <w:textDirection w:val="lrTb"/>
            <w:noWrap w:val="false"/>
          </w:tcPr>
          <w:p w14:paraId="287FB67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828" w:type="dxa"/>
            <w:vAlign w:val="center"/>
            <w:textDirection w:val="lrTb"/>
            <w:noWrap w:val="false"/>
          </w:tcPr>
          <w:p w14:paraId="31CED44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62" w:type="dxa"/>
            <w:vAlign w:val="center"/>
            <w:textDirection w:val="lrTb"/>
            <w:noWrap w:val="false"/>
          </w:tcPr>
          <w:p w14:paraId="7BDC2C61">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34" w:type="dxa"/>
            <w:vAlign w:val="center"/>
            <w:textDirection w:val="lrTb"/>
            <w:noWrap w:val="false"/>
          </w:tcPr>
          <w:p w14:paraId="2339CB4D">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14:paraId="21B1075F" w14:textId="77777777">
      <w:pPr>
        <w:pBdr/>
        <w:spacing w:line="235" w:lineRule="auto"/>
        <w:ind w:left="646"/>
        <w:jc w:val="both"/>
        <w:rPr>
          <w:u w:val="single"/>
        </w:rPr>
      </w:pPr>
      <w:r>
        <w:rPr>
          <w:u w:val="single"/>
        </w:rPr>
      </w:r>
      <w:r>
        <w:rPr>
          <w:u w:val="single"/>
        </w:rPr>
      </w:r>
      <w:r>
        <w:rPr>
          <w:u w:val="single"/>
        </w:rPr>
      </w:r>
    </w:p>
    <w:p w14:paraId="605B291B">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b/>
          <w:color w:val="000000"/>
          <w:sz w:val="24"/>
          <w:u w:val="single"/>
        </w:rPr>
        <w:t xml:space="preserve">Các bất lợi thương mại của thửa đất:</w:t>
      </w:r>
      <w:r/>
    </w:p>
    <w:p w14:paraId="15CFA20B">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63"/>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autofit"/>
        <w:tblLook w:val="04A0" w:firstRow="1" w:lastRow="0" w:firstColumn="1" w:lastColumn="0" w:noHBand="0" w:noVBand="1"/>
      </w:tblPr>
      <w:tblGrid>
        <w:gridCol w:w="549"/>
        <w:gridCol w:w="3759"/>
        <w:gridCol w:w="1534"/>
        <w:gridCol w:w="3512"/>
      </w:tblGrid>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34D49815">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40638B21">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535F5D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1CC5F76C">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5B37265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C55438D">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33192B3">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229DD9FD">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59FDB81E">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6237DCC1">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175D6B2">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0975C992">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076BE35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3FCEB3D">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30528F7D">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30667708">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7871D1F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5F1DDE1A">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9609FF2">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5621DC50">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1D794B48">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011A217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53892066">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4FB05109">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224ED4EA">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2A33564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556D832D">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63122CBE">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72127181">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762E4AF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13102D46">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1AD82270">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2B2CDE5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8DF8F7E">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6947472">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7CC46F15">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669DCDF5">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684E2326">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33318A5D">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32EE6F2C">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04E2E97A">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2927A850">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0C81C574">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4F5DAF75">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19E54907">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1925D9DE">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4EE1225B">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604E4837">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0F89186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5D75CE60">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7DC1AC5B">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54CB36A2">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5C5BC57D">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A61DE4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755FF988">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22EF67EC">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0F430E27">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FB04278">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108A005C">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05545608">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2E0E137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FA46AAE">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0B8FB7F">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2A0333AB">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5DD65392">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59D45C3F">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3747B497">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3934CA66">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70F5A366">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7CB71DF3">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60CD529E">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42190155">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50DE182A">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53C545FE">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74E6B74A">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495DF79F">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59BC7EFE">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0444DACB">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0D9F38A2">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402FFB9E">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09A958F8">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4E04B820">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137F8B5F">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344905F5">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790BF0A4">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4882D608">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25FB6089">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49613EC7">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6C43C168">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2E13E20C">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37813CF1">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0D918A10">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36E8F69C">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9DE0C67">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1CF5A98C">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18A991F8">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6493086F">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35D2DBD8">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21336770">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3DD4CA63">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411F2420">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64327F31">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2907DF79">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10671C6D">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549" w:type="dxa"/>
            <w:vAlign w:val="center"/>
            <w:textDirection w:val="lrTb"/>
            <w:noWrap w:val="false"/>
          </w:tcPr>
          <w:p w14:paraId="40620FE9">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3759" w:type="dxa"/>
            <w:vAlign w:val="center"/>
            <w:textDirection w:val="lrTb"/>
            <w:noWrap w:val="false"/>
          </w:tcPr>
          <w:p w14:paraId="499DC094">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34" w:type="dxa"/>
            <w:vAlign w:val="center"/>
            <w:textDirection w:val="lrTb"/>
            <w:noWrap w:val="false"/>
          </w:tcPr>
          <w:p w14:paraId="2F82ABA1">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512" w:type="dxa"/>
            <w:vAlign w:val="center"/>
            <w:textDirection w:val="lrTb"/>
            <w:noWrap w:val="false"/>
          </w:tcPr>
          <w:p w14:paraId="171D2F59">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14:paraId="7F71F6BA" w14:textId="77777777">
      <w:pPr>
        <w:pBdr/>
        <w:spacing w:line="235" w:lineRule="auto"/>
        <w:ind w:left="646"/>
        <w:jc w:val="both"/>
        <w:rPr>
          <w:u w:val="single"/>
        </w:rPr>
      </w:pPr>
      <w:r>
        <w:rPr>
          <w:u w:val="single"/>
        </w:rPr>
      </w:r>
      <w:r>
        <w:rPr>
          <w:u w:val="single"/>
        </w:rPr>
      </w:r>
      <w:r>
        <w:rPr>
          <w:u w:val="single"/>
        </w:rPr>
      </w:r>
    </w:p>
    <w:p w14:paraId="5A465ED2">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14:paraId="3B770D3A">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14:paraId="729BB1AF">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14:paraId="6396A71E">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14:paraId="76FA0FCF">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14:paraId="7CB7D8D3">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14:paraId="02F2C311">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14:paraId="6E9B4622">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14:paraId="0741AD29">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14:paraId="278FCB9C">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14:paraId="4762D94D" w14:textId="75C403B3">
      <w:pPr>
        <w:pStyle w:val="1059"/>
        <w:numPr>
          <w:ilvl w:val="0"/>
          <w:numId w:val="3"/>
        </w:numPr>
        <w:pBdr/>
        <w:spacing w:after="120" w:before="120" w:line="276" w:lineRule="auto"/>
        <w:ind/>
        <w:jc w:val="both"/>
        <w:rPr>
          <w:lang w:val="de-DE"/>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rPr>
          <w:spacing w:val="-2"/>
          <w:lang w:val="pt-BR"/>
        </w:rPr>
        <w:t xml:space="preserve">.</w:t>
      </w:r>
      <w:r>
        <w:rPr>
          <w:lang w:val="de-DE"/>
        </w:rPr>
      </w:r>
      <w:r>
        <w:rPr>
          <w:lang w:val="de-DE"/>
        </w:rPr>
      </w:r>
    </w:p>
    <w:p w14:paraId="2DE2DDA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14:paraId="41291E8E">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highlight w:val="white"/>
        </w:rPr>
        <w:t xml:space="preserve">Xác định đơn giá quyền sử dụng đất hỗn hợp:</w:t>
      </w:r>
      <w:r/>
    </w:p>
    <w:p w14:paraId="1575F0A0">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4BDDBF33">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firstLine="0" w:left="0"/>
        <w:jc w:val="both"/>
        <w:rPr/>
      </w:pPr>
      <w:r>
        <w:rPr>
          <w:rFonts w:ascii="Times New Roman" w:hAnsi="Times New Roman" w:eastAsia="Times New Roman" w:cs="Times New Roman"/>
          <w:b/>
          <w:color w:val="000000"/>
          <w:sz w:val="24"/>
        </w:rPr>
        <w:t xml:space="preserve">Thông tin tài sản so sánh:</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1418"/>
        <w:gridCol w:w="1559"/>
        <w:gridCol w:w="1984"/>
        <w:gridCol w:w="1843"/>
        <w:gridCol w:w="1844"/>
      </w:tblGrid>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val="false"/>
          </w:tcPr>
          <w:p w14:paraId="41F911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BD2E9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261DF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8615C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AFAEE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AF273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top"/>
            <w:textDirection w:val="lrTb"/>
            <w:noWrap w:val="false"/>
          </w:tcPr>
          <w:p w14:paraId="6ABB31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top"/>
            <w:textDirection w:val="lrTb"/>
            <w:noWrap w:val="false"/>
          </w:tcPr>
          <w:p w14:paraId="5C5CDE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top"/>
            <w:textDirection w:val="lrTb"/>
            <w:noWrap w:val="false"/>
          </w:tcPr>
          <w:p w14:paraId="4EABEC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top"/>
            <w:textDirection w:val="lrTb"/>
            <w:noWrap w:val="false"/>
          </w:tcPr>
          <w:p w14:paraId="39EA88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14:paraId="5D826C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7CED0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165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B5A14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0DC76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C16E4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Tân Đông Hiệp, Thị xã Dĩ An, Tỉnh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BD1BD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Tân Đông Hiệp, Thị xã Dĩ An, Tỉnh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A2B02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Hồng Phong, Phường Tân Bình, Thị xã Dĩ An, Tỉnh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482FFA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Hồng Phong, Phường Tân Đông Hiệp, Thị xã Dĩ An, Tỉnh Bình Dương</w:t>
            </w:r>
            <w:r/>
          </w:p>
        </w:tc>
      </w:tr>
      <w:tr>
        <w:trPr>
          <w:trHeight w:val="276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EB69F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4B5772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4341C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7D1F5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https://alonhadat.com.vn/ban-mat-tien-le-hong-phong-di-an-binh-duong-dt-644m2-co-200m2-tho-cu-ngang-11m-11593267.html</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048B4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https://batdongsan.com.vn/ban-dat-duong-le-hong-phong-phuong-tan-binh/ban-10x63m-mat-tien-p-p-binh-pr44545506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0C11CD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https://batdongsan.com.vn/ban-dat-duong-le-hong-phong-phuong-tan-dong-hiep/ban-297-3m2-mt-p-11ty5-tl-pr44665835</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687431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E6A94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2CC9AD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FB0A8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0332.225.336 </w:t>
              <w:br/>
              <w:t xml:space="preserve"> (Cường)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DC80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0988190019</w:t>
              <w:br/>
              <w:t xml:space="preserve"> (Đức Cường)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0925EF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0975515141</w:t>
              <w:br/>
              <w:t xml:space="preserve"> (Đại Hướng)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4B612D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2D0D74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7D13E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7F988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C7289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6D0BF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2B4462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0453C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2AD252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A462B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CF2A5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736BC7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23223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493B86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4BAB1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5CEA9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50769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0B4541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04FC69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1D099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83EC6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(200 m²), Đất trồng cây lâu năm (317.6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31D49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tại đô thị (200 m²)</w:t>
            </w:r>
            <w:r/>
          </w:p>
          <w:p w14:paraId="5DBCD2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trồng cây lâu năm (429.6 m²) </w:t>
            </w:r>
            <w:r/>
          </w:p>
          <w:p w14:paraId="47CEC4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trồng cây hàng năm khác (14.3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A57EA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u w:val="none"/>
              </w:rPr>
              <w:t xml:space="preserve">Đất ở tại đô thị (150 m²), Đất trồng cây lâu năm (486.5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551EF3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highlight w:val="white"/>
              </w:rPr>
              <w:t xml:space="preserve">Đất ở tại đô thị (100 m²), Đất trồng cây lâu năm (197.3 m²)</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96225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7B7F9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00BC6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p w14:paraId="32A640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CLN: Tháng 8/2046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A9DE6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ODT: Lâu dài</w:t>
            </w:r>
            <w:r/>
          </w:p>
          <w:p w14:paraId="5C3149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CLN: Có thời hạn (đến 29/10/2043)</w:t>
            </w:r>
            <w:r/>
          </w:p>
          <w:p w14:paraId="422BD7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CHN: Có thời hạn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4515B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ODT: Lâu dài</w:t>
            </w:r>
            <w:r/>
          </w:p>
          <w:p w14:paraId="6DA73A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CLN: Có thời hạn (đến tháng 06/2050)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54C5FD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ODT: Lâu dài</w:t>
            </w:r>
            <w:r/>
          </w:p>
          <w:p w14:paraId="2BDD40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CLN: Có thời hạn (đến 31/08/2061)</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3B502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6C595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F12B7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số 37/2A đường Lê Hồng Phong, khu phố Đông Chiêu, Phường Tân Đông Hiệp, Thị xã Dĩ An, Tỉnh Bình Dương (nay là phường Dĩ An, thành phố Hồ Chí Minh)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1DB23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đường Lê Hồng Phong, Phường Tân Đông Hiệp, Thị xã Dĩ An, Tỉnh Bình Dương (nay là phường Dĩ An, thành phố Hồ Chí Minh)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51531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đường Lê Hồng Phong, Phường Tân Bình, Thị xã Dĩ An, Tỉnh Bình Dương (nay là phường Dĩ An, thành phố Hồ Chí Minh)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128C2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đường Lê Hồng Phong, Phường Tân Bình, Thị xã Dĩ An, Tỉnh Bình Dương (nay là phường Dĩ An, thành phố Hồ Chí Minh)</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FA478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276B2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94566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62F19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60E25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83C0F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12758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570FCB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CF4C5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D6A5C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7AF9F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8493C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3576D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FA45C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nhỏ nhất từ đường chính vào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E05F4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E700D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F6E32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7A8E7E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A4543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1145C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2FC4A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06758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F1C79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1498D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55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645C73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256008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9CEAD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A901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A21F9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09A9AE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65520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E9409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2228D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517.6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50A06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643.9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B3E54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636.5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D3995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297.3</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63CB6C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484F52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44F52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5D10A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A7001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0D1BF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56923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3D859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DE9D1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C62FA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58.54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3F7BB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63.65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1B0C1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39.12</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6EA6A5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2D207E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hậu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8ECCE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F224F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9116E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EE4C5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41A1A5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2D84B7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B661B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9A1B7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D2847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73D0C6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43E821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2851E0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235BA9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83844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EA0CF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710630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Thóp hậu</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00861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4088B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Cảnh quan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27C91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8C1A6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23FD3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F4C7B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DAE10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06EE5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7CB47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F5B91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4CB1A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90B0C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231F57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2758B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20F9C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FE569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25.200.000.000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55E93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22.200.000.000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E42C0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11.500.000.000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602C3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076A47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9015D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BB65B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21.420.000.000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785DE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19.536.000.000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BEDE1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10.120.000.000</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80B68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09648E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9AB35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7E6B8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DC378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ED0B2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40F8A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4A4F06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9955C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720AA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24F08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4E7C63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0652A6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B9C45B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A8B3D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271368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25.200.000.000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6455D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57694E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11.500.000.000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00FEE6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4E7C2C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0CFC5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F7130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21.420.000.000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187FC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19.536.000.000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BB0FE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10.120.000.000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4967B7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1DCF3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13964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08A0B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33A98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27A5A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04B542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B9420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2535F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3D1E8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2F86F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FC71E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5F029A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6B6AE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2B3CFB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84F3C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21.420.000.000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4664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19.536.000.000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42DCCE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10.120.000.000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0F59AC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BD755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5EB8F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tcPr>
          <w:p w14:paraId="08D4E3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33.266.035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0D7922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30.692.852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tcPr>
          <w:p w14:paraId="637C8D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34.039.691</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215F1C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5E43FB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F7E90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2A53A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2405A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431239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0B7FC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C500D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695EE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A6A4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9B283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01D9CD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2C41D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24EDE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FCBC0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47B35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843EF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40B73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5515C8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F40A8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2F2B35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2C7DA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65BBC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537390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32BC00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8A983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3D1E3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234C9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D2520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6583E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2F281F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70B0F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7B0F2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B40A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7C8A9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F2623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49B01B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415D2D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0B493E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16764B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4875D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460CF3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5F1D90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9DC91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nhỏ nhất từ đường chính vào tài sản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738AF0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425322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3197B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0FA96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4C3AD0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30FC0A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0FFA54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9F70B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C1808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BFAA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5A76BB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763F44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520705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4902A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3E09D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54F592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A5340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50A244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4D275E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50830B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E14C2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23B95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79E86F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2F7379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7D24BB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58B70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CB8F3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49460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CF4D3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ACBC0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90050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31EEDB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8E602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301E46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6C9549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11F9E4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51745D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736921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7B76C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685FD5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A7E51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045C6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2D14B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657014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90E50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14B2B5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6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1CB571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0EA31F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Cảnh quan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605BB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DFE1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5F154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2B1EF5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8" w:type="dxa"/>
            <w:vAlign w:val="center"/>
            <w:textDirection w:val="lrTb"/>
            <w:noWrap/>
          </w:tcPr>
          <w:p w14:paraId="5E9121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8" w:type="dxa"/>
            <w:vAlign w:val="center"/>
            <w:textDirection w:val="lrTb"/>
            <w:noWrap w:val="false"/>
          </w:tcPr>
          <w:p w14:paraId="6A2A19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06F52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14:paraId="03A9CB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F8ED4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4" w:type="dxa"/>
            <w:vAlign w:val="center"/>
            <w:textDirection w:val="lrTb"/>
            <w:noWrap w:val="false"/>
          </w:tcPr>
          <w:p w14:paraId="71A596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76D60E4E">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14:paraId="6A9AE2DB">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14:paraId="5A8AB08D">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firstLine="0" w:left="0"/>
        <w:jc w:val="both"/>
        <w:rPr/>
      </w:pPr>
      <w:r>
        <w:rPr>
          <w:rFonts w:ascii="Times New Roman" w:hAnsi="Times New Roman" w:eastAsia="Times New Roman" w:cs="Times New Roman"/>
          <w:b/>
          <w:color w:val="000000"/>
          <w:sz w:val="24"/>
        </w:rPr>
        <w:t xml:space="preserve">Bảng điều ch</w:t>
      </w:r>
      <w:r>
        <w:rPr>
          <w:rFonts w:ascii="Times New Roman" w:hAnsi="Times New Roman" w:eastAsia="Times New Roman" w:cs="Times New Roman"/>
          <w:b/>
          <w:color w:val="000000"/>
          <w:sz w:val="24"/>
        </w:rPr>
        <w:t xml:space="preserve">ỉnh:</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8"/>
        <w:gridCol w:w="1630"/>
        <w:gridCol w:w="1028"/>
        <w:gridCol w:w="1126"/>
        <w:gridCol w:w="1701"/>
        <w:gridCol w:w="1701"/>
        <w:gridCol w:w="1701"/>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val="false"/>
          </w:tcPr>
          <w:p w14:paraId="501554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A9B1F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26DA63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C5116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1784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8A4FA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1DC9E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val="false"/>
          </w:tcPr>
          <w:p w14:paraId="46B0E3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2F0E169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724755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7EAE3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8A24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21.420.000.000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C9DD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19.536.000.000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585E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10.120.000.000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val="false"/>
          </w:tcPr>
          <w:p w14:paraId="249FAB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84889F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A056B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542C3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ACED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A639E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30.692.852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19EAE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34.039.691</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val="false"/>
          </w:tcPr>
          <w:p w14:paraId="6386CD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2B5685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36A39C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274617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A2917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5B290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1DBE7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49CDE5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D6D0E0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774838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47833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3262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560F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E13C9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768E65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734D9A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494F04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0BFF9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7DEA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5730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DEE4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9E9C10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ECFE5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7B045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AD21E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40419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E1120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A486B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10265F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53D0F9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C758A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1CE24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44DB0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1FC31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29.646.504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B8DC6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38BDFD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257082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569A63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6965E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(200 m²), Đất trồng cây lâu năm (317.6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5A79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Đất ở tại đô thị (200 m²)</w:t>
            </w:r>
            <w:r/>
          </w:p>
          <w:p w14:paraId="347FF7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Đất trồng cây lâu năm (429.6 m²) </w:t>
            </w:r>
            <w:r/>
          </w:p>
          <w:p w14:paraId="013C76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Đất trồng cây hàng năm khác (14.3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C3DA5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u w:val="none"/>
              </w:rPr>
              <w:t xml:space="preserve">Đất ở tại đô thị (150 m²), Đất trồng cây lâu năm (486.5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989F2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highlight w:val="white"/>
              </w:rPr>
              <w:t xml:space="preserve">Đất ở tại đô thị (100 m²), Đất trồng cây lâu năm (197.3 m²)</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C0D9F5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288413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201EDC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4B1C46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A4D8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2E07C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E815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A4FECC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29D8282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299C9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23CDBE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5081E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EE867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1.534.643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BC149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9AA39C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01E4DA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B95D7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19E67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63C5D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F4456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29259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6E088B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D7E96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9A887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88F2B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p w14:paraId="10997F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CLN: Tháng 8/2046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7D94A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ODT: Lâu dài</w:t>
            </w:r>
            <w:r/>
          </w:p>
          <w:p w14:paraId="21DF54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CLN: Có thời hạn (đến 29/10/2043)</w:t>
            </w:r>
            <w:r/>
          </w:p>
          <w:p w14:paraId="12C15D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CHN: Có thời hạn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B512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ODT: Lâu dài</w:t>
            </w:r>
            <w:r/>
          </w:p>
          <w:p w14:paraId="3A47FC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CLN: Có thời hạn (đến tháng 06/2050)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6F07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ODT: Lâu dài</w:t>
            </w:r>
            <w:r/>
          </w:p>
          <w:p w14:paraId="41F29C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CLN: Có thời hạn (đến 31/08/2061)</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5349F6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9AA37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1D676D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99845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FA4F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8A59F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EACF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40CB77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4E524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4D3668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6D12F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3D77A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6AB0B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3E672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1EA2FA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F3DDE8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49210A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06169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C659C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54A61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AC197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54D4A4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B6701A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7A5B5D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BD341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số 37/2A đường Lê Hồng Phong, khu phố Đông Chiêu, Phường Tân Đông Hiệp, Thị xã Dĩ An, Tỉnh Bình Dương (nay là phường Dĩ An, thành phố Hồ Chí Minh)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C07D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đường Lê Hồng Phong, Phường Tân Đông Hiệp, Thị xã Dĩ An, Tỉnh Bình Dương (nay là phường Dĩ An, thành phố Hồ Chí Minh)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448A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đường Lê Hồng Phong, Phường Tân Bình, Thị xã Dĩ An, Tỉnh Bình Dương (nay là phường Dĩ An, thành phố Hồ Chí Minh)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5519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đường Lê Hồng Phong, Phường Tân Bình, Thị xã Dĩ An, Tỉnh Bình Dương (nay là phường Dĩ An, thành phố Hồ Chí Minh)</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8D57DF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56923B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00473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A0FF4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FCA4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0F4A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37BA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B5895A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6C3B98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4297E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A8E70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AF7BA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EE829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EE76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46F299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2D38E0E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9069C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964C3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AD440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7E44F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86FC0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6F84F4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DD53AF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37610D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B1068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4D7F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B963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F06E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639422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D670AC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0D5BB0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A29D7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E137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D5A7D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8036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F8D8A0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48767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1ECE2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47ADC0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B0E25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6F781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5AE8F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298C1E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AC1BE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560F9B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97178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C54B5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70274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14FFA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544505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B1F3E0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3D1DF8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12B45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839E1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A555A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2228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16E09D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8FDDC1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49C0F0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050A1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BD24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0131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6D86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4AFD06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2B587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C2783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3B2B8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1C735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5F8A8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39A58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119795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E8BAF8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01963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455AED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BB9F9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C08F0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E1CA5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5B3DFA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61EA78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nhỏ nhất từ đường chính vào tài sản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54559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D9C5B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C8721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EED87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1819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FB5345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D08C5F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7C613C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C44F7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F84A3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F8BC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A3AA4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5D5404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6B4CED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2EA2E0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0A0A7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919CF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08F1B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0948E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D4A03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F964F7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15F6E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F11FE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A8EF1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197DD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74FCA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1EC85B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26ECE1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22B9F6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DBFEC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2497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7B41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0981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CDFCC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5C6858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1AD941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EEF18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4339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13E6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5673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A60887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52826D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7CE94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DC46B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50841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2A7A2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1A637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6D50BC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48FBE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2FBC78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2E7BE9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766CF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A5B83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E6492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55FFE9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0E085C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5D7C4F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47C160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4D62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CCD98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011D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BD3023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FE7552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72D0F9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9B872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276E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D125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80A64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FECF9D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825BE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1B5030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95CA5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986E1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566F6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267DF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189B1D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0DFA64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426A34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A323F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49282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33.266.035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10575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32.227.495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C3168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4F4833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89D0F6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CB9D3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5D794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517.6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F31C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643.9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242D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636.5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F703F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297.3</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C6EB69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576E8C0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28A812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2FD7B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A00E8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CB9A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4884A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E91AF0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A4FEC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E6EAB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C77E9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98886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2.328.622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11F40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2.075.255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B44F9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-4.931.887</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1EA8D1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0862C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156013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48BC78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5C29D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35.594.657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205FA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34.302.750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0594F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27.947.360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696EA5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08D10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FF4F7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9355F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B449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BA60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117A0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B2FC40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4A7E76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338079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EB9A3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C931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282C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EEC98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0AED90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39CECE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081FF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50442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0FD61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32822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920.786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3A50C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F4EC3A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D8297B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520E8A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5F824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93171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35.594.657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F9DFB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35.223.536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72A9A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31.235.285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002D4E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E1FD0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476EB8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B5EE6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1925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0AB7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63.65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2B1A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39.12</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A9C09D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2FE9D3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0DB3DB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264DA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AE76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50FD2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F37B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B186B7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2439E0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4C7A75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DB70C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9CDEA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1.663.302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D417B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1.841.571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F8C8D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-1.643.962</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6ACA96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E469E6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570A1D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D5448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4F659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37.257.959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7CD38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37.065.107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80CDB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29.591.323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7116FF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31E10D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72C84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84E4F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EAD5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5D71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B28CB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147D5B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425102C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93EE1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8DAF2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7DD2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6423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C2B9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A850AB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52C5DF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1AED33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30AE14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DA316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1BB93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5FA86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4EF70F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0DA940F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53FE1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CD9FE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1DC70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37.257.959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2C388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37.065.107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C2462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29.591.323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46DBA9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0537A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585457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1D016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97A75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006A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01C60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Thóp hậu</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8D3EC1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0E89EC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5E7677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C905C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740B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B2EE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2C684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5E5444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523962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390C15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E4B89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A68BF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3.326.604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280E3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CB5F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3.287.925</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3B2FFF4">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988F50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655E8F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E52F3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ACDB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40.584.563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4F343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37.065.107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36DDF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32.879.248</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5475E5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B29E5C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24610F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677CC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BB209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932F0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1C236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500B437">
            <w:pPr>
              <w:pBdr/>
              <w:spacing/>
              <w:ind/>
              <w:rPr/>
            </w:pPr>
            <w:r/>
            <w:r/>
          </w:p>
        </w:tc>
        <w:tc>
          <w:tcPr>
            <w:shd w:val="clear" w:color="ffffff" w:fill="ffffff"/>
            <w:tcBorders>
              <w:left w:val="single" w:color="000000" w:sz="4" w:space="0"/>
              <w:bottom w:val="single" w:color="000000" w:sz="8" w:space="0"/>
              <w:right w:val="single" w:color="000000" w:sz="8" w:space="0"/>
            </w:tcBorders>
            <w:tcMar>
              <w:left w:w="108" w:type="dxa"/>
              <w:top w:w="0" w:type="dxa"/>
              <w:right w:w="108" w:type="dxa"/>
              <w:bottom w:w="0" w:type="dxa"/>
            </w:tcMar>
            <w:tcW w:w="1630" w:type="dxa"/>
            <w:vAlign w:val="center"/>
            <w:textDirection w:val="lrTb"/>
            <w:noWrap w:val="false"/>
          </w:tcPr>
          <w:p w14:paraId="1575392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53FA8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6" w:type="dxa"/>
            <w:vAlign w:val="center"/>
            <w:textDirection w:val="lrTb"/>
            <w:noWrap w:val="false"/>
          </w:tcPr>
          <w:p w14:paraId="0E34DF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62B29B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40.584.563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1FE68F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37.065.107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14:paraId="6E8DC2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32.879.248</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0E515D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D4FA36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Cảnh quan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5A650C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2DFD03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2A03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FF1D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C695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B22EA48">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DCF3E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7A4F93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0781BF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5511A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7728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71D7B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1EB3076">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2538CF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28840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4D13C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CA4BF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36E44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D2082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0416F8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94FD96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D0661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FE1C1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2D53FD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40.584.563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ED8A9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37.065.107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1BF3D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32.879.248</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vMerge w:val="restart"/>
            <w:textDirection w:val="lrTb"/>
            <w:noWrap w:val="false"/>
          </w:tcPr>
          <w:p w14:paraId="31E060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F36ADA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00558A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730B6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BD55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5DA42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6D32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01A996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25C87D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6A4EDA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6DB925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F1549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03A75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AF42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CB0940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20E4A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3471AA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2F0873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8D8A6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40666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98919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21F709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32AD085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22776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1C32E3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FD49D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40.584.563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106F8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37.065.107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717F7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32.879.248</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6B7F8B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tcPr>
          <w:p w14:paraId="4E6BAB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BC55E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tcPr>
          <w:p w14:paraId="229D61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D419B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40.584.563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0AC70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37.065.107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763C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34.039.692</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46395E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89CD5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48AB6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tcPr>
          <w:p w14:paraId="1D5738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102" w:type="dxa"/>
            <w:vAlign w:val="center"/>
            <w:textDirection w:val="lrTb"/>
            <w:noWrap w:val="false"/>
          </w:tcPr>
          <w:p w14:paraId="0DC9B9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37.229.787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7FA8A0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7B5A45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19C1DA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tcPr>
          <w:p w14:paraId="630C0B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6737E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7717E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-0.44%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04A5B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-8.57%</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076F41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CA8CDA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2042974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tcPr>
          <w:p w14:paraId="34BC1B1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609E1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4C528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C10EB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7A1593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5AC865F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0A9938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tcPr>
          <w:p w14:paraId="6754C6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D0CB0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7.318.528</w:t>
            </w: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35644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6.372.255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7D1D5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13.151.699</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5EEFF7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1D8EF9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05D3F3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5A69C9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2771F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B33E5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94D2F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0413B4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8370E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val="false"/>
          </w:tcPr>
          <w:p w14:paraId="19A0A5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val="false"/>
          </w:tcPr>
          <w:p w14:paraId="753A5E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DD2A1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C7EE7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99390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8" w:type="dxa"/>
            <w:vAlign w:val="center"/>
            <w:textDirection w:val="lrTb"/>
            <w:noWrap/>
          </w:tcPr>
          <w:p w14:paraId="3FA68C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30" w:type="dxa"/>
            <w:vAlign w:val="center"/>
            <w:textDirection w:val="lrTb"/>
            <w:noWrap w:val="false"/>
          </w:tcPr>
          <w:p w14:paraId="6C6A2C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028" w:type="dxa"/>
            <w:vAlign w:val="center"/>
            <w:textDirection w:val="lrTb"/>
            <w:noWrap/>
          </w:tcPr>
          <w:p w14:paraId="7D6567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26" w:type="dxa"/>
            <w:vAlign w:val="center"/>
            <w:textDirection w:val="lrTb"/>
            <w:noWrap/>
          </w:tcPr>
          <w:p w14:paraId="08AE05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1253D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7.318.528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AD219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6.372.255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A016C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13.151.699</w:t>
            </w:r>
            <w:r/>
          </w:p>
        </w:tc>
      </w:tr>
    </w:tbl>
    <w:p w14:paraId="6150688B">
      <w:pPr>
        <w:pBdr>
          <w:top w:val="none" w:color="000000" w:sz="4" w:space="0"/>
          <w:left w:val="none" w:color="000000" w:sz="4" w:space="0"/>
          <w:bottom w:val="none" w:color="000000" w:sz="4" w:space="0"/>
          <w:right w:val="none" w:color="000000" w:sz="4" w:space="0"/>
        </w:pBdr>
        <w:spacing w:after="120" w:before="120" w:line="274"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14:paraId="70067F5F">
      <w:pPr>
        <w:pBdr>
          <w:top w:val="none" w:color="000000" w:sz="4" w:space="0"/>
          <w:left w:val="none" w:color="000000" w:sz="4" w:space="0"/>
          <w:bottom w:val="none" w:color="000000" w:sz="4" w:space="0"/>
          <w:right w:val="none" w:color="000000" w:sz="4" w:space="0"/>
        </w:pBdr>
        <w:spacing w:after="120" w:before="120" w:line="274"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-8.57% đến  9.01%, đảm bảo không quá 15% (theo Thông tư số 32/2024/TT-BTC ngày 16/5/2024 của Bộ Tài chính).</w:t>
      </w:r>
      <w:r/>
    </w:p>
    <w:p w14:paraId="723254C6">
      <w:pPr>
        <w:pBdr>
          <w:top w:val="none" w:color="000000" w:sz="4" w:space="0"/>
          <w:left w:val="none" w:color="000000" w:sz="4" w:space="0"/>
          <w:bottom w:val="none" w:color="000000" w:sz="4" w:space="0"/>
          <w:right w:val="none" w:color="000000" w:sz="4" w:space="0"/>
        </w:pBdr>
        <w:spacing w:after="120" w:before="120" w:line="274"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14:paraId="00118E04">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6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79"/>
        <w:gridCol w:w="2023"/>
        <w:gridCol w:w="2192"/>
        <w:gridCol w:w="2110"/>
        <w:gridCol w:w="2106"/>
      </w:tblGrid>
      <w:tr>
        <w:trPr>
          <w:trHeight w:val="93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9" w:type="dxa"/>
            <w:vAlign w:val="center"/>
            <w:textDirection w:val="lrTb"/>
            <w:noWrap w:val="false"/>
          </w:tcPr>
          <w:p w14:paraId="25C0EB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0CE3D4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92" w:type="dxa"/>
            <w:vAlign w:val="center"/>
            <w:textDirection w:val="lrTb"/>
            <w:noWrap w:val="false"/>
          </w:tcPr>
          <w:p w14:paraId="2194E5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0" w:type="dxa"/>
            <w:vAlign w:val="center"/>
            <w:textDirection w:val="lrTb"/>
            <w:noWrap w:val="false"/>
          </w:tcPr>
          <w:p w14:paraId="0EE6A0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06" w:type="dxa"/>
            <w:vAlign w:val="center"/>
            <w:textDirection w:val="lrTb"/>
            <w:noWrap w:val="false"/>
          </w:tcPr>
          <w:p w14:paraId="4A4363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9" w:type="dxa"/>
            <w:vAlign w:val="center"/>
            <w:textDirection w:val="lrTb"/>
            <w:noWrap w:val="false"/>
          </w:tcPr>
          <w:p w14:paraId="5545DF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391EFD9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92" w:type="dxa"/>
            <w:vAlign w:val="center"/>
            <w:textDirection w:val="lrTb"/>
            <w:noWrap w:val="false"/>
          </w:tcPr>
          <w:p w14:paraId="45B026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40.584.563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0" w:type="dxa"/>
            <w:vAlign w:val="center"/>
            <w:textDirection w:val="lrTb"/>
            <w:noWrap w:val="false"/>
          </w:tcPr>
          <w:p w14:paraId="1C58B7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06" w:type="dxa"/>
            <w:vAlign w:val="center"/>
            <w:textDirection w:val="lrTb"/>
            <w:noWrap w:val="false"/>
          </w:tcPr>
          <w:p w14:paraId="441058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13.530.893</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9" w:type="dxa"/>
            <w:vAlign w:val="center"/>
            <w:textDirection w:val="lrTb"/>
            <w:noWrap w:val="false"/>
          </w:tcPr>
          <w:p w14:paraId="553685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46B6D44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92" w:type="dxa"/>
            <w:vAlign w:val="center"/>
            <w:textDirection w:val="lrTb"/>
            <w:noWrap w:val="false"/>
          </w:tcPr>
          <w:p w14:paraId="1638A8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37.065.107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0" w:type="dxa"/>
            <w:vAlign w:val="center"/>
            <w:textDirection w:val="lrTb"/>
            <w:noWrap w:val="false"/>
          </w:tcPr>
          <w:p w14:paraId="14444E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06" w:type="dxa"/>
            <w:vAlign w:val="center"/>
            <w:textDirection w:val="lrTb"/>
            <w:noWrap w:val="false"/>
          </w:tcPr>
          <w:p w14:paraId="104EEC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12.353.800</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79" w:type="dxa"/>
            <w:vAlign w:val="center"/>
            <w:textDirection w:val="lrTb"/>
            <w:noWrap w:val="false"/>
          </w:tcPr>
          <w:p w14:paraId="47E97D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3" w:type="dxa"/>
            <w:vAlign w:val="center"/>
            <w:textDirection w:val="lrTb"/>
            <w:noWrap w:val="false"/>
          </w:tcPr>
          <w:p w14:paraId="45163CA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92" w:type="dxa"/>
            <w:vAlign w:val="center"/>
            <w:textDirection w:val="lrTb"/>
            <w:noWrap w:val="false"/>
          </w:tcPr>
          <w:p w14:paraId="627F29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34.039.692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10" w:type="dxa"/>
            <w:vAlign w:val="center"/>
            <w:textDirection w:val="lrTb"/>
            <w:noWrap w:val="false"/>
          </w:tcPr>
          <w:p w14:paraId="7435CD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06" w:type="dxa"/>
            <w:vAlign w:val="center"/>
            <w:textDirection w:val="lrTb"/>
            <w:noWrap w:val="false"/>
          </w:tcPr>
          <w:p w14:paraId="5E1A4C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11.345.429</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04" w:type="dxa"/>
            <w:vAlign w:val="center"/>
            <w:textDirection w:val="lrTb"/>
            <w:noWrap w:val="false"/>
          </w:tcPr>
          <w:p w14:paraId="078872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06" w:type="dxa"/>
            <w:vAlign w:val="center"/>
            <w:textDirection w:val="lrTb"/>
            <w:noWrap w:val="false"/>
          </w:tcPr>
          <w:p w14:paraId="60A2BD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37.230.122</w:t>
            </w:r>
            <w:r/>
          </w:p>
        </w:tc>
      </w:tr>
      <w:tr>
        <w:trPr>
          <w:trHeight w:val="312"/>
        </w:trPr>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04" w:type="dxa"/>
            <w:vAlign w:val="center"/>
            <w:textDirection w:val="lrTb"/>
            <w:noWrap w:val="false"/>
          </w:tcPr>
          <w:p w14:paraId="67FE39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106" w:type="dxa"/>
            <w:vAlign w:val="center"/>
            <w:textDirection w:val="lrTb"/>
            <w:noWrap w:val="false"/>
          </w:tcPr>
          <w:p w14:paraId="2B0E38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37.200.000</w:t>
            </w:r>
            <w:r/>
          </w:p>
        </w:tc>
      </w:tr>
    </w:tbl>
    <w:p w14:paraId="40744193">
      <w:pPr>
        <w:pBdr>
          <w:top w:val="none" w:color="000000" w:sz="4" w:space="0"/>
          <w:left w:val="none" w:color="000000" w:sz="4" w:space="0"/>
          <w:bottom w:val="none" w:color="000000" w:sz="4" w:space="0"/>
          <w:right w:val="none" w:color="000000" w:sz="4" w:space="0"/>
        </w:pBdr>
        <w:spacing w:after="120" w:before="120" w:line="274"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37.200.000 đồng/m².</w:t>
      </w:r>
      <w:r/>
    </w:p>
    <w:p w14:paraId="4C4CF556">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highlight w:val="white"/>
        </w:rPr>
        <w:t xml:space="preserve">2. Xác định đơn giá từng loại đất: </w:t>
      </w:r>
      <w:r/>
    </w:p>
    <w:p w14:paraId="440E4440">
      <w:pPr>
        <w:pBdr>
          <w:top w:val="none" w:color="000000" w:sz="4" w:space="0"/>
          <w:left w:val="none" w:color="000000" w:sz="4" w:space="0"/>
          <w:bottom w:val="none" w:color="000000" w:sz="4" w:space="0"/>
          <w:right w:val="none" w:color="000000" w:sz="4" w:space="0"/>
        </w:pBdr>
        <w:spacing w:after="120" w:before="120" w:line="274" w:lineRule="auto"/>
        <w:ind w:right="0" w:firstLine="0" w:left="0"/>
        <w:jc w:val="both"/>
        <w:rPr/>
      </w:pPr>
      <w:r>
        <w:rPr>
          <w:rFonts w:ascii="Times New Roman" w:hAnsi="Times New Roman" w:eastAsia="Times New Roman" w:cs="Times New Roman"/>
          <w:b/>
          <w:color w:val="000000"/>
          <w:sz w:val="24"/>
        </w:rPr>
        <w:t xml:space="preserve">2.1 Xác định giá đất ở</w:t>
      </w:r>
      <w:r/>
    </w:p>
    <w:p w14:paraId="6062C412">
      <w:pPr>
        <w:pBdr>
          <w:top w:val="none" w:color="000000" w:sz="4" w:space="0"/>
          <w:left w:val="none" w:color="000000" w:sz="4" w:space="0"/>
          <w:bottom w:val="none" w:color="000000" w:sz="4" w:space="0"/>
          <w:right w:val="none" w:color="000000" w:sz="4" w:space="0"/>
        </w:pBdr>
        <w:spacing w:after="120" w:before="120" w:line="274"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14:paraId="0CC3B9BB">
      <w:pPr>
        <w:pBdr>
          <w:top w:val="none" w:color="000000" w:sz="4" w:space="0"/>
          <w:left w:val="none" w:color="000000" w:sz="4" w:space="0"/>
          <w:bottom w:val="none" w:color="000000" w:sz="4" w:space="0"/>
          <w:right w:val="none" w:color="000000" w:sz="4" w:space="0"/>
        </w:pBdr>
        <w:tabs>
          <w:tab w:val="left" w:leader="none" w:pos="720"/>
        </w:tabs>
        <w:spacing w:after="120" w:before="120" w:line="274" w:lineRule="auto"/>
        <w:ind w:firstLine="0" w:left="0"/>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b/>
          <w:color w:val="000000"/>
          <w:sz w:val="24"/>
        </w:rPr>
        <w:t xml:space="preserve">:</w:t>
      </w:r>
      <w:r/>
    </w:p>
    <w:tbl>
      <w:tblPr>
        <w:tblStyle w:val="1063"/>
        <w:tblInd w:w="8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1718"/>
        <w:gridCol w:w="1701"/>
        <w:gridCol w:w="1843"/>
        <w:gridCol w:w="1701"/>
        <w:gridCol w:w="1701"/>
      </w:tblGrid>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top"/>
            <w:textDirection w:val="lrTb"/>
            <w:noWrap w:val="false"/>
          </w:tcPr>
          <w:p w14:paraId="107181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top"/>
            <w:textDirection w:val="lrTb"/>
            <w:noWrap w:val="false"/>
          </w:tcPr>
          <w:p w14:paraId="06F257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0D2C65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48A810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14:paraId="0B421D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750471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6B32C9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6F6F80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A6B07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top"/>
            <w:textDirection w:val="lrTb"/>
            <w:noWrap w:val="false"/>
          </w:tcPr>
          <w:p w14:paraId="1B355F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top"/>
            <w:textDirection w:val="lrTb"/>
            <w:noWrap w:val="false"/>
          </w:tcPr>
          <w:p w14:paraId="09CB3B6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132340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top"/>
            <w:textDirection w:val="lrTb"/>
            <w:noWrap w:val="false"/>
          </w:tcPr>
          <w:p w14:paraId="1189A9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top"/>
            <w:textDirection w:val="lrTb"/>
            <w:noWrap w:val="false"/>
          </w:tcPr>
          <w:p w14:paraId="1E25CC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750F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27FE35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1149D7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5B9C8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37/2A đường Lê Hồng Phong, khu phố Đông Chiêu, Phường Tân Đông Hiệp, Thị xã Dĩ An, Tỉnh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6CEEF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3E8E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KDC Chiêu Liêu, đường Lê Hồng Phong, Thành phố Dĩ An,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A045A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559F03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427F9D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390D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493F0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4BDDB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AD62B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1AEB1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2EB06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1D23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4AAC6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0919649588(Sale Tuấn)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70214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0934164686(Sale Khoa)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CA86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0357507393 (Sale Phương)</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554BF1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263016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F0C1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0F83B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DEC8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13B6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61F297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39647C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9090A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DA281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2ABBE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12/2025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7CA6C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rHeight w:val="10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3692CC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22D266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4F36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46E2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0D05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936C6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3B21F9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3AF2BD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06DDB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8609F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6CB5E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E336F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35AE9C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067EC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B8E3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B3FFC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D5149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66BE5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5E018B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746DCE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14C3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855FB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DC7BD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4239E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108C18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8D52B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55F2C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37/2A đường Lê Hồng Phong, khu phố Đông Chiêu, Phường Tân Đông Hiệp, Thị xã Dĩ An, Tỉnh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CCC27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3916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KDC Chiêu Liêu, đường Lê Hồng Phong, Thành phố Dĩ An, Bình Dương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0682D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5248E4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6A6B7D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1B9165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bottom"/>
            <w:textDirection w:val="lrTb"/>
            <w:noWrap w:val="false"/>
          </w:tcPr>
          <w:p w14:paraId="1A2093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049E1A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bottom"/>
            <w:textDirection w:val="lrTb"/>
            <w:noWrap w:val="false"/>
          </w:tcPr>
          <w:p w14:paraId="48CA00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vỉa hè</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1F70E7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AB91C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D57DD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B089E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90870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2C0E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73.0</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2BFEB6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6EA8B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F9154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F0F7F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8A656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63F99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3D95A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681823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3B71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26069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8203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87E1B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C8837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4723A8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CC0F0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331D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93028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B424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0CF95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64BEC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2195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A13B3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3C1EF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6A95F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51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A3060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23DEA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6F378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3BD4B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D57A3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08A5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32BF62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25B3E8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C9F1F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330DD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B87C1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60B52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10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9B0CD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31C80C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103BF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6A3E5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8449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194C1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222357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735DD8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2049E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1E245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2B24B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B249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C460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14D968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B427E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7F4D0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1AA5A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E711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ở </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B85AF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7E591F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E32B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62CB3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C83D0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F1239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3E4BF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722605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47920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4C6C1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EEE28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747D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146</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6F3DA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2082BB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478D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C9880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F4FB0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7E3CF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5.300.000.000</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5C0930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99B51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49513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5042C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00C05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3.135.000.000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16B1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5.035.000.000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54733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DA2E59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6BBA3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63982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E08E7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4A26E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336E3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37F4AB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2D8AB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C0BD3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649E7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ADEC1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1.036.532.840</w:t>
            </w:r>
            <w:r/>
          </w:p>
        </w:tc>
      </w:tr>
      <w:tr>
        <w:trPr>
          <w:trHeight w:val="14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82BAF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88ED8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F605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DFAD5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1D2FE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27532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7.473.200</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37F55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96790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ED1CD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B1A3D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F069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620D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543579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3E3528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D7D41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00AE51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0381F6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3.135.000.000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BECD2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3.998.467.160</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7AB5A8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DE411C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BDADC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tcPr>
          <w:p w14:paraId="136CD9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52.777.778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DBC7D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45.434.783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7FBEAD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54.773.523</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D728F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88354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21B95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948B2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E2A71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3D708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21E39B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01850C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D88D2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329AD4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C2825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06DC7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2EF9D8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40009A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77106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1CC2D7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4D8A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1F65A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741E88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6637E2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6A0001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667AE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5A515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A8C65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063940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475518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5BB660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2E68EF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D17E8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F026A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76AF20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1EE149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0ABE07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CF66D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726A4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BBFF9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38E58E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1E8188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66437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49EB52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6378F8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2B1E8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4D9079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11AA9B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40B0BE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705C57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4300CC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F84C3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34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19217B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5239B4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3C88D1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637E1F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3BB6F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58080E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68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2" w:type="dxa"/>
            <w:vAlign w:val="center"/>
            <w:textDirection w:val="lrTb"/>
            <w:noWrap/>
          </w:tcPr>
          <w:p w14:paraId="3B8000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8" w:type="dxa"/>
            <w:vAlign w:val="center"/>
            <w:textDirection w:val="lrTb"/>
            <w:noWrap w:val="false"/>
          </w:tcPr>
          <w:p w14:paraId="1FA13F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14:paraId="1223C9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43" w:type="dxa"/>
            <w:vAlign w:val="center"/>
            <w:textDirection w:val="lrTb"/>
            <w:noWrap w:val="false"/>
          </w:tcPr>
          <w:p w14:paraId="5EE6F6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C6C53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750B57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19F3F18A">
      <w:pPr>
        <w:pBdr>
          <w:top w:val="none" w:color="000000" w:sz="4" w:space="0"/>
          <w:left w:val="none" w:color="000000" w:sz="4" w:space="0"/>
          <w:bottom w:val="none" w:color="000000" w:sz="4" w:space="0"/>
          <w:right w:val="none" w:color="000000" w:sz="4" w:space="0"/>
        </w:pBdr>
        <w:tabs>
          <w:tab w:val="left" w:leader="none" w:pos="720"/>
        </w:tabs>
        <w:spacing w:after="120" w:before="120" w:line="274" w:lineRule="auto"/>
        <w:ind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p>
    <w:p w14:paraId="27B09B5B">
      <w:pPr>
        <w:pBdr>
          <w:top w:val="none" w:color="000000" w:sz="4" w:space="0"/>
          <w:left w:val="none" w:color="000000" w:sz="4" w:space="0"/>
          <w:bottom w:val="none" w:color="000000" w:sz="4" w:space="0"/>
          <w:right w:val="none" w:color="000000" w:sz="4" w:space="0"/>
        </w:pBdr>
        <w:tabs>
          <w:tab w:val="left" w:leader="none" w:pos="720"/>
        </w:tabs>
        <w:spacing w:after="120" w:before="120" w:line="274" w:lineRule="auto"/>
        <w:ind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Bảng điều chỉnh: </w:t>
      </w:r>
      <w:r/>
    </w:p>
    <w:tbl>
      <w:tblPr>
        <w:tblStyle w:val="1063"/>
        <w:tblInd w:w="8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9"/>
        <w:gridCol w:w="1924"/>
        <w:gridCol w:w="992"/>
        <w:gridCol w:w="1417"/>
        <w:gridCol w:w="1559"/>
        <w:gridCol w:w="1417"/>
        <w:gridCol w:w="1417"/>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val="false"/>
          </w:tcPr>
          <w:p w14:paraId="1D25E4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A24A2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27ED13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63964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9640A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CB060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EF81C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val="false"/>
          </w:tcPr>
          <w:p w14:paraId="07416D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0AA5F5E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7927BE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93804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FF852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C869E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3.135.000.000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39BB8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3.998.467.160</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val="false"/>
          </w:tcPr>
          <w:p w14:paraId="06FE08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6F7BD53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3F6C2B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33A84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E8A63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52.777.778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1168A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45.434.783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E9617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54.773.523</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val="false"/>
          </w:tcPr>
          <w:p w14:paraId="0B170D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36969D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0D31CB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2ADE9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7656E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39B5FD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5B6419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3D268B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3A77CC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64D404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C0C06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3C836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1A260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BA211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D6C26C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09F6F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3B7BC3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2CA18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5A67C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22ED4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2F646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702160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FB505C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73FFBE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CF03D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4033C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29099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730334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D23BF01">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567ACC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2FF7FD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43FF8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7C2ECD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52.777.778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7DF3A5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45.434.783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2D165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54.773.523 </w:t>
            </w:r>
            <w:r/>
          </w:p>
        </w:tc>
      </w:tr>
      <w:tr>
        <w:trPr>
          <w:trHeight w:val="20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161CFF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86D5C2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17BE42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7B403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Số 37/2A đường Lê Hồng Phong, khu phố Đông Chiêu, Phường Tân Đông Hiệp, Thị xã Dĩ An, Tỉnh Bình Dương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2CEAC4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36401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KDC Chiêu Liêu, đường Lê Hồng Phong, Thành phố Dĩ An, Bình Dương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6B036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172C85D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622A633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565B78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4A6F1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7C35B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5565F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F8799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808EAA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670C295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61DD9A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F02A6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F831C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7.916.667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9AA32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6.815.217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A416C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8.216.028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4B23DD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375BAB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156B8B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12288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DFF37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60.694.444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118CE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52.250.000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4030BE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62.989.551 </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779615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B98DCA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067463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DB3B9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01B02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D1561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669AF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không vỉa hè</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5F0EB8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6DE6F0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3E9523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13D81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BD65C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E29EB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25FE9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D800AA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900964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4CCCC3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0F6BA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0816A0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3.694.444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74A1F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701B76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3.834.147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C57A45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98CE7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4B42F1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064F3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76362E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64.388.889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25076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52.250.000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71D074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66.823.698 </w:t>
            </w:r>
            <w:r/>
          </w:p>
        </w:tc>
      </w:tr>
      <w:tr>
        <w:trPr>
          <w:trHeight w:val="3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530818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7C0A5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3092CD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28CE0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292D96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19A8B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9694C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73</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98695A7">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3C7FD0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3F44E2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AE23F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0F1B2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29504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AA4BE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5ABAC5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F5BE87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5921A3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39AEF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1BCF76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-7.916.667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6C179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-6.815.217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341670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-8.216.028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44C631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D7B0AB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03C14B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6E794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1E9E6A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56.472.222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6D2A3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45.434.783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85545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58.607.669 </w:t>
            </w:r>
            <w:r/>
          </w:p>
        </w:tc>
      </w:tr>
      <w:tr>
        <w:trPr>
          <w:trHeight w:val="3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7BC0DD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7FD4AE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rộng đường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73D89F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99CB8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69309C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CA5BB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0F7E7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FF9CA3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6D3AC8D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463444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489C3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2D71A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28A44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16977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8EE82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ED38C7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1B0EBA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02C97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09CAC1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10.555.556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E6B03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9.086.957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30F27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10.954.705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A56704E">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3907A5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31B453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677A8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4D4D3D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67027.778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576EA5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54.521.739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AC411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69.562.374 </w:t>
            </w:r>
            <w:r/>
          </w:p>
        </w:tc>
      </w:tr>
      <w:tr>
        <w:trPr>
          <w:trHeight w:val="33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046C80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tcPr>
          <w:p w14:paraId="4AE0DE9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5087A5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59366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E72B1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9EEB8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29F14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B6D180">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17AC2F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762DE0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AC162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C362B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65194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70001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09C6D7A">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009763D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732982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FF74F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0D0C60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7.916.667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4BBD2E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6.815.217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4D1D4D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8.216.028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E2099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3B72AE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4B23BA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7E21F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04E228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74.944.444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2DA42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61.336.957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3946E0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77.778.402 </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799265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531285E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4ACF6F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D91CE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772ACB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509DD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EA19E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3DC09E7D">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00227C2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0892C4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A675A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76B489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C4E76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1EF6D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3ACA5C9">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D96C4E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637AA7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28F0C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4583FC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AF0F0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31BF72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E7BEB0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2A9E74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279DEF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54C9E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57A8E3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74.944.444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3D8E2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61.336.957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63CEC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77.778.402 </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58200F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60C4C4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4BB49E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F1B8B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D3992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2B7D6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517DA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FF37AD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54B3EE6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64EFC4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EFBAD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01651A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D9984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F335B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054E2D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3DBE66F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27AB73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A1F0E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5314A4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4FF341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58553C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1AF72E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8DEA6F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3B521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176CB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480260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74.944.444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51204F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61.336.957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75DA2B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77.778.402 </w:t>
            </w:r>
            <w:r/>
          </w:p>
        </w:tc>
      </w:tr>
      <w:tr>
        <w:trPr>
          <w:trHeight w:val="3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259058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62D9DA8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phong thủy</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2A68AF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4623EB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FE81D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58710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F0A68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lỗi phong thủy</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67BE0EC">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5DECF9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55AE92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566DD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533E98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6DD73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E4E43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8C26B4B">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6CBA7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217870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694D76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49959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962F2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CEBF5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1369D85">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818D3F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7599DC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55A93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7E0D0B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74.944.444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874B2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61.336.957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895D6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77.778.402 </w:t>
            </w:r>
            <w:r/>
          </w:p>
        </w:tc>
      </w:tr>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vMerge w:val="restart"/>
            <w:textDirection w:val="lrTb"/>
            <w:noWrap w:val="false"/>
          </w:tcPr>
          <w:p w14:paraId="1EBEE0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72B4AE5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3F4ADE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AC5B5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46526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61D7B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18D12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0895353">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89AA8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753E5B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BE28B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41C854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7DAD1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0CE2B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4E97678F">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DE8E8F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749843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CC458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84B16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DE8C2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378B6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rHeight w:val="34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7D14A22">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56C280A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1E5776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3BA90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38BF26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74.944.444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E5024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61.336.957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297E6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77.778.402 </w:t>
            </w:r>
            <w:r/>
          </w:p>
        </w:tc>
      </w:tr>
      <w:tr>
        <w:trPr>
          <w:trHeight w:val="33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5C166E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tcPr>
          <w:p w14:paraId="449DB8C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668817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FE755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FA743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64.388.889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29EBBB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52.250.000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757839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66.823.698 </w:t>
            </w:r>
            <w:r/>
          </w:p>
        </w:tc>
      </w:tr>
      <w:tr>
        <w:trPr>
          <w:trHeight w:val="3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67992E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480D5BE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5B5012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89D14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394" w:type="dxa"/>
            <w:vAlign w:val="center"/>
            <w:textDirection w:val="lrTb"/>
            <w:noWrap w:val="false"/>
          </w:tcPr>
          <w:p w14:paraId="357214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61.154.196 </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2D765D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B9C1F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661903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49ACB4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1D44F8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FA25D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4EC1B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9.3%</w:t>
            </w:r>
            <w:r/>
          </w:p>
        </w:tc>
      </w:tr>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3E92D6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19C600E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4C3FE33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06E780A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36D346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09B796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2BA63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35C85B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0B59DE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648BF6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12CCB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14:paraId="7BFC2B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27.444.444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505020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20.445.652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E24D2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28.482.232 </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070455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DDBF27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652FF0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36EFCA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6AC3AE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6BBD7C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9A089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34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5CE0FF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2FE0535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14:paraId="3A905C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14:paraId="1CEF73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1B2F86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 - 15%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2852DE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492C8F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 - 15%</w:t>
            </w:r>
            <w:r/>
          </w:p>
        </w:tc>
      </w:tr>
      <w:tr>
        <w:trPr>
          <w:trHeight w:val="68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9" w:type="dxa"/>
            <w:vAlign w:val="center"/>
            <w:textDirection w:val="lrTb"/>
            <w:noWrap/>
          </w:tcPr>
          <w:p w14:paraId="1A4E5A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24" w:type="dxa"/>
            <w:vAlign w:val="center"/>
            <w:textDirection w:val="lrTb"/>
            <w:noWrap w:val="false"/>
          </w:tcPr>
          <w:p w14:paraId="39A4BE7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tcPr>
          <w:p w14:paraId="53DBD6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12E776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14:paraId="1BE45F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11.611.111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7A5040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6.815.217</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14:paraId="3B6232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12.050.175</w:t>
            </w:r>
            <w:r/>
          </w:p>
        </w:tc>
      </w:tr>
    </w:tbl>
    <w:p w14:paraId="3ADECFC9">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r>
    </w:p>
    <w:p w14:paraId="74629DFA">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i/>
          <w:color w:val="000000"/>
          <w:sz w:val="24"/>
          <w:u w:val="single"/>
        </w:rPr>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r/>
    </w:p>
    <w:p w14:paraId="0C0CF13F">
      <w:pPr>
        <w:pBdr>
          <w:top w:val="none" w:color="000000" w:sz="4" w:space="0"/>
          <w:left w:val="none" w:color="000000" w:sz="4" w:space="0"/>
          <w:bottom w:val="none" w:color="000000" w:sz="4" w:space="0"/>
          <w:right w:val="none" w:color="000000" w:sz="4" w:space="0"/>
        </w:pBdr>
        <w:spacing w:after="120" w:before="120" w:line="274" w:lineRule="auto"/>
        <w:ind w:right="0" w:firstLine="0" w:left="0"/>
        <w:jc w:val="both"/>
        <w:rPr>
          <w:rFonts w:ascii="Times New Roman" w:hAnsi="Times New Roman" w:eastAsia="Times New Roman" w:cs="Times New Roman"/>
          <w:sz w:val="24"/>
          <w:szCs w:val="24"/>
          <w:highlight w:val="none"/>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-14.6% đến  9.3%, đảm bảo không quá 15% (theo Thông tư số 32/2024/TT-BTC ngày 16/5/2024 của Bộ Tài chính)</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highlight w:val="none"/>
        </w:rPr>
      </w:r>
      <w:r/>
      <w:r/>
      <w:r>
        <w:rPr>
          <w:rFonts w:ascii="Times New Roman" w:hAnsi="Times New Roman" w:eastAsia="Times New Roman" w:cs="Times New Roman"/>
          <w:sz w:val="24"/>
          <w:szCs w:val="24"/>
          <w:highlight w:val="none"/>
        </w:rPr>
      </w:r>
    </w:p>
    <w:p w14:paraId="6347C8A3">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r/>
    </w:p>
    <w:p w14:paraId="74B32F0F">
      <w:pPr>
        <w:pBdr>
          <w:top w:val="none" w:color="000000" w:sz="4" w:space="0"/>
          <w:left w:val="none" w:color="000000" w:sz="4" w:space="0"/>
          <w:bottom w:val="none" w:color="000000" w:sz="4" w:space="0"/>
          <w:right w:val="none" w:color="000000" w:sz="4" w:space="0"/>
        </w:pBdr>
        <w:spacing/>
        <w:ind w:right="0" w:firstLine="0" w:left="0"/>
        <w:jc w:val="right"/>
        <w:rPr>
          <w:highlight w:val="none"/>
        </w:rPr>
      </w:pPr>
      <w:r>
        <w:rPr>
          <w:rFonts w:ascii="Times New Roman" w:hAnsi="Times New Roman" w:eastAsia="Times New Roman" w:cs="Times New Roman"/>
          <w:i/>
          <w:color w:val="000000"/>
          <w:sz w:val="24"/>
        </w:rPr>
        <w:t xml:space="preserve">Đơn vị tính: Đồng/m²</w:t>
      </w:r>
      <w:r>
        <w:rPr>
          <w:highlight w:val="none"/>
        </w:rPr>
      </w:r>
      <w:r>
        <w:rPr>
          <w:highlight w:val="none"/>
        </w:rPr>
      </w:r>
    </w:p>
    <w:tbl>
      <w:tblPr>
        <w:tblStyle w:val="1063"/>
        <w:tblInd w:w="8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2"/>
        <w:gridCol w:w="1911"/>
        <w:gridCol w:w="1701"/>
        <w:gridCol w:w="1761"/>
        <w:gridCol w:w="3058"/>
      </w:tblGrid>
      <w:tr>
        <w:trPr>
          <w:trHeight w:val="106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46FBA7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1" w:type="dxa"/>
            <w:vAlign w:val="center"/>
            <w:textDirection w:val="lrTb"/>
            <w:noWrap w:val="false"/>
          </w:tcPr>
          <w:p w14:paraId="313D69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3766CA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Mức giá chỉ dẫn của các TSSS</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1" w:type="dxa"/>
            <w:vAlign w:val="center"/>
            <w:textDirection w:val="lrTb"/>
            <w:noWrap w:val="false"/>
          </w:tcPr>
          <w:p w14:paraId="664866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58" w:type="dxa"/>
            <w:vAlign w:val="center"/>
            <w:textDirection w:val="lrTb"/>
            <w:noWrap w:val="false"/>
          </w:tcPr>
          <w:p w14:paraId="6D5E79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1A44B2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1" w:type="dxa"/>
            <w:vAlign w:val="center"/>
            <w:textDirection w:val="lrTb"/>
            <w:noWrap w:val="false"/>
          </w:tcPr>
          <w:p w14:paraId="0BEC81A7">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1</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1BFD3D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64.388.889</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1" w:type="dxa"/>
            <w:vAlign w:val="center"/>
            <w:textDirection w:val="lrTb"/>
            <w:noWrap w:val="false"/>
          </w:tcPr>
          <w:p w14:paraId="480D51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58" w:type="dxa"/>
            <w:vAlign w:val="center"/>
            <w:textDirection w:val="lrTb"/>
            <w:noWrap w:val="false"/>
          </w:tcPr>
          <w:p w14:paraId="105EB0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21.462.963</w:t>
            </w:r>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5B1147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1" w:type="dxa"/>
            <w:vAlign w:val="center"/>
            <w:textDirection w:val="lrTb"/>
            <w:noWrap w:val="false"/>
          </w:tcPr>
          <w:p w14:paraId="00EA3B82">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2</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555A6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52.250.000</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1" w:type="dxa"/>
            <w:vAlign w:val="center"/>
            <w:textDirection w:val="lrTb"/>
            <w:noWrap w:val="false"/>
          </w:tcPr>
          <w:p w14:paraId="3E8796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58" w:type="dxa"/>
            <w:vAlign w:val="center"/>
            <w:textDirection w:val="lrTb"/>
            <w:noWrap w:val="false"/>
          </w:tcPr>
          <w:p w14:paraId="69FE64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17.416.667</w:t>
            </w:r>
            <w:r/>
            <w:r/>
          </w:p>
        </w:tc>
      </w:tr>
      <w:tr>
        <w:trPr>
          <w:trHeight w:val="36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22" w:type="dxa"/>
            <w:vAlign w:val="center"/>
            <w:textDirection w:val="lrTb"/>
            <w:noWrap w:val="false"/>
          </w:tcPr>
          <w:p w14:paraId="7D123E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1" w:type="dxa"/>
            <w:vAlign w:val="center"/>
            <w:textDirection w:val="lrTb"/>
            <w:noWrap w:val="false"/>
          </w:tcPr>
          <w:p w14:paraId="5EE329D9">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Tài sản so sánh 3</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14:paraId="270C28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66.823.698</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1" w:type="dxa"/>
            <w:vAlign w:val="center"/>
            <w:textDirection w:val="lrTb"/>
            <w:noWrap w:val="false"/>
          </w:tcPr>
          <w:p w14:paraId="7A925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33.33%</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58" w:type="dxa"/>
            <w:vAlign w:val="center"/>
            <w:textDirection w:val="lrTb"/>
            <w:noWrap w:val="false"/>
          </w:tcPr>
          <w:p w14:paraId="227545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22.274.566</w:t>
            </w:r>
            <w:r/>
            <w:r/>
          </w:p>
        </w:tc>
      </w:tr>
      <w:tr>
        <w:trPr>
          <w:trHeight w:val="352"/>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95" w:type="dxa"/>
            <w:vAlign w:val="center"/>
            <w:textDirection w:val="lrTb"/>
            <w:noWrap w:val="false"/>
          </w:tcPr>
          <w:p w14:paraId="763FAB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bình quân theo trọng số:</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58" w:type="dxa"/>
            <w:vAlign w:val="center"/>
            <w:textDirection w:val="lrTb"/>
            <w:noWrap w:val="false"/>
          </w:tcPr>
          <w:p w14:paraId="71DC8A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61.154.196</w:t>
            </w:r>
            <w:r/>
            <w:r/>
          </w:p>
        </w:tc>
      </w:tr>
      <w:tr>
        <w:trPr>
          <w:trHeight w:val="352"/>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095" w:type="dxa"/>
            <w:vAlign w:val="center"/>
            <w:textDirection w:val="lrTb"/>
            <w:noWrap w:val="false"/>
          </w:tcPr>
          <w:p w14:paraId="4E6F90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Làm tròn:</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058" w:type="dxa"/>
            <w:vAlign w:val="center"/>
            <w:textDirection w:val="lrTb"/>
            <w:noWrap w:val="false"/>
          </w:tcPr>
          <w:p w14:paraId="5C8B81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61.000.000</w:t>
            </w:r>
            <w:r/>
            <w:r/>
          </w:p>
        </w:tc>
      </w:tr>
    </w:tbl>
    <w:p w14:paraId="6148C333">
      <w:pPr>
        <w:pBdr>
          <w:top w:val="none" w:color="000000" w:sz="4" w:space="0"/>
          <w:left w:val="none" w:color="000000" w:sz="4" w:space="0"/>
          <w:bottom w:val="none" w:color="000000" w:sz="4" w:space="0"/>
          <w:right w:val="none" w:color="000000" w:sz="4" w:space="0"/>
        </w:pBdr>
        <w:spacing/>
        <w:ind w:right="0" w:firstLine="0" w:left="0"/>
        <w:jc w:val="right"/>
        <w:rPr/>
      </w:pPr>
      <w:r>
        <w:rPr>
          <w:highlight w:val="none"/>
        </w:rPr>
      </w:r>
      <w:r/>
      <w:r/>
    </w:p>
    <w:p w14:paraId="0010777B">
      <w:pPr>
        <w:pBdr>
          <w:top w:val="none" w:color="000000" w:sz="4" w:space="0"/>
          <w:left w:val="none" w:color="000000" w:sz="4" w:space="0"/>
          <w:bottom w:val="none" w:color="000000" w:sz="4" w:space="0"/>
          <w:right w:val="none" w:color="000000" w:sz="4" w:space="0"/>
        </w:pBdr>
        <w:spacing w:after="120" w:before="120" w:line="274"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w:t>
      </w:r>
      <w:r>
        <w:rPr>
          <w:rFonts w:ascii="Times New Roman" w:hAnsi="Times New Roman" w:eastAsia="Times New Roman" w:cs="Times New Roman"/>
          <w:b/>
          <w:color w:val="000000"/>
          <w:sz w:val="24"/>
        </w:rPr>
        <w:t xml:space="preserve"> 61.000.000 </w:t>
      </w:r>
      <w:r>
        <w:rPr>
          <w:rFonts w:ascii="Times New Roman" w:hAnsi="Times New Roman" w:eastAsia="Times New Roman" w:cs="Times New Roman"/>
          <w:color w:val="000000"/>
          <w:sz w:val="24"/>
        </w:rPr>
        <w:t xml:space="preserve">đồng/m². </w:t>
      </w:r>
      <w:r/>
      <w:r/>
    </w:p>
    <w:p w14:paraId="556A8D68">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Giá trị đất ở và đất trồng cây lâu năm được xác định như sau: </w:t>
      </w:r>
      <w:r/>
      <w:r/>
    </w:p>
    <w:p w14:paraId="1C4A0D9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Wingdings" w:hAnsi="Wingdings" w:eastAsia="Wingdings" w:cs="Wingdings"/>
          <w:color w:val="000000"/>
          <w:sz w:val="24"/>
          <w:highlight w:val="white"/>
        </w:rPr>
        <w:t xml:space="preserve">ü</w:t>
      </w:r>
      <w:r>
        <w:rPr>
          <w:rFonts w:ascii="Times New Roman" w:hAnsi="Times New Roman" w:eastAsia="Times New Roman" w:cs="Times New Roman"/>
          <w:color w:val="000000"/>
          <w:sz w:val="24"/>
          <w:highlight w:val="white"/>
        </w:rPr>
        <w:t xml:space="preserve"> Đơn giá đất hỗn hợp là </w:t>
      </w:r>
      <w:r>
        <w:rPr>
          <w:rFonts w:ascii="Times New Roman" w:hAnsi="Times New Roman" w:eastAsia="Times New Roman" w:cs="Times New Roman"/>
          <w:b/>
          <w:color w:val="000000"/>
          <w:sz w:val="24"/>
          <w:highlight w:val="white"/>
        </w:rPr>
        <w:t xml:space="preserve">37.200.000 đồng/</w:t>
      </w:r>
      <w:r>
        <w:rPr>
          <w:rFonts w:ascii="Times New Roman" w:hAnsi="Times New Roman" w:eastAsia="Times New Roman" w:cs="Times New Roman"/>
          <w:b/>
          <w:color w:val="000000"/>
          <w:sz w:val="24"/>
        </w:rPr>
        <w:t xml:space="preserve">m²</w:t>
      </w:r>
      <w:r>
        <w:rPr>
          <w:rFonts w:ascii="Times New Roman" w:hAnsi="Times New Roman" w:eastAsia="Times New Roman" w:cs="Times New Roman"/>
          <w:color w:val="000000"/>
          <w:sz w:val="24"/>
        </w:rPr>
        <w:t xml:space="preserve">, do đó tổng giá trị tài sản là 37.200.000 đồng x 517.6 =</w:t>
      </w:r>
      <w:r>
        <w:rPr>
          <w:rFonts w:ascii="Times New Roman" w:hAnsi="Times New Roman" w:eastAsia="Times New Roman" w:cs="Times New Roman"/>
          <w:b/>
          <w:color w:val="000000"/>
          <w:sz w:val="24"/>
        </w:rPr>
        <w:t xml:space="preserve">19.254.720.000 đồng. </w:t>
      </w:r>
      <w:r/>
      <w:r/>
    </w:p>
    <w:p w14:paraId="4C8CEA0B">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Wingdings" w:hAnsi="Wingdings" w:eastAsia="Wingdings" w:cs="Wingdings"/>
          <w:color w:val="000000"/>
          <w:sz w:val="24"/>
          <w:highlight w:val="white"/>
        </w:rPr>
        <w:t xml:space="preserve">ü</w:t>
      </w:r>
      <w:r>
        <w:rPr>
          <w:rFonts w:ascii="Times New Roman" w:hAnsi="Times New Roman" w:eastAsia="Times New Roman" w:cs="Times New Roman"/>
          <w:color w:val="000000"/>
          <w:sz w:val="24"/>
          <w:highlight w:val="white"/>
        </w:rPr>
        <w:t xml:space="preserve"> Đơn giá đất ở là 61.000.000 đồng/</w:t>
      </w:r>
      <w:r>
        <w:rPr>
          <w:rFonts w:ascii="Times New Roman" w:hAnsi="Times New Roman" w:eastAsia="Times New Roman" w:cs="Times New Roman"/>
          <w:color w:val="000000"/>
          <w:sz w:val="24"/>
        </w:rPr>
        <w:t xml:space="preserve">m², do đó tổng giá trị đất ở là 61.000.000 đồng x 200 = </w:t>
      </w:r>
      <w:r>
        <w:rPr>
          <w:rFonts w:ascii="Times New Roman" w:hAnsi="Times New Roman" w:eastAsia="Times New Roman" w:cs="Times New Roman"/>
          <w:b/>
          <w:color w:val="000000"/>
          <w:sz w:val="24"/>
        </w:rPr>
        <w:t xml:space="preserve">12.200.000.000 đồng. </w:t>
      </w:r>
      <w:r/>
      <w:r/>
    </w:p>
    <w:p w14:paraId="0CB6BBB8">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highlight w:val="white"/>
        </w:rPr>
      </w:r>
      <w:r>
        <w:rPr>
          <w:rFonts w:ascii="Arial" w:hAnsi="Arial" w:eastAsia="Arial" w:cs="Arial"/>
          <w:color w:val="000000" w:themeColor="text1"/>
          <w:sz w:val="32"/>
          <w:highlight w:val="white"/>
        </w:rPr>
        <w:t xml:space="preserve">➔</w:t>
      </w:r>
      <w:r>
        <w:rPr>
          <w:rFonts w:ascii="Times New Roman" w:hAnsi="Times New Roman" w:eastAsia="Times New Roman" w:cs="Times New Roman"/>
          <w:color w:val="000000"/>
          <w:sz w:val="24"/>
          <w:highlight w:val="white"/>
        </w:rPr>
        <w:t xml:space="preserve"> Tổng giá trị đất trồng cây lâu năm là: </w:t>
      </w:r>
      <w:r>
        <w:rPr>
          <w:rFonts w:ascii="Times New Roman" w:hAnsi="Times New Roman" w:eastAsia="Times New Roman" w:cs="Times New Roman"/>
          <w:color w:val="000000"/>
          <w:sz w:val="24"/>
        </w:rPr>
        <w:t xml:space="preserve">19.254.720.000 - 12.200.000.000 = </w:t>
      </w:r>
      <w:r>
        <w:rPr>
          <w:rFonts w:ascii="Times New Roman" w:hAnsi="Times New Roman" w:eastAsia="Times New Roman" w:cs="Times New Roman"/>
          <w:b/>
          <w:color w:val="000000"/>
          <w:sz w:val="24"/>
        </w:rPr>
        <w:t xml:space="preserve">7.054.720.000 đồng</w:t>
      </w:r>
      <w:r>
        <w:rPr>
          <w:rFonts w:ascii="Times New Roman" w:hAnsi="Times New Roman" w:eastAsia="Times New Roman" w:cs="Times New Roman"/>
          <w:color w:val="000000"/>
          <w:sz w:val="24"/>
        </w:rPr>
        <w:t xml:space="preserve">. </w:t>
      </w:r>
      <w:r/>
      <w:r/>
    </w:p>
    <w:p w14:paraId="17113FAE">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highlight w:val="white"/>
        </w:rPr>
      </w:r>
      <w:r>
        <w:rPr>
          <w:rFonts w:ascii="Arial" w:hAnsi="Arial" w:eastAsia="Arial" w:cs="Arial"/>
          <w:color w:val="555555"/>
          <w:sz w:val="32"/>
          <w:highlight w:val="white"/>
        </w:rPr>
      </w:r>
      <w:r>
        <w:rPr>
          <w:rFonts w:ascii="Arial" w:hAnsi="Arial" w:eastAsia="Arial" w:cs="Arial"/>
          <w:color w:val="000000" w:themeColor="text1"/>
          <w:sz w:val="32"/>
          <w:highlight w:val="white"/>
        </w:rPr>
        <w:t xml:space="preserve">➔</w:t>
      </w:r>
      <w:r/>
      <w:r>
        <w:rPr>
          <w:rFonts w:ascii="Arial" w:hAnsi="Arial" w:eastAsia="Arial" w:cs="Arial"/>
          <w:color w:val="555555"/>
          <w:sz w:val="32"/>
          <w:highlight w:val="white"/>
        </w:rPr>
      </w:r>
      <w:r>
        <w:rPr>
          <w:rFonts w:ascii="Times New Roman" w:hAnsi="Times New Roman" w:eastAsia="Times New Roman" w:cs="Times New Roman"/>
          <w:color w:val="000000"/>
          <w:sz w:val="24"/>
          <w:highlight w:val="white"/>
        </w:rPr>
        <w:t xml:space="preserve"> Đơn giá đất trồng cây lâu năm là: </w:t>
      </w:r>
      <w:r>
        <w:rPr>
          <w:rFonts w:ascii="Times New Roman" w:hAnsi="Times New Roman" w:eastAsia="Times New Roman" w:cs="Times New Roman"/>
          <w:color w:val="000000"/>
          <w:sz w:val="24"/>
        </w:rPr>
        <w:t xml:space="preserve">7.054.720.000/317.6 = </w:t>
      </w:r>
      <w:r>
        <w:rPr>
          <w:rFonts w:ascii="Times New Roman" w:hAnsi="Times New Roman" w:eastAsia="Times New Roman" w:cs="Times New Roman"/>
          <w:b/>
          <w:color w:val="000000"/>
          <w:sz w:val="24"/>
        </w:rPr>
        <w:t xml:space="preserve">22.212.594 đồng/m²</w:t>
      </w:r>
      <w:r>
        <w:rPr>
          <w:b/>
          <w:bCs/>
        </w:rPr>
        <w:t xml:space="preserve">.</w:t>
      </w:r>
      <w:r/>
      <w:r/>
      <w:r>
        <w:rPr>
          <w:rFonts w:ascii="Times New Roman" w:hAnsi="Times New Roman" w:eastAsia="Times New Roman" w:cs="Times New Roman"/>
          <w:color w:val="000000"/>
          <w:sz w:val="24"/>
        </w:rPr>
        <w:t xml:space="preserve"> </w:t>
      </w:r>
      <w:r/>
      <w:r/>
    </w:p>
    <w:p w14:paraId="323A31D9">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3. Kết quả thẩm định giá:</w:t>
      </w:r>
      <w:r/>
    </w:p>
    <w:p w14:paraId="6C354BC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12/2025 ước tính như sau:</w:t>
      </w:r>
      <w:r/>
    </w:p>
    <w:tbl>
      <w:tblPr>
        <w:tblStyle w:val="106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83"/>
        <w:gridCol w:w="2023"/>
        <w:gridCol w:w="1826"/>
        <w:gridCol w:w="2500"/>
        <w:gridCol w:w="216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val="false"/>
          </w:tcPr>
          <w:p w14:paraId="5D80CF8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14:paraId="08B50EA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26" w:type="dxa"/>
            <w:vAlign w:val="center"/>
            <w:textDirection w:val="lrTb"/>
            <w:noWrap w:val="false"/>
          </w:tcPr>
          <w:p w14:paraId="61CA1F9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14:paraId="5089BB5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6B647C3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val="false"/>
          </w:tcPr>
          <w:p w14:paraId="0CC3D0C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50" w:type="dxa"/>
            <w:vAlign w:val="center"/>
            <w:textDirection w:val="lrTb"/>
            <w:noWrap w:val="false"/>
          </w:tcPr>
          <w:p w14:paraId="1C408DA7">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b/>
                <w:bCs/>
              </w:rPr>
            </w:pPr>
            <w:r>
              <w:rPr>
                <w:rFonts w:ascii="Times New Roman" w:hAnsi="Times New Roman" w:eastAsia="Times New Roman" w:cs="Times New Roman"/>
                <w:b/>
                <w:bCs/>
                <w:color w:val="000000"/>
                <w:sz w:val="24"/>
              </w:rPr>
              <w:t xml:space="preserve">Quyền sử dụng đất tại thửa số 2455, tờ bản đồ 9TDH.1, có địa chỉ 37/2A đường Lê Hồng Phong, khu phố Đông Chiêu, phường Tân Đông Hiệp, thị xã Dĩ An, Bình Dương (nay là phường Dĩ An, thành phố Hồ Chí Minh) theo Giấy chứng nhận quyền sử dụng đất quyền sở hữu </w:t>
            </w:r>
            <w:r>
              <w:rPr>
                <w:rFonts w:ascii="Times New Roman" w:hAnsi="Times New Roman" w:eastAsia="Times New Roman" w:cs="Times New Roman"/>
                <w:b/>
                <w:bCs/>
                <w:color w:val="000000"/>
                <w:sz w:val="24"/>
              </w:rPr>
              <w:t xml:space="preserve">nhà ở và tài sản khác gắn liền với đất số BN968848, số vào sổ cấp GCN CH10459 do Uỷ ban nhân dân thị xã Dĩ An cấp ngày 09 tháng 05 năm 2013. Chủ sử dụng đất là ông LÊ BÁ DƯƠNG.</w:t>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4D0BD5D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val="false"/>
          </w:tcPr>
          <w:p w14:paraId="08AEBD1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14:paraId="37941BC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tcPr>
          <w:p w14:paraId="0E030F1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14:paraId="365D077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61.000.000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560DC79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12.200.000.000</w:t>
            </w:r>
            <w:r/>
          </w:p>
        </w:tc>
      </w:tr>
      <w:tr>
        <w:trPr>
          <w:trHeight w:val="7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val="false"/>
          </w:tcPr>
          <w:p w14:paraId="1E0145D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3" w:type="dxa"/>
            <w:vAlign w:val="center"/>
            <w:textDirection w:val="lrTb"/>
            <w:noWrap w:val="false"/>
          </w:tcPr>
          <w:p w14:paraId="2825AB20">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b/>
                <w:color w:val="000000"/>
                <w:sz w:val="24"/>
              </w:rPr>
              <w:t xml:space="preserve">Đất trồng cây lâu năm</w:t>
            </w:r>
            <w:r/>
          </w:p>
        </w:tc>
        <w:tc>
          <w:tcPr>
            <w:tcBorders>
              <w:bottom w:val="single" w:color="000000" w:sz="8" w:space="0"/>
              <w:right w:val="single" w:color="000000" w:sz="8" w:space="0"/>
            </w:tcBorders>
            <w:tcMar>
              <w:left w:w="108" w:type="dxa"/>
              <w:top w:w="0" w:type="dxa"/>
              <w:right w:w="108" w:type="dxa"/>
              <w:bottom w:w="0" w:type="dxa"/>
            </w:tcMar>
            <w:tcW w:w="1826" w:type="dxa"/>
            <w:vAlign w:val="center"/>
            <w:textDirection w:val="lrTb"/>
            <w:noWrap/>
          </w:tcPr>
          <w:p w14:paraId="2719989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317.6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00" w:type="dxa"/>
            <w:vAlign w:val="center"/>
            <w:textDirection w:val="lrTb"/>
            <w:noWrap w:val="false"/>
          </w:tcPr>
          <w:p w14:paraId="7A78F3E5">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22.212.594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val="false"/>
          </w:tcPr>
          <w:p w14:paraId="1960708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7.054.720.000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33" w:type="dxa"/>
            <w:vAlign w:val="center"/>
            <w:textDirection w:val="lrTb"/>
            <w:noWrap/>
          </w:tcPr>
          <w:p w14:paraId="2E50798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tcPr>
          <w:p w14:paraId="0E9CF06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19.254.720.000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33" w:type="dxa"/>
            <w:vAlign w:val="center"/>
            <w:textDirection w:val="lrTb"/>
            <w:noWrap/>
          </w:tcPr>
          <w:p w14:paraId="73A8D65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164" w:type="dxa"/>
            <w:vAlign w:val="center"/>
            <w:textDirection w:val="lrTb"/>
            <w:noWrap/>
          </w:tcPr>
          <w:p w14:paraId="31702FA7">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19.254.000.000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296" w:type="dxa"/>
            <w:vAlign w:val="center"/>
            <w:textDirection w:val="lrTb"/>
            <w:noWrap w:val="false"/>
          </w:tcPr>
          <w:p w14:paraId="3920ECA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Mười chín tỷ hai trăm năm mươi bốn triệu đồng./.)</w:t>
            </w:r>
            <w:r/>
          </w:p>
        </w:tc>
      </w:tr>
    </w:tbl>
    <w:p w14:paraId="32755165">
      <w:pPr>
        <w:pStyle w:val="1059"/>
        <w:pBdr/>
        <w:tabs>
          <w:tab w:val="left" w:leader="none" w:pos="993"/>
        </w:tabs>
        <w:spacing w:after="120" w:before="120" w:line="288" w:lineRule="auto"/>
        <w:ind w:left="0"/>
        <w:jc w:val="both"/>
        <w:rPr>
          <w:b/>
          <w:bCs/>
          <w:lang w:val="pt-BR"/>
        </w:rPr>
      </w:pPr>
      <w:r>
        <w:rPr>
          <w:b/>
          <w:bCs/>
          <w:highlight w:val="none"/>
          <w:lang w:val="pt-BR"/>
        </w:rPr>
      </w:r>
      <w:r>
        <w:rPr>
          <w:b/>
          <w:bCs/>
          <w:lang w:val="pt-BR"/>
        </w:rPr>
      </w:r>
      <w:r>
        <w:rPr>
          <w:b/>
          <w:bCs/>
          <w:lang w:val="pt-BR"/>
        </w:rPr>
      </w:r>
    </w:p>
    <w:p w14:paraId="35F4E225">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14:paraId="03CD0D08">
      <w:pPr>
        <w:numPr>
          <w:ilvl w:val="0"/>
          <w:numId w:val="48"/>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14:paraId="0E45196A">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14:paraId="5AB1B6D8">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14:paraId="25CEFDCE">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14:paraId="1B754A4D">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14:paraId="70E8F49C">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14:paraId="1A3A19E3">
      <w:pPr>
        <w:numPr>
          <w:ilvl w:val="0"/>
          <w:numId w:val="50"/>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14:paraId="71279DA1">
      <w:pPr>
        <w:numPr>
          <w:ilvl w:val="0"/>
          <w:numId w:val="50"/>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14:paraId="5CD83ABB" w14:textId="35D13C45">
      <w:pPr>
        <w:pStyle w:val="1059"/>
        <w:numPr>
          <w:ilvl w:val="0"/>
          <w:numId w:val="10"/>
        </w:numPr>
        <w:pBdr/>
        <w:spacing w:after="120" w:before="120" w:line="288" w:lineRule="auto"/>
        <w:ind w:hanging="284" w:left="426"/>
        <w:jc w:val="both"/>
        <w:rPr>
          <w:lang w:val="pt-BR"/>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rPr>
          <w:lang w:val="pt-BR"/>
        </w:rPr>
      </w:r>
      <w:r>
        <w:rPr>
          <w:lang w:val="pt-BR"/>
        </w:rPr>
      </w:r>
    </w:p>
    <w:p w14:paraId="5431837E">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14:paraId="245CA5D4">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14:paraId="19B5342A">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14:paraId="697583B0">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14:paraId="68B97F30">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14:paraId="6B6D5ED5">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14:paraId="7789DCE8">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14:paraId="1AABFD0C">
      <w:pPr>
        <w:numPr>
          <w:ilvl w:val="0"/>
          <w:numId w:val="51"/>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14:paraId="313171B8">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14:paraId="637DBD91">
      <w:pPr>
        <w:numPr>
          <w:ilvl w:val="0"/>
          <w:numId w:val="51"/>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14:paraId="6FB4D57B">
      <w:pPr>
        <w:numPr>
          <w:ilvl w:val="0"/>
          <w:numId w:val="5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 </w:t>
      </w:r>
      <w:r>
        <w:rPr>
          <w:rFonts w:ascii="Times New Roman" w:hAnsi="Times New Roman" w:eastAsia="Times New Roman" w:cs="Times New Roman"/>
          <w:color w:val="000000"/>
          <w:sz w:val="24"/>
        </w:rPr>
        <w:t xml:space="preserve">trường. Kết quả thẩm định giá có thể thay đổi khi các TSSS được giao dịch thành công. Khách hàng và các bên thứ ba khi sử dụng kết quả thẩm định giá cần lưu ý khi sử dụng Chứng thư thẩm định giá.</w:t>
      </w:r>
      <w:r/>
    </w:p>
    <w:p w14:paraId="57069AAB">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14:paraId="33AF2913">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14:paraId="0DA57CD2">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XII. CÁC PHỤ LỤC KÈM THEO </w:t>
      </w:r>
      <w:r/>
    </w:p>
    <w:p w14:paraId="5BF882CB">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và pháp lý của tài sản</w:t>
      </w:r>
      <w:r/>
    </w:p>
    <w:p w14:paraId="4840F03C">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14:paraId="3E78465B">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w:t>
      </w:r>
      <w:r>
        <w:rPr>
          <w:rFonts w:ascii="Times New Roman" w:hAnsi="Times New Roman" w:eastAsia="Times New Roman" w:cs="Times New Roman"/>
          <w:color w:val="081b3a"/>
          <w:spacing w:val="3"/>
          <w:sz w:val="24"/>
          <w:highlight w:val="white"/>
        </w:rPr>
        <w:t xml:space="preserve">275/2026/0020/VFI-CT.69.A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tháng 12 năm 2025 tại Công ty Cổ phần Thẩm định và Đầu tư Tài chính Hoa Sen.</w:t>
      </w:r>
      <w:r/>
      <w:r>
        <w:rPr>
          <w:rFonts w:ascii="Times New Roman" w:hAnsi="Times New Roman" w:eastAsia="Times New Roman" w:cs="Times New Roman"/>
          <w:color w:val="000000"/>
          <w:sz w:val="24"/>
        </w:rPr>
      </w:r>
      <w:r/>
      <w:r/>
    </w:p>
    <w:tbl>
      <w:tblPr>
        <w:tblStyle w:val="106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11A8A63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574" w:type="dxa"/>
            <w:vAlign w:val="bottom"/>
            <w:textDirection w:val="lrTb"/>
            <w:noWrap w:val="false"/>
          </w:tcPr>
          <w:p w14:paraId="7804FE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3898B17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80" w:type="dxa"/>
            <w:vAlign w:val="center"/>
            <w:textDirection w:val="lrTb"/>
            <w:noWrap w:val="false"/>
          </w:tcPr>
          <w:p w14:paraId="5D71B05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p w14:paraId="0BDEA83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6A68801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80" w:type="dxa"/>
            <w:vAlign w:val="center"/>
            <w:textDirection w:val="lrTb"/>
            <w:noWrap w:val="false"/>
          </w:tcPr>
          <w:p w14:paraId="6F0806DA">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Đỗ Thanh Thảo</w:t>
            </w:r>
            <w:r/>
          </w:p>
          <w:p w14:paraId="794646FC">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XV23.2485</w:t>
            </w:r>
            <w:r/>
          </w:p>
        </w:tc>
        <w:tc>
          <w:tcPr>
            <w:tcBorders/>
            <w:tcMar>
              <w:left w:w="108" w:type="dxa"/>
              <w:top w:w="0" w:type="dxa"/>
              <w:right w:w="108" w:type="dxa"/>
              <w:bottom w:w="0" w:type="dxa"/>
            </w:tcMar>
            <w:tcW w:w="4574" w:type="dxa"/>
            <w:vAlign w:val="center"/>
            <w:textDirection w:val="lrTb"/>
            <w:noWrap w:val="false"/>
          </w:tcPr>
          <w:p w14:paraId="4B465F10">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14:paraId="44AA226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14:paraId="731ABEE9">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highlight w:val="none"/>
          <w:u w:val="none"/>
        </w:rPr>
      </w:r>
      <w:r>
        <w:rPr>
          <w:rFonts w:ascii="Times New Roman" w:hAnsi="Times New Roman" w:eastAsia="Times New Roman" w:cs="Times New Roman"/>
          <w:b/>
          <w:color w:val="000000"/>
          <w:sz w:val="24"/>
          <w:highlight w:val="none"/>
          <w:u w:val="none"/>
        </w:rPr>
      </w:r>
      <w:r>
        <w:rPr>
          <w:rFonts w:ascii="Times New Roman" w:hAnsi="Times New Roman" w:eastAsia="Times New Roman" w:cs="Times New Roman"/>
          <w:b/>
          <w:color w:val="000000"/>
          <w:sz w:val="24"/>
          <w:highlight w:val="none"/>
          <w:u w:val="none"/>
        </w:rPr>
      </w:r>
    </w:p>
    <w:p w14:paraId="7AF1C2A2">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u w:val="none"/>
        </w:rPr>
      </w:pPr>
      <w:r>
        <w:rPr>
          <w:rFonts w:ascii="Times New Roman" w:hAnsi="Times New Roman" w:eastAsia="Times New Roman" w:cs="Times New Roman"/>
          <w:b/>
          <w:color w:val="000000"/>
          <w:sz w:val="24"/>
          <w:highlight w:val="none"/>
          <w:u w:val="none"/>
        </w:rPr>
      </w:r>
      <w:r>
        <w:rPr>
          <w:rFonts w:ascii="Times New Roman" w:hAnsi="Times New Roman" w:eastAsia="Times New Roman" w:cs="Times New Roman"/>
          <w:b/>
          <w:color w:val="000000"/>
          <w:sz w:val="24"/>
          <w:highlight w:val="none"/>
          <w:u w:val="none"/>
        </w:rPr>
      </w:r>
      <w:r>
        <w:rPr>
          <w:rFonts w:ascii="Times New Roman" w:hAnsi="Times New Roman" w:eastAsia="Times New Roman" w:cs="Times New Roman"/>
          <w:b/>
          <w:color w:val="000000"/>
          <w:sz w:val="24"/>
          <w:highlight w:val="none"/>
          <w:u w:val="none"/>
        </w:rPr>
      </w:r>
    </w:p>
    <w:p w14:paraId="3F52E461">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u w:val="none"/>
        </w:rPr>
      </w:pPr>
      <w:r>
        <w:rPr>
          <w:rFonts w:ascii="Times New Roman" w:hAnsi="Times New Roman" w:eastAsia="Times New Roman" w:cs="Times New Roman"/>
          <w:b/>
          <w:color w:val="000000"/>
          <w:sz w:val="24"/>
          <w:u w:val="none"/>
        </w:rPr>
        <w:t xml:space="preserve"> </w:t>
      </w:r>
      <w:r/>
    </w:p>
    <w:tbl>
      <w:tblPr>
        <w:tblStyle w:val="1063"/>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80"/>
        <w:gridCol w:w="4574"/>
      </w:tblGrid>
      <w:tr>
        <w:trPr>
          <w:trHeight w:val="20"/>
        </w:trPr>
        <w:tc>
          <w:tcPr>
            <w:tcBorders/>
            <w:tcMar>
              <w:left w:w="108" w:type="dxa"/>
              <w:top w:w="0" w:type="dxa"/>
              <w:right w:w="108" w:type="dxa"/>
              <w:bottom w:w="0" w:type="dxa"/>
            </w:tcMar>
            <w:tcW w:w="4780" w:type="dxa"/>
            <w:vAlign w:val="bottom"/>
            <w:textDirection w:val="lrTb"/>
            <w:noWrap w:val="false"/>
          </w:tcPr>
          <w:p w14:paraId="32ED91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574" w:type="dxa"/>
            <w:vAlign w:val="bottom"/>
            <w:textDirection w:val="lrTb"/>
            <w:noWrap w:val="false"/>
          </w:tcPr>
          <w:p w14:paraId="7CB37F1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80" w:type="dxa"/>
            <w:vAlign w:val="center"/>
            <w:textDirection w:val="lrTb"/>
            <w:noWrap w:val="false"/>
          </w:tcPr>
          <w:p w14:paraId="4FB0E00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574" w:type="dxa"/>
            <w:vAlign w:val="bottom"/>
            <w:textDirection w:val="lrTb"/>
            <w:noWrap w:val="false"/>
          </w:tcPr>
          <w:p w14:paraId="39DAC22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80" w:type="dxa"/>
            <w:vAlign w:val="center"/>
            <w:textDirection w:val="lrTb"/>
            <w:noWrap w:val="false"/>
          </w:tcPr>
          <w:p w14:paraId="587905FA">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Thuỳ Nhật Anh</w:t>
            </w:r>
            <w:r/>
          </w:p>
        </w:tc>
        <w:tc>
          <w:tcPr>
            <w:tcBorders/>
            <w:tcMar>
              <w:left w:w="108" w:type="dxa"/>
              <w:top w:w="0" w:type="dxa"/>
              <w:right w:w="108" w:type="dxa"/>
              <w:bottom w:w="0" w:type="dxa"/>
            </w:tcMar>
            <w:tcW w:w="4574" w:type="dxa"/>
            <w:vAlign w:val="center"/>
            <w:textDirection w:val="lrTb"/>
            <w:noWrap w:val="false"/>
          </w:tcPr>
          <w:p w14:paraId="0BE08AB7">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1EB8A23A">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lang w:val="vi-VN"/>
        </w:rPr>
        <w:br w:type="page" w:clear="all"/>
      </w: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14:paraId="49A023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HSTD-20251226-0005/BC-VFI ngày      tháng 12 năm 2025 của </w:t>
      </w:r>
      <w:r/>
    </w:p>
    <w:p w14:paraId="1B0FCF8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34"/>
        <w:gridCol w:w="1134"/>
        <w:gridCol w:w="1134"/>
      </w:tblGrid>
      <w:tr>
        <w:trPr/>
        <w:tc>
          <w:tcPr>
            <w:tcBorders/>
            <w:tcMar>
              <w:left w:w="108" w:type="dxa"/>
              <w:top w:w="0" w:type="dxa"/>
              <w:right w:w="108" w:type="dxa"/>
              <w:bottom w:w="0" w:type="dxa"/>
            </w:tcMar>
            <w:tcW w:w="4678" w:type="dxa"/>
            <w:vAlign w:val="center"/>
            <w:textDirection w:val="lrTb"/>
            <w:noWrap w:val="false"/>
          </w:tcPr>
          <w:p w14:paraId="04D7ACBD">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Hướng</w:t>
            </w:r>
            <w:r/>
          </w:p>
        </w:tc>
        <w:tc>
          <w:tcPr>
            <w:tcBorders/>
            <w:tcMar>
              <w:left w:w="108" w:type="dxa"/>
              <w:top w:w="0" w:type="dxa"/>
              <w:right w:w="108" w:type="dxa"/>
              <w:bottom w:w="0" w:type="dxa"/>
            </w:tcMar>
            <w:tcW w:w="4677" w:type="dxa"/>
            <w:vAlign w:val="center"/>
            <w:textDirection w:val="lrTb"/>
            <w:noWrap w:val="false"/>
          </w:tcPr>
          <w:p w14:paraId="47EE6E5E">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Tổng quan tài sản</w:t>
            </w:r>
            <w:r/>
          </w:p>
        </w:tc>
        <w:tc>
          <w:tcPr>
            <w:tcBorders/>
            <w:tcMar>
              <w:left w:w="0" w:type="dxa"/>
              <w:top w:w="0" w:type="dxa"/>
              <w:right w:w="0" w:type="dxa"/>
              <w:bottom w:w="0" w:type="dxa"/>
            </w:tcMar>
            <w:tcW w:w="0" w:type="dxa"/>
            <w:vAlign w:val="center"/>
            <w:textDirection w:val="lrTb"/>
            <w:noWrap w:val="false"/>
          </w:tcPr>
          <w:p w14:paraId="37688D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678" w:type="dxa"/>
            <w:vAlign w:val="center"/>
            <w:textDirection w:val="lrTb"/>
            <w:noWrap w:val="false"/>
          </w:tcPr>
          <w:p w14:paraId="4B6152DB">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1123950" cy="24288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682272" name=""/>
                              <pic:cNvPicPr>
                                <a:picLocks noChangeAspect="1"/>
                              </pic:cNvPicPr>
                              <pic:nvPr/>
                            </pic:nvPicPr>
                            <pic:blipFill rotWithShape="1">
                              <a:blip r:embed="rId19"/>
                              <a:stretch/>
                            </pic:blipFill>
                            <pic:spPr bwMode="auto">
                              <a:xfrm>
                                <a:off x="0" y="0"/>
                                <a:ext cx="1123949" cy="2428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8.50pt;height:191.25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1F8243ED">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05125" cy="21812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95226" name=""/>
                              <pic:cNvPicPr>
                                <a:picLocks noChangeAspect="1"/>
                              </pic:cNvPicPr>
                              <pic:nvPr/>
                            </pic:nvPicPr>
                            <pic:blipFill rotWithShape="1">
                              <a:blip r:embed="rId20"/>
                              <a:stretch/>
                            </pic:blipFill>
                            <pic:spPr bwMode="auto">
                              <a:xfrm>
                                <a:off x="0" y="0"/>
                                <a:ext cx="2905124"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8.75pt;height:171.75pt;mso-wrap-distance-left:0.00pt;mso-wrap-distance-top:0.00pt;mso-wrap-distance-right:0.00pt;mso-wrap-distance-bottom:0.00pt;z-index:1;" stroked="false">
                      <v:imagedata r:id="rId20" o:title=""/>
                      <o:lock v:ext="edit" rotation="t"/>
                    </v:shape>
                  </w:pict>
                </mc:Fallback>
              </mc:AlternateContent>
            </w:r>
            <w:r/>
          </w:p>
        </w:tc>
        <w:tc>
          <w:tcPr>
            <w:tcBorders/>
            <w:tcMar>
              <w:left w:w="0" w:type="dxa"/>
              <w:top w:w="0" w:type="dxa"/>
              <w:right w:w="0" w:type="dxa"/>
              <w:bottom w:w="0" w:type="dxa"/>
            </w:tcMar>
            <w:tcW w:w="0" w:type="dxa"/>
            <w:vAlign w:val="center"/>
            <w:textDirection w:val="lrTb"/>
            <w:noWrap w:val="false"/>
          </w:tcPr>
          <w:p w14:paraId="6FB71E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678" w:type="dxa"/>
            <w:vAlign w:val="center"/>
            <w:textDirection w:val="lrTb"/>
            <w:noWrap w:val="false"/>
          </w:tcPr>
          <w:p w14:paraId="156294E3">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Người khảo sát</w:t>
            </w:r>
            <w:r/>
          </w:p>
        </w:tc>
        <w:tc>
          <w:tcPr>
            <w:tcBorders/>
            <w:tcMar>
              <w:left w:w="108" w:type="dxa"/>
              <w:top w:w="0" w:type="dxa"/>
              <w:right w:w="108" w:type="dxa"/>
              <w:bottom w:w="0" w:type="dxa"/>
            </w:tcMar>
            <w:tcW w:w="4677" w:type="dxa"/>
            <w:vAlign w:val="center"/>
            <w:textDirection w:val="lrTb"/>
            <w:noWrap w:val="false"/>
          </w:tcPr>
          <w:p w14:paraId="2E57602B">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0" w:type="dxa"/>
              <w:top w:w="0" w:type="dxa"/>
              <w:right w:w="0" w:type="dxa"/>
              <w:bottom w:w="0" w:type="dxa"/>
            </w:tcMar>
            <w:tcW w:w="0" w:type="dxa"/>
            <w:vAlign w:val="center"/>
            <w:textDirection w:val="lrTb"/>
            <w:noWrap w:val="false"/>
          </w:tcPr>
          <w:p w14:paraId="1B71D7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678" w:type="dxa"/>
            <w:vAlign w:val="center"/>
            <w:textDirection w:val="lrTb"/>
            <w:noWrap w:val="false"/>
          </w:tcPr>
          <w:p w14:paraId="2FE4540A">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33675" cy="20478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80197" name=""/>
                              <pic:cNvPicPr>
                                <a:picLocks noChangeAspect="1"/>
                              </pic:cNvPicPr>
                              <pic:nvPr/>
                            </pic:nvPicPr>
                            <pic:blipFill rotWithShape="1">
                              <a:blip r:embed="rId21"/>
                              <a:stretch/>
                            </pic:blipFill>
                            <pic:spPr bwMode="auto">
                              <a:xfrm>
                                <a:off x="0" y="0"/>
                                <a:ext cx="2733674" cy="2047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5.25pt;height:161.25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74D3CDFA">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686050" cy="20097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2450" name=""/>
                              <pic:cNvPicPr>
                                <a:picLocks noChangeAspect="1"/>
                              </pic:cNvPicPr>
                              <pic:nvPr/>
                            </pic:nvPicPr>
                            <pic:blipFill rotWithShape="1">
                              <a:blip r:embed="rId22"/>
                              <a:stretch/>
                            </pic:blipFill>
                            <pic:spPr bwMode="auto">
                              <a:xfrm>
                                <a:off x="0" y="0"/>
                                <a:ext cx="2686050" cy="2009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1.50pt;height:158.25pt;mso-wrap-distance-left:0.00pt;mso-wrap-distance-top:0.00pt;mso-wrap-distance-right:0.00pt;mso-wrap-distance-bottom:0.00pt;z-index:1;" stroked="false">
                      <v:imagedata r:id="rId22" o:title=""/>
                      <o:lock v:ext="edit" rotation="t"/>
                    </v:shape>
                  </w:pict>
                </mc:Fallback>
              </mc:AlternateContent>
            </w:r>
            <w:r/>
          </w:p>
        </w:tc>
        <w:tc>
          <w:tcPr>
            <w:tcBorders/>
            <w:tcMar>
              <w:left w:w="0" w:type="dxa"/>
              <w:top w:w="0" w:type="dxa"/>
              <w:right w:w="0" w:type="dxa"/>
              <w:bottom w:w="0" w:type="dxa"/>
            </w:tcMar>
            <w:tcW w:w="0" w:type="dxa"/>
            <w:vAlign w:val="center"/>
            <w:textDirection w:val="lrTb"/>
            <w:noWrap w:val="false"/>
          </w:tcPr>
          <w:p w14:paraId="623677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c>
          <w:tcPr>
            <w:tcBorders/>
            <w:tcMar>
              <w:left w:w="108" w:type="dxa"/>
              <w:top w:w="0" w:type="dxa"/>
              <w:right w:w="108" w:type="dxa"/>
              <w:bottom w:w="0" w:type="dxa"/>
            </w:tcMar>
            <w:tcW w:w="4678" w:type="dxa"/>
            <w:vAlign w:val="center"/>
            <w:textDirection w:val="lrTb"/>
            <w:noWrap w:val="false"/>
          </w:tcPr>
          <w:p w14:paraId="4D2FAAD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14:paraId="0B48446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0" w:type="dxa"/>
              <w:top w:w="0" w:type="dxa"/>
              <w:right w:w="0" w:type="dxa"/>
              <w:bottom w:w="0" w:type="dxa"/>
            </w:tcMar>
            <w:tcW w:w="0" w:type="dxa"/>
            <w:vAlign w:val="center"/>
            <w:textDirection w:val="lrTb"/>
            <w:noWrap w:val="false"/>
          </w:tcPr>
          <w:p w14:paraId="4E8FA55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4784"/>
        </w:trPr>
        <w:tc>
          <w:tcPr>
            <w:tcBorders/>
            <w:tcMar>
              <w:left w:w="108" w:type="dxa"/>
              <w:top w:w="0" w:type="dxa"/>
              <w:right w:w="108" w:type="dxa"/>
              <w:bottom w:w="0" w:type="dxa"/>
            </w:tcMar>
            <w:tcW w:w="4678" w:type="dxa"/>
            <w:vAlign w:val="center"/>
            <w:textDirection w:val="lrTb"/>
            <w:noWrap w:val="false"/>
          </w:tcPr>
          <w:p w14:paraId="17E4E195">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62250" cy="20669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43010" name=""/>
                              <pic:cNvPicPr>
                                <a:picLocks noChangeAspect="1"/>
                              </pic:cNvPicPr>
                              <pic:nvPr/>
                            </pic:nvPicPr>
                            <pic:blipFill rotWithShape="1">
                              <a:blip r:embed="rId23"/>
                              <a:stretch/>
                            </pic:blipFill>
                            <pic:spPr bwMode="auto">
                              <a:xfrm>
                                <a:off x="0" y="0"/>
                                <a:ext cx="2762249" cy="2066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50pt;height:162.75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7EB75C05">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71775" cy="20859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3403" name=""/>
                              <pic:cNvPicPr>
                                <a:picLocks noChangeAspect="1"/>
                              </pic:cNvPicPr>
                              <pic:nvPr/>
                            </pic:nvPicPr>
                            <pic:blipFill rotWithShape="1">
                              <a:blip r:embed="rId24"/>
                              <a:stretch/>
                            </pic:blipFill>
                            <pic:spPr bwMode="auto">
                              <a:xfrm>
                                <a:off x="0" y="0"/>
                                <a:ext cx="2771775" cy="2085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25pt;height:164.25pt;mso-wrap-distance-left:0.00pt;mso-wrap-distance-top:0.00pt;mso-wrap-distance-right:0.00pt;mso-wrap-distance-bottom:0.00pt;z-index:1;" stroked="false">
                      <v:imagedata r:id="rId24" o:title=""/>
                      <o:lock v:ext="edit" rotation="t"/>
                    </v:shape>
                  </w:pict>
                </mc:Fallback>
              </mc:AlternateContent>
            </w:r>
            <w:r/>
          </w:p>
        </w:tc>
        <w:tc>
          <w:tcPr>
            <w:tcBorders/>
            <w:tcMar>
              <w:left w:w="0" w:type="dxa"/>
              <w:top w:w="0" w:type="dxa"/>
              <w:right w:w="0" w:type="dxa"/>
              <w:bottom w:w="0" w:type="dxa"/>
            </w:tcMar>
            <w:tcW w:w="0" w:type="dxa"/>
            <w:vAlign w:val="center"/>
            <w:textDirection w:val="lrTb"/>
            <w:noWrap w:val="false"/>
          </w:tcPr>
          <w:p w14:paraId="4E34BDB8">
            <w:pPr>
              <w:pBdr/>
              <w:spacing w:after="0" w:before="0" w:line="240" w:lineRule="auto"/>
              <w:ind/>
              <w:rPr/>
            </w:pPr>
            <w:r/>
            <w:r/>
          </w:p>
        </w:tc>
      </w:tr>
      <w:tr>
        <w:trPr>
          <w:trHeight w:val="396"/>
        </w:trPr>
        <w:tc>
          <w:tcPr>
            <w:tcBorders/>
            <w:tcMar>
              <w:left w:w="108" w:type="dxa"/>
              <w:top w:w="0" w:type="dxa"/>
              <w:right w:w="108" w:type="dxa"/>
              <w:bottom w:w="0" w:type="dxa"/>
            </w:tcMar>
            <w:tcW w:w="4678" w:type="dxa"/>
            <w:vAlign w:val="center"/>
            <w:textDirection w:val="lrTb"/>
            <w:noWrap w:val="false"/>
          </w:tcPr>
          <w:p w14:paraId="01B99994">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14:paraId="1E41DD1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0" w:type="dxa"/>
              <w:top w:w="0" w:type="dxa"/>
              <w:right w:w="0" w:type="dxa"/>
              <w:bottom w:w="0" w:type="dxa"/>
            </w:tcMar>
            <w:tcW w:w="0" w:type="dxa"/>
            <w:vAlign w:val="center"/>
            <w:textDirection w:val="lrTb"/>
            <w:noWrap w:val="false"/>
          </w:tcPr>
          <w:p w14:paraId="4D252EB2">
            <w:pPr>
              <w:pBdr/>
              <w:spacing w:after="0" w:before="0" w:line="240" w:lineRule="auto"/>
              <w:ind/>
              <w:rPr/>
            </w:pPr>
            <w:r/>
            <w:r/>
          </w:p>
        </w:tc>
      </w:tr>
      <w:tr>
        <w:trPr>
          <w:trHeight w:val="396"/>
        </w:trPr>
        <w:tc>
          <w:tcPr>
            <w:tcBorders/>
            <w:tcMar>
              <w:left w:w="108" w:type="dxa"/>
              <w:top w:w="0" w:type="dxa"/>
              <w:right w:w="108" w:type="dxa"/>
              <w:bottom w:w="0" w:type="dxa"/>
            </w:tcMar>
            <w:tcW w:w="4678" w:type="dxa"/>
            <w:vAlign w:val="center"/>
            <w:textDirection w:val="lrTb"/>
            <w:noWrap w:val="false"/>
          </w:tcPr>
          <w:p w14:paraId="2915B1B1">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95600" cy="21717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10628" name=""/>
                              <pic:cNvPicPr>
                                <a:picLocks noChangeAspect="1"/>
                              </pic:cNvPicPr>
                              <pic:nvPr/>
                            </pic:nvPicPr>
                            <pic:blipFill rotWithShape="1">
                              <a:blip r:embed="rId25"/>
                              <a:stretch/>
                            </pic:blipFill>
                            <pic:spPr bwMode="auto">
                              <a:xfrm>
                                <a:off x="0" y="0"/>
                                <a:ext cx="2895598" cy="2171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00pt;height:171.00pt;mso-wrap-distance-left:0.00pt;mso-wrap-distance-top:0.00pt;mso-wrap-distance-right:0.00pt;mso-wrap-distance-bottom:0.00pt;z-index:1;" stroked="false">
                      <v:imagedata r:id="rId25"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5D924F34">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924175" cy="22002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44026" name=""/>
                              <pic:cNvPicPr>
                                <a:picLocks noChangeAspect="1"/>
                              </pic:cNvPicPr>
                              <pic:nvPr/>
                            </pic:nvPicPr>
                            <pic:blipFill rotWithShape="1">
                              <a:blip r:embed="rId26"/>
                              <a:stretch/>
                            </pic:blipFill>
                            <pic:spPr bwMode="auto">
                              <a:xfrm>
                                <a:off x="0" y="0"/>
                                <a:ext cx="2924174"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0.25pt;height:173.25pt;mso-wrap-distance-left:0.00pt;mso-wrap-distance-top:0.00pt;mso-wrap-distance-right:0.00pt;mso-wrap-distance-bottom:0.00pt;z-index:1;" stroked="false">
                      <v:imagedata r:id="rId26" o:title=""/>
                      <o:lock v:ext="edit" rotation="t"/>
                    </v:shape>
                  </w:pict>
                </mc:Fallback>
              </mc:AlternateContent>
            </w:r>
            <w:r/>
          </w:p>
        </w:tc>
        <w:tc>
          <w:tcPr>
            <w:tcBorders/>
            <w:tcMar>
              <w:left w:w="0" w:type="dxa"/>
              <w:top w:w="0" w:type="dxa"/>
              <w:right w:w="0" w:type="dxa"/>
              <w:bottom w:w="0" w:type="dxa"/>
            </w:tcMar>
            <w:tcW w:w="0" w:type="dxa"/>
            <w:vAlign w:val="center"/>
            <w:textDirection w:val="lrTb"/>
            <w:noWrap w:val="false"/>
          </w:tcPr>
          <w:p w14:paraId="52CCA829">
            <w:pPr>
              <w:pBdr/>
              <w:spacing w:after="0" w:before="0" w:line="240" w:lineRule="auto"/>
              <w:ind/>
              <w:rPr/>
            </w:pPr>
            <w:r/>
            <w:r/>
          </w:p>
        </w:tc>
      </w:tr>
      <w:tr>
        <w:trPr>
          <w:trHeight w:val="396"/>
        </w:trPr>
        <w:tc>
          <w:tcPr>
            <w:tcBorders/>
            <w:tcMar>
              <w:left w:w="108" w:type="dxa"/>
              <w:top w:w="0" w:type="dxa"/>
              <w:right w:w="108" w:type="dxa"/>
              <w:bottom w:w="0" w:type="dxa"/>
            </w:tcMar>
            <w:tcW w:w="4678" w:type="dxa"/>
            <w:vAlign w:val="center"/>
            <w:textDirection w:val="lrTb"/>
            <w:noWrap w:val="false"/>
          </w:tcPr>
          <w:p w14:paraId="1059C63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677" w:type="dxa"/>
            <w:vAlign w:val="center"/>
            <w:textDirection w:val="lrTb"/>
            <w:noWrap w:val="false"/>
          </w:tcPr>
          <w:p w14:paraId="2FE60756">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0" w:type="dxa"/>
              <w:top w:w="0" w:type="dxa"/>
              <w:right w:w="0" w:type="dxa"/>
              <w:bottom w:w="0" w:type="dxa"/>
            </w:tcMar>
            <w:tcW w:w="0" w:type="dxa"/>
            <w:vAlign w:val="center"/>
            <w:textDirection w:val="lrTb"/>
            <w:noWrap w:val="false"/>
          </w:tcPr>
          <w:p w14:paraId="0BE8AAB8">
            <w:pPr>
              <w:pBdr/>
              <w:spacing w:after="0" w:before="0" w:line="240" w:lineRule="auto"/>
              <w:ind/>
              <w:rPr/>
            </w:pPr>
            <w:r/>
            <w:r/>
          </w:p>
        </w:tc>
      </w:tr>
      <w:tr>
        <w:trPr/>
        <w:tc>
          <w:tcPr>
            <w:tcBorders/>
            <w:tcMar>
              <w:left w:w="108" w:type="dxa"/>
              <w:top w:w="0" w:type="dxa"/>
              <w:right w:w="108" w:type="dxa"/>
              <w:bottom w:w="0" w:type="dxa"/>
            </w:tcMar>
            <w:tcW w:w="4678" w:type="dxa"/>
            <w:vAlign w:val="center"/>
            <w:textDirection w:val="lrTb"/>
            <w:noWrap w:val="false"/>
          </w:tcPr>
          <w:p w14:paraId="4F75ACED">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857500" cy="214312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4651" name=""/>
                              <pic:cNvPicPr>
                                <a:picLocks noChangeAspect="1"/>
                              </pic:cNvPicPr>
                              <pic:nvPr/>
                            </pic:nvPicPr>
                            <pic:blipFill rotWithShape="1">
                              <a:blip r:embed="rId27"/>
                              <a:stretch/>
                            </pic:blipFill>
                            <pic:spPr bwMode="auto">
                              <a:xfrm>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00pt;height:168.75pt;mso-wrap-distance-left:0.00pt;mso-wrap-distance-top:0.00pt;mso-wrap-distance-right:0.00pt;mso-wrap-distance-bottom:0.00pt;z-index:1;" stroked="false">
                      <v:imagedata r:id="rId27" o:title=""/>
                      <o:lock v:ext="edit" rotation="t"/>
                    </v:shape>
                  </w:pict>
                </mc:Fallback>
              </mc:AlternateContent>
            </w:r>
            <w:r/>
          </w:p>
        </w:tc>
        <w:tc>
          <w:tcPr>
            <w:tcBorders/>
            <w:tcMar>
              <w:left w:w="108" w:type="dxa"/>
              <w:top w:w="0" w:type="dxa"/>
              <w:right w:w="108" w:type="dxa"/>
              <w:bottom w:w="0" w:type="dxa"/>
            </w:tcMar>
            <w:tcW w:w="4677" w:type="dxa"/>
            <w:vAlign w:val="center"/>
            <w:textDirection w:val="lrTb"/>
            <w:noWrap w:val="false"/>
          </w:tcPr>
          <w:p w14:paraId="0490C92B">
            <w:pPr>
              <w:pBdr>
                <w:top w:val="none" w:color="000000" w:sz="4" w:space="0"/>
                <w:left w:val="none" w:color="000000" w:sz="4" w:space="0"/>
                <w:bottom w:val="none" w:color="000000" w:sz="4" w:space="0"/>
                <w:right w:val="none" w:color="000000" w:sz="4" w:space="0"/>
              </w:pBdr>
              <w:spacing w:after="120"/>
              <w:ind w:right="0" w:firstLine="0" w:left="0"/>
              <w:jc w:val="center"/>
              <w:rPr/>
            </w:pPr>
            <w:r>
              <mc:AlternateContent>
                <mc:Choice Requires="wpg">
                  <w:drawing>
                    <wp:inline xmlns:wp="http://schemas.openxmlformats.org/drawingml/2006/wordprocessingDrawing" distT="0" distB="0" distL="0" distR="0">
                      <wp:extent cx="2781300" cy="20859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306336" name=""/>
                              <pic:cNvPicPr>
                                <a:picLocks noChangeAspect="1"/>
                              </pic:cNvPicPr>
                              <pic:nvPr/>
                            </pic:nvPicPr>
                            <pic:blipFill rotWithShape="1">
                              <a:blip r:embed="rId28"/>
                              <a:stretch/>
                            </pic:blipFill>
                            <pic:spPr bwMode="auto">
                              <a:xfrm>
                                <a:off x="0" y="0"/>
                                <a:ext cx="2781299" cy="2085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9.00pt;height:164.25pt;mso-wrap-distance-left:0.00pt;mso-wrap-distance-top:0.00pt;mso-wrap-distance-right:0.00pt;mso-wrap-distance-bottom:0.00pt;z-index:1;" stroked="false">
                      <v:imagedata r:id="rId28" o:title=""/>
                      <o:lock v:ext="edit" rotation="t"/>
                    </v:shape>
                  </w:pict>
                </mc:Fallback>
              </mc:AlternateContent>
            </w:r>
            <w:r/>
          </w:p>
        </w:tc>
        <w:tc>
          <w:tcPr>
            <w:tcBorders/>
            <w:tcMar>
              <w:left w:w="0" w:type="dxa"/>
              <w:top w:w="0" w:type="dxa"/>
              <w:right w:w="0" w:type="dxa"/>
              <w:bottom w:w="0" w:type="dxa"/>
            </w:tcMar>
            <w:tcW w:w="0" w:type="dxa"/>
            <w:vAlign w:val="center"/>
            <w:textDirection w:val="lrTb"/>
            <w:noWrap w:val="false"/>
          </w:tcPr>
          <w:p w14:paraId="347FF8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bl>
    <w:p w14:paraId="377725F2">
      <w:pPr>
        <w:pBdr/>
        <w:spacing w:after="200" w:line="276" w:lineRule="auto"/>
        <w:ind/>
        <w:jc w:val="center"/>
        <w:rPr>
          <w:b/>
          <w:bCs/>
          <w:u w:val="single"/>
          <w:lang w:val="vi-VN"/>
        </w:rPr>
      </w:pPr>
      <w:r>
        <w:rPr>
          <w:lang w:val="vi-VN"/>
        </w:rPr>
      </w:r>
      <w:r>
        <w:rPr>
          <w:b/>
          <w:bCs/>
          <w:u w:val="single"/>
          <w:lang w:val="vi-VN"/>
        </w:rPr>
      </w:r>
      <w:r>
        <w:rPr>
          <w:b/>
          <w:bCs/>
          <w:u w:val="single"/>
          <w:lang w:val="vi-VN"/>
        </w:rPr>
      </w:r>
    </w:p>
    <w:p w14:paraId="1B410DB9" w14:textId="524702BD">
      <w:pPr>
        <w:pBdr/>
        <w:spacing/>
        <w:ind/>
        <w:rPr/>
      </w:pPr>
      <w:r/>
      <w:r/>
    </w:p>
    <w:p w14:paraId="37412123" w14:textId="77777777">
      <w:pPr>
        <w:pBdr/>
        <w:spacing w:after="200" w:line="276" w:lineRule="auto"/>
        <w:ind/>
        <w:rPr/>
      </w:pPr>
      <w:r>
        <w:br w:type="page" w:clear="all"/>
      </w:r>
      <w:r/>
    </w:p>
    <w:p w14:paraId="3E670B2B">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14:paraId="244402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w:t>
      </w:r>
      <w:r>
        <w:rPr>
          <w:rFonts w:ascii="Times New Roman" w:hAnsi="Times New Roman" w:eastAsia="Times New Roman" w:cs="Times New Roman"/>
          <w:i/>
          <w:color w:val="081b3a"/>
          <w:spacing w:val="3"/>
          <w:sz w:val="24"/>
          <w:highlight w:val="white"/>
        </w:rPr>
        <w:t xml:space="preserve">275/2026/0020/VFI-CT.69.A</w:t>
      </w:r>
      <w:r>
        <w:rPr>
          <w:rFonts w:ascii="Times New Roman" w:hAnsi="Times New Roman" w:eastAsia="Times New Roman" w:cs="Times New Roman"/>
          <w:i/>
          <w:color w:val="000000"/>
          <w:sz w:val="24"/>
        </w:rPr>
        <w:t xml:space="preserve"> ngày    tháng 12 năm 2025 của </w:t>
      </w:r>
      <w:r/>
    </w:p>
    <w:p w14:paraId="22CFD37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14:paraId="4910899F">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3ED11A1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8D616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D600F3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0EF156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74B850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EA73B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B412D8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662781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4A101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https://alonhadat.com.vn/ban-mat-tien-le-hong-phong-di-an-binh-duong-dt-644m2-co-200m2-tho-cu-ngang-11m-11593267.html</w:t>
              <w:br/>
              <w:t xml:space="preserve"> 0332.225.336 </w:t>
              <w:br/>
              <w:t xml:space="preserve"> (Cường)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B7EA9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A92523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E7659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25.200.000.000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E85A2D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453FB8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4DDE3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21.420.000.000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0B5E5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0ECD70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37A67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F5A66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A2386F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CA20E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C4AA95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6A2C11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A69B4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34A04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0AF973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B0599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(200 m²), Đất trồng cây lâu năm (429.6 m²), Đất trồng cây hàng năm khác (14.3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7955D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E860F6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7CF5D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 Đất trồng cây lâu năm – Có thời hạn (đến 29/10/2043, 17 năm), Đất trồng cây hàng năm khác – Có thời hạn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8B0332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706623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4AB62D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Tân Đông Hiệp, Thị xã Dĩ An, Tỉnh Bình Dương, đường Lê Hồng Phong, độ rộng đường trước mặt tài sản 22m, mặt tiền 1m, 10.91832604407902, 106.76835986513538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3D658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D68C2B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E1646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BB0BE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66A794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F1ECD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643.9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C152ED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F465E2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00043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A63520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7A27DE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4B3A0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39F01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1C725C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31DBA9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B8149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E33934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6EA40B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4AFC3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0F23B6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02484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5276BD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24B8F32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 </w:t>
            </w:r>
            <w:r/>
          </w:p>
          <w:p w14:paraId="73F70C6A">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4772025" cy="27717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14880" name=""/>
                              <pic:cNvPicPr>
                                <a:picLocks noChangeAspect="1"/>
                              </pic:cNvPicPr>
                              <pic:nvPr/>
                            </pic:nvPicPr>
                            <pic:blipFill rotWithShape="1">
                              <a:blip r:embed="rId29"/>
                              <a:stretch/>
                            </pic:blipFill>
                            <pic:spPr bwMode="auto">
                              <a:xfrm>
                                <a:off x="0" y="0"/>
                                <a:ext cx="4772025" cy="27717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5.75pt;height:218.2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2"/>
              </w:rPr>
              <w:t xml:space="preserve">     </w:t>
            </w:r>
            <w:r/>
          </w:p>
          <w:p w14:paraId="740B554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br/>
              <w:t xml:space="preserve"> Hình ảnh tổng quan tài sản: </w:t>
            </w:r>
            <w:r/>
          </w:p>
          <w:p w14:paraId="03457F45">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3971925" cy="28670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04504" name=""/>
                              <pic:cNvPicPr>
                                <a:picLocks noChangeAspect="1"/>
                              </pic:cNvPicPr>
                              <pic:nvPr/>
                            </pic:nvPicPr>
                            <pic:blipFill rotWithShape="1">
                              <a:blip r:embed="rId30"/>
                              <a:stretch/>
                            </pic:blipFill>
                            <pic:spPr bwMode="auto">
                              <a:xfrm>
                                <a:off x="0" y="0"/>
                                <a:ext cx="3971925" cy="28670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12.75pt;height:225.75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sz w:val="22"/>
              </w:rPr>
              <w:t xml:space="preserve">    </w:t>
            </w:r>
            <w:r/>
          </w:p>
          <w:p w14:paraId="7E93CE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bl>
    <w:p w14:paraId="44C33F1C">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i/>
          <w:color w:val="000000"/>
          <w:sz w:val="24"/>
        </w:rPr>
        <w:t xml:space="preserve"> </w:t>
      </w:r>
      <w:r/>
    </w:p>
    <w:tbl>
      <w:tblPr>
        <w:tblStyle w:val="1063"/>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58"/>
        <w:gridCol w:w="4701"/>
      </w:tblGrid>
      <w:tr>
        <w:trPr>
          <w:trHeight w:val="298"/>
        </w:trPr>
        <w:tc>
          <w:tcPr>
            <w:tcBorders/>
            <w:tcMar>
              <w:left w:w="108" w:type="dxa"/>
              <w:top w:w="0" w:type="dxa"/>
              <w:right w:w="108" w:type="dxa"/>
              <w:bottom w:w="0" w:type="dxa"/>
            </w:tcMar>
            <w:tcW w:w="4358" w:type="dxa"/>
            <w:vAlign w:val="center"/>
            <w:textDirection w:val="lrTb"/>
            <w:noWrap w:val="false"/>
          </w:tcPr>
          <w:p w14:paraId="517847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14:paraId="3DB0D4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p w14:paraId="025404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14:paraId="36FFAF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79B463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14:paraId="58D6D9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14:paraId="1ACD55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r>
      <w:tr>
        <w:trPr>
          <w:trHeight w:val="308"/>
        </w:trPr>
        <w:tc>
          <w:tcPr>
            <w:tcBorders/>
            <w:tcMar>
              <w:left w:w="108" w:type="dxa"/>
              <w:top w:w="0" w:type="dxa"/>
              <w:right w:w="108" w:type="dxa"/>
              <w:bottom w:w="0" w:type="dxa"/>
            </w:tcMar>
            <w:tcW w:w="4358" w:type="dxa"/>
            <w:vAlign w:val="center"/>
            <w:textDirection w:val="lrTb"/>
            <w:noWrap w:val="false"/>
          </w:tcPr>
          <w:p w14:paraId="0ECDA5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01" w:type="dxa"/>
            <w:vAlign w:val="center"/>
            <w:textDirection w:val="lrTb"/>
            <w:noWrap/>
          </w:tcPr>
          <w:p w14:paraId="37F5DF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Nguyễn Thuỳ Nhật Anh</w:t>
            </w:r>
            <w:r/>
          </w:p>
        </w:tc>
      </w:tr>
    </w:tbl>
    <w:p w14:paraId="1BB60D33">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rPr>
        <w:t xml:space="preserve"> </w:t>
      </w:r>
      <w:r/>
    </w:p>
    <w:p w14:paraId="61727A9A">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p w14:paraId="4753F17B">
      <w:pPr>
        <w:pBdr>
          <w:top w:val="none" w:color="000000" w:sz="4" w:space="0"/>
          <w:left w:val="none" w:color="000000" w:sz="4" w:space="0"/>
          <w:bottom w:val="none" w:color="000000" w:sz="4" w:space="0"/>
          <w:right w:val="none" w:color="000000" w:sz="4" w:space="0"/>
        </w:pBdr>
        <w:spacing/>
        <w:ind w:right="0" w:firstLine="0" w:left="0"/>
        <w:rPr/>
      </w:pPr>
      <w:r>
        <w:br w:type="page" w:clear="all"/>
      </w:r>
      <w:r/>
    </w:p>
    <w:p w14:paraId="44FB1B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2AC7A6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3F4D58A2">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74E79F3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05D16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665A7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60CF757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E04F7C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9E264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413E74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A7073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832B2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https://batdongsan.com.vn/ban-dat-duong-le-hong-phong-phuong-tan-binh/ban-10x63m-mat-tien-p-p-binh-pr44545506</w:t>
              <w:br/>
              <w:t xml:space="preserve"> 0988190019 </w:t>
              <w:br/>
              <w:t xml:space="preserve"> (Đức Cường)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3D627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625B14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2A840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22.200.000.000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D9470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9F55E4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4F754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19.536.000.000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A3419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C90364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F2D54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C8088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419CC7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3AB61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1F1500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F54DAD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09D21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C947D2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B51C8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F154B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(150 m²), Đất trồng cây lâu năm (225.5 m²), Đất trồng cây lâu năm (261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B1C7B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A9DC3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747D1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 Đất trồng cây lâu năm – Có thời hạn (đến 11/06/2050, 24 năm), Đất trồng cây lâu năm – Có thời hạn (đến 31/05/2025, -1 năm)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D671A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23414D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5F0CB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Tân Bình, Thị xã Dĩ An, Tỉnh Bình Dương, đường Lê Hồng Phong, độ rộng đường trước mặt tài sản 22m, mặt tiền 10m, 10.934099973631927, 106.75311858465577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ACCC0A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B4228F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87548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CBDB0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4BA7A0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63186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636.5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620C4D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291893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48C546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47F10D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3340C2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37AF7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93DE66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9F16B4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54BB7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09999D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603EBD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53FF3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07359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4918B9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8FF32D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105A9B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1147BB9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14:paraId="4E189D2E">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6048375" cy="311299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51404" name=""/>
                              <pic:cNvPicPr>
                                <a:picLocks noChangeAspect="1"/>
                              </pic:cNvPicPr>
                              <pic:nvPr/>
                            </pic:nvPicPr>
                            <pic:blipFill rotWithShape="1">
                              <a:blip r:embed="rId31"/>
                              <a:stretch/>
                            </pic:blipFill>
                            <pic:spPr bwMode="auto">
                              <a:xfrm>
                                <a:off x="0" y="0"/>
                                <a:ext cx="6048374" cy="31129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245.12pt;mso-wrap-distance-left:0.00pt;mso-wrap-distance-top:0.00pt;mso-wrap-distance-right:0.00pt;mso-wrap-distance-bottom:0.00pt;z-index:1;" stroked="false">
                      <v:imagedata r:id="rId31" o:title=""/>
                      <o:lock v:ext="edit" rotation="t"/>
                    </v:shape>
                  </w:pict>
                </mc:Fallback>
              </mc:AlternateContent>
            </w:r>
            <w:r>
              <w:rPr>
                <w:rFonts w:ascii="Times New Roman" w:hAnsi="Times New Roman" w:eastAsia="Times New Roman" w:cs="Times New Roman"/>
                <w:color w:val="000000"/>
                <w:sz w:val="22"/>
              </w:rPr>
              <w:t xml:space="preserve">  </w:t>
            </w:r>
            <w:r/>
          </w:p>
          <w:p w14:paraId="1414569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22CBBE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br/>
              <w:t xml:space="preserve"> Hình ảnh tổng quan tài sản: </w:t>
            </w:r>
            <w:r/>
          </w:p>
          <w:p w14:paraId="229A162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18FCD231">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4572000" cy="32289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654950" name=""/>
                              <pic:cNvPicPr>
                                <a:picLocks noChangeAspect="1"/>
                              </pic:cNvPicPr>
                              <pic:nvPr/>
                            </pic:nvPicPr>
                            <pic:blipFill rotWithShape="1">
                              <a:blip r:embed="rId32"/>
                              <a:stretch/>
                            </pic:blipFill>
                            <pic:spPr bwMode="auto">
                              <a:xfrm>
                                <a:off x="0" y="0"/>
                                <a:ext cx="4572000" cy="32289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0.00pt;height:254.25pt;mso-wrap-distance-left:0.00pt;mso-wrap-distance-top:0.00pt;mso-wrap-distance-right:0.00pt;mso-wrap-distance-bottom:0.00pt;z-index:1;" stroked="false">
                      <v:imagedata r:id="rId32" o:title=""/>
                      <o:lock v:ext="edit" rotation="t"/>
                    </v:shape>
                  </w:pict>
                </mc:Fallback>
              </mc:AlternateContent>
            </w:r>
            <w:r>
              <w:rPr>
                <w:rFonts w:ascii="Times New Roman" w:hAnsi="Times New Roman" w:eastAsia="Times New Roman" w:cs="Times New Roman"/>
                <w:color w:val="000000"/>
                <w:sz w:val="22"/>
              </w:rPr>
              <w:t xml:space="preserve">    </w:t>
            </w:r>
            <w:r/>
          </w:p>
          <w:p w14:paraId="61A25D5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14:paraId="14E265AD">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63"/>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14:paraId="5517F0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14:paraId="6CD129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p w14:paraId="133EFC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0CC87AE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14:paraId="75E920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14:paraId="489714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p w14:paraId="0CEA55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r>
      <w:tr>
        <w:trPr>
          <w:trHeight w:val="322"/>
        </w:trPr>
        <w:tc>
          <w:tcPr>
            <w:tcBorders/>
            <w:tcMar>
              <w:left w:w="108" w:type="dxa"/>
              <w:top w:w="0" w:type="dxa"/>
              <w:right w:w="108" w:type="dxa"/>
              <w:bottom w:w="0" w:type="dxa"/>
            </w:tcMar>
            <w:tcW w:w="4427" w:type="dxa"/>
            <w:vAlign w:val="center"/>
            <w:textDirection w:val="lrTb"/>
            <w:noWrap w:val="false"/>
          </w:tcPr>
          <w:p w14:paraId="48CAF9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14:paraId="3410C2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Nguyễn Thuỳ Nhật Anh</w:t>
            </w:r>
            <w:r/>
          </w:p>
        </w:tc>
      </w:tr>
    </w:tbl>
    <w:p w14:paraId="18E09017">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p w14:paraId="07EBB656">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2"/>
        <w:gridCol w:w="4348"/>
        <w:gridCol w:w="4395"/>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val="false"/>
          </w:tcPr>
          <w:p w14:paraId="4911305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6BFD5E9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43AFD7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val="false"/>
          </w:tcPr>
          <w:p w14:paraId="647DBAD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45D3C10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3E3EF1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698066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33DEA52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312EBBE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https://batdongsan.com.vn/ban-dat-duong-le-hong-phong-phuong-tan-dong-hiep/ban-297-3m2-mt-p-11ty5-tl-pr44665835 SĐT: 0975515141 </w:t>
              <w:br/>
              <w:t xml:space="preserve"> (Đại Hướng)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4E51E6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037FFE7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1ACF5A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11.500.000.000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13C293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21E7D8E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73EDEB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10.120.000.000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203D312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7ADFF99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473AB0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2AC923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3B6BABF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1FB86D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106690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3AB82EC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16386A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190FCB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160EE2D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48FAE1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tại đô thị (100 m²), Đất trồng cây lâu năm (197.3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1F8B2D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1FC5D9F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5949E5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 – Lâu dài, Đất trồng cây lâu năm – Có thời hạn (đến 31/08/2061, 35 năm)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509F2D9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610CEE8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1148FA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tại: Phường Tân Đông Hiệp, Thị xã Dĩ An, Tỉnh Bình Dương, đường Lê Hồng Phong, độ rộng đường trước mặt tài sản 24m, mặt tiền 7.6m, 10.927783092599173, 106.75917962091857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076C4A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1D35E1A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58E8FF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2DECA08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6900699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0551A9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297.3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7752985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21751E3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511B24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2AFB94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18CD180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1D876A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0733658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5267A3B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57F2F9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Thóp hậu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757845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2E937B7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5DA661C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03E42D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48" w:type="dxa"/>
            <w:vAlign w:val="center"/>
            <w:textDirection w:val="lrTb"/>
            <w:noWrap w:val="false"/>
          </w:tcPr>
          <w:p w14:paraId="0C99F66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95" w:type="dxa"/>
            <w:vAlign w:val="center"/>
            <w:textDirection w:val="lrTb"/>
            <w:noWrap w:val="false"/>
          </w:tcPr>
          <w:p w14:paraId="51475BB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2" w:type="dxa"/>
            <w:vAlign w:val="center"/>
            <w:textDirection w:val="lrTb"/>
            <w:noWrap/>
          </w:tcPr>
          <w:p w14:paraId="15AE81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3" w:type="dxa"/>
            <w:vAlign w:val="center"/>
            <w:textDirection w:val="lrTb"/>
            <w:noWrap w:val="false"/>
          </w:tcPr>
          <w:p w14:paraId="1878644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Hình ảnh đăng bán:</w:t>
            </w:r>
            <w:r/>
          </w:p>
          <w:p w14:paraId="4991A0F1">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5591175" cy="29241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44276" name=""/>
                              <pic:cNvPicPr>
                                <a:picLocks noChangeAspect="1"/>
                              </pic:cNvPicPr>
                              <pic:nvPr/>
                            </pic:nvPicPr>
                            <pic:blipFill rotWithShape="1">
                              <a:blip r:embed="rId33"/>
                              <a:stretch/>
                            </pic:blipFill>
                            <pic:spPr bwMode="auto">
                              <a:xfrm>
                                <a:off x="0" y="0"/>
                                <a:ext cx="5591174" cy="29241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40.25pt;height:230.25pt;mso-wrap-distance-left:0.00pt;mso-wrap-distance-top:0.00pt;mso-wrap-distance-right:0.00pt;mso-wrap-distance-bottom:0.00pt;z-index:1;" stroked="false">
                      <v:imagedata r:id="rId33" o:title=""/>
                      <o:lock v:ext="edit" rotation="t"/>
                    </v:shape>
                  </w:pict>
                </mc:Fallback>
              </mc:AlternateContent>
            </w:r>
            <w:r>
              <w:rPr>
                <w:rFonts w:ascii="Times New Roman" w:hAnsi="Times New Roman" w:eastAsia="Times New Roman" w:cs="Times New Roman"/>
                <w:color w:val="000000"/>
                <w:sz w:val="22"/>
              </w:rPr>
              <w:t xml:space="preserve">  </w:t>
            </w:r>
            <w:r/>
          </w:p>
          <w:p w14:paraId="5655EA6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4CE833A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4EDF17A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ảnh tổng quan tài sản: </w:t>
            </w:r>
            <w:r/>
          </w:p>
          <w:p w14:paraId="1BB7C233">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2676525" cy="14573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26672" name=""/>
                              <pic:cNvPicPr>
                                <a:picLocks noChangeAspect="1"/>
                              </pic:cNvPicPr>
                              <pic:nvPr/>
                            </pic:nvPicPr>
                            <pic:blipFill rotWithShape="1">
                              <a:blip r:embed="rId34"/>
                              <a:stretch/>
                            </pic:blipFill>
                            <pic:spPr bwMode="auto">
                              <a:xfrm>
                                <a:off x="0" y="0"/>
                                <a:ext cx="2676524" cy="1457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0.75pt;height:114.75pt;mso-wrap-distance-left:0.00pt;mso-wrap-distance-top:0.00pt;mso-wrap-distance-right:0.00pt;mso-wrap-distance-bottom:0.00pt;z-index:1;" stroked="false">
                      <v:imagedata r:id="rId34" o:title=""/>
                      <o:lock v:ext="edit" rotation="t"/>
                    </v:shape>
                  </w:pict>
                </mc:Fallback>
              </mc:AlternateContent>
            </w:r>
            <w:r>
              <w:rPr>
                <w:rFonts w:ascii="Times New Roman" w:hAnsi="Times New Roman" w:eastAsia="Times New Roman" w:cs="Times New Roman"/>
                <w:color w:val="000000"/>
                <w:sz w:val="22"/>
              </w:rPr>
              <w:t xml:space="preserve">   </w:t>
              <mc:AlternateContent>
                <mc:Choice Requires="wpg">
                  <w:drawing>
                    <wp:inline xmlns:wp="http://schemas.openxmlformats.org/drawingml/2006/wordprocessingDrawing" distT="0" distB="0" distL="0" distR="0">
                      <wp:extent cx="2143125" cy="14763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22760" name=""/>
                              <pic:cNvPicPr>
                                <a:picLocks noChangeAspect="1"/>
                              </pic:cNvPicPr>
                              <pic:nvPr/>
                            </pic:nvPicPr>
                            <pic:blipFill rotWithShape="1">
                              <a:blip r:embed="rId35"/>
                              <a:stretch/>
                            </pic:blipFill>
                            <pic:spPr bwMode="auto">
                              <a:xfrm>
                                <a:off x="0" y="0"/>
                                <a:ext cx="2143125" cy="1476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68.75pt;height:116.25pt;mso-wrap-distance-left:0.00pt;mso-wrap-distance-top:0.00pt;mso-wrap-distance-right:0.00pt;mso-wrap-distance-bottom:0.00pt;z-index:1;" stroked="false">
                      <v:imagedata r:id="rId35" o:title=""/>
                      <o:lock v:ext="edit" rotation="t"/>
                    </v:shape>
                  </w:pict>
                </mc:Fallback>
              </mc:AlternateContent>
            </w:r>
            <w:r/>
          </w:p>
          <w:p w14:paraId="6529D12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p w14:paraId="1357FC6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  </w:t>
            </w:r>
            <w:r/>
          </w:p>
        </w:tc>
      </w:tr>
    </w:tbl>
    <w:p w14:paraId="6E6AEE30">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24"/>
        </w:rPr>
        <w:t xml:space="preserve"> </w:t>
      </w:r>
      <w:r/>
    </w:p>
    <w:tbl>
      <w:tblPr>
        <w:tblStyle w:val="1063"/>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14:paraId="7530F7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14:paraId="3EDDA9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14:paraId="429D64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14:paraId="46BF13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949A3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58DB8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759DF8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3D8391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84C21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Nguyễn Thuỳ Nhật Anh</w:t>
            </w:r>
            <w:r/>
          </w:p>
          <w:p w14:paraId="0C7411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14:paraId="5F371C16">
      <w:pPr>
        <w:pBdr>
          <w:top w:val="none" w:color="000000" w:sz="4" w:space="0"/>
          <w:left w:val="none" w:color="000000" w:sz="4" w:space="0"/>
          <w:bottom w:val="none" w:color="000000" w:sz="4" w:space="0"/>
          <w:right w:val="none" w:color="000000" w:sz="4" w:space="0"/>
        </w:pBdr>
        <w:spacing/>
        <w:ind w:right="0" w:firstLine="0" w:left="0"/>
        <w:rPr/>
      </w:pPr>
      <w:r>
        <w:br w:type="page" w:clear="all"/>
      </w:r>
      <w:r/>
    </w:p>
    <w:p w14:paraId="2C9E8E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76BDDB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7"/>
        <w:gridCol w:w="2749"/>
        <w:gridCol w:w="6058"/>
      </w:tblGrid>
      <w:tr>
        <w:trPr>
          <w:trHeight w:val="336"/>
        </w:trPr>
        <w:tc>
          <w:tcPr>
            <w:gridSpan w:val="3"/>
            <w:tcBorders/>
            <w:tcMar>
              <w:left w:w="15" w:type="dxa"/>
              <w:top w:w="15" w:type="dxa"/>
              <w:right w:w="15" w:type="dxa"/>
              <w:bottom w:w="0" w:type="dxa"/>
            </w:tcMar>
            <w:tcW w:w="9353" w:type="dxa"/>
            <w:vAlign w:val="bottom"/>
            <w:textDirection w:val="lrTb"/>
            <w:noWrap/>
          </w:tcPr>
          <w:p w14:paraId="2CC07C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 ĐẤT Ở - TSSS1</w:t>
            </w:r>
            <w:r/>
          </w:p>
        </w:tc>
      </w:tr>
      <w:tr>
        <w:trPr>
          <w:trHeight w:val="216"/>
        </w:trPr>
        <w:tc>
          <w:tcPr>
            <w:tcBorders/>
            <w:tcMar>
              <w:left w:w="15" w:type="dxa"/>
              <w:top w:w="15" w:type="dxa"/>
              <w:right w:w="15" w:type="dxa"/>
              <w:bottom w:w="0" w:type="dxa"/>
            </w:tcMar>
            <w:tcW w:w="547" w:type="dxa"/>
            <w:vAlign w:val="bottom"/>
            <w:textDirection w:val="lrTb"/>
            <w:noWrap/>
          </w:tcPr>
          <w:p w14:paraId="0E7E63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gridSpan w:val="2"/>
            <w:tcBorders/>
            <w:tcMar>
              <w:left w:w="15" w:type="dxa"/>
              <w:top w:w="15" w:type="dxa"/>
              <w:right w:w="15" w:type="dxa"/>
              <w:bottom w:w="0" w:type="dxa"/>
            </w:tcMar>
            <w:tcW w:w="8806" w:type="dxa"/>
            <w:vAlign w:val="bottom"/>
            <w:textDirection w:val="lrTb"/>
            <w:noWrap w:val="false"/>
          </w:tcPr>
          <w:p w14:paraId="02662D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top"/>
            <w:textDirection w:val="lrTb"/>
            <w:noWrap w:val="false"/>
          </w:tcPr>
          <w:p w14:paraId="6EA395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5" w:type="dxa"/>
              <w:top w:w="15" w:type="dxa"/>
              <w:right w:w="15" w:type="dxa"/>
              <w:bottom w:w="0" w:type="dxa"/>
            </w:tcMar>
            <w:tcW w:w="2749" w:type="dxa"/>
            <w:vAlign w:val="top"/>
            <w:textDirection w:val="lrTb"/>
            <w:noWrap w:val="false"/>
          </w:tcPr>
          <w:p w14:paraId="5E738B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5" w:type="dxa"/>
              <w:top w:w="15" w:type="dxa"/>
              <w:right w:w="15" w:type="dxa"/>
              <w:bottom w:w="0" w:type="dxa"/>
            </w:tcMar>
            <w:tcW w:w="6058" w:type="dxa"/>
            <w:vAlign w:val="top"/>
            <w:textDirection w:val="lrTb"/>
            <w:noWrap w:val="false"/>
          </w:tcPr>
          <w:p w14:paraId="33843B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6B8D57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0DDC4C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5FF68D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- 0919649588</w:t>
              <w:br/>
              <w:t xml:space="preserve"> (Sale Tuấn)</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3E8AE2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0501BA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1FBB66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4,000,000,000</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5090F1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59F3CA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694529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3,800,000,000</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2CC085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15B0B2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418C55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4877B7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29E015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7AAA36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587F9E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6B8AE6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50E239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69D374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523A13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7506F5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43AB62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780F95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7E8C18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54F375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6AA0E4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2BE2B2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209A82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654393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556740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5E2E48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1EEB61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2BFF8E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611BB6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773CBD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2C7DF6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4555E3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46C465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63D68F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3A938B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75F490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316799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58C27F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248593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3A8081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2DEAF8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3B1EDD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2C98EA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6D31D0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4E3ECE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60953A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lỗi phong thủy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339E00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10FA15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112996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583D4B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12F4EA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3BAF3B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363778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2B389E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3AB419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1D2A5D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5" w:type="dxa"/>
              <w:top w:w="15" w:type="dxa"/>
              <w:right w:w="15" w:type="dxa"/>
              <w:bottom w:w="0" w:type="dxa"/>
            </w:tcMar>
            <w:tcW w:w="2749" w:type="dxa"/>
            <w:vAlign w:val="center"/>
            <w:textDirection w:val="lrTb"/>
            <w:noWrap w:val="false"/>
          </w:tcPr>
          <w:p w14:paraId="3B0713F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5" w:type="dxa"/>
              <w:top w:w="15" w:type="dxa"/>
              <w:right w:w="15" w:type="dxa"/>
              <w:bottom w:w="0" w:type="dxa"/>
            </w:tcMar>
            <w:tcW w:w="6058" w:type="dxa"/>
            <w:vAlign w:val="center"/>
            <w:textDirection w:val="lrTb"/>
            <w:noWrap w:val="false"/>
          </w:tcPr>
          <w:p w14:paraId="55B586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5B7FCE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28FE78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4535"/>
        </w:trPr>
        <w:tc>
          <w:tcPr>
            <w:tcBorders>
              <w:left w:val="single" w:color="000000" w:sz="8" w:space="0"/>
              <w:bottom w:val="single" w:color="000000" w:sz="8" w:space="0"/>
              <w:right w:val="single" w:color="000000" w:sz="8" w:space="0"/>
            </w:tcBorders>
            <w:tcMar>
              <w:left w:w="15" w:type="dxa"/>
              <w:top w:w="15" w:type="dxa"/>
              <w:right w:w="15" w:type="dxa"/>
              <w:bottom w:w="0" w:type="dxa"/>
            </w:tcMar>
            <w:tcW w:w="547" w:type="dxa"/>
            <w:vAlign w:val="center"/>
            <w:textDirection w:val="lrTb"/>
            <w:noWrap/>
          </w:tcPr>
          <w:p w14:paraId="13AE80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5" w:type="dxa"/>
              <w:top w:w="15" w:type="dxa"/>
              <w:right w:w="15" w:type="dxa"/>
              <w:bottom w:w="0" w:type="dxa"/>
            </w:tcMar>
            <w:tcW w:w="8806" w:type="dxa"/>
            <w:vAlign w:val="center"/>
            <w:textDirection w:val="lrTb"/>
            <w:noWrap w:val="false"/>
          </w:tcPr>
          <w:p w14:paraId="431F6450">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anchor xmlns:wp="http://schemas.openxmlformats.org/drawingml/2006/wordprocessingDrawing" xmlns:wp14="http://schemas.microsoft.com/office/word/2010/wordprocessingDrawing" distT="0" distB="0" distL="115200" distR="115200" simplePos="0" relativeHeight="251765248" behindDoc="0" locked="0" layoutInCell="1" allowOverlap="1">
                      <wp:simplePos x="0" y="0"/>
                      <wp:positionH relativeFrom="column">
                        <wp:posOffset>202017</wp:posOffset>
                      </wp:positionH>
                      <wp:positionV relativeFrom="paragraph">
                        <wp:posOffset>-9525</wp:posOffset>
                      </wp:positionV>
                      <wp:extent cx="2303058" cy="1854717"/>
                      <wp:effectExtent l="0" t="0" r="0" b="0"/>
                      <wp:wrapTight wrapText="bothSides">
                        <wp:wrapPolygon edited="1">
                          <wp:start x="0" y="0"/>
                          <wp:lineTo x="21600" y="0"/>
                          <wp:lineTo x="21600" y="21600"/>
                          <wp:lineTo x="0" y="21600"/>
                        </wp:wrapPolygon>
                      </wp:wrapTight>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0662" name=""/>
                              <pic:cNvPicPr>
                                <a:picLocks noChangeAspect="1"/>
                              </pic:cNvPicPr>
                              <pic:nvPr/>
                            </pic:nvPicPr>
                            <pic:blipFill rotWithShape="1">
                              <a:blip r:embed="rId36"/>
                              <a:stretch/>
                            </pic:blipFill>
                            <pic:spPr bwMode="auto">
                              <a:xfrm flipH="0" flipV="0">
                                <a:off x="0" y="0"/>
                                <a:ext cx="2303058" cy="1854716"/>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position:absolute;z-index:251765248;o:allowoverlap:true;o:allowincell:true;mso-position-horizontal-relative:text;margin-left:15.91pt;mso-position-horizontal:absolute;mso-position-vertical-relative:text;margin-top:-0.75pt;mso-position-vertical:absolute;width:181.34pt;height:146.04pt;mso-wrap-distance-left:9.07pt;mso-wrap-distance-top:0.00pt;mso-wrap-distance-right:9.07pt;mso-wrap-distance-bottom:0.00pt;z-index:1;" wrapcoords="0 0 100000 0 100000 100000 0 100000" stroked="false">
                      <w10:wrap type="tight"/>
                      <v:imagedata r:id="rId36"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68320" behindDoc="0" locked="0" layoutInCell="1" allowOverlap="1">
                      <wp:simplePos x="0" y="0"/>
                      <wp:positionH relativeFrom="column">
                        <wp:posOffset>3124200</wp:posOffset>
                      </wp:positionH>
                      <wp:positionV relativeFrom="paragraph">
                        <wp:posOffset>-132300</wp:posOffset>
                      </wp:positionV>
                      <wp:extent cx="1834244" cy="1717165"/>
                      <wp:effectExtent l="0" t="0" r="0" b="0"/>
                      <wp:wrapTight wrapText="bothSides">
                        <wp:wrapPolygon edited="1">
                          <wp:start x="0" y="0"/>
                          <wp:lineTo x="21600" y="0"/>
                          <wp:lineTo x="21600" y="21600"/>
                          <wp:lineTo x="0" y="21600"/>
                        </wp:wrapPolygon>
                      </wp:wrapTight>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04226" name=""/>
                              <pic:cNvPicPr>
                                <a:picLocks noChangeAspect="1"/>
                              </pic:cNvPicPr>
                              <pic:nvPr/>
                            </pic:nvPicPr>
                            <pic:blipFill rotWithShape="1">
                              <a:blip r:embed="rId37"/>
                              <a:stretch/>
                            </pic:blipFill>
                            <pic:spPr bwMode="auto">
                              <a:xfrm flipH="0" flipV="0">
                                <a:off x="0" y="0"/>
                                <a:ext cx="1834244" cy="1717165"/>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position:absolute;z-index:251768320;o:allowoverlap:true;o:allowincell:true;mso-position-horizontal-relative:text;margin-left:246.00pt;mso-position-horizontal:absolute;mso-position-vertical-relative:text;margin-top:-10.42pt;mso-position-vertical:absolute;width:144.43pt;height:135.21pt;mso-wrap-distance-left:9.07pt;mso-wrap-distance-top:0.00pt;mso-wrap-distance-right:9.07pt;mso-wrap-distance-bottom:0.00pt;z-index:1;" wrapcoords="0 0 100000 0 100000 100000 0 100000" stroked="false">
                      <w10:wrap type="tight"/>
                      <v:imagedata r:id="rId37" o:title=""/>
                      <o:lock v:ext="edit" rotation="t"/>
                    </v:shape>
                  </w:pict>
                </mc:Fallback>
              </mc:AlternateContent>
            </w:r>
            <w:r/>
          </w:p>
        </w:tc>
      </w:tr>
    </w:tbl>
    <w:tbl>
      <w:tblPr>
        <w:tblStyle w:val="1063"/>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14:paraId="44E1D8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14:paraId="271A18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14:paraId="5DBDC1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14:paraId="079468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23203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78EB72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11099B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6D0F54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p w14:paraId="521A0B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Nguyễn Thuỳ Nhật Anh</w:t>
            </w:r>
            <w:r/>
          </w:p>
          <w:p w14:paraId="076E88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14:paraId="404F67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050B9884">
      <w:pPr>
        <w:pBdr>
          <w:top w:val="none" w:color="000000" w:sz="4" w:space="0"/>
          <w:left w:val="none" w:color="000000" w:sz="4" w:space="0"/>
          <w:bottom w:val="none" w:color="000000" w:sz="4" w:space="0"/>
          <w:right w:val="none" w:color="000000" w:sz="4" w:space="0"/>
        </w:pBdr>
        <w:spacing/>
        <w:ind w:right="0" w:firstLine="0" w:left="0"/>
        <w:rPr/>
      </w:pPr>
      <w:r>
        <w:br w:type="page" w:clear="all"/>
      </w:r>
      <w:r/>
    </w:p>
    <w:p w14:paraId="1FF737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353328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2"/>
        <w:gridCol w:w="2220"/>
        <w:gridCol w:w="6592"/>
      </w:tblGrid>
      <w:tr>
        <w:trPr>
          <w:trHeight w:val="336"/>
        </w:trPr>
        <w:tc>
          <w:tcPr>
            <w:gridSpan w:val="3"/>
            <w:tcBorders/>
            <w:tcMar>
              <w:left w:w="15" w:type="dxa"/>
              <w:top w:w="15" w:type="dxa"/>
              <w:right w:w="15" w:type="dxa"/>
              <w:bottom w:w="0" w:type="dxa"/>
            </w:tcMar>
            <w:tcW w:w="9353" w:type="dxa"/>
            <w:vAlign w:val="bottom"/>
            <w:textDirection w:val="lrTb"/>
            <w:noWrap/>
          </w:tcPr>
          <w:p w14:paraId="66C3DC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 ĐẤT Ở -TSSS2</w:t>
            </w:r>
            <w:r/>
          </w:p>
        </w:tc>
      </w:tr>
      <w:tr>
        <w:trPr>
          <w:trHeight w:val="336"/>
        </w:trPr>
        <w:tc>
          <w:tcPr>
            <w:tcBorders/>
            <w:tcMar>
              <w:left w:w="15" w:type="dxa"/>
              <w:top w:w="15" w:type="dxa"/>
              <w:right w:w="15" w:type="dxa"/>
              <w:bottom w:w="0" w:type="dxa"/>
            </w:tcMar>
            <w:tcW w:w="542" w:type="dxa"/>
            <w:vAlign w:val="bottom"/>
            <w:textDirection w:val="lrTb"/>
            <w:noWrap/>
          </w:tcPr>
          <w:p w14:paraId="7F842C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bottom"/>
            <w:textDirection w:val="lrTb"/>
            <w:noWrap w:val="false"/>
          </w:tcPr>
          <w:p w14:paraId="460EDF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bottom"/>
            <w:textDirection w:val="lrTb"/>
            <w:noWrap/>
          </w:tcPr>
          <w:p w14:paraId="6669AC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top"/>
            <w:textDirection w:val="lrTb"/>
            <w:noWrap w:val="false"/>
          </w:tcPr>
          <w:p w14:paraId="13A378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5" w:type="dxa"/>
              <w:top w:w="15" w:type="dxa"/>
              <w:right w:w="15" w:type="dxa"/>
              <w:bottom w:w="0" w:type="dxa"/>
            </w:tcMar>
            <w:tcW w:w="2220" w:type="dxa"/>
            <w:vAlign w:val="top"/>
            <w:textDirection w:val="lrTb"/>
            <w:noWrap w:val="false"/>
          </w:tcPr>
          <w:p w14:paraId="4CB393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5" w:type="dxa"/>
              <w:top w:w="15" w:type="dxa"/>
              <w:right w:w="15" w:type="dxa"/>
              <w:bottom w:w="0" w:type="dxa"/>
            </w:tcMar>
            <w:tcW w:w="6592" w:type="dxa"/>
            <w:vAlign w:val="top"/>
            <w:textDirection w:val="lrTb"/>
            <w:noWrap w:val="false"/>
          </w:tcPr>
          <w:p w14:paraId="5E01AD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50EBF1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708008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3B8FB9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- 0934164686</w:t>
              <w:br/>
              <w:t xml:space="preserve"> (Sale Khoa)</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551BB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1C5552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311403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3,300,000,000</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C4F62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29E7C7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E418E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3,135,000,000</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1E18EA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CBE45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23915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3DB557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5EF99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03540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56EF15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4EB93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BE41E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7CD99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063580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CF29D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128FD1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A10D7C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3E1B5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FCB8C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51A2B5F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64DD6F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645"/>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FE69B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7015E8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B72CA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KDC Chiêu Liêu, đường Lê Hồng Phong, Thành phố Dĩ An, Bình Dương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F538D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E3687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6C209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17506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0ABDBF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63788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E63A9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20A3E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414E5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4D35B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06F1A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35F04C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152D8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08AEB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3F471A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73896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A71EC4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8E838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362C2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52BB3E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BA943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lỗi phong thủy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41EB36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74938A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5D3BE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EE0E4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136BF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333DA7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25890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EA782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F44D3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818D5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18E360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50588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652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A21D8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gridSpan w:val="2"/>
            <w:tcBorders>
              <w:bottom w:val="single" w:color="000000" w:sz="8" w:space="0"/>
              <w:right w:val="single" w:color="000000" w:sz="8" w:space="0"/>
            </w:tcBorders>
            <w:tcMar>
              <w:left w:w="15" w:type="dxa"/>
              <w:top w:w="15" w:type="dxa"/>
              <w:right w:w="15" w:type="dxa"/>
              <w:bottom w:w="0" w:type="dxa"/>
            </w:tcMar>
            <w:tcW w:w="8811" w:type="dxa"/>
            <w:vAlign w:val="center"/>
            <w:textDirection w:val="lrTb"/>
            <w:noWrap w:val="false"/>
          </w:tcPr>
          <w:p w14:paraId="42A0EDF6">
            <w:pPr>
              <w:pBdr>
                <w:top w:val="none" w:color="000000" w:sz="4" w:space="0"/>
                <w:left w:val="none" w:color="000000" w:sz="4" w:space="0"/>
                <w:bottom w:val="none" w:color="000000" w:sz="4" w:space="0"/>
                <w:right w:val="none" w:color="000000" w:sz="4" w:space="0"/>
              </w:pBdr>
              <w:spacing/>
              <w:ind w:right="0" w:firstLine="0" w:left="0"/>
              <w:jc w:val="left"/>
              <w:rPr/>
            </w:pPr>
            <w:r>
              <mc:AlternateContent>
                <mc:Choice Requires="wpg">
                  <w:drawing>
                    <wp:anchor xmlns:wp="http://schemas.openxmlformats.org/drawingml/2006/wordprocessingDrawing" xmlns:wp14="http://schemas.microsoft.com/office/word/2010/wordprocessingDrawing" distT="0" distB="0" distL="115200" distR="115200" simplePos="0" relativeHeight="251771392" behindDoc="0" locked="0" layoutInCell="1" allowOverlap="1">
                      <wp:simplePos x="0" y="0"/>
                      <wp:positionH relativeFrom="column">
                        <wp:posOffset>670152</wp:posOffset>
                      </wp:positionH>
                      <wp:positionV relativeFrom="paragraph">
                        <wp:posOffset>709263</wp:posOffset>
                      </wp:positionV>
                      <wp:extent cx="4009095" cy="2749459"/>
                      <wp:effectExtent l="0" t="0" r="0" b="0"/>
                      <wp:wrapSquare wrapText="bothSides"/>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52198" name=""/>
                              <pic:cNvPicPr>
                                <a:picLocks noChangeAspect="1"/>
                              </pic:cNvPicPr>
                              <pic:nvPr/>
                            </pic:nvPicPr>
                            <pic:blipFill rotWithShape="1">
                              <a:blip r:embed="rId38"/>
                              <a:stretch/>
                            </pic:blipFill>
                            <pic:spPr bwMode="auto">
                              <a:xfrm flipH="0" flipV="0">
                                <a:off x="0" y="0"/>
                                <a:ext cx="4009095" cy="2749458"/>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position:absolute;z-index:251771392;o:allowoverlap:true;o:allowincell:true;mso-position-horizontal-relative:text;margin-left:52.77pt;mso-position-horizontal:absolute;mso-position-vertical-relative:text;margin-top:55.85pt;mso-position-vertical:absolute;width:315.68pt;height:216.49pt;mso-wrap-distance-left:9.07pt;mso-wrap-distance-top:0.00pt;mso-wrap-distance-right:9.07pt;mso-wrap-distance-bottom:0.00pt;z-index:1;" stroked="false">
                      <w10:wrap type="square"/>
                      <v:imagedata r:id="rId38"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74464" behindDoc="0" locked="0" layoutInCell="1" allowOverlap="1">
                      <wp:simplePos x="0" y="0"/>
                      <wp:positionH relativeFrom="column">
                        <wp:posOffset>568778</wp:posOffset>
                      </wp:positionH>
                      <wp:positionV relativeFrom="paragraph">
                        <wp:posOffset>3089608</wp:posOffset>
                      </wp:positionV>
                      <wp:extent cx="4211841" cy="2678827"/>
                      <wp:effectExtent l="0" t="0" r="0" b="0"/>
                      <wp:wrapTight wrapText="bothSides">
                        <wp:wrapPolygon edited="1">
                          <wp:start x="0" y="0"/>
                          <wp:lineTo x="21600" y="0"/>
                          <wp:lineTo x="21600" y="21600"/>
                          <wp:lineTo x="0" y="21600"/>
                        </wp:wrapPolygon>
                      </wp:wrapTight>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448047" name=""/>
                              <pic:cNvPicPr>
                                <a:picLocks noChangeAspect="1"/>
                              </pic:cNvPicPr>
                              <pic:nvPr/>
                            </pic:nvPicPr>
                            <pic:blipFill rotWithShape="1">
                              <a:blip r:embed="rId39"/>
                              <a:stretch/>
                            </pic:blipFill>
                            <pic:spPr bwMode="auto">
                              <a:xfrm flipH="0" flipV="0">
                                <a:off x="0" y="0"/>
                                <a:ext cx="4211841" cy="2678826"/>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774464;o:allowoverlap:true;o:allowincell:true;mso-position-horizontal-relative:text;margin-left:44.79pt;mso-position-horizontal:absolute;mso-position-vertical-relative:text;margin-top:243.28pt;mso-position-vertical:absolute;width:331.64pt;height:210.93pt;mso-wrap-distance-left:9.07pt;mso-wrap-distance-top:0.00pt;mso-wrap-distance-right:9.07pt;mso-wrap-distance-bottom:0.00pt;z-index:1;" wrapcoords="0 0 100000 0 100000 100000 0 100000" stroked="false">
                      <w10:wrap type="tight"/>
                      <v:imagedata r:id="rId39" o:title=""/>
                      <o:lock v:ext="edit" rotation="t"/>
                    </v:shape>
                  </w:pict>
                </mc:Fallback>
              </mc:AlternateContent>
            </w:r>
            <w:r/>
            <w:r/>
            <w:r/>
            <w:r/>
            <w:r>
              <w:rPr>
                <w:rFonts w:ascii="Times New Roman" w:hAnsi="Times New Roman" w:eastAsia="Times New Roman" w:cs="Times New Roman"/>
                <w:sz w:val="24"/>
              </w:rPr>
            </w:r>
            <w:r/>
          </w:p>
        </w:tc>
      </w:tr>
      <w:tr>
        <w:trPr>
          <w:trHeight w:val="336"/>
        </w:trPr>
        <w:tc>
          <w:tcPr>
            <w:tcBorders/>
            <w:tcMar>
              <w:left w:w="15" w:type="dxa"/>
              <w:top w:w="15" w:type="dxa"/>
              <w:right w:w="15" w:type="dxa"/>
              <w:bottom w:w="0" w:type="dxa"/>
            </w:tcMar>
            <w:tcW w:w="542" w:type="dxa"/>
            <w:vAlign w:val="center"/>
            <w:textDirection w:val="lrTb"/>
            <w:noWrap/>
          </w:tcPr>
          <w:p w14:paraId="31C24A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44F5C5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val="false"/>
          </w:tcPr>
          <w:p w14:paraId="4C7FA4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center"/>
            <w:textDirection w:val="lrTb"/>
            <w:noWrap/>
          </w:tcPr>
          <w:p w14:paraId="39B9DE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6CED2E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4179E4A4">
            <w:pPr>
              <w:pBdr>
                <w:top w:val="none" w:color="000000" w:sz="4" w:space="0"/>
                <w:left w:val="none" w:color="000000" w:sz="4" w:space="0"/>
                <w:bottom w:val="none" w:color="000000" w:sz="4" w:space="0"/>
                <w:right w:val="none" w:color="000000" w:sz="4" w:space="0"/>
              </w:pBdr>
              <w:spacing w:line="1015" w:lineRule="auto"/>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52"/>
        </w:trPr>
        <w:tc>
          <w:tcPr>
            <w:tcBorders/>
            <w:tcMar>
              <w:left w:w="15" w:type="dxa"/>
              <w:top w:w="15" w:type="dxa"/>
              <w:right w:w="15" w:type="dxa"/>
              <w:bottom w:w="0" w:type="dxa"/>
            </w:tcMar>
            <w:tcW w:w="542" w:type="dxa"/>
            <w:vAlign w:val="center"/>
            <w:textDirection w:val="lrTb"/>
            <w:noWrap/>
          </w:tcPr>
          <w:p w14:paraId="2229E0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3DC79F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68B475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center"/>
            <w:textDirection w:val="lrTb"/>
            <w:noWrap w:val="false"/>
          </w:tcPr>
          <w:p w14:paraId="38697F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72BC67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789C52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bottom"/>
            <w:textDirection w:val="lrTb"/>
            <w:noWrap/>
          </w:tcPr>
          <w:p w14:paraId="75EFFA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bottom"/>
            <w:textDirection w:val="lrTb"/>
            <w:noWrap w:val="false"/>
          </w:tcPr>
          <w:p w14:paraId="4C54BD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062C6F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Nguyễn Thuỳ Nhật Anh</w:t>
            </w:r>
            <w:r/>
          </w:p>
        </w:tc>
      </w:tr>
    </w:tbl>
    <w:p w14:paraId="67746800">
      <w:pPr>
        <w:pBdr>
          <w:top w:val="none" w:color="000000" w:sz="4" w:space="0"/>
          <w:left w:val="none" w:color="000000" w:sz="4" w:space="0"/>
          <w:bottom w:val="none" w:color="000000" w:sz="4" w:space="0"/>
          <w:right w:val="none" w:color="000000" w:sz="4" w:space="0"/>
        </w:pBdr>
        <w:spacing/>
        <w:ind w:right="0" w:firstLine="0" w:left="0"/>
        <w:rPr/>
      </w:pPr>
      <w:r>
        <w:br w:type="page" w:clear="all"/>
      </w:r>
      <w:r/>
    </w:p>
    <w:p w14:paraId="1D59FA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14:paraId="157457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63"/>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2"/>
        <w:gridCol w:w="2220"/>
        <w:gridCol w:w="6592"/>
      </w:tblGrid>
      <w:tr>
        <w:trPr>
          <w:trHeight w:val="336"/>
        </w:trPr>
        <w:tc>
          <w:tcPr>
            <w:gridSpan w:val="3"/>
            <w:tcBorders/>
            <w:tcMar>
              <w:left w:w="15" w:type="dxa"/>
              <w:top w:w="15" w:type="dxa"/>
              <w:right w:w="15" w:type="dxa"/>
              <w:bottom w:w="0" w:type="dxa"/>
            </w:tcMar>
            <w:tcW w:w="9353" w:type="dxa"/>
            <w:vAlign w:val="bottom"/>
            <w:textDirection w:val="lrTb"/>
            <w:noWrap/>
          </w:tcPr>
          <w:p w14:paraId="46F796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PHIẾU ĐIỀU TRA, KHẢO SÁT TÀI SẢN SO SÁNH ĐẤT Ở -TSSS3</w:t>
            </w:r>
            <w:r/>
          </w:p>
        </w:tc>
      </w:tr>
      <w:tr>
        <w:trPr>
          <w:trHeight w:val="336"/>
        </w:trPr>
        <w:tc>
          <w:tcPr>
            <w:tcBorders/>
            <w:tcMar>
              <w:left w:w="15" w:type="dxa"/>
              <w:top w:w="15" w:type="dxa"/>
              <w:right w:w="15" w:type="dxa"/>
              <w:bottom w:w="0" w:type="dxa"/>
            </w:tcMar>
            <w:tcW w:w="542" w:type="dxa"/>
            <w:vAlign w:val="bottom"/>
            <w:textDirection w:val="lrTb"/>
            <w:noWrap/>
          </w:tcPr>
          <w:p w14:paraId="62B305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bottom"/>
            <w:textDirection w:val="lrTb"/>
            <w:noWrap w:val="false"/>
          </w:tcPr>
          <w:p w14:paraId="092122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bottom"/>
            <w:textDirection w:val="lrTb"/>
            <w:noWrap/>
          </w:tcPr>
          <w:p w14:paraId="5AEA23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top"/>
            <w:textDirection w:val="lrTb"/>
            <w:noWrap w:val="false"/>
          </w:tcPr>
          <w:p w14:paraId="51ACBC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5" w:type="dxa"/>
              <w:top w:w="15" w:type="dxa"/>
              <w:right w:w="15" w:type="dxa"/>
              <w:bottom w:w="0" w:type="dxa"/>
            </w:tcMar>
            <w:tcW w:w="2220" w:type="dxa"/>
            <w:vAlign w:val="top"/>
            <w:textDirection w:val="lrTb"/>
            <w:noWrap w:val="false"/>
          </w:tcPr>
          <w:p w14:paraId="025908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5" w:type="dxa"/>
              <w:top w:w="15" w:type="dxa"/>
              <w:right w:w="15" w:type="dxa"/>
              <w:bottom w:w="0" w:type="dxa"/>
            </w:tcMar>
            <w:tcW w:w="6592" w:type="dxa"/>
            <w:vAlign w:val="top"/>
            <w:textDirection w:val="lrTb"/>
            <w:noWrap w:val="false"/>
          </w:tcPr>
          <w:p w14:paraId="2F5BB7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1552E6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CB2B8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321CF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- 0357507393 </w:t>
              <w:br/>
              <w:t xml:space="preserve"> (Sale Phương)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72BA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543AB0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7AD26C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5,300,000,000</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82A64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2D8785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DB319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5,035,000,000</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145D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207E30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4BE2D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507A98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068DB6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302EA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CA1FA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75A038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4CA34C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61556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74C7B2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6D656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41805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60BB24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E70F2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D13A9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07DF8F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3D7E30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576BAC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685435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C74F9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Lê Văn Mầm, Phường Tân Đông Hiệp, Thị xã Dĩ An, Tỉnh Bình Dương</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6B90ED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0DB119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412D9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vỉa hè</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4906F2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599F24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4D6F91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4E02DB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2646ED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2C3CE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7AB8B9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0515CE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07BAFD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1C8217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505A3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D571F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91C12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634C21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63D52E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68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16AAB9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4121C2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FC0E8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lỗi phong thủy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2A890D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2E6CF25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132F3D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1BC2DC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6ED307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410D72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4A7FCF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7869C95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546FAC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ở </w:t>
            </w:r>
            <w:r/>
          </w:p>
        </w:tc>
      </w:tr>
      <w:tr>
        <w:trPr>
          <w:trHeight w:val="340"/>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0D71F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5" w:type="dxa"/>
              <w:top w:w="15" w:type="dxa"/>
              <w:right w:w="15" w:type="dxa"/>
              <w:bottom w:w="0" w:type="dxa"/>
            </w:tcMar>
            <w:tcW w:w="2220" w:type="dxa"/>
            <w:vAlign w:val="center"/>
            <w:textDirection w:val="lrTb"/>
            <w:noWrap w:val="false"/>
          </w:tcPr>
          <w:p w14:paraId="30E4B1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Bằng chứng thu thập</w:t>
            </w:r>
            <w:r/>
          </w:p>
        </w:tc>
        <w:tc>
          <w:tcPr>
            <w:tcBorders>
              <w:bottom w:val="single" w:color="000000" w:sz="8" w:space="0"/>
              <w:right w:val="single" w:color="000000" w:sz="8" w:space="0"/>
            </w:tcBorders>
            <w:tcMar>
              <w:left w:w="15" w:type="dxa"/>
              <w:top w:w="15" w:type="dxa"/>
              <w:right w:w="15" w:type="dxa"/>
              <w:bottom w:w="0" w:type="dxa"/>
            </w:tcMar>
            <w:tcW w:w="6592" w:type="dxa"/>
            <w:vAlign w:val="center"/>
            <w:textDirection w:val="lrTb"/>
            <w:noWrap w:val="false"/>
          </w:tcPr>
          <w:p w14:paraId="2D2BC2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9779"/>
        </w:trPr>
        <w:tc>
          <w:tcPr>
            <w:tcBorders>
              <w:left w:val="single" w:color="000000" w:sz="8" w:space="0"/>
              <w:bottom w:val="single" w:color="000000" w:sz="8" w:space="0"/>
              <w:right w:val="single" w:color="000000" w:sz="8" w:space="0"/>
            </w:tcBorders>
            <w:tcMar>
              <w:left w:w="15" w:type="dxa"/>
              <w:top w:w="15" w:type="dxa"/>
              <w:right w:w="15" w:type="dxa"/>
              <w:bottom w:w="0" w:type="dxa"/>
            </w:tcMar>
            <w:tcW w:w="542" w:type="dxa"/>
            <w:vAlign w:val="center"/>
            <w:textDirection w:val="lrTb"/>
            <w:noWrap/>
          </w:tcPr>
          <w:p w14:paraId="49C5A5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gridSpan w:val="2"/>
            <w:tcBorders>
              <w:bottom w:val="single" w:color="000000" w:sz="8" w:space="0"/>
              <w:right w:val="single" w:color="000000" w:sz="8" w:space="0"/>
            </w:tcBorders>
            <w:tcMar>
              <w:left w:w="15" w:type="dxa"/>
              <w:top w:w="15" w:type="dxa"/>
              <w:right w:w="15" w:type="dxa"/>
              <w:bottom w:w="0" w:type="dxa"/>
            </w:tcMar>
            <w:tcW w:w="8811" w:type="dxa"/>
            <w:vAlign w:val="center"/>
            <w:textDirection w:val="lrTb"/>
            <w:noWrap w:val="false"/>
          </w:tcPr>
          <w:p w14:paraId="042B013F">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anchor xmlns:wp="http://schemas.openxmlformats.org/drawingml/2006/wordprocessingDrawing" xmlns:wp14="http://schemas.microsoft.com/office/word/2010/wordprocessingDrawing" distT="0" distB="0" distL="115200" distR="115200" simplePos="0" relativeHeight="251777536" behindDoc="0" locked="0" layoutInCell="1" allowOverlap="1">
                      <wp:simplePos x="0" y="0"/>
                      <wp:positionH relativeFrom="column">
                        <wp:posOffset>827745</wp:posOffset>
                      </wp:positionH>
                      <wp:positionV relativeFrom="paragraph">
                        <wp:posOffset>101374</wp:posOffset>
                      </wp:positionV>
                      <wp:extent cx="4210050" cy="3052837"/>
                      <wp:effectExtent l="0" t="0" r="0" b="0"/>
                      <wp:wrapSquare wrapText="bothSides"/>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97614" name=""/>
                              <pic:cNvPicPr>
                                <a:picLocks noChangeAspect="1"/>
                              </pic:cNvPicPr>
                              <pic:nvPr/>
                            </pic:nvPicPr>
                            <pic:blipFill rotWithShape="1">
                              <a:blip r:embed="rId40"/>
                              <a:stretch/>
                            </pic:blipFill>
                            <pic:spPr bwMode="auto">
                              <a:xfrm flipH="0" flipV="0">
                                <a:off x="0" y="0"/>
                                <a:ext cx="4210049" cy="305283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position:absolute;z-index:251777536;o:allowoverlap:true;o:allowincell:true;mso-position-horizontal-relative:text;margin-left:65.18pt;mso-position-horizontal:absolute;mso-position-vertical-relative:text;margin-top:7.98pt;mso-position-vertical:absolute;width:331.50pt;height:240.38pt;mso-wrap-distance-left:9.07pt;mso-wrap-distance-top:0.00pt;mso-wrap-distance-right:9.07pt;mso-wrap-distance-bottom:0.00pt;z-index:1;" stroked="false">
                      <w10:wrap type="square"/>
                      <v:imagedata r:id="rId40"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787776" behindDoc="0" locked="0" layoutInCell="1" allowOverlap="1">
                      <wp:simplePos x="0" y="0"/>
                      <wp:positionH relativeFrom="column">
                        <wp:posOffset>281609</wp:posOffset>
                      </wp:positionH>
                      <wp:positionV relativeFrom="paragraph">
                        <wp:posOffset>3272369</wp:posOffset>
                      </wp:positionV>
                      <wp:extent cx="4889830" cy="2663397"/>
                      <wp:effectExtent l="0" t="0" r="0" b="0"/>
                      <wp:wrapSquare wrapText="bothSides"/>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88635" name=""/>
                              <pic:cNvPicPr>
                                <a:picLocks noChangeAspect="1"/>
                              </pic:cNvPicPr>
                              <pic:nvPr/>
                            </pic:nvPicPr>
                            <pic:blipFill rotWithShape="1">
                              <a:blip r:embed="rId41"/>
                              <a:stretch/>
                            </pic:blipFill>
                            <pic:spPr bwMode="auto">
                              <a:xfrm flipH="0" flipV="0">
                                <a:off x="0" y="0"/>
                                <a:ext cx="4889829" cy="2663397"/>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position:absolute;z-index:251787776;o:allowoverlap:true;o:allowincell:true;mso-position-horizontal-relative:text;margin-left:22.17pt;mso-position-horizontal:absolute;mso-position-vertical-relative:text;margin-top:257.67pt;mso-position-vertical:absolute;width:385.03pt;height:209.72pt;mso-wrap-distance-left:9.07pt;mso-wrap-distance-top:0.00pt;mso-wrap-distance-right:9.07pt;mso-wrap-distance-bottom:0.00pt;z-index:1;" stroked="false">
                      <w10:wrap type="square"/>
                      <v:imagedata r:id="rId41" o:title=""/>
                      <o:lock v:ext="edit" rotation="t"/>
                    </v:shape>
                  </w:pict>
                </mc:Fallback>
              </mc:AlternateContent>
            </w:r>
            <w:r>
              <mc:AlternateContent>
                <mc:Choice Requires="wpg">
                  <w:drawing>
                    <wp:inline xmlns:wp="http://schemas.openxmlformats.org/drawingml/2006/wordprocessingDrawing" distT="0" distB="0" distL="0" distR="0">
                      <wp:extent cx="2867025" cy="15621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19199" name=""/>
                              <pic:cNvPicPr>
                                <a:picLocks noChangeAspect="1"/>
                              </pic:cNvPicPr>
                              <pic:nvPr/>
                            </pic:nvPicPr>
                            <pic:blipFill rotWithShape="1">
                              <a:blip r:embed="rId42"/>
                              <a:stretch/>
                            </pic:blipFill>
                            <pic:spPr bwMode="auto">
                              <a:xfrm>
                                <a:off x="0" y="0"/>
                                <a:ext cx="2867024" cy="15620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5.75pt;height:123.00pt;mso-wrap-distance-left:0.00pt;mso-wrap-distance-top:0.00pt;mso-wrap-distance-right:0.00pt;mso-wrap-distance-bottom:0.00pt;z-index:1;" stroked="false">
                      <v:imagedata r:id="rId42" o:title=""/>
                      <o:lock v:ext="edit" rotation="t"/>
                    </v:shape>
                  </w:pict>
                </mc:Fallback>
              </mc:AlternateContent>
            </w:r>
            <w:r>
              <mc:AlternateContent>
                <mc:Choice Requires="wpg">
                  <w:drawing>
                    <wp:inline xmlns:wp="http://schemas.openxmlformats.org/drawingml/2006/wordprocessingDrawing" distT="0" distB="0" distL="0" distR="0">
                      <wp:extent cx="2324100" cy="16859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27289" name=""/>
                              <pic:cNvPicPr>
                                <a:picLocks noChangeAspect="1"/>
                              </pic:cNvPicPr>
                              <pic:nvPr/>
                            </pic:nvPicPr>
                            <pic:blipFill rotWithShape="1">
                              <a:blip r:embed="rId42"/>
                              <a:stretch/>
                            </pic:blipFill>
                            <pic:spPr bwMode="auto">
                              <a:xfrm>
                                <a:off x="0" y="0"/>
                                <a:ext cx="2324098" cy="1685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3.00pt;height:132.75pt;mso-wrap-distance-left:0.00pt;mso-wrap-distance-top:0.00pt;mso-wrap-distance-right:0.00pt;mso-wrap-distance-bottom:0.00pt;z-index:1;" stroked="false">
                      <v:imagedata r:id="rId42" o:title=""/>
                      <o:lock v:ext="edit" rotation="t"/>
                    </v:shape>
                  </w:pict>
                </mc:Fallback>
              </mc:AlternateContent>
            </w:r>
            <w:r/>
          </w:p>
        </w:tc>
      </w:tr>
      <w:tr>
        <w:trPr>
          <w:trHeight w:val="336"/>
        </w:trPr>
        <w:tc>
          <w:tcPr>
            <w:tcBorders/>
            <w:tcMar>
              <w:left w:w="15" w:type="dxa"/>
              <w:top w:w="15" w:type="dxa"/>
              <w:right w:w="15" w:type="dxa"/>
              <w:bottom w:w="0" w:type="dxa"/>
            </w:tcMar>
            <w:tcW w:w="542" w:type="dxa"/>
            <w:vAlign w:val="center"/>
            <w:textDirection w:val="lrTb"/>
            <w:noWrap/>
          </w:tcPr>
          <w:p w14:paraId="75366B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0574EF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val="false"/>
          </w:tcPr>
          <w:p w14:paraId="5FE9C4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center"/>
            <w:textDirection w:val="lrTb"/>
            <w:noWrap/>
          </w:tcPr>
          <w:p w14:paraId="3BFD2D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7ACC66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5E1FAC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52"/>
        </w:trPr>
        <w:tc>
          <w:tcPr>
            <w:tcBorders/>
            <w:tcMar>
              <w:left w:w="15" w:type="dxa"/>
              <w:top w:w="15" w:type="dxa"/>
              <w:right w:w="15" w:type="dxa"/>
              <w:bottom w:w="0" w:type="dxa"/>
            </w:tcMar>
            <w:tcW w:w="542" w:type="dxa"/>
            <w:vAlign w:val="center"/>
            <w:textDirection w:val="lrTb"/>
            <w:noWrap/>
          </w:tcPr>
          <w:p w14:paraId="527E9E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1547CE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6AD262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center"/>
            <w:textDirection w:val="lrTb"/>
            <w:noWrap/>
          </w:tcPr>
          <w:p w14:paraId="513A32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113B5D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226AD6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center"/>
            <w:textDirection w:val="lrTb"/>
            <w:noWrap/>
          </w:tcPr>
          <w:p w14:paraId="65282C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10C235D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137747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center"/>
            <w:textDirection w:val="lrTb"/>
            <w:noWrap w:val="false"/>
          </w:tcPr>
          <w:p w14:paraId="1DFE57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center"/>
            <w:textDirection w:val="lrTb"/>
            <w:noWrap w:val="false"/>
          </w:tcPr>
          <w:p w14:paraId="6BD055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03DA64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352"/>
        </w:trPr>
        <w:tc>
          <w:tcPr>
            <w:tcBorders/>
            <w:tcMar>
              <w:left w:w="15" w:type="dxa"/>
              <w:top w:w="15" w:type="dxa"/>
              <w:right w:w="15" w:type="dxa"/>
              <w:bottom w:w="0" w:type="dxa"/>
            </w:tcMar>
            <w:tcW w:w="542" w:type="dxa"/>
            <w:vAlign w:val="bottom"/>
            <w:textDirection w:val="lrTb"/>
            <w:noWrap/>
          </w:tcPr>
          <w:p w14:paraId="5394A5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2220" w:type="dxa"/>
            <w:vAlign w:val="bottom"/>
            <w:textDirection w:val="lrTb"/>
            <w:noWrap w:val="false"/>
          </w:tcPr>
          <w:p w14:paraId="4A0C6F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0" w:type="dxa"/>
            </w:tcMar>
            <w:tcW w:w="6592" w:type="dxa"/>
            <w:vAlign w:val="center"/>
            <w:textDirection w:val="lrTb"/>
            <w:noWrap/>
          </w:tcPr>
          <w:p w14:paraId="63653E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Nguyễn Thuỳ Nhật Anh</w:t>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5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5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5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5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5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D72B5B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9481AF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1EBA74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1E3B1C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D7DA706"/>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04102BD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55555F94"/>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4">
    <w:nsid w:val="0F4F76A8"/>
    <w:lvl w:ilvl="0">
      <w:isLgl w:val="false"/>
      <w:lvlJc w:val="left"/>
      <w:lvlText w:val="ü"/>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4DC7F92A"/>
    <w:lvl w:ilvl="0">
      <w:isLgl w:val="false"/>
      <w:lvlJc w:val="left"/>
      <w:lvlText w:val="ü"/>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389D641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7">
    <w:nsid w:val="1875F19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8">
    <w:nsid w:val="3BC791A2"/>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9">
    <w:nsid w:val="28A64DB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0">
    <w:nsid w:val="6D3D4DC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1">
    <w:nsid w:val="1D72B5B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2">
    <w:nsid w:val="1D72B5B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3">
    <w:nsid w:val="69481AF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1">
    <w:name w:val="Table Grid Light"/>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Plain Table 1"/>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Plain Table 2"/>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Plain Table 3"/>
    <w:basedOn w:val="10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Plain Table 4"/>
    <w:basedOn w:val="10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Plain Table 5"/>
    <w:basedOn w:val="10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w:basedOn w:val="104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 Accent 1"/>
    <w:basedOn w:val="10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2"/>
    <w:basedOn w:val="10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1 Light - Accent 3"/>
    <w:basedOn w:val="10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 Accent 4"/>
    <w:basedOn w:val="10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 Accent 5"/>
    <w:basedOn w:val="10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6"/>
    <w:basedOn w:val="10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w:basedOn w:val="104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 Accent 1"/>
    <w:basedOn w:val="10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2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 Accent 5"/>
    <w:basedOn w:val="10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6"/>
    <w:basedOn w:val="10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w:basedOn w:val="104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 Accent 1"/>
    <w:basedOn w:val="10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3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 Accent 5"/>
    <w:basedOn w:val="10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6"/>
    <w:basedOn w:val="10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w:basedOn w:val="104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 Accent 1"/>
    <w:basedOn w:val="104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2"/>
    <w:basedOn w:val="104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4 - Accent 3"/>
    <w:basedOn w:val="104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 Accent 4"/>
    <w:basedOn w:val="104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 Accent 5"/>
    <w:basedOn w:val="104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6"/>
    <w:basedOn w:val="104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Accent 1"/>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 Accent 2"/>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5 Dark - Accent 3"/>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Accent 4"/>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 Accent 5"/>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 Accent 6"/>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6 Colorful"/>
    <w:basedOn w:val="104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3">
    <w:name w:val="Grid Table 6 Colorful - Accent 1"/>
    <w:basedOn w:val="104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4">
    <w:name w:val="Grid Table 6 Colorful - Accent 2"/>
    <w:basedOn w:val="10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5">
    <w:name w:val="Grid Table 6 Colorful - Accent 3"/>
    <w:basedOn w:val="104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6">
    <w:name w:val="Grid Table 6 Colorful - Accent 4"/>
    <w:basedOn w:val="10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7">
    <w:name w:val="Grid Table 6 Colorful - Accent 5"/>
    <w:basedOn w:val="104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8">
    <w:name w:val="Grid Table 6 Colorful - Accent 6"/>
    <w:basedOn w:val="104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9">
    <w:name w:val="Grid Table 7 Colorful"/>
    <w:basedOn w:val="104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7 Colorful - Accent 1"/>
    <w:basedOn w:val="104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7 Colorful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7 Colorful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7 Colorful - Accent 5"/>
    <w:basedOn w:val="104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6"/>
    <w:basedOn w:val="104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 Accent 1"/>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2"/>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1 Light - Accent 3"/>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 Accent 4"/>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 Accent 5"/>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6"/>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w:basedOn w:val="104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 Accent 1"/>
    <w:basedOn w:val="104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2"/>
    <w:basedOn w:val="104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2 - Accent 3"/>
    <w:basedOn w:val="104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 Accent 4"/>
    <w:basedOn w:val="104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 Accent 5"/>
    <w:basedOn w:val="104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6"/>
    <w:basedOn w:val="104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w:basedOn w:val="104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 Accent 1"/>
    <w:basedOn w:val="104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2"/>
    <w:basedOn w:val="10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3 - Accent 3"/>
    <w:basedOn w:val="104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 Accent 4"/>
    <w:basedOn w:val="10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 Accent 5"/>
    <w:basedOn w:val="104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6"/>
    <w:basedOn w:val="104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w:basedOn w:val="104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 Accent 1"/>
    <w:basedOn w:val="104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2"/>
    <w:basedOn w:val="104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4 - Accent 3"/>
    <w:basedOn w:val="104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 Accent 4"/>
    <w:basedOn w:val="104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 Accent 5"/>
    <w:basedOn w:val="104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6"/>
    <w:basedOn w:val="104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5 Dark"/>
    <w:basedOn w:val="104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5 Dark - Accent 1"/>
    <w:basedOn w:val="104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2"/>
    <w:basedOn w:val="104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5 Dark - Accent 3"/>
    <w:basedOn w:val="104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8">
    <w:name w:val="List Table 5 Dark - Accent 4"/>
    <w:basedOn w:val="104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5 Dark - Accent 5"/>
    <w:basedOn w:val="104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6"/>
    <w:basedOn w:val="104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6 Colorful"/>
    <w:basedOn w:val="104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6 Colorful - Accent 1"/>
    <w:basedOn w:val="104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2"/>
    <w:basedOn w:val="104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6 Colorful - Accent 3"/>
    <w:basedOn w:val="104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6 Colorful - Accent 4"/>
    <w:basedOn w:val="104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5"/>
    <w:basedOn w:val="104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6"/>
    <w:basedOn w:val="104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7 Colorful"/>
    <w:basedOn w:val="104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9">
    <w:name w:val="List Table 7 Colorful - Accent 1"/>
    <w:basedOn w:val="104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0">
    <w:name w:val="List Table 7 Colorful - Accent 2"/>
    <w:basedOn w:val="104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1">
    <w:name w:val="List Table 7 Colorful - Accent 3"/>
    <w:basedOn w:val="104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2">
    <w:name w:val="List Table 7 Colorful - Accent 4"/>
    <w:basedOn w:val="104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3">
    <w:name w:val="List Table 7 Colorful - Accent 5"/>
    <w:basedOn w:val="104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4">
    <w:name w:val="List Table 7 Colorful - Accent 6"/>
    <w:basedOn w:val="104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5">
    <w:name w:val="Lined - Accent"/>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ned - Accent 1"/>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2"/>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ned - Accent 3"/>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ned - Accent 4"/>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ned - Accent 5"/>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6"/>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w:basedOn w:val="104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1"/>
    <w:basedOn w:val="104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2"/>
    <w:basedOn w:val="104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amp; Lined - Accent 3"/>
    <w:basedOn w:val="104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4"/>
    <w:basedOn w:val="104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5"/>
    <w:basedOn w:val="104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6"/>
    <w:basedOn w:val="104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w:basedOn w:val="104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 Accent 1"/>
    <w:basedOn w:val="10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2"/>
    <w:basedOn w:val="10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 Accent 3"/>
    <w:basedOn w:val="10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 Accent 4"/>
    <w:basedOn w:val="10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 Accent 5"/>
    <w:basedOn w:val="10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6"/>
    <w:basedOn w:val="10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6">
    <w:name w:val="Heading 5"/>
    <w:basedOn w:val="1037"/>
    <w:next w:val="1037"/>
    <w:link w:val="100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7">
    <w:name w:val="Heading 6"/>
    <w:basedOn w:val="1037"/>
    <w:next w:val="1037"/>
    <w:link w:val="100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8">
    <w:name w:val="Heading 7"/>
    <w:basedOn w:val="1037"/>
    <w:next w:val="1037"/>
    <w:link w:val="100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9">
    <w:name w:val="Heading 8"/>
    <w:basedOn w:val="1037"/>
    <w:next w:val="1037"/>
    <w:link w:val="100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0">
    <w:name w:val="Heading 9"/>
    <w:basedOn w:val="1037"/>
    <w:next w:val="1037"/>
    <w:link w:val="100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1">
    <w:name w:val="Heading 5 Char"/>
    <w:basedOn w:val="1042"/>
    <w:link w:val="996"/>
    <w:uiPriority w:val="9"/>
    <w:pPr>
      <w:pBdr/>
      <w:spacing/>
      <w:ind/>
    </w:pPr>
    <w:rPr>
      <w:rFonts w:ascii="Arial" w:hAnsi="Arial" w:eastAsia="Arial" w:cs="Arial"/>
      <w:color w:val="0f4761" w:themeColor="accent1" w:themeShade="BF"/>
    </w:rPr>
  </w:style>
  <w:style w:type="character" w:styleId="1002">
    <w:name w:val="Heading 6 Char"/>
    <w:basedOn w:val="1042"/>
    <w:link w:val="997"/>
    <w:uiPriority w:val="9"/>
    <w:pPr>
      <w:pBdr/>
      <w:spacing/>
      <w:ind/>
    </w:pPr>
    <w:rPr>
      <w:rFonts w:ascii="Arial" w:hAnsi="Arial" w:eastAsia="Arial" w:cs="Arial"/>
      <w:i/>
      <w:iCs/>
      <w:color w:val="595959" w:themeColor="text1" w:themeTint="A6"/>
    </w:rPr>
  </w:style>
  <w:style w:type="character" w:styleId="1003">
    <w:name w:val="Heading 7 Char"/>
    <w:basedOn w:val="1042"/>
    <w:link w:val="998"/>
    <w:uiPriority w:val="9"/>
    <w:pPr>
      <w:pBdr/>
      <w:spacing/>
      <w:ind/>
    </w:pPr>
    <w:rPr>
      <w:rFonts w:ascii="Arial" w:hAnsi="Arial" w:eastAsia="Arial" w:cs="Arial"/>
      <w:color w:val="595959" w:themeColor="text1" w:themeTint="A6"/>
    </w:rPr>
  </w:style>
  <w:style w:type="character" w:styleId="1004">
    <w:name w:val="Heading 8 Char"/>
    <w:basedOn w:val="1042"/>
    <w:link w:val="999"/>
    <w:uiPriority w:val="9"/>
    <w:pPr>
      <w:pBdr/>
      <w:spacing/>
      <w:ind/>
    </w:pPr>
    <w:rPr>
      <w:rFonts w:ascii="Arial" w:hAnsi="Arial" w:eastAsia="Arial" w:cs="Arial"/>
      <w:i/>
      <w:iCs/>
      <w:color w:val="272727" w:themeColor="text1" w:themeTint="D8"/>
    </w:rPr>
  </w:style>
  <w:style w:type="character" w:styleId="1005">
    <w:name w:val="Heading 9 Char"/>
    <w:basedOn w:val="1042"/>
    <w:link w:val="1000"/>
    <w:uiPriority w:val="9"/>
    <w:pPr>
      <w:pBdr/>
      <w:spacing/>
      <w:ind/>
    </w:pPr>
    <w:rPr>
      <w:rFonts w:ascii="Arial" w:hAnsi="Arial" w:eastAsia="Arial" w:cs="Arial"/>
      <w:i/>
      <w:iCs/>
      <w:color w:val="272727" w:themeColor="text1" w:themeTint="D8"/>
    </w:rPr>
  </w:style>
  <w:style w:type="paragraph" w:styleId="1006">
    <w:name w:val="Subtitle"/>
    <w:basedOn w:val="1037"/>
    <w:next w:val="1037"/>
    <w:link w:val="1007"/>
    <w:uiPriority w:val="11"/>
    <w:qFormat/>
    <w:pPr>
      <w:numPr>
        <w:ilvl w:val="1"/>
      </w:numPr>
      <w:pBdr/>
      <w:spacing/>
      <w:ind/>
    </w:pPr>
    <w:rPr>
      <w:color w:val="595959" w:themeColor="text1" w:themeTint="A6"/>
      <w:spacing w:val="15"/>
      <w:sz w:val="28"/>
      <w:szCs w:val="28"/>
    </w:rPr>
  </w:style>
  <w:style w:type="character" w:styleId="1007">
    <w:name w:val="Subtitle Char"/>
    <w:basedOn w:val="1042"/>
    <w:link w:val="1006"/>
    <w:uiPriority w:val="11"/>
    <w:pPr>
      <w:pBdr/>
      <w:spacing/>
      <w:ind/>
    </w:pPr>
    <w:rPr>
      <w:color w:val="595959" w:themeColor="text1" w:themeTint="A6"/>
      <w:spacing w:val="15"/>
      <w:sz w:val="28"/>
      <w:szCs w:val="28"/>
    </w:rPr>
  </w:style>
  <w:style w:type="paragraph" w:styleId="1008">
    <w:name w:val="Quote"/>
    <w:basedOn w:val="1037"/>
    <w:next w:val="1037"/>
    <w:link w:val="1009"/>
    <w:uiPriority w:val="29"/>
    <w:qFormat/>
    <w:pPr>
      <w:pBdr/>
      <w:spacing w:before="160"/>
      <w:ind/>
      <w:jc w:val="center"/>
    </w:pPr>
    <w:rPr>
      <w:i/>
      <w:iCs/>
      <w:color w:val="404040" w:themeColor="text1" w:themeTint="BF"/>
    </w:rPr>
  </w:style>
  <w:style w:type="character" w:styleId="1009">
    <w:name w:val="Quote Char"/>
    <w:basedOn w:val="1042"/>
    <w:link w:val="1008"/>
    <w:uiPriority w:val="29"/>
    <w:pPr>
      <w:pBdr/>
      <w:spacing/>
      <w:ind/>
    </w:pPr>
    <w:rPr>
      <w:i/>
      <w:iCs/>
      <w:color w:val="404040" w:themeColor="text1" w:themeTint="BF"/>
    </w:rPr>
  </w:style>
  <w:style w:type="character" w:styleId="1010">
    <w:name w:val="Intense Emphasis"/>
    <w:basedOn w:val="1042"/>
    <w:uiPriority w:val="21"/>
    <w:qFormat/>
    <w:pPr>
      <w:pBdr/>
      <w:spacing/>
      <w:ind/>
    </w:pPr>
    <w:rPr>
      <w:i/>
      <w:iCs/>
      <w:color w:val="0f4761" w:themeColor="accent1" w:themeShade="BF"/>
    </w:rPr>
  </w:style>
  <w:style w:type="paragraph" w:styleId="1011">
    <w:name w:val="Intense Quote"/>
    <w:basedOn w:val="1037"/>
    <w:next w:val="1037"/>
    <w:link w:val="101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2">
    <w:name w:val="Intense Quote Char"/>
    <w:basedOn w:val="1042"/>
    <w:link w:val="1011"/>
    <w:uiPriority w:val="30"/>
    <w:pPr>
      <w:pBdr/>
      <w:spacing/>
      <w:ind/>
    </w:pPr>
    <w:rPr>
      <w:i/>
      <w:iCs/>
      <w:color w:val="0f4761" w:themeColor="accent1" w:themeShade="BF"/>
    </w:rPr>
  </w:style>
  <w:style w:type="character" w:styleId="1013">
    <w:name w:val="Intense Reference"/>
    <w:basedOn w:val="1042"/>
    <w:uiPriority w:val="32"/>
    <w:qFormat/>
    <w:pPr>
      <w:pBdr/>
      <w:spacing/>
      <w:ind/>
    </w:pPr>
    <w:rPr>
      <w:b/>
      <w:bCs/>
      <w:smallCaps/>
      <w:color w:val="0f4761" w:themeColor="accent1" w:themeShade="BF"/>
      <w:spacing w:val="5"/>
    </w:rPr>
  </w:style>
  <w:style w:type="paragraph" w:styleId="1014">
    <w:name w:val="No Spacing"/>
    <w:basedOn w:val="1037"/>
    <w:uiPriority w:val="1"/>
    <w:qFormat/>
    <w:pPr>
      <w:pBdr/>
      <w:spacing w:after="0" w:line="240" w:lineRule="auto"/>
      <w:ind/>
    </w:pPr>
  </w:style>
  <w:style w:type="character" w:styleId="1015">
    <w:name w:val="Subtle Emphasis"/>
    <w:basedOn w:val="1042"/>
    <w:uiPriority w:val="19"/>
    <w:qFormat/>
    <w:pPr>
      <w:pBdr/>
      <w:spacing/>
      <w:ind/>
    </w:pPr>
    <w:rPr>
      <w:i/>
      <w:iCs/>
      <w:color w:val="404040" w:themeColor="text1" w:themeTint="BF"/>
    </w:rPr>
  </w:style>
  <w:style w:type="character" w:styleId="1016">
    <w:name w:val="Subtle Reference"/>
    <w:basedOn w:val="1042"/>
    <w:uiPriority w:val="31"/>
    <w:qFormat/>
    <w:pPr>
      <w:pBdr/>
      <w:spacing/>
      <w:ind/>
    </w:pPr>
    <w:rPr>
      <w:smallCaps/>
      <w:color w:val="5a5a5a" w:themeColor="text1" w:themeTint="A5"/>
    </w:rPr>
  </w:style>
  <w:style w:type="character" w:styleId="1017">
    <w:name w:val="Book Title"/>
    <w:basedOn w:val="1042"/>
    <w:uiPriority w:val="33"/>
    <w:qFormat/>
    <w:pPr>
      <w:pBdr/>
      <w:spacing/>
      <w:ind/>
    </w:pPr>
    <w:rPr>
      <w:b/>
      <w:bCs/>
      <w:i/>
      <w:iCs/>
      <w:spacing w:val="5"/>
    </w:rPr>
  </w:style>
  <w:style w:type="paragraph" w:styleId="1018">
    <w:name w:val="Caption"/>
    <w:basedOn w:val="1037"/>
    <w:next w:val="1037"/>
    <w:uiPriority w:val="35"/>
    <w:unhideWhenUsed/>
    <w:qFormat/>
    <w:pPr>
      <w:pBdr/>
      <w:spacing w:after="200" w:line="240" w:lineRule="auto"/>
      <w:ind/>
    </w:pPr>
    <w:rPr>
      <w:i/>
      <w:iCs/>
      <w:color w:val="0e2841" w:themeColor="text2"/>
      <w:sz w:val="18"/>
      <w:szCs w:val="18"/>
    </w:rPr>
  </w:style>
  <w:style w:type="paragraph" w:styleId="1019">
    <w:name w:val="footnote text"/>
    <w:basedOn w:val="1037"/>
    <w:link w:val="1020"/>
    <w:uiPriority w:val="99"/>
    <w:semiHidden/>
    <w:unhideWhenUsed/>
    <w:pPr>
      <w:pBdr/>
      <w:spacing w:after="0" w:line="240" w:lineRule="auto"/>
      <w:ind/>
    </w:pPr>
    <w:rPr>
      <w:sz w:val="20"/>
      <w:szCs w:val="20"/>
    </w:rPr>
  </w:style>
  <w:style w:type="character" w:styleId="1020">
    <w:name w:val="Footnote Text Char"/>
    <w:basedOn w:val="1042"/>
    <w:link w:val="1019"/>
    <w:uiPriority w:val="99"/>
    <w:semiHidden/>
    <w:pPr>
      <w:pBdr/>
      <w:spacing/>
      <w:ind/>
    </w:pPr>
    <w:rPr>
      <w:sz w:val="20"/>
      <w:szCs w:val="20"/>
    </w:rPr>
  </w:style>
  <w:style w:type="character" w:styleId="1021">
    <w:name w:val="footnote reference"/>
    <w:basedOn w:val="1042"/>
    <w:uiPriority w:val="99"/>
    <w:semiHidden/>
    <w:unhideWhenUsed/>
    <w:pPr>
      <w:pBdr/>
      <w:spacing/>
      <w:ind/>
    </w:pPr>
    <w:rPr>
      <w:vertAlign w:val="superscript"/>
    </w:rPr>
  </w:style>
  <w:style w:type="paragraph" w:styleId="1022">
    <w:name w:val="endnote text"/>
    <w:basedOn w:val="1037"/>
    <w:link w:val="1023"/>
    <w:uiPriority w:val="99"/>
    <w:semiHidden/>
    <w:unhideWhenUsed/>
    <w:pPr>
      <w:pBdr/>
      <w:spacing w:after="0" w:line="240" w:lineRule="auto"/>
      <w:ind/>
    </w:pPr>
    <w:rPr>
      <w:sz w:val="20"/>
      <w:szCs w:val="20"/>
    </w:rPr>
  </w:style>
  <w:style w:type="character" w:styleId="1023">
    <w:name w:val="Endnote Text Char"/>
    <w:basedOn w:val="1042"/>
    <w:link w:val="1022"/>
    <w:uiPriority w:val="99"/>
    <w:semiHidden/>
    <w:pPr>
      <w:pBdr/>
      <w:spacing/>
      <w:ind/>
    </w:pPr>
    <w:rPr>
      <w:sz w:val="20"/>
      <w:szCs w:val="20"/>
    </w:rPr>
  </w:style>
  <w:style w:type="character" w:styleId="1024">
    <w:name w:val="endnote reference"/>
    <w:basedOn w:val="1042"/>
    <w:uiPriority w:val="99"/>
    <w:semiHidden/>
    <w:unhideWhenUsed/>
    <w:pPr>
      <w:pBdr/>
      <w:spacing/>
      <w:ind/>
    </w:pPr>
    <w:rPr>
      <w:vertAlign w:val="superscript"/>
    </w:rPr>
  </w:style>
  <w:style w:type="paragraph" w:styleId="1025">
    <w:name w:val="toc 1"/>
    <w:basedOn w:val="1037"/>
    <w:next w:val="1037"/>
    <w:uiPriority w:val="39"/>
    <w:unhideWhenUsed/>
    <w:pPr>
      <w:pBdr/>
      <w:spacing w:after="100"/>
      <w:ind/>
    </w:pPr>
  </w:style>
  <w:style w:type="paragraph" w:styleId="1026">
    <w:name w:val="toc 2"/>
    <w:basedOn w:val="1037"/>
    <w:next w:val="1037"/>
    <w:uiPriority w:val="39"/>
    <w:unhideWhenUsed/>
    <w:pPr>
      <w:pBdr/>
      <w:spacing w:after="100"/>
      <w:ind w:left="220"/>
    </w:pPr>
  </w:style>
  <w:style w:type="paragraph" w:styleId="1027">
    <w:name w:val="toc 3"/>
    <w:basedOn w:val="1037"/>
    <w:next w:val="1037"/>
    <w:uiPriority w:val="39"/>
    <w:unhideWhenUsed/>
    <w:pPr>
      <w:pBdr/>
      <w:spacing w:after="100"/>
      <w:ind w:left="440"/>
    </w:pPr>
  </w:style>
  <w:style w:type="paragraph" w:styleId="1028">
    <w:name w:val="toc 4"/>
    <w:basedOn w:val="1037"/>
    <w:next w:val="1037"/>
    <w:uiPriority w:val="39"/>
    <w:unhideWhenUsed/>
    <w:pPr>
      <w:pBdr/>
      <w:spacing w:after="100"/>
      <w:ind w:left="660"/>
    </w:pPr>
  </w:style>
  <w:style w:type="paragraph" w:styleId="1029">
    <w:name w:val="toc 5"/>
    <w:basedOn w:val="1037"/>
    <w:next w:val="1037"/>
    <w:uiPriority w:val="39"/>
    <w:unhideWhenUsed/>
    <w:pPr>
      <w:pBdr/>
      <w:spacing w:after="100"/>
      <w:ind w:left="880"/>
    </w:pPr>
  </w:style>
  <w:style w:type="paragraph" w:styleId="1030">
    <w:name w:val="toc 6"/>
    <w:basedOn w:val="1037"/>
    <w:next w:val="1037"/>
    <w:uiPriority w:val="39"/>
    <w:unhideWhenUsed/>
    <w:pPr>
      <w:pBdr/>
      <w:spacing w:after="100"/>
      <w:ind w:left="1100"/>
    </w:pPr>
  </w:style>
  <w:style w:type="paragraph" w:styleId="1031">
    <w:name w:val="toc 7"/>
    <w:basedOn w:val="1037"/>
    <w:next w:val="1037"/>
    <w:uiPriority w:val="39"/>
    <w:unhideWhenUsed/>
    <w:pPr>
      <w:pBdr/>
      <w:spacing w:after="100"/>
      <w:ind w:left="1320"/>
    </w:pPr>
  </w:style>
  <w:style w:type="paragraph" w:styleId="1032">
    <w:name w:val="toc 8"/>
    <w:basedOn w:val="1037"/>
    <w:next w:val="1037"/>
    <w:uiPriority w:val="39"/>
    <w:unhideWhenUsed/>
    <w:pPr>
      <w:pBdr/>
      <w:spacing w:after="100"/>
      <w:ind w:left="1540"/>
    </w:pPr>
  </w:style>
  <w:style w:type="paragraph" w:styleId="1033">
    <w:name w:val="toc 9"/>
    <w:basedOn w:val="1037"/>
    <w:next w:val="1037"/>
    <w:uiPriority w:val="39"/>
    <w:unhideWhenUsed/>
    <w:pPr>
      <w:pBdr/>
      <w:spacing w:after="100"/>
      <w:ind w:left="1760"/>
    </w:pPr>
  </w:style>
  <w:style w:type="character" w:styleId="1034">
    <w:name w:val="Placeholder Text"/>
    <w:basedOn w:val="1042"/>
    <w:uiPriority w:val="99"/>
    <w:semiHidden/>
    <w:pPr>
      <w:pBdr/>
      <w:spacing/>
      <w:ind/>
    </w:pPr>
    <w:rPr>
      <w:color w:val="666666"/>
    </w:rPr>
  </w:style>
  <w:style w:type="paragraph" w:styleId="1035">
    <w:name w:val="TOC Heading"/>
    <w:uiPriority w:val="39"/>
    <w:unhideWhenUsed/>
    <w:pPr>
      <w:pBdr/>
      <w:spacing/>
      <w:ind/>
    </w:pPr>
  </w:style>
  <w:style w:type="paragraph" w:styleId="1036">
    <w:name w:val="table of figures"/>
    <w:basedOn w:val="1037"/>
    <w:next w:val="1037"/>
    <w:uiPriority w:val="99"/>
    <w:unhideWhenUsed/>
    <w:pPr>
      <w:pBdr/>
      <w:spacing w:after="0" w:afterAutospacing="0"/>
      <w:ind/>
    </w:pPr>
  </w:style>
  <w:style w:type="paragraph" w:styleId="1037" w:default="1">
    <w:name w:val="Normal"/>
    <w:qFormat/>
    <w:pPr>
      <w:pBdr/>
      <w:spacing w:after="0" w:line="240" w:lineRule="auto"/>
      <w:ind/>
    </w:pPr>
    <w:rPr>
      <w:rFonts w:ascii="Times New Roman" w:hAnsi="Times New Roman" w:eastAsia="Times New Roman" w:cs="Times New Roman"/>
      <w:sz w:val="24"/>
      <w:szCs w:val="24"/>
    </w:rPr>
  </w:style>
  <w:style w:type="paragraph" w:styleId="1038">
    <w:name w:val="Heading 1"/>
    <w:basedOn w:val="1037"/>
    <w:next w:val="1037"/>
    <w:link w:val="1045"/>
    <w:qFormat/>
    <w:pPr>
      <w:keepNext w:val="true"/>
      <w:pBdr/>
      <w:spacing w:after="120" w:before="120"/>
      <w:ind/>
      <w:jc w:val="center"/>
      <w:outlineLvl w:val="0"/>
    </w:pPr>
    <w:rPr>
      <w:b/>
      <w:bCs/>
      <w:sz w:val="27"/>
      <w:szCs w:val="27"/>
    </w:rPr>
  </w:style>
  <w:style w:type="paragraph" w:styleId="1039">
    <w:name w:val="Heading 2"/>
    <w:basedOn w:val="1037"/>
    <w:next w:val="1037"/>
    <w:link w:val="104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0">
    <w:name w:val="Heading 3"/>
    <w:basedOn w:val="1037"/>
    <w:next w:val="1037"/>
    <w:link w:val="1047"/>
    <w:qFormat/>
    <w:pPr>
      <w:keepNext w:val="true"/>
      <w:pBdr/>
      <w:spacing w:before="60"/>
      <w:ind/>
      <w:outlineLvl w:val="2"/>
    </w:pPr>
    <w:rPr>
      <w:sz w:val="28"/>
      <w:szCs w:val="28"/>
    </w:rPr>
  </w:style>
  <w:style w:type="paragraph" w:styleId="1041">
    <w:name w:val="Heading 4"/>
    <w:basedOn w:val="1037"/>
    <w:next w:val="1037"/>
    <w:link w:val="1048"/>
    <w:qFormat/>
    <w:pPr>
      <w:keepNext w:val="true"/>
      <w:pBdr/>
      <w:spacing/>
      <w:ind/>
      <w:jc w:val="center"/>
      <w:outlineLvl w:val="3"/>
    </w:pPr>
    <w:rPr>
      <w:b/>
      <w:bCs/>
    </w:rPr>
  </w:style>
  <w:style w:type="character" w:styleId="1042" w:default="1">
    <w:name w:val="Default Paragraph Font"/>
    <w:uiPriority w:val="1"/>
    <w:semiHidden/>
    <w:unhideWhenUsed/>
    <w:pPr>
      <w:pBdr/>
      <w:spacing/>
      <w:ind/>
    </w:pPr>
  </w:style>
  <w:style w:type="table" w:styleId="104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4" w:default="1">
    <w:name w:val="No List"/>
    <w:uiPriority w:val="99"/>
    <w:semiHidden/>
    <w:unhideWhenUsed/>
    <w:pPr>
      <w:pBdr/>
      <w:spacing/>
      <w:ind/>
    </w:pPr>
  </w:style>
  <w:style w:type="character" w:styleId="1045" w:customStyle="1">
    <w:name w:val="Heading 1 Char"/>
    <w:basedOn w:val="1042"/>
    <w:link w:val="1038"/>
    <w:pPr>
      <w:pBdr/>
      <w:spacing/>
      <w:ind/>
    </w:pPr>
    <w:rPr>
      <w:rFonts w:ascii="Times New Roman" w:hAnsi="Times New Roman" w:eastAsia="Times New Roman" w:cs="Times New Roman"/>
      <w:b/>
      <w:bCs/>
      <w:sz w:val="27"/>
      <w:szCs w:val="27"/>
    </w:rPr>
  </w:style>
  <w:style w:type="character" w:styleId="1046" w:customStyle="1">
    <w:name w:val="Heading 2 Char"/>
    <w:basedOn w:val="1042"/>
    <w:link w:val="1039"/>
    <w:uiPriority w:val="9"/>
    <w:pPr>
      <w:pBdr/>
      <w:spacing/>
      <w:ind/>
    </w:pPr>
    <w:rPr>
      <w:rFonts w:asciiTheme="majorHAnsi" w:hAnsiTheme="majorHAnsi" w:eastAsiaTheme="majorEastAsia" w:cstheme="majorBidi"/>
      <w:color w:val="365f91" w:themeColor="accent1" w:themeShade="BF"/>
      <w:sz w:val="26"/>
      <w:szCs w:val="26"/>
    </w:rPr>
  </w:style>
  <w:style w:type="character" w:styleId="1047" w:customStyle="1">
    <w:name w:val="Heading 3 Char"/>
    <w:basedOn w:val="1042"/>
    <w:link w:val="1040"/>
    <w:pPr>
      <w:pBdr/>
      <w:spacing/>
      <w:ind/>
    </w:pPr>
    <w:rPr>
      <w:rFonts w:ascii="Times New Roman" w:hAnsi="Times New Roman" w:eastAsia="Times New Roman" w:cs="Times New Roman"/>
      <w:sz w:val="28"/>
      <w:szCs w:val="28"/>
    </w:rPr>
  </w:style>
  <w:style w:type="character" w:styleId="1048" w:customStyle="1">
    <w:name w:val="Heading 4 Char"/>
    <w:basedOn w:val="1042"/>
    <w:link w:val="1041"/>
    <w:pPr>
      <w:pBdr/>
      <w:spacing/>
      <w:ind/>
    </w:pPr>
    <w:rPr>
      <w:rFonts w:ascii="Times New Roman" w:hAnsi="Times New Roman" w:eastAsia="Times New Roman" w:cs="Times New Roman"/>
      <w:b/>
      <w:bCs/>
      <w:sz w:val="24"/>
      <w:szCs w:val="24"/>
    </w:rPr>
  </w:style>
  <w:style w:type="character" w:styleId="1049">
    <w:name w:val="Hyperlink"/>
    <w:uiPriority w:val="99"/>
    <w:pPr>
      <w:pBdr/>
      <w:spacing/>
      <w:ind/>
    </w:pPr>
    <w:rPr>
      <w:color w:val="000000"/>
      <w:u w:val="single"/>
    </w:rPr>
  </w:style>
  <w:style w:type="character" w:styleId="1050">
    <w:name w:val="Strong"/>
    <w:uiPriority w:val="22"/>
    <w:qFormat/>
    <w:pPr>
      <w:pBdr/>
      <w:spacing/>
      <w:ind/>
    </w:pPr>
    <w:rPr>
      <w:b/>
      <w:bCs/>
    </w:rPr>
  </w:style>
  <w:style w:type="paragraph" w:styleId="1051">
    <w:name w:val="Balloon Text"/>
    <w:basedOn w:val="1037"/>
    <w:link w:val="1052"/>
    <w:uiPriority w:val="99"/>
    <w:semiHidden/>
    <w:unhideWhenUsed/>
    <w:pPr>
      <w:pBdr/>
      <w:spacing/>
      <w:ind/>
    </w:pPr>
    <w:rPr>
      <w:rFonts w:ascii="Tahoma" w:hAnsi="Tahoma" w:cs="Tahoma"/>
      <w:sz w:val="16"/>
      <w:szCs w:val="16"/>
    </w:rPr>
  </w:style>
  <w:style w:type="character" w:styleId="1052" w:customStyle="1">
    <w:name w:val="Balloon Text Char"/>
    <w:basedOn w:val="1042"/>
    <w:link w:val="1051"/>
    <w:uiPriority w:val="99"/>
    <w:semiHidden/>
    <w:pPr>
      <w:pBdr/>
      <w:spacing/>
      <w:ind/>
    </w:pPr>
    <w:rPr>
      <w:rFonts w:ascii="Tahoma" w:hAnsi="Tahoma" w:eastAsia="Times New Roman" w:cs="Tahoma"/>
      <w:sz w:val="16"/>
      <w:szCs w:val="16"/>
    </w:rPr>
  </w:style>
  <w:style w:type="paragraph" w:styleId="1053">
    <w:name w:val="Header"/>
    <w:basedOn w:val="1037"/>
    <w:link w:val="1054"/>
    <w:unhideWhenUsed/>
    <w:pPr>
      <w:pBdr/>
      <w:tabs>
        <w:tab w:val="center" w:leader="none" w:pos="4680"/>
        <w:tab w:val="right" w:leader="none" w:pos="9360"/>
      </w:tabs>
      <w:spacing/>
      <w:ind/>
    </w:pPr>
  </w:style>
  <w:style w:type="character" w:styleId="1054" w:customStyle="1">
    <w:name w:val="Header Char"/>
    <w:basedOn w:val="1042"/>
    <w:link w:val="1053"/>
    <w:pPr>
      <w:pBdr/>
      <w:spacing/>
      <w:ind/>
    </w:pPr>
    <w:rPr>
      <w:rFonts w:ascii="Times New Roman" w:hAnsi="Times New Roman" w:eastAsia="Times New Roman" w:cs="Times New Roman"/>
      <w:sz w:val="24"/>
      <w:szCs w:val="24"/>
    </w:rPr>
  </w:style>
  <w:style w:type="paragraph" w:styleId="1055">
    <w:name w:val="Footer"/>
    <w:basedOn w:val="1037"/>
    <w:link w:val="1056"/>
    <w:uiPriority w:val="99"/>
    <w:unhideWhenUsed/>
    <w:pPr>
      <w:pBdr/>
      <w:tabs>
        <w:tab w:val="center" w:leader="none" w:pos="4680"/>
        <w:tab w:val="right" w:leader="none" w:pos="9360"/>
      </w:tabs>
      <w:spacing/>
      <w:ind/>
    </w:pPr>
  </w:style>
  <w:style w:type="character" w:styleId="1056" w:customStyle="1">
    <w:name w:val="Footer Char"/>
    <w:basedOn w:val="1042"/>
    <w:link w:val="1055"/>
    <w:uiPriority w:val="99"/>
    <w:pPr>
      <w:pBdr/>
      <w:spacing/>
      <w:ind/>
    </w:pPr>
    <w:rPr>
      <w:rFonts w:ascii="Times New Roman" w:hAnsi="Times New Roman" w:eastAsia="Times New Roman" w:cs="Times New Roman"/>
      <w:sz w:val="24"/>
      <w:szCs w:val="24"/>
    </w:rPr>
  </w:style>
  <w:style w:type="character" w:styleId="1057" w:customStyle="1">
    <w:name w:val="normal-h1"/>
    <w:pPr>
      <w:pBdr/>
      <w:spacing/>
      <w:ind/>
    </w:pPr>
    <w:rPr>
      <w:rFonts w:hint="default" w:ascii=".VnTime" w:hAnsi=".VnTime"/>
      <w:color w:val="0000ff"/>
      <w:sz w:val="24"/>
      <w:szCs w:val="24"/>
    </w:rPr>
  </w:style>
  <w:style w:type="paragraph" w:styleId="1058" w:customStyle="1">
    <w:name w:val="normal-p"/>
    <w:basedOn w:val="1037"/>
    <w:pPr>
      <w:pBdr/>
      <w:spacing/>
      <w:ind/>
      <w:jc w:val="both"/>
    </w:pPr>
    <w:rPr>
      <w:sz w:val="20"/>
      <w:szCs w:val="20"/>
    </w:rPr>
  </w:style>
  <w:style w:type="paragraph" w:styleId="1059">
    <w:name w:val="List Paragraph"/>
    <w:basedOn w:val="1037"/>
    <w:link w:val="1146"/>
    <w:uiPriority w:val="34"/>
    <w:qFormat/>
    <w:pPr>
      <w:pBdr/>
      <w:spacing/>
      <w:ind w:left="720"/>
    </w:pPr>
  </w:style>
  <w:style w:type="paragraph" w:styleId="1060">
    <w:name w:val="Normal (Web)"/>
    <w:basedOn w:val="1037"/>
    <w:uiPriority w:val="99"/>
    <w:pPr>
      <w:pBdr/>
      <w:spacing w:after="100" w:afterAutospacing="1" w:before="100" w:beforeAutospacing="1"/>
      <w:ind/>
    </w:pPr>
  </w:style>
  <w:style w:type="paragraph" w:styleId="1061">
    <w:name w:val="Body Text"/>
    <w:basedOn w:val="1037"/>
    <w:link w:val="1062"/>
    <w:pPr>
      <w:pBdr/>
      <w:spacing w:after="120"/>
      <w:ind/>
      <w:jc w:val="both"/>
    </w:pPr>
  </w:style>
  <w:style w:type="character" w:styleId="1062" w:customStyle="1">
    <w:name w:val="Body Text Char"/>
    <w:basedOn w:val="1042"/>
    <w:link w:val="1061"/>
    <w:pPr>
      <w:pBdr/>
      <w:spacing/>
      <w:ind/>
    </w:pPr>
    <w:rPr>
      <w:rFonts w:ascii="Times New Roman" w:hAnsi="Times New Roman" w:eastAsia="Times New Roman" w:cs="Times New Roman"/>
      <w:sz w:val="24"/>
      <w:szCs w:val="24"/>
    </w:rPr>
  </w:style>
  <w:style w:type="table" w:styleId="1063">
    <w:name w:val="Table Grid"/>
    <w:basedOn w:val="104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5">
    <w:name w:val="annotation reference"/>
    <w:basedOn w:val="1042"/>
    <w:uiPriority w:val="99"/>
    <w:semiHidden/>
    <w:unhideWhenUsed/>
    <w:pPr>
      <w:pBdr/>
      <w:spacing/>
      <w:ind/>
    </w:pPr>
    <w:rPr>
      <w:sz w:val="16"/>
      <w:szCs w:val="16"/>
    </w:rPr>
  </w:style>
  <w:style w:type="paragraph" w:styleId="1066">
    <w:name w:val="annotation text"/>
    <w:basedOn w:val="1037"/>
    <w:link w:val="1067"/>
    <w:uiPriority w:val="99"/>
    <w:unhideWhenUsed/>
    <w:pPr>
      <w:pBdr/>
      <w:spacing/>
      <w:ind/>
    </w:pPr>
    <w:rPr>
      <w:sz w:val="20"/>
      <w:szCs w:val="20"/>
    </w:rPr>
  </w:style>
  <w:style w:type="character" w:styleId="1067" w:customStyle="1">
    <w:name w:val="Comment Text Char"/>
    <w:basedOn w:val="1042"/>
    <w:link w:val="1066"/>
    <w:uiPriority w:val="99"/>
    <w:pPr>
      <w:pBdr/>
      <w:spacing/>
      <w:ind/>
    </w:pPr>
    <w:rPr>
      <w:rFonts w:ascii="Times New Roman" w:hAnsi="Times New Roman" w:eastAsia="Times New Roman" w:cs="Times New Roman"/>
      <w:sz w:val="20"/>
      <w:szCs w:val="20"/>
    </w:rPr>
  </w:style>
  <w:style w:type="paragraph" w:styleId="1068">
    <w:name w:val="annotation subject"/>
    <w:basedOn w:val="1066"/>
    <w:next w:val="1066"/>
    <w:link w:val="1069"/>
    <w:uiPriority w:val="99"/>
    <w:semiHidden/>
    <w:unhideWhenUsed/>
    <w:pPr>
      <w:pBdr/>
      <w:spacing/>
      <w:ind/>
    </w:pPr>
    <w:rPr>
      <w:b/>
      <w:bCs/>
    </w:rPr>
  </w:style>
  <w:style w:type="character" w:styleId="1069" w:customStyle="1">
    <w:name w:val="Comment Subject Char"/>
    <w:basedOn w:val="1067"/>
    <w:link w:val="1068"/>
    <w:uiPriority w:val="99"/>
    <w:semiHidden/>
    <w:pPr>
      <w:pBdr/>
      <w:spacing/>
      <w:ind/>
    </w:pPr>
    <w:rPr>
      <w:rFonts w:ascii="Times New Roman" w:hAnsi="Times New Roman" w:eastAsia="Times New Roman" w:cs="Times New Roman"/>
      <w:b/>
      <w:bCs/>
      <w:sz w:val="20"/>
      <w:szCs w:val="20"/>
    </w:rPr>
  </w:style>
  <w:style w:type="paragraph" w:styleId="1070" w:customStyle="1">
    <w:name w:val="font5"/>
    <w:basedOn w:val="1037"/>
    <w:pPr>
      <w:pBdr/>
      <w:spacing w:after="100" w:afterAutospacing="1" w:before="100" w:beforeAutospacing="1"/>
      <w:ind/>
    </w:pPr>
    <w:rPr>
      <w:rFonts w:ascii="Tahoma" w:hAnsi="Tahoma" w:cs="Tahoma"/>
      <w:color w:val="000000"/>
      <w:sz w:val="18"/>
      <w:szCs w:val="18"/>
    </w:rPr>
  </w:style>
  <w:style w:type="paragraph" w:styleId="1071" w:customStyle="1">
    <w:name w:val="font6"/>
    <w:basedOn w:val="1037"/>
    <w:pPr>
      <w:pBdr/>
      <w:spacing w:after="100" w:afterAutospacing="1" w:before="100" w:beforeAutospacing="1"/>
      <w:ind/>
    </w:pPr>
    <w:rPr>
      <w:rFonts w:ascii="Tahoma" w:hAnsi="Tahoma" w:cs="Tahoma"/>
      <w:b/>
      <w:bCs/>
      <w:color w:val="000000"/>
      <w:sz w:val="18"/>
      <w:szCs w:val="18"/>
    </w:rPr>
  </w:style>
  <w:style w:type="paragraph" w:styleId="1072" w:customStyle="1">
    <w:name w:val="xl233"/>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34"/>
    <w:basedOn w:val="1037"/>
    <w:pPr>
      <w:pBdr/>
      <w:spacing w:after="100" w:afterAutospacing="1" w:before="100" w:beforeAutospacing="1"/>
      <w:ind/>
      <w:jc w:val="center"/>
    </w:pPr>
  </w:style>
  <w:style w:type="paragraph" w:styleId="1074" w:customStyle="1">
    <w:name w:val="xl235"/>
    <w:basedOn w:val="1037"/>
    <w:pPr>
      <w:pBdr/>
      <w:spacing w:after="100" w:afterAutospacing="1" w:before="100" w:beforeAutospacing="1"/>
      <w:ind/>
      <w:jc w:val="center"/>
    </w:pPr>
    <w:rPr>
      <w:b/>
      <w:bCs/>
    </w:rPr>
  </w:style>
  <w:style w:type="paragraph" w:styleId="1075" w:customStyle="1">
    <w:name w:val="xl236"/>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37"/>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38"/>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3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9" w:customStyle="1">
    <w:name w:val="xl240"/>
    <w:basedOn w:val="1037"/>
    <w:pPr>
      <w:pBdr/>
      <w:spacing w:after="100" w:afterAutospacing="1" w:before="100" w:beforeAutospacing="1"/>
      <w:ind/>
    </w:pPr>
  </w:style>
  <w:style w:type="paragraph" w:styleId="1080" w:customStyle="1">
    <w:name w:val="xl241"/>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42"/>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43"/>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44"/>
    <w:basedOn w:val="1037"/>
    <w:pPr>
      <w:pBdr/>
      <w:spacing w:after="100" w:afterAutospacing="1" w:before="100" w:beforeAutospacing="1"/>
      <w:ind/>
    </w:pPr>
    <w:rPr>
      <w:b/>
      <w:bCs/>
    </w:rPr>
  </w:style>
  <w:style w:type="paragraph" w:styleId="1084" w:customStyle="1">
    <w:name w:val="xl245"/>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46"/>
    <w:basedOn w:val="103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47"/>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48"/>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4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50"/>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51"/>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52"/>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53"/>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54"/>
    <w:basedOn w:val="103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55"/>
    <w:basedOn w:val="103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56"/>
    <w:basedOn w:val="103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57"/>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58"/>
    <w:basedOn w:val="103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5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60"/>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61"/>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1" w:customStyle="1">
    <w:name w:val="xl262"/>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2" w:customStyle="1">
    <w:name w:val="xl263"/>
    <w:basedOn w:val="1037"/>
    <w:pPr>
      <w:pBdr/>
      <w:shd w:val="clear" w:color="000000" w:fill="ffffff"/>
      <w:spacing w:after="100" w:afterAutospacing="1" w:before="100" w:beforeAutospacing="1"/>
      <w:ind/>
    </w:pPr>
  </w:style>
  <w:style w:type="paragraph" w:styleId="1103" w:customStyle="1">
    <w:name w:val="xl264"/>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65"/>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66"/>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6" w:customStyle="1">
    <w:name w:val="xl267"/>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68"/>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8" w:customStyle="1">
    <w:name w:val="xl269"/>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9" w:customStyle="1">
    <w:name w:val="xl270"/>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71"/>
    <w:basedOn w:val="103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1" w:customStyle="1">
    <w:name w:val="xl272"/>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2" w:customStyle="1">
    <w:name w:val="xl273"/>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3" w:customStyle="1">
    <w:name w:val="xl274"/>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75"/>
    <w:basedOn w:val="1037"/>
    <w:pPr>
      <w:pBdr/>
      <w:spacing w:after="100" w:afterAutospacing="1" w:before="100" w:beforeAutospacing="1"/>
      <w:ind/>
    </w:pPr>
  </w:style>
  <w:style w:type="paragraph" w:styleId="1115" w:customStyle="1">
    <w:name w:val="xl276"/>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6" w:customStyle="1">
    <w:name w:val="xl277"/>
    <w:basedOn w:val="103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7" w:customStyle="1">
    <w:name w:val="xl278"/>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customStyle="1">
    <w:name w:val="xl27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9" w:customStyle="1">
    <w:name w:val="xl280"/>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0" w:customStyle="1">
    <w:name w:val="xl281"/>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1" w:customStyle="1">
    <w:name w:val="xl282"/>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2" w:customStyle="1">
    <w:name w:val="xl283"/>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84"/>
    <w:basedOn w:val="1037"/>
    <w:pPr>
      <w:pBdr>
        <w:left w:val="single" w:color="000000" w:sz="4" w:space="0"/>
        <w:bottom w:val="single" w:color="000000" w:sz="4" w:space="0"/>
        <w:right w:val="single" w:color="000000" w:sz="4" w:space="0"/>
      </w:pBdr>
      <w:spacing w:after="100" w:afterAutospacing="1" w:before="100" w:beforeAutospacing="1"/>
      <w:ind/>
    </w:pPr>
  </w:style>
  <w:style w:type="paragraph" w:styleId="1124" w:customStyle="1">
    <w:name w:val="xl285"/>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5" w:customStyle="1">
    <w:name w:val="xl286"/>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6" w:customStyle="1">
    <w:name w:val="xl287"/>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7" w:customStyle="1">
    <w:name w:val="xl288"/>
    <w:basedOn w:val="1037"/>
    <w:pPr>
      <w:pBdr>
        <w:top w:val="single" w:color="000000" w:sz="4" w:space="0"/>
        <w:left w:val="single" w:color="000000" w:sz="4" w:space="0"/>
        <w:right w:val="single" w:color="000000" w:sz="4" w:space="0"/>
      </w:pBdr>
      <w:spacing w:after="100" w:afterAutospacing="1" w:before="100" w:beforeAutospacing="1"/>
      <w:ind/>
    </w:pPr>
  </w:style>
  <w:style w:type="paragraph" w:styleId="1128" w:customStyle="1">
    <w:name w:val="xl289"/>
    <w:basedOn w:val="1037"/>
    <w:pPr>
      <w:pBdr>
        <w:left w:val="single" w:color="000000" w:sz="4" w:space="0"/>
        <w:right w:val="single" w:color="000000" w:sz="4" w:space="0"/>
      </w:pBdr>
      <w:spacing w:after="100" w:afterAutospacing="1" w:before="100" w:beforeAutospacing="1"/>
      <w:ind/>
    </w:pPr>
    <w:rPr>
      <w:b/>
      <w:bCs/>
    </w:rPr>
  </w:style>
  <w:style w:type="paragraph" w:styleId="1129" w:customStyle="1">
    <w:name w:val="xl290"/>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0" w:customStyle="1">
    <w:name w:val="xl291"/>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1" w:customStyle="1">
    <w:name w:val="xl292"/>
    <w:basedOn w:val="1037"/>
    <w:pPr>
      <w:pBdr>
        <w:top w:val="single" w:color="000000" w:sz="4" w:space="0"/>
        <w:left w:val="single" w:color="000000" w:sz="4" w:space="0"/>
        <w:right w:val="single" w:color="000000" w:sz="4" w:space="0"/>
      </w:pBdr>
      <w:spacing w:after="100" w:afterAutospacing="1" w:before="100" w:beforeAutospacing="1"/>
      <w:ind/>
    </w:pPr>
  </w:style>
  <w:style w:type="paragraph" w:styleId="1132" w:customStyle="1">
    <w:name w:val="xl293"/>
    <w:basedOn w:val="1037"/>
    <w:pPr>
      <w:pBdr>
        <w:left w:val="single" w:color="000000" w:sz="4" w:space="0"/>
        <w:bottom w:val="single" w:color="000000" w:sz="4" w:space="0"/>
        <w:right w:val="single" w:color="000000" w:sz="4" w:space="0"/>
      </w:pBdr>
      <w:spacing w:after="100" w:afterAutospacing="1" w:before="100" w:beforeAutospacing="1"/>
      <w:ind/>
    </w:pPr>
  </w:style>
  <w:style w:type="paragraph" w:styleId="1133" w:customStyle="1">
    <w:name w:val="xl294"/>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4">
    <w:name w:val="Title"/>
    <w:basedOn w:val="1037"/>
    <w:link w:val="1135"/>
    <w:qFormat/>
    <w:pPr>
      <w:pBdr/>
      <w:spacing/>
      <w:ind/>
      <w:jc w:val="center"/>
    </w:pPr>
    <w:rPr>
      <w:b/>
      <w:bCs/>
      <w:sz w:val="32"/>
      <w:szCs w:val="26"/>
    </w:rPr>
  </w:style>
  <w:style w:type="character" w:styleId="1135" w:customStyle="1">
    <w:name w:val="Title Char"/>
    <w:basedOn w:val="1042"/>
    <w:link w:val="1134"/>
    <w:pPr>
      <w:pBdr/>
      <w:spacing/>
      <w:ind/>
    </w:pPr>
    <w:rPr>
      <w:rFonts w:ascii="Times New Roman" w:hAnsi="Times New Roman" w:eastAsia="Times New Roman" w:cs="Times New Roman"/>
      <w:b/>
      <w:bCs/>
      <w:sz w:val="32"/>
      <w:szCs w:val="26"/>
    </w:rPr>
  </w:style>
  <w:style w:type="character" w:styleId="1136" w:customStyle="1">
    <w:name w:val="Unresolved Mention1"/>
    <w:basedOn w:val="1042"/>
    <w:uiPriority w:val="99"/>
    <w:semiHidden/>
    <w:unhideWhenUsed/>
    <w:pPr>
      <w:pBdr/>
      <w:spacing/>
      <w:ind/>
    </w:pPr>
    <w:rPr>
      <w:color w:val="605e5c"/>
      <w:shd w:val="clear" w:color="auto" w:fill="e1dfdd"/>
    </w:rPr>
  </w:style>
  <w:style w:type="character" w:styleId="1137" w:customStyle="1">
    <w:name w:val="Body text (3)_"/>
    <w:link w:val="1138"/>
    <w:pPr>
      <w:pBdr/>
      <w:spacing/>
      <w:ind/>
    </w:pPr>
    <w:rPr>
      <w:rFonts w:ascii="Times New Roman" w:hAnsi="Times New Roman" w:cs="Times New Roman"/>
      <w:i/>
      <w:iCs/>
      <w:spacing w:val="4"/>
      <w:shd w:val="clear" w:color="auto" w:fill="ffffff"/>
    </w:rPr>
  </w:style>
  <w:style w:type="paragraph" w:styleId="1138" w:customStyle="1">
    <w:name w:val="Body text (3)1"/>
    <w:basedOn w:val="1037"/>
    <w:link w:val="113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9" w:customStyle="1">
    <w:name w:val="t-j"/>
    <w:basedOn w:val="1037"/>
    <w:pPr>
      <w:pBdr/>
      <w:spacing w:after="100" w:afterAutospacing="1" w:before="100" w:beforeAutospacing="1"/>
      <w:ind/>
    </w:pPr>
  </w:style>
  <w:style w:type="character" w:styleId="1140" w:customStyle="1">
    <w:name w:val="Unresolved Mention2"/>
    <w:basedOn w:val="1042"/>
    <w:uiPriority w:val="99"/>
    <w:semiHidden/>
    <w:unhideWhenUsed/>
    <w:pPr>
      <w:pBdr/>
      <w:spacing/>
      <w:ind/>
    </w:pPr>
    <w:rPr>
      <w:color w:val="605e5c"/>
      <w:shd w:val="clear" w:color="auto" w:fill="e1dfdd"/>
    </w:rPr>
  </w:style>
  <w:style w:type="character" w:styleId="1141">
    <w:name w:val="FollowedHyperlink"/>
    <w:basedOn w:val="1042"/>
    <w:uiPriority w:val="99"/>
    <w:semiHidden/>
    <w:unhideWhenUsed/>
    <w:pPr>
      <w:pBdr/>
      <w:spacing/>
      <w:ind/>
    </w:pPr>
    <w:rPr>
      <w:color w:val="800080" w:themeColor="followedHyperlink"/>
      <w:u w:val="single"/>
    </w:rPr>
  </w:style>
  <w:style w:type="character" w:styleId="1142" w:customStyle="1">
    <w:name w:val="text"/>
    <w:basedOn w:val="1042"/>
    <w:pPr>
      <w:pBdr/>
      <w:spacing/>
      <w:ind/>
    </w:pPr>
  </w:style>
  <w:style w:type="character" w:styleId="1143" w:customStyle="1">
    <w:name w:val="card-send-time__sendtime"/>
    <w:basedOn w:val="1042"/>
    <w:pPr>
      <w:pBdr/>
      <w:spacing/>
      <w:ind/>
    </w:pPr>
  </w:style>
  <w:style w:type="character" w:styleId="1144" w:customStyle="1">
    <w:name w:val="Đề cập Chưa giải quyết1"/>
    <w:basedOn w:val="1042"/>
    <w:uiPriority w:val="99"/>
    <w:semiHidden/>
    <w:unhideWhenUsed/>
    <w:pPr>
      <w:pBdr/>
      <w:spacing/>
      <w:ind/>
    </w:pPr>
    <w:rPr>
      <w:color w:val="605e5c"/>
      <w:shd w:val="clear" w:color="auto" w:fill="e1dfdd"/>
    </w:rPr>
  </w:style>
  <w:style w:type="paragraph" w:styleId="1145" w:customStyle="1">
    <w:name w:val="nqtitle"/>
    <w:basedOn w:val="1037"/>
    <w:pPr>
      <w:pBdr/>
      <w:spacing w:after="100" w:afterAutospacing="1" w:before="100" w:beforeAutospacing="1"/>
      <w:ind/>
    </w:pPr>
    <w:rPr>
      <w:lang w:val="vi-VN" w:eastAsia="vi-VN"/>
    </w:rPr>
  </w:style>
  <w:style w:type="character" w:styleId="1146" w:customStyle="1">
    <w:name w:val="List Paragraph Char"/>
    <w:link w:val="1059"/>
    <w:uiPriority w:val="34"/>
    <w:qFormat/>
    <w:pPr>
      <w:pBdr/>
      <w:spacing/>
      <w:ind/>
    </w:pPr>
    <w:rPr>
      <w:rFonts w:ascii="Times New Roman" w:hAnsi="Times New Roman" w:eastAsia="Times New Roman" w:cs="Times New Roman"/>
      <w:sz w:val="24"/>
      <w:szCs w:val="24"/>
    </w:rPr>
  </w:style>
  <w:style w:type="character" w:styleId="1147" w:customStyle="1">
    <w:name w:val="Đề cập Chưa giải quyết2"/>
    <w:basedOn w:val="1042"/>
    <w:uiPriority w:val="99"/>
    <w:semiHidden/>
    <w:unhideWhenUsed/>
    <w:pPr>
      <w:pBdr/>
      <w:spacing/>
      <w:ind/>
    </w:pPr>
    <w:rPr>
      <w:color w:val="605e5c"/>
      <w:shd w:val="clear" w:color="auto" w:fill="e1dfdd"/>
    </w:rPr>
  </w:style>
  <w:style w:type="character" w:styleId="1148" w:customStyle="1">
    <w:name w:val="Unresolved Mention3"/>
    <w:basedOn w:val="1042"/>
    <w:uiPriority w:val="99"/>
    <w:semiHidden/>
    <w:unhideWhenUsed/>
    <w:pPr>
      <w:pBdr/>
      <w:spacing/>
      <w:ind/>
    </w:pPr>
    <w:rPr>
      <w:color w:val="605e5c"/>
      <w:shd w:val="clear" w:color="auto" w:fill="e1dfdd"/>
    </w:rPr>
  </w:style>
  <w:style w:type="character" w:styleId="1149" w:customStyle="1">
    <w:name w:val="copy"/>
    <w:basedOn w:val="1042"/>
    <w:pPr>
      <w:pBdr/>
      <w:spacing/>
      <w:ind/>
    </w:pPr>
  </w:style>
  <w:style w:type="paragraph" w:styleId="1150" w:customStyle="1">
    <w:name w:val="align-justify"/>
    <w:basedOn w:val="1037"/>
    <w:pPr>
      <w:pBdr/>
      <w:spacing w:after="100" w:afterAutospacing="1" w:before="100" w:beforeAutospacing="1"/>
      <w:ind/>
    </w:pPr>
  </w:style>
  <w:style w:type="character" w:styleId="1151" w:customStyle="1">
    <w:name w:val="btn"/>
    <w:basedOn w:val="1042"/>
    <w:pPr>
      <w:pBdr/>
      <w:spacing/>
      <w:ind/>
    </w:pPr>
  </w:style>
  <w:style w:type="character" w:styleId="1152" w:customStyle="1">
    <w:name w:val="hide_mobile"/>
    <w:basedOn w:val="1042"/>
    <w:pPr>
      <w:pBdr/>
      <w:spacing/>
      <w:ind/>
    </w:pPr>
  </w:style>
  <w:style w:type="character" w:styleId="1153">
    <w:name w:val="Emphasis"/>
    <w:basedOn w:val="1042"/>
    <w:uiPriority w:val="20"/>
    <w:qFormat/>
    <w:pPr>
      <w:pBdr/>
      <w:spacing/>
      <w:ind/>
    </w:pPr>
    <w:rPr>
      <w:i/>
      <w:iCs/>
    </w:rPr>
  </w:style>
  <w:style w:type="character" w:styleId="1154" w:customStyle="1">
    <w:name w:val="t1"/>
    <w:basedOn w:val="1042"/>
    <w:pPr>
      <w:pBdr/>
      <w:spacing/>
      <w:ind/>
    </w:pPr>
  </w:style>
  <w:style w:type="character" w:styleId="1155" w:customStyle="1">
    <w:name w:val="Unresolved Mention4"/>
    <w:basedOn w:val="1042"/>
    <w:uiPriority w:val="99"/>
    <w:semiHidden/>
    <w:unhideWhenUsed/>
    <w:pPr>
      <w:pBdr/>
      <w:spacing/>
      <w:ind/>
    </w:pPr>
    <w:rPr>
      <w:color w:val="605e5c"/>
      <w:shd w:val="clear" w:color="auto" w:fill="e1dfdd"/>
    </w:rPr>
  </w:style>
  <w:style w:type="character" w:styleId="1156">
    <w:name w:val="Unresolved Mention"/>
    <w:basedOn w:val="104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image" Target="media/image4.gif"/><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gif"/><Relationship Id="rId30" Type="http://schemas.openxmlformats.org/officeDocument/2006/relationships/image" Target="media/image16.gif"/><Relationship Id="rId31" Type="http://schemas.openxmlformats.org/officeDocument/2006/relationships/image" Target="media/image17.gif"/><Relationship Id="rId32" Type="http://schemas.openxmlformats.org/officeDocument/2006/relationships/image" Target="media/image18.gif"/><Relationship Id="rId33" Type="http://schemas.openxmlformats.org/officeDocument/2006/relationships/image" Target="media/image19.gif"/><Relationship Id="rId34" Type="http://schemas.openxmlformats.org/officeDocument/2006/relationships/image" Target="media/image20.gif"/><Relationship Id="rId35" Type="http://schemas.openxmlformats.org/officeDocument/2006/relationships/image" Target="media/image21.gif"/><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Thúy Nhật Anh</cp:lastModifiedBy>
  <cp:revision>275</cp:revision>
  <dcterms:created xsi:type="dcterms:W3CDTF">2025-09-15T09:58:00Z</dcterms:created>
  <dcterms:modified xsi:type="dcterms:W3CDTF">2026-01-09T06:45:32Z</dcterms:modified>
</cp:coreProperties>
</file>