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bCs/>
          <w:sz w:val="28"/>
          <w:szCs w:val="28"/>
        </w:rPr>
      </w:pPr>
      <w:r>
        <w:rPr>
          <w:b/>
          <w:bCs/>
          <w:sz w:val="28"/>
          <w:szCs w:val="28"/>
        </w:rPr>
      </w:r>
      <w:r>
        <w:rPr>
          <w:b/>
          <w:bCs/>
          <w:sz w:val="28"/>
          <w:szCs w:val="28"/>
        </w:rPr>
      </w:r>
      <w:r>
        <w:rPr>
          <w:b/>
          <w:bCs/>
          <w:sz w:val="28"/>
          <w:szCs w:val="28"/>
        </w:rPr>
      </w:r>
    </w:p>
    <w:p>
      <w:pPr>
        <w:pBdr/>
        <w:spacing/>
        <w:ind w:right="-1"/>
        <w:jc w:val="left"/>
        <w:rPr>
          <w:b/>
          <w:bCs/>
          <w:sz w:val="28"/>
          <w:szCs w:val="28"/>
        </w:rPr>
      </w:pPr>
      <w:r>
        <w:rPr>
          <w:b/>
          <w:sz w:val="28"/>
        </w:rPr>
      </w:r>
      <w:r>
        <w:rPr>
          <w:b/>
          <w:bCs/>
          <w:sz w:val="28"/>
          <w:szCs w:val="28"/>
        </w:rPr>
      </w:r>
      <w:r>
        <w:rPr>
          <w:b/>
          <w:bCs/>
          <w:sz w:val="28"/>
          <w:szCs w:val="28"/>
        </w:rPr>
      </w:r>
    </w:p>
    <w:p>
      <w:pPr>
        <w:pBdr/>
        <w:spacing/>
        <w:ind w:right="-1"/>
        <w:jc w:val="left"/>
        <w:rPr>
          <w:b/>
          <w:bCs/>
          <w:sz w:val="28"/>
          <w:szCs w:val="28"/>
        </w:rPr>
      </w:pPr>
      <w:r>
        <w:rPr>
          <w:b/>
          <w:bCs/>
          <w:sz w:val="28"/>
          <w:szCs w:val="28"/>
        </w:rPr>
      </w:r>
      <w:r>
        <w:rPr>
          <w:b/>
          <w:bCs/>
          <w:sz w:val="28"/>
          <w:szCs w:val="28"/>
        </w:rPr>
      </w:r>
      <w:r>
        <w:rPr>
          <w:b/>
          <w:bCs/>
          <w:sz w:val="28"/>
          <w:szCs w:val="28"/>
        </w:rPr>
      </w:r>
    </w:p>
    <w:p>
      <w:pPr>
        <w:pBdr/>
        <w:spacing/>
        <w:ind w:right="-1"/>
        <w:jc w:val="left"/>
        <w:rPr>
          <w:b/>
          <w:bCs/>
          <w:sz w:val="28"/>
          <w:szCs w:val="28"/>
        </w:rPr>
      </w:pPr>
      <w:r>
        <w:rPr>
          <w:b/>
          <w:sz w:val="28"/>
        </w:rPr>
      </w:r>
      <w:r>
        <w:rPr>
          <w:b/>
          <w:bCs/>
          <w:sz w:val="28"/>
          <w:szCs w:val="28"/>
        </w:rPr>
      </w:r>
      <w:r>
        <w:rPr>
          <w:b/>
          <w:bCs/>
          <w:sz w:val="28"/>
          <w:szCs w:val="28"/>
        </w:rPr>
      </w:r>
    </w:p>
    <w:p>
      <w:pPr>
        <w:pBdr/>
        <w:spacing/>
        <w:ind w:right="-1"/>
        <w:jc w:val="center"/>
        <w:rPr>
          <w:b/>
          <w:sz w:val="28"/>
        </w:rPr>
      </w:pPr>
      <w:r>
        <w:rPr>
          <w:b/>
          <w:sz w:val="28"/>
        </w:rPr>
      </w:r>
      <w: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0</wp:posOffset>
                </wp:positionH>
                <wp:positionV relativeFrom="paragraph">
                  <wp:posOffset>163769</wp:posOffset>
                </wp:positionV>
                <wp:extent cx="5467350" cy="8366333"/>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8366333"/>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rFonts w:ascii="Times New Roman" w:hAnsi="Times New Roman" w:eastAsia="Times New Roman" w:cs="Times New Roman"/>
                                <w:b/>
                                <w:color w:val="000000"/>
                                <w:sz w:val="24"/>
                              </w:rPr>
                              <w:t xml:space="preserve">275/2026/0444/VFI-CT.44.A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Ngân Hàng Nông Nghiệp Và Phát Triển Nông Thôn Việt Nam - Chi Nhánh Trà Lĩnh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center"/>
                              <w:rPr>
                                <w:b/>
                                <w:bCs/>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w:t>
                            </w:r>
                            <w:r>
                              <w:rPr>
                                <w:b/>
                                <w:bCs/>
                                <w:iCs/>
                              </w:rPr>
                            </w:r>
                            <w:r>
                              <w:rPr>
                                <w:b/>
                                <w:bCs/>
                                <w:iCs/>
                              </w:rPr>
                            </w:r>
                          </w:p>
                          <w:p>
                            <w:pPr>
                              <w:pBdr>
                                <w:top w:val="none" w:color="000000" w:sz="4" w:space="0"/>
                                <w:left w:val="none" w:color="000000" w:sz="4" w:space="0"/>
                                <w:bottom w:val="none" w:color="000000" w:sz="4" w:space="0"/>
                                <w:right w:val="none" w:color="000000" w:sz="4" w:space="0"/>
                              </w:pBdr>
                              <w:spacing w:before="240"/>
                              <w:ind w:right="0" w:firstLine="0" w:left="0"/>
                              <w:jc w:val="both"/>
                              <w:rPr/>
                            </w:pPr>
                            <w:r>
                              <w:rPr>
                                <w:rFonts w:ascii="Times New Roman" w:hAnsi="Times New Roman" w:eastAsia="Times New Roman" w:cs="Times New Roman"/>
                                <w:b/>
                                <w:i/>
                                <w:color w:val="000000"/>
                                <w:sz w:val="24"/>
                              </w:rPr>
                              <w:t xml:space="preserve">Tài sản 01</w:t>
                            </w:r>
                            <w:r>
                              <w:rPr>
                                <w:rFonts w:ascii="Times New Roman" w:hAnsi="Times New Roman" w:eastAsia="Times New Roman" w:cs="Times New Roman"/>
                                <w:b/>
                                <w:color w:val="000000"/>
                                <w:sz w:val="24"/>
                              </w:rPr>
                              <w:t xml:space="preserve">: </w:t>
                            </w:r>
                            <w:r>
                              <w:rPr>
                                <w:rFonts w:ascii="Times New Roman" w:hAnsi="Times New Roman" w:eastAsia="Times New Roman" w:cs="Times New Roman"/>
                                <w:color w:val="000000"/>
                                <w:sz w:val="24"/>
                              </w:rPr>
                              <w:t xml:space="preserve">Quyền sử dụng đất và tài sản gắn liền với đất tại thửa đất số: 96, tờ bản đồ số: 59, có địa chỉ: Pò Mán Xã Quang Hán, huyện Trà Lĩnh, tỉnh Cao Bằng (nay là xã Quang Hán, tỉnh Cao Bằng) theo Giấy chứng nhận quyền sử dụng đất số: AG 166460, Số vào sổ cấp GCN</w:t>
                            </w:r>
                            <w:r>
                              <w:rPr>
                                <w:rFonts w:ascii="Times New Roman" w:hAnsi="Times New Roman" w:eastAsia="Times New Roman" w:cs="Times New Roman"/>
                                <w:color w:val="000000"/>
                                <w:sz w:val="24"/>
                              </w:rPr>
                              <w:t xml:space="preserve">: H02176 do UBND huyện Trà Lĩnh cấp ngày 25/07/2007; chủ sử dụng đất là Bà Nguyễn Thị Lạc.</w:t>
                            </w:r>
                            <w:r/>
                          </w:p>
                          <w:p>
                            <w:pPr>
                              <w:pBdr>
                                <w:top w:val="none" w:color="000000" w:sz="4" w:space="0"/>
                                <w:left w:val="none" w:color="000000" w:sz="4" w:space="0"/>
                                <w:bottom w:val="none" w:color="000000" w:sz="4" w:space="0"/>
                                <w:right w:val="none" w:color="000000" w:sz="4" w:space="0"/>
                              </w:pBdr>
                              <w:spacing w:before="240"/>
                              <w:ind w:right="0" w:firstLine="0" w:left="0"/>
                              <w:jc w:val="both"/>
                              <w:rPr/>
                            </w:pPr>
                            <w:r>
                              <w:rPr>
                                <w:rFonts w:ascii="Times New Roman" w:hAnsi="Times New Roman" w:eastAsia="Times New Roman" w:cs="Times New Roman"/>
                                <w:b/>
                                <w:i/>
                                <w:color w:val="000000"/>
                                <w:sz w:val="24"/>
                              </w:rPr>
                              <w:t xml:space="preserve">Tài sản 02</w:t>
                            </w:r>
                            <w:r>
                              <w:rPr>
                                <w:rFonts w:ascii="Times New Roman" w:hAnsi="Times New Roman" w:eastAsia="Times New Roman" w:cs="Times New Roman"/>
                                <w:b/>
                                <w:color w:val="000000"/>
                                <w:sz w:val="24"/>
                              </w:rPr>
                              <w:t xml:space="preserve">: </w:t>
                            </w:r>
                            <w:r>
                              <w:rPr>
                                <w:rFonts w:ascii="Times New Roman" w:hAnsi="Times New Roman" w:eastAsia="Times New Roman" w:cs="Times New Roman"/>
                                <w:color w:val="000000"/>
                                <w:sz w:val="24"/>
                              </w:rPr>
                              <w:t xml:space="preserve">Quyền sử dụng đất tại thửa đất số: 161, tờ bản đồ số: 59, có địa chỉ: Pò Mán, Xã Quang Hán, huyện Trà Lĩnh, tỉnh Cao Bằng (nay là xã Quang Hán, tỉnh Cao Bằng) theo Giấy chứng nhận quyền sử dụng đất, quyền sở hữu nhà ở và tài sản khác gắn liền với đất số: C</w:t>
                            </w:r>
                            <w:r>
                              <w:rPr>
                                <w:rFonts w:ascii="Times New Roman" w:hAnsi="Times New Roman" w:eastAsia="Times New Roman" w:cs="Times New Roman"/>
                                <w:color w:val="000000"/>
                                <w:sz w:val="24"/>
                              </w:rPr>
                              <w:t xml:space="preserve">Q 216207, Số vào sổ cấp GCN: CS 05319 do Sở tài nguyên và môi trường Cao Bằng cấp ngày 31/05/2019; chủ sử dụng đất là Bà Nguyễn Thị Lạc.</w:t>
                            </w:r>
                            <w:r/>
                          </w:p>
                          <w:p>
                            <w:pPr>
                              <w:pBdr>
                                <w:top w:val="none" w:color="000000" w:sz="4" w:space="0"/>
                                <w:left w:val="none" w:color="000000" w:sz="4" w:space="0"/>
                                <w:bottom w:val="none" w:color="000000" w:sz="4" w:space="0"/>
                                <w:right w:val="none" w:color="000000" w:sz="4" w:space="0"/>
                              </w:pBdr>
                              <w:spacing w:before="240"/>
                              <w:ind w:right="0" w:firstLine="0" w:left="0"/>
                              <w:jc w:val="both"/>
                              <w:rPr/>
                            </w:pPr>
                            <w:r>
                              <w:rPr>
                                <w:rFonts w:ascii="Times New Roman" w:hAnsi="Times New Roman" w:eastAsia="Times New Roman" w:cs="Times New Roman"/>
                                <w:b/>
                                <w:color w:val="000000"/>
                                <w:sz w:val="24"/>
                              </w:rPr>
                              <w:t xml:space="preserve">Tài sản 03: </w:t>
                            </w:r>
                            <w:r>
                              <w:rPr>
                                <w:rFonts w:ascii="Times New Roman" w:hAnsi="Times New Roman" w:eastAsia="Times New Roman" w:cs="Times New Roman"/>
                                <w:color w:val="000000"/>
                                <w:sz w:val="24"/>
                              </w:rPr>
                              <w:t xml:space="preserve">Quyền sử dụng đất tại thửa đất số: 106;125, tờ bản đồ số: 59, có địa chỉ: Pò Mán, Xã Quang Hán, huyện Trà Lĩnh, tỉnh Cao Bằng (nay là xã Quang Hán, tỉnh Cao Bằng) theo Giấy chứng nhận quyền sử dụng đất, quyền sở hữu nhà ở và tài sản khác gắn liền với đất s</w:t>
                            </w:r>
                            <w:r>
                              <w:rPr>
                                <w:rFonts w:ascii="Times New Roman" w:hAnsi="Times New Roman" w:eastAsia="Times New Roman" w:cs="Times New Roman"/>
                                <w:color w:val="000000"/>
                                <w:sz w:val="24"/>
                              </w:rPr>
                              <w:t xml:space="preserve">ố: CQ 216203, Số vào sổ cấp GCN: CS 05319 do Sở tài nguyên và môi trường Cao Bằng cấp ngày 31/05/2019; chủ sử dụng đất là Bà Nguyễn Thị Lạc.</w:t>
                            </w:r>
                            <w:r/>
                          </w:p>
                          <w:p>
                            <w:pPr>
                              <w:pBdr>
                                <w:top w:val="none" w:color="000000" w:sz="4" w:space="0"/>
                                <w:left w:val="none" w:color="000000" w:sz="4" w:space="0"/>
                                <w:bottom w:val="none" w:color="000000" w:sz="4" w:space="0"/>
                                <w:right w:val="none" w:color="000000" w:sz="4" w:space="0"/>
                              </w:pBdr>
                              <w:spacing w:before="240"/>
                              <w:ind w:right="0" w:firstLine="0" w:left="0"/>
                              <w:jc w:val="both"/>
                              <w:rPr/>
                            </w:pPr>
                            <w:r>
                              <w:rPr>
                                <w:rFonts w:ascii="Times New Roman" w:hAnsi="Times New Roman" w:eastAsia="Times New Roman" w:cs="Times New Roman"/>
                                <w:b/>
                                <w:i/>
                                <w:color w:val="000000"/>
                                <w:sz w:val="24"/>
                              </w:rPr>
                              <w:t xml:space="preserve">Tài sản 04</w:t>
                            </w:r>
                            <w:r>
                              <w:rPr>
                                <w:rFonts w:ascii="Times New Roman" w:hAnsi="Times New Roman" w:eastAsia="Times New Roman" w:cs="Times New Roman"/>
                                <w:b/>
                                <w:color w:val="000000"/>
                                <w:sz w:val="24"/>
                              </w:rPr>
                              <w:t xml:space="preserve">: </w:t>
                            </w:r>
                            <w:r>
                              <w:rPr>
                                <w:rFonts w:ascii="Times New Roman" w:hAnsi="Times New Roman" w:eastAsia="Times New Roman" w:cs="Times New Roman"/>
                                <w:color w:val="000000"/>
                                <w:sz w:val="24"/>
                              </w:rPr>
                              <w:t xml:space="preserve">Quyền sử dụng đất tại thửa đất số: 143;160, tờ bản đồ số: 59, có địa chỉ: Pò Mán, Xã Quang Hán, huyện Trà Lĩnh, tỉnh Cao Bằng (nay là xã Quang Hán, tỉnh Cao Bằng) theo Giấy chứng nhận quyền sử dụng đất, quyền sở hữu nhà ở và tài sản khác gắn liền với đất s</w:t>
                            </w:r>
                            <w:r>
                              <w:rPr>
                                <w:rFonts w:ascii="Times New Roman" w:hAnsi="Times New Roman" w:eastAsia="Times New Roman" w:cs="Times New Roman"/>
                                <w:color w:val="000000"/>
                                <w:sz w:val="24"/>
                              </w:rPr>
                              <w:t xml:space="preserve">ố: CQ 216204, Số vào sổ cấp GCN: CS 05361 do Sở tài nguyên và môi trường Cao Bằng cấp ngày 31/05/2019; chủ sử dụng đất là Bà Nguyễn Thị Lạc.</w:t>
                            </w:r>
                            <w:r/>
                          </w:p>
                          <w:p>
                            <w:pPr>
                              <w:pBdr>
                                <w:top w:val="none" w:color="000000" w:sz="4" w:space="0"/>
                                <w:left w:val="none" w:color="000000" w:sz="4" w:space="0"/>
                                <w:bottom w:val="none" w:color="000000" w:sz="4" w:space="0"/>
                                <w:right w:val="none" w:color="000000" w:sz="4" w:space="0"/>
                              </w:pBdr>
                              <w:spacing w:before="240"/>
                              <w:ind w:right="0" w:firstLine="0" w:left="0"/>
                              <w:jc w:val="both"/>
                              <w:rPr/>
                            </w:pPr>
                            <w:r>
                              <w:rPr>
                                <w:rFonts w:ascii="Times New Roman" w:hAnsi="Times New Roman" w:eastAsia="Times New Roman" w:cs="Times New Roman"/>
                                <w:b/>
                                <w:i/>
                                <w:color w:val="000000"/>
                                <w:sz w:val="24"/>
                              </w:rPr>
                              <w:t xml:space="preserve">Tài sản 05</w:t>
                            </w:r>
                            <w:r>
                              <w:rPr>
                                <w:rFonts w:ascii="Times New Roman" w:hAnsi="Times New Roman" w:eastAsia="Times New Roman" w:cs="Times New Roman"/>
                                <w:b/>
                                <w:color w:val="000000"/>
                                <w:sz w:val="24"/>
                              </w:rPr>
                              <w:t xml:space="preserve">: </w:t>
                            </w:r>
                            <w:r>
                              <w:rPr>
                                <w:rFonts w:ascii="Times New Roman" w:hAnsi="Times New Roman" w:eastAsia="Times New Roman" w:cs="Times New Roman"/>
                                <w:color w:val="000000"/>
                                <w:sz w:val="24"/>
                              </w:rPr>
                              <w:t xml:space="preserve">Quyền sử dụng đất tại thửa đất số: 13, tờ bản đồ số: 43, có địa chỉ: Ngườm Mu, Xã Quang Hán, huyện Trà Lĩnh, tỉnh Cao Bằng (nay là xã Quang Hán, tỉnh Cao Bằng) theo Giấy chứng nhận quyền sử dụng đất, quyền sở hữu nhà ở và tài sản khác gắn liền với đất số: </w:t>
                            </w:r>
                            <w:r>
                              <w:rPr>
                                <w:rFonts w:ascii="Times New Roman" w:hAnsi="Times New Roman" w:eastAsia="Times New Roman" w:cs="Times New Roman"/>
                                <w:color w:val="000000"/>
                                <w:sz w:val="24"/>
                              </w:rPr>
                              <w:t xml:space="preserve">CQ 216205, Số vào sổ cấp GCN: CS 05317 do Sở tài nguyên và môi trường Cao Bằng cấp ngày 31/05/2019; chủ sử dụng đất là Bà Nguyễn Thị Lạc.</w:t>
                            </w:r>
                            <w:r/>
                          </w:p>
                          <w:p>
                            <w:pPr>
                              <w:pBdr/>
                              <w:spacing w:after="120" w:before="120" w:line="360" w:lineRule="auto"/>
                              <w:ind/>
                              <w:jc w:val="center"/>
                              <w:rPr>
                                <w:bCs/>
                                <w:i/>
                                <w:iCs/>
                              </w:rPr>
                            </w:pPr>
                            <w:r>
                              <w:rPr>
                                <w:rFonts w:ascii="Times New Roman" w:hAnsi="Times New Roman" w:eastAsia="Times New Roman" w:cs="Times New Roman"/>
                                <w:b/>
                                <w:color w:val="000000"/>
                                <w:sz w:val="24"/>
                              </w:rPr>
                              <w:t xml:space="preserve">Thời điểm thẩm định: </w:t>
                            </w:r>
                            <w:r>
                              <w:rPr>
                                <w:rFonts w:ascii="Times New Roman" w:hAnsi="Times New Roman" w:eastAsia="Times New Roman" w:cs="Times New Roman"/>
                                <w:color w:val="000000"/>
                                <w:sz w:val="24"/>
                              </w:rPr>
                              <w:t xml:space="preserve">Tháng 03/2026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0.00pt;mso-position-horizontal:absolute;mso-position-vertical-relative:text;margin-top:12.90pt;mso-position-vertical:absolute;width:430.50pt;height:658.77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rFonts w:ascii="Times New Roman" w:hAnsi="Times New Roman" w:eastAsia="Times New Roman" w:cs="Times New Roman"/>
                          <w:b/>
                          <w:color w:val="000000"/>
                          <w:sz w:val="24"/>
                        </w:rPr>
                        <w:t xml:space="preserve">275/2026/0444/VFI-CT.44.A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Ngân Hàng Nông Nghiệp Và Phát Triển Nông Thôn Việt Nam - Chi Nhánh Trà Lĩnh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center"/>
                        <w:rPr>
                          <w:b/>
                          <w:bCs/>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w:t>
                      </w:r>
                      <w:r>
                        <w:rPr>
                          <w:b/>
                          <w:bCs/>
                          <w:iCs/>
                        </w:rPr>
                      </w:r>
                      <w:r>
                        <w:rPr>
                          <w:b/>
                          <w:bCs/>
                          <w:iCs/>
                        </w:rPr>
                      </w:r>
                    </w:p>
                    <w:p>
                      <w:pPr>
                        <w:pBdr>
                          <w:top w:val="none" w:color="000000" w:sz="4" w:space="0"/>
                          <w:left w:val="none" w:color="000000" w:sz="4" w:space="0"/>
                          <w:bottom w:val="none" w:color="000000" w:sz="4" w:space="0"/>
                          <w:right w:val="none" w:color="000000" w:sz="4" w:space="0"/>
                        </w:pBdr>
                        <w:spacing w:before="240"/>
                        <w:ind w:right="0" w:firstLine="0" w:left="0"/>
                        <w:jc w:val="both"/>
                        <w:rPr/>
                      </w:pPr>
                      <w:r>
                        <w:rPr>
                          <w:rFonts w:ascii="Times New Roman" w:hAnsi="Times New Roman" w:eastAsia="Times New Roman" w:cs="Times New Roman"/>
                          <w:b/>
                          <w:i/>
                          <w:color w:val="000000"/>
                          <w:sz w:val="24"/>
                        </w:rPr>
                        <w:t xml:space="preserve">Tài sản 01</w:t>
                      </w:r>
                      <w:r>
                        <w:rPr>
                          <w:rFonts w:ascii="Times New Roman" w:hAnsi="Times New Roman" w:eastAsia="Times New Roman" w:cs="Times New Roman"/>
                          <w:b/>
                          <w:color w:val="000000"/>
                          <w:sz w:val="24"/>
                        </w:rPr>
                        <w:t xml:space="preserve">: </w:t>
                      </w:r>
                      <w:r>
                        <w:rPr>
                          <w:rFonts w:ascii="Times New Roman" w:hAnsi="Times New Roman" w:eastAsia="Times New Roman" w:cs="Times New Roman"/>
                          <w:color w:val="000000"/>
                          <w:sz w:val="24"/>
                        </w:rPr>
                        <w:t xml:space="preserve">Quyền sử dụng đất và tài sản gắn liền với đất tại thửa đất số: 96, tờ bản đồ số: 59, có địa chỉ: Pò Mán Xã Quang Hán, huyện Trà Lĩnh, tỉnh Cao Bằng (nay là xã Quang Hán, tỉnh Cao Bằng) theo Giấy chứng nhận quyền sử dụng đất số: AG 166460, Số vào sổ cấp GCN</w:t>
                      </w:r>
                      <w:r>
                        <w:rPr>
                          <w:rFonts w:ascii="Times New Roman" w:hAnsi="Times New Roman" w:eastAsia="Times New Roman" w:cs="Times New Roman"/>
                          <w:color w:val="000000"/>
                          <w:sz w:val="24"/>
                        </w:rPr>
                        <w:t xml:space="preserve">: H02176 do UBND huyện Trà Lĩnh cấp ngày 25/07/2007; chủ sử dụng đất là Bà Nguyễn Thị Lạc.</w:t>
                      </w:r>
                      <w:r/>
                    </w:p>
                    <w:p>
                      <w:pPr>
                        <w:pBdr>
                          <w:top w:val="none" w:color="000000" w:sz="4" w:space="0"/>
                          <w:left w:val="none" w:color="000000" w:sz="4" w:space="0"/>
                          <w:bottom w:val="none" w:color="000000" w:sz="4" w:space="0"/>
                          <w:right w:val="none" w:color="000000" w:sz="4" w:space="0"/>
                        </w:pBdr>
                        <w:spacing w:before="240"/>
                        <w:ind w:right="0" w:firstLine="0" w:left="0"/>
                        <w:jc w:val="both"/>
                        <w:rPr/>
                      </w:pPr>
                      <w:r>
                        <w:rPr>
                          <w:rFonts w:ascii="Times New Roman" w:hAnsi="Times New Roman" w:eastAsia="Times New Roman" w:cs="Times New Roman"/>
                          <w:b/>
                          <w:i/>
                          <w:color w:val="000000"/>
                          <w:sz w:val="24"/>
                        </w:rPr>
                        <w:t xml:space="preserve">Tài sản 02</w:t>
                      </w:r>
                      <w:r>
                        <w:rPr>
                          <w:rFonts w:ascii="Times New Roman" w:hAnsi="Times New Roman" w:eastAsia="Times New Roman" w:cs="Times New Roman"/>
                          <w:b/>
                          <w:color w:val="000000"/>
                          <w:sz w:val="24"/>
                        </w:rPr>
                        <w:t xml:space="preserve">: </w:t>
                      </w:r>
                      <w:r>
                        <w:rPr>
                          <w:rFonts w:ascii="Times New Roman" w:hAnsi="Times New Roman" w:eastAsia="Times New Roman" w:cs="Times New Roman"/>
                          <w:color w:val="000000"/>
                          <w:sz w:val="24"/>
                        </w:rPr>
                        <w:t xml:space="preserve">Quyền sử dụng đất tại thửa đất số: 161, tờ bản đồ số: 59, có địa chỉ: Pò Mán, Xã Quang Hán, huyện Trà Lĩnh, tỉnh Cao Bằng (nay là xã Quang Hán, tỉnh Cao Bằng) theo Giấy chứng nhận quyền sử dụng đất, quyền sở hữu nhà ở và tài sản khác gắn liền với đất số: C</w:t>
                      </w:r>
                      <w:r>
                        <w:rPr>
                          <w:rFonts w:ascii="Times New Roman" w:hAnsi="Times New Roman" w:eastAsia="Times New Roman" w:cs="Times New Roman"/>
                          <w:color w:val="000000"/>
                          <w:sz w:val="24"/>
                        </w:rPr>
                        <w:t xml:space="preserve">Q 216207, Số vào sổ cấp GCN: CS 05319 do Sở tài nguyên và môi trường Cao Bằng cấp ngày 31/05/2019; chủ sử dụng đất là Bà Nguyễn Thị Lạc.</w:t>
                      </w:r>
                      <w:r/>
                    </w:p>
                    <w:p>
                      <w:pPr>
                        <w:pBdr>
                          <w:top w:val="none" w:color="000000" w:sz="4" w:space="0"/>
                          <w:left w:val="none" w:color="000000" w:sz="4" w:space="0"/>
                          <w:bottom w:val="none" w:color="000000" w:sz="4" w:space="0"/>
                          <w:right w:val="none" w:color="000000" w:sz="4" w:space="0"/>
                        </w:pBdr>
                        <w:spacing w:before="240"/>
                        <w:ind w:right="0" w:firstLine="0" w:left="0"/>
                        <w:jc w:val="both"/>
                        <w:rPr/>
                      </w:pPr>
                      <w:r>
                        <w:rPr>
                          <w:rFonts w:ascii="Times New Roman" w:hAnsi="Times New Roman" w:eastAsia="Times New Roman" w:cs="Times New Roman"/>
                          <w:b/>
                          <w:color w:val="000000"/>
                          <w:sz w:val="24"/>
                        </w:rPr>
                        <w:t xml:space="preserve">Tài sản 03: </w:t>
                      </w:r>
                      <w:r>
                        <w:rPr>
                          <w:rFonts w:ascii="Times New Roman" w:hAnsi="Times New Roman" w:eastAsia="Times New Roman" w:cs="Times New Roman"/>
                          <w:color w:val="000000"/>
                          <w:sz w:val="24"/>
                        </w:rPr>
                        <w:t xml:space="preserve">Quyền sử dụng đất tại thửa đất số: 106;125, tờ bản đồ số: 59, có địa chỉ: Pò Mán, Xã Quang Hán, huyện Trà Lĩnh, tỉnh Cao Bằng (nay là xã Quang Hán, tỉnh Cao Bằng) theo Giấy chứng nhận quyền sử dụng đất, quyền sở hữu nhà ở và tài sản khác gắn liền với đất s</w:t>
                      </w:r>
                      <w:r>
                        <w:rPr>
                          <w:rFonts w:ascii="Times New Roman" w:hAnsi="Times New Roman" w:eastAsia="Times New Roman" w:cs="Times New Roman"/>
                          <w:color w:val="000000"/>
                          <w:sz w:val="24"/>
                        </w:rPr>
                        <w:t xml:space="preserve">ố: CQ 216203, Số vào sổ cấp GCN: CS 05319 do Sở tài nguyên và môi trường Cao Bằng cấp ngày 31/05/2019; chủ sử dụng đất là Bà Nguyễn Thị Lạc.</w:t>
                      </w:r>
                      <w:r/>
                    </w:p>
                    <w:p>
                      <w:pPr>
                        <w:pBdr>
                          <w:top w:val="none" w:color="000000" w:sz="4" w:space="0"/>
                          <w:left w:val="none" w:color="000000" w:sz="4" w:space="0"/>
                          <w:bottom w:val="none" w:color="000000" w:sz="4" w:space="0"/>
                          <w:right w:val="none" w:color="000000" w:sz="4" w:space="0"/>
                        </w:pBdr>
                        <w:spacing w:before="240"/>
                        <w:ind w:right="0" w:firstLine="0" w:left="0"/>
                        <w:jc w:val="both"/>
                        <w:rPr/>
                      </w:pPr>
                      <w:r>
                        <w:rPr>
                          <w:rFonts w:ascii="Times New Roman" w:hAnsi="Times New Roman" w:eastAsia="Times New Roman" w:cs="Times New Roman"/>
                          <w:b/>
                          <w:i/>
                          <w:color w:val="000000"/>
                          <w:sz w:val="24"/>
                        </w:rPr>
                        <w:t xml:space="preserve">Tài sản 04</w:t>
                      </w:r>
                      <w:r>
                        <w:rPr>
                          <w:rFonts w:ascii="Times New Roman" w:hAnsi="Times New Roman" w:eastAsia="Times New Roman" w:cs="Times New Roman"/>
                          <w:b/>
                          <w:color w:val="000000"/>
                          <w:sz w:val="24"/>
                        </w:rPr>
                        <w:t xml:space="preserve">: </w:t>
                      </w:r>
                      <w:r>
                        <w:rPr>
                          <w:rFonts w:ascii="Times New Roman" w:hAnsi="Times New Roman" w:eastAsia="Times New Roman" w:cs="Times New Roman"/>
                          <w:color w:val="000000"/>
                          <w:sz w:val="24"/>
                        </w:rPr>
                        <w:t xml:space="preserve">Quyền sử dụng đất tại thửa đất số: 143;160, tờ bản đồ số: 59, có địa chỉ: Pò Mán, Xã Quang Hán, huyện Trà Lĩnh, tỉnh Cao Bằng (nay là xã Quang Hán, tỉnh Cao Bằng) theo Giấy chứng nhận quyền sử dụng đất, quyền sở hữu nhà ở và tài sản khác gắn liền với đất s</w:t>
                      </w:r>
                      <w:r>
                        <w:rPr>
                          <w:rFonts w:ascii="Times New Roman" w:hAnsi="Times New Roman" w:eastAsia="Times New Roman" w:cs="Times New Roman"/>
                          <w:color w:val="000000"/>
                          <w:sz w:val="24"/>
                        </w:rPr>
                        <w:t xml:space="preserve">ố: CQ 216204, Số vào sổ cấp GCN: CS 05361 do Sở tài nguyên và môi trường Cao Bằng cấp ngày 31/05/2019; chủ sử dụng đất là Bà Nguyễn Thị Lạc.</w:t>
                      </w:r>
                      <w:r/>
                    </w:p>
                    <w:p>
                      <w:pPr>
                        <w:pBdr>
                          <w:top w:val="none" w:color="000000" w:sz="4" w:space="0"/>
                          <w:left w:val="none" w:color="000000" w:sz="4" w:space="0"/>
                          <w:bottom w:val="none" w:color="000000" w:sz="4" w:space="0"/>
                          <w:right w:val="none" w:color="000000" w:sz="4" w:space="0"/>
                        </w:pBdr>
                        <w:spacing w:before="240"/>
                        <w:ind w:right="0" w:firstLine="0" w:left="0"/>
                        <w:jc w:val="both"/>
                        <w:rPr/>
                      </w:pPr>
                      <w:r>
                        <w:rPr>
                          <w:rFonts w:ascii="Times New Roman" w:hAnsi="Times New Roman" w:eastAsia="Times New Roman" w:cs="Times New Roman"/>
                          <w:b/>
                          <w:i/>
                          <w:color w:val="000000"/>
                          <w:sz w:val="24"/>
                        </w:rPr>
                        <w:t xml:space="preserve">Tài sản 05</w:t>
                      </w:r>
                      <w:r>
                        <w:rPr>
                          <w:rFonts w:ascii="Times New Roman" w:hAnsi="Times New Roman" w:eastAsia="Times New Roman" w:cs="Times New Roman"/>
                          <w:b/>
                          <w:color w:val="000000"/>
                          <w:sz w:val="24"/>
                        </w:rPr>
                        <w:t xml:space="preserve">: </w:t>
                      </w:r>
                      <w:r>
                        <w:rPr>
                          <w:rFonts w:ascii="Times New Roman" w:hAnsi="Times New Roman" w:eastAsia="Times New Roman" w:cs="Times New Roman"/>
                          <w:color w:val="000000"/>
                          <w:sz w:val="24"/>
                        </w:rPr>
                        <w:t xml:space="preserve">Quyền sử dụng đất tại thửa đất số: 13, tờ bản đồ số: 43, có địa chỉ: Ngườm Mu, Xã Quang Hán, huyện Trà Lĩnh, tỉnh Cao Bằng (nay là xã Quang Hán, tỉnh Cao Bằng) theo Giấy chứng nhận quyền sử dụng đất, quyền sở hữu nhà ở và tài sản khác gắn liền với đất số: </w:t>
                      </w:r>
                      <w:r>
                        <w:rPr>
                          <w:rFonts w:ascii="Times New Roman" w:hAnsi="Times New Roman" w:eastAsia="Times New Roman" w:cs="Times New Roman"/>
                          <w:color w:val="000000"/>
                          <w:sz w:val="24"/>
                        </w:rPr>
                        <w:t xml:space="preserve">CQ 216205, Số vào sổ cấp GCN: CS 05317 do Sở tài nguyên và môi trường Cao Bằng cấp ngày 31/05/2019; chủ sử dụng đất là Bà Nguyễn Thị Lạc.</w:t>
                      </w:r>
                      <w:r/>
                    </w:p>
                    <w:p>
                      <w:pPr>
                        <w:pBdr/>
                        <w:spacing w:after="120" w:before="120" w:line="360" w:lineRule="auto"/>
                        <w:ind/>
                        <w:jc w:val="center"/>
                        <w:rPr>
                          <w:bCs/>
                          <w:i/>
                          <w:iCs/>
                        </w:rPr>
                      </w:pPr>
                      <w:r>
                        <w:rPr>
                          <w:rFonts w:ascii="Times New Roman" w:hAnsi="Times New Roman" w:eastAsia="Times New Roman" w:cs="Times New Roman"/>
                          <w:b/>
                          <w:color w:val="000000"/>
                          <w:sz w:val="24"/>
                        </w:rPr>
                        <w:t xml:space="preserve">Thời điểm thẩm định: </w:t>
                      </w:r>
                      <w:r>
                        <w:rPr>
                          <w:rFonts w:ascii="Times New Roman" w:hAnsi="Times New Roman" w:eastAsia="Times New Roman" w:cs="Times New Roman"/>
                          <w:color w:val="000000"/>
                          <w:sz w:val="24"/>
                        </w:rPr>
                        <w:t xml:space="preserve">Tháng 03/2026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tbl>
      <w:tblPr>
        <w:tblStyle w:val="1083"/>
        <w:tblInd w:w="-28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858"/>
        <w:gridCol w:w="2138"/>
        <w:gridCol w:w="5536"/>
        <w:gridCol w:w="567"/>
      </w:tblGrid>
      <w:tr>
        <w:trPr>
          <w:trHeight w:val="1152"/>
        </w:trPr>
        <w:tc>
          <w:tcPr>
            <w:tcBorders/>
            <w:tcMar>
              <w:left w:w="108" w:type="dxa"/>
              <w:top w:w="0" w:type="dxa"/>
              <w:right w:w="108" w:type="dxa"/>
              <w:bottom w:w="0" w:type="dxa"/>
            </w:tcMar>
            <w:tcW w:w="1858" w:type="dxa"/>
            <w:vAlign w:val="top"/>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1019175" cy="923925"/>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053723" name=""/>
                              <pic:cNvPicPr>
                                <a:picLocks noChangeAspect="1"/>
                              </pic:cNvPicPr>
                              <pic:nvPr/>
                            </pic:nvPicPr>
                            <pic:blipFill rotWithShape="1">
                              <a:blip r:embed="rId13"/>
                              <a:stretch/>
                            </pic:blipFill>
                            <pic:spPr bwMode="auto">
                              <a:xfrm>
                                <a:off x="0" y="0"/>
                                <a:ext cx="1019174" cy="9239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25pt;height:72.75pt;mso-wrap-distance-left:0.00pt;mso-wrap-distance-top:0.00pt;mso-wrap-distance-right:0.00pt;mso-wrap-distance-bottom:0.00pt;z-index:1;" stroked="false">
                      <v:imagedata r:id="rId13" o:title=""/>
                      <o:lock v:ext="edit" rotation="t"/>
                    </v:shape>
                  </w:pict>
                </mc:Fallback>
              </mc:AlternateContent>
            </w:r>
            <w:r/>
          </w:p>
        </w:tc>
        <w:tc>
          <w:tcPr>
            <w:gridSpan w:val="3"/>
            <w:tcBorders/>
            <w:tcMar>
              <w:left w:w="108" w:type="dxa"/>
              <w:top w:w="0" w:type="dxa"/>
              <w:right w:w="108" w:type="dxa"/>
              <w:bottom w:w="0" w:type="dxa"/>
            </w:tcMar>
            <w:tcW w:w="8241" w:type="dxa"/>
            <w:vAlign w:val="top"/>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b/>
                <w:color w:val="000000"/>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color w:val="000000"/>
                <w:sz w:val="24"/>
              </w:rPr>
              <w:t xml:space="preserve">Trụ sở: BT5 - 23, Khu đô thị mới Văn Phú, Phường Kiến Hưng, Thành phố Hà Nội</w:t>
            </w:r>
            <w:r/>
          </w:p>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color w:val="000000"/>
                <w:sz w:val="24"/>
              </w:rPr>
              <w:t xml:space="preserve">Điện thoại:  085 329 3333/ 024 2264 4333</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Email: </w:t>
              <w:tab/>
            </w:r>
            <w:hyperlink r:id="rId14" w:tooltip="mailto:ilotus.contact@gmail.com" w:history="1">
              <w:r>
                <w:rPr>
                  <w:rStyle w:val="1069"/>
                  <w:rFonts w:ascii="Times New Roman" w:hAnsi="Times New Roman" w:eastAsia="Times New Roman" w:cs="Times New Roman"/>
                  <w:color w:val="000000"/>
                  <w:sz w:val="24"/>
                  <w:u w:val="none"/>
                </w:rPr>
                <w:t xml:space="preserve">ilotus.contact@gmail.com</w:t>
              </w:r>
            </w:hyperlink>
            <w:r>
              <w:rPr>
                <w:rFonts w:ascii="Times New Roman" w:hAnsi="Times New Roman" w:eastAsia="Times New Roman" w:cs="Times New Roman"/>
                <w:color w:val="000000"/>
                <w:sz w:val="24"/>
              </w:rPr>
              <w:t xml:space="preserve">                         Website: ilotus.com.vn</w:t>
            </w:r>
            <w:r/>
          </w:p>
        </w:tc>
      </w:tr>
      <w:tr>
        <w:trPr>
          <w:gridAfter w:val="1"/>
          <w:trHeight w:val="482"/>
        </w:trPr>
        <w:tc>
          <w:tcPr>
            <w:gridSpan w:val="2"/>
            <w:tcBorders/>
            <w:tcMar>
              <w:left w:w="108" w:type="dxa"/>
              <w:top w:w="0" w:type="dxa"/>
              <w:right w:w="108" w:type="dxa"/>
              <w:bottom w:w="0" w:type="dxa"/>
            </w:tcMar>
            <w:tcW w:w="3996" w:type="dxa"/>
            <w:vAlign w:val="top"/>
            <w:textDirection w:val="lrTb"/>
            <w:noWrap w:val="false"/>
          </w:tcPr>
          <w:p>
            <w:pPr>
              <w:pBdr>
                <w:top w:val="none" w:color="000000" w:sz="4" w:space="0"/>
                <w:left w:val="none" w:color="000000" w:sz="4" w:space="0"/>
                <w:bottom w:val="none" w:color="000000" w:sz="4" w:space="0"/>
                <w:right w:val="none" w:color="000000" w:sz="4" w:space="0"/>
              </w:pBdr>
              <w:spacing w:after="60"/>
              <w:ind w:right="0" w:firstLine="0" w:left="0"/>
              <w:jc w:val="both"/>
              <w:rPr/>
            </w:pPr>
            <w:r>
              <w:rPr>
                <w:rFonts w:ascii="Times New Roman" w:hAnsi="Times New Roman" w:eastAsia="Times New Roman" w:cs="Times New Roman"/>
                <w:color w:val="000000"/>
                <w:sz w:val="24"/>
              </w:rPr>
              <w:t xml:space="preserve">Số: 275/2026/0444/VFI-CT.44.A</w:t>
            </w:r>
            <w:r/>
          </w:p>
        </w:tc>
        <w:tc>
          <w:tcPr>
            <w:tcBorders/>
            <w:tcMar>
              <w:left w:w="108" w:type="dxa"/>
              <w:top w:w="0" w:type="dxa"/>
              <w:right w:w="108" w:type="dxa"/>
              <w:bottom w:w="0" w:type="dxa"/>
            </w:tcMar>
            <w:tcW w:w="5536" w:type="dxa"/>
            <w:vAlign w:val="top"/>
            <w:textDirection w:val="lrTb"/>
            <w:noWrap w:val="false"/>
          </w:tcPr>
          <w:p>
            <w:pPr>
              <w:pBdr>
                <w:top w:val="none" w:color="000000" w:sz="4" w:space="0"/>
                <w:left w:val="none" w:color="000000" w:sz="4" w:space="0"/>
                <w:bottom w:val="none" w:color="000000" w:sz="4" w:space="0"/>
                <w:right w:val="none" w:color="000000" w:sz="4" w:space="0"/>
              </w:pBdr>
              <w:spacing w:after="60" w:before="0"/>
              <w:ind w:right="-56" w:firstLine="0" w:left="0"/>
              <w:jc w:val="right"/>
              <w:rPr/>
            </w:pPr>
            <w:r>
              <w:rPr>
                <w:rFonts w:ascii="Times New Roman" w:hAnsi="Times New Roman" w:eastAsia="Times New Roman" w:cs="Times New Roman"/>
                <w:i/>
                <w:color w:val="000000"/>
                <w:sz w:val="24"/>
              </w:rPr>
              <w:t xml:space="preserve">TP. Hà Nội, ngày 23 tháng 3 năm 2026</w:t>
            </w:r>
            <w:r/>
          </w:p>
        </w:tc>
      </w:tr>
      <w:tr>
        <w:trPr/>
        <w:tc>
          <w:tcPr>
            <w:tcBorders/>
            <w:tcMar>
              <w:left w:w="0" w:type="dxa"/>
              <w:top w:w="0" w:type="dxa"/>
              <w:right w:w="0" w:type="dxa"/>
              <w:bottom w:w="0" w:type="dxa"/>
            </w:tcMar>
            <w:tcW w:w="1858" w:type="dxa"/>
            <w:vAlign w:val="center"/>
            <w:textDirection w:val="lrTb"/>
            <w:noWrap w:val="false"/>
          </w:tcPr>
          <w:p>
            <w:pPr>
              <w:pBdr/>
              <w:spacing w:after="0" w:before="0" w:line="240" w:lineRule="auto"/>
              <w:ind/>
              <w:rPr/>
            </w:pPr>
            <w:r/>
            <w:r/>
          </w:p>
        </w:tc>
        <w:tc>
          <w:tcPr>
            <w:tcBorders/>
            <w:tcMar>
              <w:left w:w="0" w:type="dxa"/>
              <w:top w:w="0" w:type="dxa"/>
              <w:right w:w="0" w:type="dxa"/>
              <w:bottom w:w="0" w:type="dxa"/>
            </w:tcMar>
            <w:tcW w:w="2138" w:type="dxa"/>
            <w:vAlign w:val="center"/>
            <w:textDirection w:val="lrTb"/>
            <w:noWrap w:val="false"/>
          </w:tcPr>
          <w:p>
            <w:pPr>
              <w:pBdr/>
              <w:spacing w:after="0" w:before="0" w:line="240" w:lineRule="auto"/>
              <w:ind/>
              <w:rPr/>
            </w:pPr>
            <w:r/>
            <w:r/>
          </w:p>
        </w:tc>
        <w:tc>
          <w:tcPr>
            <w:tcBorders/>
            <w:tcMar>
              <w:left w:w="0" w:type="dxa"/>
              <w:top w:w="0" w:type="dxa"/>
              <w:right w:w="0" w:type="dxa"/>
              <w:bottom w:w="0" w:type="dxa"/>
            </w:tcMar>
            <w:tcW w:w="5536" w:type="dxa"/>
            <w:vAlign w:val="center"/>
            <w:textDirection w:val="lrTb"/>
            <w:noWrap w:val="false"/>
          </w:tcPr>
          <w:p>
            <w:pPr>
              <w:pBdr/>
              <w:spacing w:after="0" w:before="0" w:line="240" w:lineRule="auto"/>
              <w:ind/>
              <w:rPr/>
            </w:pPr>
            <w:r/>
            <w:r/>
          </w:p>
        </w:tc>
        <w:tc>
          <w:tcPr>
            <w:tcBorders/>
            <w:tcMar>
              <w:left w:w="0" w:type="dxa"/>
              <w:top w:w="0" w:type="dxa"/>
              <w:right w:w="0" w:type="dxa"/>
              <w:bottom w:w="0" w:type="dxa"/>
            </w:tcMar>
            <w:tcW w:w="567" w:type="dxa"/>
            <w:vAlign w:val="center"/>
            <w:textDirection w:val="lrTb"/>
            <w:noWrap w:val="false"/>
          </w:tcPr>
          <w:p>
            <w:pPr>
              <w:pBdr/>
              <w:spacing w:after="0" w:before="0" w:line="240" w:lineRule="auto"/>
              <w:ind/>
              <w:rPr/>
            </w:pPr>
            <w:r/>
            <w:r/>
          </w:p>
        </w:tc>
      </w:tr>
    </w:tbl>
    <w:p>
      <w:pPr>
        <w:pBdr>
          <w:top w:val="none" w:color="000000" w:sz="4" w:space="0"/>
          <w:left w:val="none" w:color="000000" w:sz="4" w:space="0"/>
          <w:bottom w:val="none" w:color="000000" w:sz="4" w:space="0"/>
          <w:right w:val="none" w:color="000000" w:sz="4" w:space="0"/>
        </w:pBdr>
        <w:spacing w:after="120" w:before="200" w:line="288" w:lineRule="auto"/>
        <w:ind w:right="0" w:firstLine="0" w:left="0"/>
        <w:jc w:val="center"/>
        <w:rPr/>
      </w:pPr>
      <w:r>
        <w:rPr>
          <w:rFonts w:ascii="Times New Roman" w:hAnsi="Times New Roman" w:eastAsia="Times New Roman" w:cs="Times New Roman"/>
          <w:b/>
          <w:color w:val="000000"/>
          <w:sz w:val="30"/>
        </w:rPr>
        <w:t xml:space="preserve">CHỨNG THƯ THẨM ĐỊNH GIÁ</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u w:val="single"/>
        </w:rPr>
        <w:t xml:space="preserve">Kính gửi</w:t>
      </w:r>
      <w:r>
        <w:rPr>
          <w:rFonts w:ascii="Times New Roman" w:hAnsi="Times New Roman" w:eastAsia="Times New Roman" w:cs="Times New Roman"/>
          <w:b/>
          <w:color w:val="000000"/>
          <w:sz w:val="24"/>
        </w:rPr>
        <w:t xml:space="preserve">: Ngân Hàng Nông Nghiệp Và Phát Triển Nông Thôn Việt Nam - Chi Nhánh Trà Lĩnh</w:t>
      </w:r>
      <w:r/>
    </w:p>
    <w:p>
      <w:pPr>
        <w:pBdr>
          <w:top w:val="none" w:color="000000" w:sz="4" w:space="0"/>
          <w:left w:val="none" w:color="000000" w:sz="4" w:space="0"/>
          <w:bottom w:val="none" w:color="000000" w:sz="4" w:space="0"/>
          <w:right w:val="none" w:color="000000" w:sz="4" w:space="0"/>
        </w:pBdr>
        <w:tabs>
          <w:tab w:val="left" w:leader="none" w:pos="450"/>
        </w:tabs>
        <w:spacing w:after="120" w:before="120" w:line="288" w:lineRule="auto"/>
        <w:ind w:right="0" w:firstLine="0" w:left="-72"/>
        <w:jc w:val="both"/>
        <w:rPr/>
      </w:pPr>
      <w:r>
        <w:rPr>
          <w:rFonts w:ascii="Times New Roman" w:hAnsi="Times New Roman" w:eastAsia="Times New Roman" w:cs="Times New Roman"/>
          <w:color w:val="000000"/>
          <w:spacing w:val="-4"/>
          <w:sz w:val="24"/>
        </w:rPr>
        <w:tab/>
        <w:t xml:space="preserve">Căn cứ Hợp đồng dịch vụ thẩm định giá số: 275/2026/0444/VFI-HĐTĐ.44.A ký ngày 3 tháng 3 năm 2026 giữa Ngân Hàng Nông Nghiệp Và Phát Triển Nông Thôn Việt Nam - Chi Nhánh Trà Lĩnh</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pacing w:val="-6"/>
          <w:sz w:val="24"/>
        </w:rPr>
        <w:t xml:space="preserve">với </w:t>
      </w:r>
      <w:r>
        <w:rPr>
          <w:rFonts w:ascii="Times New Roman" w:hAnsi="Times New Roman" w:eastAsia="Times New Roman" w:cs="Times New Roman"/>
          <w:color w:val="000000"/>
          <w:spacing w:val="-4"/>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after="120" w:before="120" w:line="288" w:lineRule="auto"/>
        <w:ind w:right="0" w:firstLine="432" w:left="0"/>
        <w:jc w:val="both"/>
        <w:rPr/>
      </w:pPr>
      <w:r>
        <w:rPr>
          <w:rFonts w:ascii="Times New Roman" w:hAnsi="Times New Roman" w:eastAsia="Times New Roman" w:cs="Times New Roman"/>
          <w:color w:val="000000"/>
          <w:spacing w:val="-2"/>
          <w:sz w:val="24"/>
        </w:rPr>
        <w:t xml:space="preserve">Căn cứ Báo cáo thẩm định giá số 275/2026/0444/VFI-BC.44.A ngày 23 tháng 3 năm 2026 của Công ty Cổ phần Thẩm định và Đầu tư Tài chính Hoa Sen;</w:t>
      </w:r>
      <w:r/>
    </w:p>
    <w:p>
      <w:pPr>
        <w:pBdr>
          <w:top w:val="none" w:color="000000" w:sz="4" w:space="0"/>
          <w:left w:val="none" w:color="000000" w:sz="4" w:space="0"/>
          <w:bottom w:val="none" w:color="000000" w:sz="4" w:space="0"/>
          <w:right w:val="none" w:color="000000" w:sz="4" w:space="0"/>
        </w:pBdr>
        <w:spacing w:after="120" w:before="120" w:line="288" w:lineRule="auto"/>
        <w:ind w:right="0" w:firstLine="432" w:left="0"/>
        <w:jc w:val="both"/>
        <w:rPr/>
      </w:pPr>
      <w:r>
        <w:rPr>
          <w:rFonts w:ascii="Times New Roman" w:hAnsi="Times New Roman" w:eastAsia="Times New Roman" w:cs="Times New Roman"/>
          <w:color w:val="000000"/>
          <w:sz w:val="24"/>
        </w:rPr>
        <w:t xml:space="preserve">Công ty Cổ phần Thẩm định và Đầu tư Tài chính Hoa Sen cung cấp Chứng thư thẩm định giá tài sản với nội dung sau:</w:t>
      </w:r>
      <w:r/>
    </w:p>
    <w:p>
      <w:pPr>
        <w:pBdr>
          <w:top w:val="none" w:color="000000" w:sz="4" w:space="0"/>
          <w:left w:val="none" w:color="000000" w:sz="4" w:space="0"/>
          <w:bottom w:val="none" w:color="000000" w:sz="4" w:space="0"/>
          <w:right w:val="none" w:color="000000" w:sz="4" w:space="0"/>
        </w:pBdr>
        <w:tabs>
          <w:tab w:val="left" w:leader="none" w:pos="851"/>
        </w:tabs>
        <w:spacing w:after="120" w:before="120" w:line="288" w:lineRule="auto"/>
        <w:ind w:right="0" w:firstLine="0" w:left="0"/>
        <w:jc w:val="both"/>
        <w:rPr/>
      </w:pPr>
      <w:r>
        <w:rPr>
          <w:rFonts w:ascii="Times New Roman" w:hAnsi="Times New Roman" w:eastAsia="Times New Roman" w:cs="Times New Roman"/>
          <w:b/>
          <w:color w:val="000000"/>
          <w:sz w:val="24"/>
        </w:rPr>
        <w:t xml:space="preserve">1. Khách hàng yêu cầu thẩm định giá:</w:t>
      </w:r>
      <w:r/>
    </w:p>
    <w:tbl>
      <w:tblPr>
        <w:tblStyle w:val="1083"/>
        <w:tblInd w:w="0" w:type="dxa"/>
        <w:tblW w:w="5042"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2234"/>
        <w:gridCol w:w="283"/>
        <w:gridCol w:w="7087"/>
      </w:tblGrid>
      <w:tr>
        <w:trPr>
          <w:trHeight w:val="20"/>
        </w:trPr>
        <w:tc>
          <w:tcPr>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0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pacing w:val="-4"/>
                <w:sz w:val="24"/>
              </w:rPr>
              <w:t xml:space="preserve">NGÂN HÀNG NÔNG NGHIỆP VÀ PHÁT TRIỂN NÔNG THÔN VIỆT NAM - CHI NHÁNH TRÀ LĨNH</w:t>
            </w:r>
            <w:r/>
          </w:p>
        </w:tc>
      </w:tr>
      <w:tr>
        <w:trPr>
          <w:trHeight w:val="20"/>
        </w:trPr>
        <w:tc>
          <w:tcPr>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MST/CMTND/CCCD:</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08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0100686174-620</w:t>
            </w:r>
            <w:r/>
          </w:p>
        </w:tc>
      </w:tr>
      <w:tr>
        <w:trPr>
          <w:trHeight w:val="20"/>
        </w:trPr>
        <w:tc>
          <w:tcPr>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Địa chỉ</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08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Xóm Hùng Quốc 2, Xã Trà Lĩnh, Tỉnh Cao Bằng, Việt Nam</w:t>
            </w:r>
            <w:r/>
          </w:p>
        </w:tc>
      </w:tr>
      <w:tr>
        <w:trPr>
          <w:trHeight w:val="20"/>
        </w:trPr>
        <w:tc>
          <w:tcPr>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Người đại diện</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08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La Thị Hiên          Chức Vụ:.......................................</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2. Thông tin về doanh nghiệp thẩm định giá:</w:t>
      </w:r>
      <w:r/>
    </w:p>
    <w:tbl>
      <w:tblPr>
        <w:tblStyle w:val="1083"/>
        <w:tblInd w:w="-3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269"/>
        <w:gridCol w:w="289"/>
        <w:gridCol w:w="7115"/>
      </w:tblGrid>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Đơn vị thẩm định</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b/>
                <w:color w:val="000000"/>
                <w:spacing w:val="-4"/>
                <w:sz w:val="24"/>
              </w:rPr>
              <w:t xml:space="preserve">CÔNG TY CỔ PHẦN THẨM ĐỊNH VÀ ĐẦU TƯ TÀI CHÍNH HOA SEN</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Địa chỉ trụ sở</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pacing w:val="-2"/>
                <w:sz w:val="24"/>
              </w:rPr>
              <w:t xml:space="preserve">BT5 - 23, Khu đô thị mới Văn Phú, Phường Kiến Hưng, Thành phố Hà Nội</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Điện thoại</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3382"/>
              </w:tabs>
              <w:spacing w:after="40" w:before="40" w:line="276" w:lineRule="auto"/>
              <w:ind w:right="0" w:firstLine="0" w:left="0"/>
              <w:rPr/>
            </w:pPr>
            <w:r>
              <w:rPr>
                <w:rFonts w:ascii="Times New Roman" w:hAnsi="Times New Roman" w:eastAsia="Times New Roman" w:cs="Times New Roman"/>
                <w:color w:val="000000"/>
                <w:sz w:val="24"/>
              </w:rPr>
              <w:t xml:space="preserve">024 2264 4333</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Mã số thuế</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0102708994</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GCN đủ điều kiện hành nghề</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275/TĐG</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Thông báo</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292a2e"/>
                <w:sz w:val="24"/>
              </w:rPr>
              <w:t xml:space="preserve">Số 1294/TB-BTC ngày 25/03/2026</w:t>
            </w:r>
            <w:r>
              <w:rPr>
                <w:rFonts w:ascii="Segoe UI" w:hAnsi="Segoe UI" w:eastAsia="Segoe UI" w:cs="Segoe UI"/>
                <w:color w:val="292a2e"/>
                <w:sz w:val="21"/>
              </w:rPr>
              <w:t xml:space="preserve"> </w:t>
            </w:r>
            <w:r>
              <w:rPr>
                <w:rFonts w:ascii="Times New Roman" w:hAnsi="Times New Roman" w:eastAsia="Times New Roman" w:cs="Times New Roman"/>
                <w:color w:val="000000"/>
                <w:sz w:val="24"/>
              </w:rPr>
              <w:t xml:space="preserve">về việc doanh nghiệp đủ điều kiện kinh doanh Dịch vụ thẩm định giá.</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Tài khoản số</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pacing w:val="-4"/>
                <w:sz w:val="24"/>
              </w:rPr>
              <w:t xml:space="preserve">1505112366666 tại Agribank Chi nhánh Hà Nội II</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Đại diện</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b/>
                <w:color w:val="000000"/>
                <w:sz w:val="24"/>
              </w:rPr>
              <w:t xml:space="preserve">Ông Vũ Văn Quân</w:t>
              <w:tab/>
              <w:t xml:space="preserve">        Chức vụ: Chủ tịch HĐQT kiêm Tổng Giám Đốc</w:t>
            </w:r>
            <w:r/>
          </w:p>
        </w:tc>
      </w:tr>
    </w:tbl>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3. Tài sản thẩm định:</w:t>
      </w: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120" w:before="120" w:line="312" w:lineRule="auto"/>
        <w:ind w:right="0" w:firstLine="0" w:left="0"/>
        <w:jc w:val="both"/>
        <w:rPr/>
      </w:pPr>
      <w:r>
        <w:rPr>
          <w:rFonts w:ascii="Times New Roman" w:hAnsi="Times New Roman" w:eastAsia="Times New Roman" w:cs="Times New Roman"/>
          <w:b/>
          <w:i/>
          <w:color w:val="000000"/>
          <w:sz w:val="24"/>
        </w:rPr>
        <w:t xml:space="preserve">Tài sản 01: </w:t>
      </w:r>
      <w:r>
        <w:rPr>
          <w:rFonts w:ascii="Times New Roman" w:hAnsi="Times New Roman" w:eastAsia="Times New Roman" w:cs="Times New Roman"/>
          <w:color w:val="000000"/>
          <w:sz w:val="24"/>
        </w:rPr>
        <w:t xml:space="preserve">Quyền sử dụng đất và tài sản gắn liền với đất tại thửa đất số: 96, tờ bản đồ số: 59, có địa chỉ: Pò Mán Xã Quang Hán, huyện Trà Lĩnh, tỉnh Cao Bằng (nay là xã Quang Hán, tỉnh Cao Bằng) theo Giấy chứng nhận quyền sử dụng đất số: AG 166460, Số vào sổ cấp GCN</w:t>
      </w:r>
      <w:r>
        <w:rPr>
          <w:rFonts w:ascii="Times New Roman" w:hAnsi="Times New Roman" w:eastAsia="Times New Roman" w:cs="Times New Roman"/>
          <w:color w:val="000000"/>
          <w:sz w:val="24"/>
        </w:rPr>
        <w:t xml:space="preserve">: H02176 do UBND huyện Trà Lĩnh cấp ngày 25/07/2007; chủ sử dụng đất là Bà Nguyễn Thị Lạc.</w:t>
      </w:r>
      <w:r/>
    </w:p>
    <w:p>
      <w:pPr>
        <w:pBdr>
          <w:top w:val="none" w:color="000000" w:sz="4" w:space="0"/>
          <w:left w:val="none" w:color="000000" w:sz="4" w:space="0"/>
          <w:bottom w:val="none" w:color="000000" w:sz="4" w:space="0"/>
          <w:right w:val="none" w:color="000000" w:sz="4" w:space="0"/>
        </w:pBdr>
        <w:spacing w:after="120" w:before="120" w:line="312" w:lineRule="auto"/>
        <w:ind w:right="0" w:firstLine="0" w:left="0"/>
        <w:jc w:val="both"/>
        <w:rPr/>
      </w:pPr>
      <w:r>
        <w:rPr>
          <w:rFonts w:ascii="Times New Roman" w:hAnsi="Times New Roman" w:eastAsia="Times New Roman" w:cs="Times New Roman"/>
          <w:b/>
          <w:i/>
          <w:color w:val="000000"/>
          <w:sz w:val="24"/>
        </w:rPr>
        <w:t xml:space="preserve">Tài sản 02: </w:t>
      </w:r>
      <w:r>
        <w:rPr>
          <w:rFonts w:ascii="Times New Roman" w:hAnsi="Times New Roman" w:eastAsia="Times New Roman" w:cs="Times New Roman"/>
          <w:color w:val="000000"/>
          <w:sz w:val="24"/>
        </w:rPr>
        <w:t xml:space="preserve">Quyền sử dụng đất tại thửa đất số: 161, tờ bản đồ số: 59, có địa chỉ: Pò Mán, Xã Quang Hán, huyện Trà Lĩnh, tỉnh Cao Bằng (nay là xã Quang Hán, tỉnh Cao Bằng) theo Giấy chứng nhận quyền sử dụng đất, quyền sở hữu nhà ở và tài sản khác gắn liền với đất số: C</w:t>
      </w:r>
      <w:r>
        <w:rPr>
          <w:rFonts w:ascii="Times New Roman" w:hAnsi="Times New Roman" w:eastAsia="Times New Roman" w:cs="Times New Roman"/>
          <w:color w:val="000000"/>
          <w:sz w:val="24"/>
        </w:rPr>
        <w:t xml:space="preserve">Q 216207, Số vào sổ cấp GCN: CS 05319 do Sở tài nguyên và môi trường Cao Bằng cấp ngày 31/05/2019; chủ sử dụng đất là Bà Nguyễn Thị Lạc.</w:t>
      </w:r>
      <w:r/>
    </w:p>
    <w:p>
      <w:pPr>
        <w:pBdr>
          <w:top w:val="none" w:color="000000" w:sz="4" w:space="0"/>
          <w:left w:val="none" w:color="000000" w:sz="4" w:space="0"/>
          <w:bottom w:val="none" w:color="000000" w:sz="4" w:space="0"/>
          <w:right w:val="none" w:color="000000" w:sz="4" w:space="0"/>
        </w:pBdr>
        <w:spacing w:after="120" w:before="120" w:line="312" w:lineRule="auto"/>
        <w:ind w:right="0" w:firstLine="0" w:left="0"/>
        <w:jc w:val="both"/>
        <w:rPr/>
      </w:pPr>
      <w:r>
        <w:rPr>
          <w:rFonts w:ascii="Times New Roman" w:hAnsi="Times New Roman" w:eastAsia="Times New Roman" w:cs="Times New Roman"/>
          <w:b/>
          <w:i/>
          <w:color w:val="000000"/>
          <w:sz w:val="24"/>
        </w:rPr>
        <w:t xml:space="preserve">Tài sản 03: </w:t>
      </w:r>
      <w:r>
        <w:rPr>
          <w:rFonts w:ascii="Times New Roman" w:hAnsi="Times New Roman" w:eastAsia="Times New Roman" w:cs="Times New Roman"/>
          <w:color w:val="000000"/>
          <w:sz w:val="24"/>
        </w:rPr>
        <w:t xml:space="preserve">Quyền sử dụng đất tại thửa đất số: 106;125, tờ bản đồ số: 59, có địa chỉ: Pò Mán, Xã Quang Hán, huyện Trà Lĩnh, tỉnh Cao Bằng (nay là xã Quang Hán, tỉnh Cao Bằng) theo Giấy chứng nhận quyền sử dụng đất, quyền sở hữu nhà ở và tài sản khác gắn liền với đất s</w:t>
      </w:r>
      <w:r>
        <w:rPr>
          <w:rFonts w:ascii="Times New Roman" w:hAnsi="Times New Roman" w:eastAsia="Times New Roman" w:cs="Times New Roman"/>
          <w:color w:val="000000"/>
          <w:sz w:val="24"/>
        </w:rPr>
        <w:t xml:space="preserve">ố: CQ 216203, Số vào sổ cấp GCN: CS 05319 do Sở tài nguyên và môi trường Cao Bằng cấp ngày 31/05/2019; chủ sử dụng đất là Bà Nguyễn Thị Lạc.</w:t>
      </w:r>
      <w:r/>
    </w:p>
    <w:p>
      <w:pPr>
        <w:pBdr>
          <w:top w:val="none" w:color="000000" w:sz="4" w:space="0"/>
          <w:left w:val="none" w:color="000000" w:sz="4" w:space="0"/>
          <w:bottom w:val="none" w:color="000000" w:sz="4" w:space="0"/>
          <w:right w:val="none" w:color="000000" w:sz="4" w:space="0"/>
        </w:pBdr>
        <w:spacing w:after="120" w:before="120" w:line="312" w:lineRule="auto"/>
        <w:ind w:right="0" w:firstLine="0" w:left="0"/>
        <w:jc w:val="both"/>
        <w:rPr/>
      </w:pPr>
      <w:r>
        <w:rPr>
          <w:rFonts w:ascii="Times New Roman" w:hAnsi="Times New Roman" w:eastAsia="Times New Roman" w:cs="Times New Roman"/>
          <w:b/>
          <w:i/>
          <w:color w:val="000000"/>
          <w:sz w:val="24"/>
        </w:rPr>
        <w:t xml:space="preserve">Tài sản 04: </w:t>
      </w:r>
      <w:r>
        <w:rPr>
          <w:rFonts w:ascii="Times New Roman" w:hAnsi="Times New Roman" w:eastAsia="Times New Roman" w:cs="Times New Roman"/>
          <w:color w:val="000000"/>
          <w:sz w:val="24"/>
        </w:rPr>
        <w:t xml:space="preserve">Quyền sử dụng đất tại thửa đất số: 143;160, tờ bản đồ số: 59, có địa chỉ: Pò Mán, Xã Quang Hán, huyện Trà Lĩnh, tỉnh Cao Bằng (nay là xã Quang Hán, tỉnh Cao Bằng) theo Giấy chứng nhận quyền sử dụng đất, quyền sở hữu nhà ở và tài sản khác gắn liền với đất s</w:t>
      </w:r>
      <w:r>
        <w:rPr>
          <w:rFonts w:ascii="Times New Roman" w:hAnsi="Times New Roman" w:eastAsia="Times New Roman" w:cs="Times New Roman"/>
          <w:color w:val="000000"/>
          <w:sz w:val="24"/>
        </w:rPr>
        <w:t xml:space="preserve">ố: CQ 216204, Số vào sổ cấp GCN: CS 05361 do Sở tài nguyên và môi trường Cao Bằng cấp ngày 31/05/2019; chủ sử dụng đất là Bà Nguyễn Thị Lạc.</w:t>
      </w:r>
      <w:r/>
    </w:p>
    <w:p>
      <w:pPr>
        <w:pBdr>
          <w:top w:val="none" w:color="000000" w:sz="4" w:space="0"/>
          <w:left w:val="none" w:color="000000" w:sz="4" w:space="0"/>
          <w:bottom w:val="none" w:color="000000" w:sz="4" w:space="0"/>
          <w:right w:val="none" w:color="000000" w:sz="4" w:space="0"/>
        </w:pBdr>
        <w:spacing w:after="120" w:before="120" w:line="312" w:lineRule="auto"/>
        <w:ind w:right="0" w:firstLine="0" w:left="0"/>
        <w:jc w:val="both"/>
        <w:rPr/>
      </w:pPr>
      <w:r>
        <w:rPr>
          <w:rFonts w:ascii="Times New Roman" w:hAnsi="Times New Roman" w:eastAsia="Times New Roman" w:cs="Times New Roman"/>
          <w:b/>
          <w:i/>
          <w:color w:val="000000"/>
          <w:sz w:val="24"/>
        </w:rPr>
        <w:t xml:space="preserve">Tài sản 05</w:t>
      </w:r>
      <w:r>
        <w:rPr>
          <w:rFonts w:ascii="Times New Roman" w:hAnsi="Times New Roman" w:eastAsia="Times New Roman" w:cs="Times New Roman"/>
          <w:b/>
          <w:color w:val="000000"/>
          <w:sz w:val="24"/>
        </w:rPr>
        <w:t xml:space="preserve">: </w:t>
      </w:r>
      <w:r>
        <w:rPr>
          <w:rFonts w:ascii="Times New Roman" w:hAnsi="Times New Roman" w:eastAsia="Times New Roman" w:cs="Times New Roman"/>
          <w:color w:val="000000"/>
          <w:sz w:val="24"/>
        </w:rPr>
        <w:t xml:space="preserve">Quyền sử dụng đất tại thửa đất số: 13, tờ bản đồ số: 43, có địa chỉ: Ngườm Mu, Xã Quang Hán, huyện Trà Lĩnh, tỉnh Cao Bằng (nay là xã Quang Hán, tỉnh Cao Bằng) theo Giấy chứng nhận quyền sử dụng đất, quyền sở hữu nhà ở và tài sản khác gắn liền với đất số: </w:t>
      </w:r>
      <w:r>
        <w:rPr>
          <w:rFonts w:ascii="Times New Roman" w:hAnsi="Times New Roman" w:eastAsia="Times New Roman" w:cs="Times New Roman"/>
          <w:color w:val="000000"/>
          <w:sz w:val="24"/>
        </w:rPr>
        <w:t xml:space="preserve">CQ 216205, Số vào sổ cấp GCN: CS 05317 do Sở tài nguyên và môi trường Cao Bằng cấp ngày 31/05/2019; chủ sử dụng đất là Bà Nguyễn Thị Lạc</w:t>
      </w:r>
      <w:r/>
    </w:p>
    <w:p>
      <w:pPr>
        <w:pBdr>
          <w:top w:val="none" w:color="000000" w:sz="4" w:space="0"/>
          <w:left w:val="none" w:color="000000" w:sz="4" w:space="0"/>
          <w:bottom w:val="none" w:color="000000" w:sz="4" w:space="0"/>
          <w:right w:val="none" w:color="000000" w:sz="4" w:space="0"/>
        </w:pBdr>
        <w:spacing w:after="120" w:before="120" w:line="312" w:lineRule="auto"/>
        <w:ind w:right="0" w:firstLine="0" w:left="0"/>
        <w:jc w:val="both"/>
        <w:rPr/>
      </w:pPr>
      <w:r>
        <w:rPr>
          <w:rFonts w:ascii="Times New Roman" w:hAnsi="Times New Roman" w:eastAsia="Times New Roman" w:cs="Times New Roman"/>
          <w:b/>
          <w:color w:val="000000"/>
          <w:sz w:val="24"/>
        </w:rPr>
        <w:t xml:space="preserve">4. Thời điểm thẩm định giá:</w:t>
      </w:r>
      <w:r>
        <w:rPr>
          <w:rFonts w:ascii="Times New Roman" w:hAnsi="Times New Roman" w:eastAsia="Times New Roman" w:cs="Times New Roman"/>
          <w:color w:val="000000"/>
          <w:sz w:val="24"/>
        </w:rPr>
        <w:t xml:space="preserve"> Tháng 03/2026.</w:t>
      </w:r>
      <w:r/>
    </w:p>
    <w:p>
      <w:pPr>
        <w:pBdr>
          <w:top w:val="none" w:color="000000" w:sz="4" w:space="0"/>
          <w:left w:val="none" w:color="000000" w:sz="4" w:space="0"/>
          <w:bottom w:val="none" w:color="000000" w:sz="4" w:space="0"/>
          <w:right w:val="none" w:color="000000" w:sz="4" w:space="0"/>
        </w:pBdr>
        <w:tabs>
          <w:tab w:val="left" w:leader="none" w:pos="851"/>
        </w:tabs>
        <w:spacing w:after="120" w:before="120" w:line="312" w:lineRule="auto"/>
        <w:ind w:right="0" w:firstLine="0" w:left="0"/>
        <w:jc w:val="both"/>
        <w:rPr/>
      </w:pPr>
      <w:r>
        <w:rPr>
          <w:rFonts w:ascii="Times New Roman" w:hAnsi="Times New Roman" w:eastAsia="Times New Roman" w:cs="Times New Roman"/>
          <w:b/>
          <w:color w:val="000000"/>
          <w:sz w:val="24"/>
        </w:rPr>
        <w:t xml:space="preserve">5. Mục đích thẩm định giá: </w:t>
      </w:r>
      <w:r>
        <w:rPr>
          <w:rFonts w:ascii="Times New Roman" w:hAnsi="Times New Roman" w:eastAsia="Times New Roman" w:cs="Times New Roman"/>
          <w:color w:val="000000"/>
          <w:spacing w:val="-4"/>
          <w:sz w:val="24"/>
        </w:rPr>
        <w:t xml:space="preserve">Kết quả thẩm định giá để khách hàng tham khảo giá trị tài sản phục vụ công tác xử lý nợ.</w:t>
      </w:r>
      <w:r/>
    </w:p>
    <w:p>
      <w:pPr>
        <w:pBdr>
          <w:top w:val="none" w:color="000000" w:sz="4" w:space="0"/>
          <w:left w:val="none" w:color="000000" w:sz="4" w:space="0"/>
          <w:bottom w:val="none" w:color="000000" w:sz="4" w:space="0"/>
          <w:right w:val="none" w:color="000000" w:sz="4" w:space="0"/>
        </w:pBdr>
        <w:tabs>
          <w:tab w:val="left" w:leader="none" w:pos="851"/>
        </w:tabs>
        <w:spacing w:after="120" w:before="120" w:line="312" w:lineRule="auto"/>
        <w:ind w:right="0" w:firstLine="0" w:left="0"/>
        <w:jc w:val="both"/>
        <w:rPr/>
      </w:pPr>
      <w:r>
        <w:rPr>
          <w:rFonts w:ascii="Times New Roman" w:hAnsi="Times New Roman" w:eastAsia="Times New Roman" w:cs="Times New Roman"/>
          <w:b/>
          <w:color w:val="000000"/>
          <w:sz w:val="24"/>
        </w:rPr>
        <w:t xml:space="preserve">6. Cơ sở giá trị của tài sản thẩm định giá:</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312" w:lineRule="auto"/>
        <w:ind w:right="0" w:firstLine="432" w:left="0"/>
        <w:jc w:val="both"/>
        <w:rPr/>
      </w:pPr>
      <w:r>
        <w:rPr>
          <w:rFonts w:ascii="Times New Roman" w:hAnsi="Times New Roman" w:eastAsia="Times New Roman" w:cs="Times New Roman"/>
          <w:i/>
          <w:color w:val="000000"/>
          <w:sz w:val="24"/>
        </w:rPr>
        <w:t xml:space="preserve">Chi tiết như Báo cáo kèm theo </w:t>
      </w:r>
      <w:r/>
    </w:p>
    <w:p>
      <w:pPr>
        <w:pBdr>
          <w:top w:val="none" w:color="000000" w:sz="4" w:space="0"/>
          <w:left w:val="none" w:color="000000" w:sz="4" w:space="0"/>
          <w:bottom w:val="none" w:color="000000" w:sz="4" w:space="0"/>
          <w:right w:val="none" w:color="000000" w:sz="4" w:space="0"/>
        </w:pBdr>
        <w:tabs>
          <w:tab w:val="left" w:leader="none" w:pos="2430"/>
          <w:tab w:val="left" w:leader="none" w:pos="5130"/>
        </w:tabs>
        <w:spacing w:after="120" w:before="120" w:line="312" w:lineRule="auto"/>
        <w:ind w:right="0" w:firstLine="0" w:left="0"/>
        <w:jc w:val="both"/>
        <w:rPr/>
      </w:pPr>
      <w:r>
        <w:rPr>
          <w:rFonts w:ascii="Times New Roman" w:hAnsi="Times New Roman" w:eastAsia="Times New Roman" w:cs="Times New Roman"/>
          <w:b/>
          <w:color w:val="000000"/>
          <w:sz w:val="24"/>
        </w:rPr>
        <w:t xml:space="preserve">7. Giả thiết và giả thiết đặc biệt:</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312" w:lineRule="auto"/>
        <w:ind w:right="0" w:firstLine="432" w:left="0"/>
        <w:jc w:val="both"/>
        <w:rPr/>
      </w:pPr>
      <w:r>
        <w:rPr>
          <w:rFonts w:ascii="Times New Roman" w:hAnsi="Times New Roman" w:eastAsia="Times New Roman" w:cs="Times New Roman"/>
          <w:i/>
          <w:color w:val="000000"/>
          <w:sz w:val="24"/>
        </w:rPr>
        <w:t xml:space="preserve">Chi tiết như Báo cáo kèm theo</w:t>
      </w:r>
      <w:r/>
    </w:p>
    <w:p>
      <w:pPr>
        <w:pBdr>
          <w:top w:val="none" w:color="000000" w:sz="4" w:space="0"/>
          <w:left w:val="none" w:color="000000" w:sz="4" w:space="0"/>
          <w:bottom w:val="none" w:color="000000" w:sz="4" w:space="0"/>
          <w:right w:val="none" w:color="000000" w:sz="4" w:space="0"/>
        </w:pBdr>
        <w:tabs>
          <w:tab w:val="left" w:leader="none" w:pos="2430"/>
          <w:tab w:val="left" w:leader="none" w:pos="5130"/>
        </w:tabs>
        <w:spacing w:after="120" w:before="120" w:line="312" w:lineRule="auto"/>
        <w:ind w:right="0" w:firstLine="0" w:left="0"/>
        <w:jc w:val="both"/>
        <w:rPr/>
      </w:pPr>
      <w:r>
        <w:rPr>
          <w:rFonts w:ascii="Times New Roman" w:hAnsi="Times New Roman" w:eastAsia="Times New Roman" w:cs="Times New Roman"/>
          <w:b/>
          <w:color w:val="000000"/>
          <w:sz w:val="24"/>
        </w:rPr>
        <w:t xml:space="preserve">8. Cách tiếp cận và phương pháp thẩm định giá:</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312" w:lineRule="auto"/>
        <w:ind w:right="0" w:firstLine="432" w:left="0"/>
        <w:jc w:val="both"/>
        <w:rPr/>
      </w:pPr>
      <w:r>
        <w:rPr>
          <w:rFonts w:ascii="Times New Roman" w:hAnsi="Times New Roman" w:eastAsia="Times New Roman" w:cs="Times New Roman"/>
          <w:i/>
          <w:color w:val="000000"/>
          <w:sz w:val="24"/>
        </w:rPr>
        <w:t xml:space="preserve">Chi tiết như Báo cáo kèm theo</w:t>
      </w:r>
      <w:r/>
    </w:p>
    <w:p>
      <w:pPr>
        <w:pBdr>
          <w:top w:val="none" w:color="000000" w:sz="4" w:space="0"/>
          <w:left w:val="none" w:color="000000" w:sz="4" w:space="0"/>
          <w:bottom w:val="none" w:color="000000" w:sz="4" w:space="0"/>
          <w:right w:val="none" w:color="000000" w:sz="4" w:space="0"/>
        </w:pBdr>
        <w:tabs>
          <w:tab w:val="left" w:leader="none" w:pos="2430"/>
          <w:tab w:val="left" w:leader="none" w:pos="5130"/>
        </w:tabs>
        <w:spacing w:after="120" w:before="120" w:line="312" w:lineRule="auto"/>
        <w:ind w:right="0" w:firstLine="0" w:left="0"/>
        <w:jc w:val="both"/>
        <w:rPr/>
      </w:pPr>
      <w:r>
        <w:rPr>
          <w:rFonts w:ascii="Times New Roman" w:hAnsi="Times New Roman" w:eastAsia="Times New Roman" w:cs="Times New Roman"/>
          <w:b/>
          <w:color w:val="000000"/>
          <w:sz w:val="24"/>
        </w:rPr>
        <w:t xml:space="preserve">9. Giá trị tài sản thẩm định giá:</w:t>
      </w:r>
      <w:r/>
    </w:p>
    <w:p>
      <w:pPr>
        <w:pBdr>
          <w:top w:val="none" w:color="000000" w:sz="4" w:space="0"/>
          <w:left w:val="none" w:color="000000" w:sz="4" w:space="0"/>
          <w:bottom w:val="none" w:color="000000" w:sz="4" w:space="0"/>
          <w:right w:val="none" w:color="000000" w:sz="4" w:space="0"/>
        </w:pBdr>
        <w:spacing w:after="120" w:before="120" w:line="312" w:lineRule="auto"/>
        <w:ind w:right="0" w:firstLine="0" w:left="0"/>
        <w:jc w:val="both"/>
        <w:rPr/>
      </w:pPr>
      <w:r>
        <w:rPr>
          <w:rFonts w:ascii="Times New Roman" w:hAnsi="Times New Roman" w:eastAsia="Times New Roman" w:cs="Times New Roman"/>
          <w:color w:val="000000"/>
          <w:sz w:val="24"/>
        </w:rPr>
        <w:t xml:space="preserve">Trên cơ sở các hồ sơ, tài liệu do Khách hàng cung cấp, qua điều tra thông tin thực tế trên thị trường với cách tiếp cận và phương pháp thẩm định được áp dụng trong tính toán, Công ty Cổ phần Thẩm định và Đầu tư Tài chính Hoa Sen thông báo giá trị tài sản c</w:t>
      </w:r>
      <w:r>
        <w:rPr>
          <w:rFonts w:ascii="Times New Roman" w:hAnsi="Times New Roman" w:eastAsia="Times New Roman" w:cs="Times New Roman"/>
          <w:color w:val="000000"/>
          <w:sz w:val="24"/>
        </w:rPr>
        <w:t xml:space="preserve">hưa bao gồm các loại thuế, phí và lệ phí liên quan đến việc chuyển nhượng tài sản của Quý khách hàng tại thời điểm tháng 03/2026 ước tính như sau:</w:t>
      </w:r>
      <w:r/>
    </w:p>
    <w:tbl>
      <w:tblPr>
        <w:tblStyle w:val="1083"/>
        <w:tblInd w:w="0" w:type="dxa"/>
        <w:tblW w:w="5114"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953"/>
        <w:gridCol w:w="2508"/>
        <w:gridCol w:w="1837"/>
        <w:gridCol w:w="1643"/>
        <w:gridCol w:w="2801"/>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29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8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8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8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01</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59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số: 96, tờ bản đồ số: 59, có địa chỉ: Pò Mán Xã Quang Hán, huyện Trà Lĩnh, tỉnh Cao Bằng (nay là xã Quang Hán, tỉnh Cao Bằng) theo Giấy chứng nhận quyền sử dụng đất số: AG 166460, Số vào sổ cấp GCN</w:t>
            </w:r>
            <w:r>
              <w:rPr>
                <w:rFonts w:ascii="Times New Roman" w:hAnsi="Times New Roman" w:eastAsia="Times New Roman" w:cs="Times New Roman"/>
                <w:b/>
                <w:color w:val="000000"/>
                <w:sz w:val="24"/>
              </w:rPr>
              <w:t xml:space="preserve">: H02176 do UBND huyện Trà Lĩnh cấp ngày 25/07/2007; chủ sử dụng đất là Bà Nguyễn Thị Lạc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right"/>
              <w:rPr/>
            </w:pPr>
            <w:r>
              <w:rPr>
                <w:rFonts w:ascii="Times New Roman" w:hAnsi="Times New Roman" w:eastAsia="Times New Roman" w:cs="Times New Roman"/>
                <w:b/>
                <w:color w:val="000000"/>
                <w:sz w:val="24"/>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8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9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rPr/>
            </w:pPr>
            <w:r>
              <w:rPr>
                <w:rFonts w:ascii="Times New Roman" w:hAnsi="Times New Roman" w:eastAsia="Times New Roman" w:cs="Times New Roman"/>
                <w:color w:val="000000"/>
                <w:sz w:val="24"/>
              </w:rPr>
              <w:t xml:space="preserve">Đất ở nông thôn</w:t>
            </w:r>
            <w:r/>
          </w:p>
        </w:tc>
        <w:tc>
          <w:tcPr>
            <w:tcBorders>
              <w:bottom w:val="single" w:color="000000" w:sz="8" w:space="0"/>
              <w:right w:val="single" w:color="000000" w:sz="8" w:space="0"/>
            </w:tcBorders>
            <w:tcMar>
              <w:left w:w="108" w:type="dxa"/>
              <w:top w:w="0" w:type="dxa"/>
              <w:right w:w="108" w:type="dxa"/>
              <w:bottom w:w="0" w:type="dxa"/>
            </w:tcMar>
            <w:tcW w:w="1683"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176,5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2.500.000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441.250.000</w:t>
            </w:r>
            <w:r/>
          </w:p>
        </w:tc>
      </w:tr>
      <w:tr>
        <w:trPr>
          <w:trHeight w:val="371"/>
        </w:trPr>
        <w:tc>
          <w:tcPr>
            <w:shd w:val="clear" w:color="ffffff" w:fill="ffffff"/>
            <w:tcBorders>
              <w:left w:val="single" w:color="000000" w:sz="8" w:space="0"/>
              <w:right w:val="single" w:color="000000" w:sz="8" w:space="0"/>
            </w:tcBorders>
            <w:tcMar>
              <w:left w:w="108" w:type="dxa"/>
              <w:top w:w="0" w:type="dxa"/>
              <w:right w:w="108" w:type="dxa"/>
              <w:bottom w:w="0" w:type="dxa"/>
            </w:tcMar>
            <w:tcW w:w="8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right w:val="single" w:color="000000" w:sz="8" w:space="0"/>
            </w:tcBorders>
            <w:tcMar>
              <w:left w:w="108" w:type="dxa"/>
              <w:top w:w="0" w:type="dxa"/>
              <w:right w:w="108" w:type="dxa"/>
              <w:bottom w:w="0" w:type="dxa"/>
            </w:tcMar>
            <w:tcW w:w="229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rPr/>
            </w:pPr>
            <w:r>
              <w:rPr>
                <w:rFonts w:ascii="Times New Roman" w:hAnsi="Times New Roman" w:eastAsia="Times New Roman" w:cs="Times New Roman"/>
                <w:color w:val="000000"/>
                <w:sz w:val="24"/>
              </w:rPr>
              <w:t xml:space="preserve">Đất trồng lúa</w:t>
            </w:r>
            <w:r/>
          </w:p>
        </w:tc>
        <w:tc>
          <w:tcPr>
            <w:tcBorders>
              <w:right w:val="single" w:color="000000" w:sz="8" w:space="0"/>
            </w:tcBorders>
            <w:tcMar>
              <w:left w:w="108" w:type="dxa"/>
              <w:top w:w="0" w:type="dxa"/>
              <w:right w:w="108" w:type="dxa"/>
              <w:bottom w:w="0" w:type="dxa"/>
            </w:tcMar>
            <w:tcW w:w="1683"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236,7</w:t>
            </w:r>
            <w:r/>
          </w:p>
        </w:tc>
        <w:tc>
          <w:tcPr>
            <w:shd w:val="clear" w:color="ffffff" w:fill="ffffff"/>
            <w:tcBorders>
              <w:right w:val="single" w:color="000000" w:sz="8" w:space="0"/>
            </w:tcBorders>
            <w:tcMar>
              <w:left w:w="108" w:type="dxa"/>
              <w:top w:w="0" w:type="dxa"/>
              <w:right w:w="108" w:type="dxa"/>
              <w:bottom w:w="0" w:type="dxa"/>
            </w:tcMar>
            <w:tcW w:w="16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100.000</w:t>
            </w:r>
            <w:r/>
          </w:p>
        </w:tc>
        <w:tc>
          <w:tcPr>
            <w:shd w:val="clear" w:color="ffffff" w:fill="ffffff"/>
            <w:tcBorders>
              <w:right w:val="single" w:color="000000" w:sz="8" w:space="0"/>
            </w:tcBorders>
            <w:tcMar>
              <w:left w:w="108" w:type="dxa"/>
              <w:top w:w="0" w:type="dxa"/>
              <w:right w:w="108" w:type="dxa"/>
              <w:bottom w:w="0" w:type="dxa"/>
            </w:tcMar>
            <w:tcW w:w="28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23.670.000</w:t>
            </w:r>
            <w:r/>
          </w:p>
        </w:tc>
      </w:tr>
      <w:tr>
        <w:trPr>
          <w:trHeight w:val="371"/>
        </w:trPr>
        <w:tc>
          <w:tcPr>
            <w:shd w:val="clear" w:color="ffffff" w:fill="ffffff"/>
            <w:tcBorders>
              <w:left w:val="single" w:color="000000" w:sz="8" w:space="0"/>
              <w:right w:val="single" w:color="000000" w:sz="8" w:space="0"/>
            </w:tcBorders>
            <w:tcMar>
              <w:left w:w="108" w:type="dxa"/>
              <w:top w:w="0" w:type="dxa"/>
              <w:right w:w="108" w:type="dxa"/>
              <w:bottom w:w="0" w:type="dxa"/>
            </w:tcMar>
            <w:tcW w:w="8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right w:val="single" w:color="000000" w:sz="8" w:space="0"/>
            </w:tcBorders>
            <w:tcMar>
              <w:left w:w="108" w:type="dxa"/>
              <w:top w:w="0" w:type="dxa"/>
              <w:right w:w="108" w:type="dxa"/>
              <w:bottom w:w="0" w:type="dxa"/>
            </w:tcMar>
            <w:tcW w:w="229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rPr/>
            </w:pPr>
            <w:r>
              <w:rPr>
                <w:rFonts w:ascii="Times New Roman" w:hAnsi="Times New Roman" w:eastAsia="Times New Roman" w:cs="Times New Roman"/>
                <w:color w:val="000000"/>
                <w:sz w:val="24"/>
              </w:rPr>
              <w:t xml:space="preserve">Công trình xây dựng trên đất (Nhà 02 tầng)</w:t>
            </w:r>
            <w:r/>
          </w:p>
        </w:tc>
        <w:tc>
          <w:tcPr>
            <w:tcBorders>
              <w:right w:val="single" w:color="000000" w:sz="8" w:space="0"/>
            </w:tcBorders>
            <w:tcMar>
              <w:left w:w="108" w:type="dxa"/>
              <w:top w:w="0" w:type="dxa"/>
              <w:right w:w="108" w:type="dxa"/>
              <w:bottom w:w="0" w:type="dxa"/>
            </w:tcMar>
            <w:tcW w:w="1683"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150</w:t>
            </w:r>
            <w:r/>
          </w:p>
        </w:tc>
        <w:tc>
          <w:tcPr>
            <w:shd w:val="clear" w:color="ffffff" w:fill="ffffff"/>
            <w:tcBorders>
              <w:right w:val="single" w:color="000000" w:sz="8" w:space="0"/>
            </w:tcBorders>
            <w:tcMar>
              <w:left w:w="108" w:type="dxa"/>
              <w:top w:w="0" w:type="dxa"/>
              <w:right w:w="108" w:type="dxa"/>
              <w:bottom w:w="0" w:type="dxa"/>
            </w:tcMar>
            <w:tcW w:w="16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right w:val="single" w:color="000000" w:sz="8" w:space="0"/>
            </w:tcBorders>
            <w:tcMar>
              <w:left w:w="108" w:type="dxa"/>
              <w:top w:w="0" w:type="dxa"/>
              <w:right w:w="108" w:type="dxa"/>
              <w:bottom w:w="0" w:type="dxa"/>
            </w:tcMar>
            <w:tcW w:w="28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508.140.000 </w:t>
            </w:r>
            <w:r/>
          </w:p>
        </w:tc>
      </w:tr>
      <w:tr>
        <w:trPr>
          <w:trHeight w:val="371"/>
        </w:trPr>
        <w:tc>
          <w:tcPr>
            <w:shd w:val="clear" w:color="ffffff" w:fill="ffffff"/>
            <w:tcBorders>
              <w:left w:val="single" w:color="000000" w:sz="8" w:space="0"/>
              <w:right w:val="single" w:color="000000" w:sz="8" w:space="0"/>
            </w:tcBorders>
            <w:tcMar>
              <w:left w:w="108" w:type="dxa"/>
              <w:top w:w="0" w:type="dxa"/>
              <w:right w:w="108" w:type="dxa"/>
              <w:bottom w:w="0" w:type="dxa"/>
            </w:tcMar>
            <w:tcW w:w="8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02</w:t>
            </w:r>
            <w:r/>
          </w:p>
        </w:tc>
        <w:tc>
          <w:tcPr>
            <w:gridSpan w:val="3"/>
            <w:shd w:val="clear" w:color="ffffff" w:fill="ffffff"/>
            <w:tcBorders>
              <w:right w:val="single" w:color="000000" w:sz="8" w:space="0"/>
            </w:tcBorders>
            <w:tcMar>
              <w:left w:w="108" w:type="dxa"/>
              <w:top w:w="0" w:type="dxa"/>
              <w:right w:w="108" w:type="dxa"/>
              <w:bottom w:w="0" w:type="dxa"/>
            </w:tcMar>
            <w:tcW w:w="59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161, tờ bản đồ số: 59, có địa chỉ: Pò Mán, Xã Quang Hán, huyện Trà Lĩnh, tỉnh Cao Bằng (nay là xã Quang Hán, tỉnh Cao Bằng) theo Giấy chứng nhận quyền sử dụng đất, quyền sở hữu nhà ở và tài sản khác gắn liền với đất số: C</w:t>
            </w:r>
            <w:r>
              <w:rPr>
                <w:rFonts w:ascii="Times New Roman" w:hAnsi="Times New Roman" w:eastAsia="Times New Roman" w:cs="Times New Roman"/>
                <w:b/>
                <w:color w:val="000000"/>
                <w:sz w:val="24"/>
              </w:rPr>
              <w:t xml:space="preserve">Q 216207, Số vào sổ cấp GCN: CS 05319 do Sở tài nguyên và môi trường Cao Bằng cấp ngày 31/05/2019; chủ sử dụng đất là Bà Nguyễn Thị Lạc</w:t>
            </w:r>
            <w:r/>
          </w:p>
        </w:tc>
        <w:tc>
          <w:tcPr>
            <w:shd w:val="clear" w:color="ffffff" w:fill="ffffff"/>
            <w:tcBorders>
              <w:right w:val="single" w:color="000000" w:sz="8" w:space="0"/>
            </w:tcBorders>
            <w:tcMar>
              <w:left w:w="108" w:type="dxa"/>
              <w:top w:w="0" w:type="dxa"/>
              <w:right w:w="108" w:type="dxa"/>
              <w:bottom w:w="0" w:type="dxa"/>
            </w:tcMar>
            <w:tcW w:w="28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 </w:t>
            </w:r>
            <w:r/>
          </w:p>
        </w:tc>
      </w:tr>
      <w:tr>
        <w:trPr>
          <w:trHeight w:val="371"/>
        </w:trPr>
        <w:tc>
          <w:tcPr>
            <w:shd w:val="clear" w:color="ffffff" w:fill="ffffff"/>
            <w:tcBorders>
              <w:left w:val="single" w:color="000000" w:sz="8" w:space="0"/>
              <w:right w:val="single" w:color="000000" w:sz="8" w:space="0"/>
            </w:tcBorders>
            <w:tcMar>
              <w:left w:w="108" w:type="dxa"/>
              <w:top w:w="0" w:type="dxa"/>
              <w:right w:w="108" w:type="dxa"/>
              <w:bottom w:w="0" w:type="dxa"/>
            </w:tcMar>
            <w:tcW w:w="8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right w:val="single" w:color="000000" w:sz="8" w:space="0"/>
            </w:tcBorders>
            <w:tcMar>
              <w:left w:w="108" w:type="dxa"/>
              <w:top w:w="0" w:type="dxa"/>
              <w:right w:w="108" w:type="dxa"/>
              <w:bottom w:w="0" w:type="dxa"/>
            </w:tcMar>
            <w:tcW w:w="229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rPr/>
            </w:pPr>
            <w:r>
              <w:rPr>
                <w:rFonts w:ascii="Times New Roman" w:hAnsi="Times New Roman" w:eastAsia="Times New Roman" w:cs="Times New Roman"/>
                <w:color w:val="000000"/>
                <w:sz w:val="24"/>
              </w:rPr>
              <w:t xml:space="preserve">Đất ở nông thôn</w:t>
            </w:r>
            <w:r/>
          </w:p>
        </w:tc>
        <w:tc>
          <w:tcPr>
            <w:tcBorders>
              <w:right w:val="single" w:color="000000" w:sz="8" w:space="0"/>
            </w:tcBorders>
            <w:tcMar>
              <w:left w:w="108" w:type="dxa"/>
              <w:top w:w="0" w:type="dxa"/>
              <w:right w:w="108" w:type="dxa"/>
              <w:bottom w:w="0" w:type="dxa"/>
            </w:tcMar>
            <w:tcW w:w="1683"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324</w:t>
            </w:r>
            <w:r/>
          </w:p>
        </w:tc>
        <w:tc>
          <w:tcPr>
            <w:shd w:val="clear" w:color="ffffff" w:fill="ffffff"/>
            <w:tcBorders>
              <w:right w:val="single" w:color="000000" w:sz="8" w:space="0"/>
            </w:tcBorders>
            <w:tcMar>
              <w:left w:w="108" w:type="dxa"/>
              <w:top w:w="0" w:type="dxa"/>
              <w:right w:w="108" w:type="dxa"/>
              <w:bottom w:w="0" w:type="dxa"/>
            </w:tcMar>
            <w:tcW w:w="16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1.877.000</w:t>
            </w:r>
            <w:r/>
          </w:p>
        </w:tc>
        <w:tc>
          <w:tcPr>
            <w:shd w:val="clear" w:color="ffffff" w:fill="ffffff"/>
            <w:tcBorders>
              <w:right w:val="single" w:color="000000" w:sz="8" w:space="0"/>
            </w:tcBorders>
            <w:tcMar>
              <w:left w:w="108" w:type="dxa"/>
              <w:top w:w="0" w:type="dxa"/>
              <w:right w:w="108" w:type="dxa"/>
              <w:bottom w:w="0" w:type="dxa"/>
            </w:tcMar>
            <w:tcW w:w="28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608.148.000</w:t>
            </w:r>
            <w:r/>
          </w:p>
        </w:tc>
      </w:tr>
      <w:tr>
        <w:trPr>
          <w:trHeight w:val="371"/>
        </w:trPr>
        <w:tc>
          <w:tcPr>
            <w:shd w:val="clear" w:color="ffffff" w:fill="ffffff"/>
            <w:tcBorders>
              <w:left w:val="single" w:color="000000" w:sz="8" w:space="0"/>
              <w:right w:val="single" w:color="000000" w:sz="8" w:space="0"/>
            </w:tcBorders>
            <w:tcMar>
              <w:left w:w="108" w:type="dxa"/>
              <w:top w:w="0" w:type="dxa"/>
              <w:right w:w="108" w:type="dxa"/>
              <w:bottom w:w="0" w:type="dxa"/>
            </w:tcMar>
            <w:tcW w:w="8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03</w:t>
            </w:r>
            <w:r/>
          </w:p>
        </w:tc>
        <w:tc>
          <w:tcPr>
            <w:gridSpan w:val="3"/>
            <w:shd w:val="clear" w:color="ffffff" w:fill="ffffff"/>
            <w:tcBorders>
              <w:right w:val="single" w:color="000000" w:sz="8" w:space="0"/>
            </w:tcBorders>
            <w:tcMar>
              <w:left w:w="108" w:type="dxa"/>
              <w:top w:w="0" w:type="dxa"/>
              <w:right w:w="108" w:type="dxa"/>
              <w:bottom w:w="0" w:type="dxa"/>
            </w:tcMar>
            <w:tcW w:w="59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b/>
                <w:color w:val="000000"/>
                <w:sz w:val="24"/>
              </w:rPr>
              <w:t xml:space="preserve">Quyền sử dụng đất tại thửa đất số: 106;125, tờ bản đồ số: 59, có địa chỉ: Pò Mán, Xã Quang Hán, huyện Trà Lĩnh, tỉnh Cao Bằng (nay là xã Quang Hán, tỉnh Cao Bằng) theo Giấy chứng nhận quyền sử dụng đất, quyền sở hữu nhà ở và tài sản khác gắn liền với đất s</w:t>
            </w:r>
            <w:r>
              <w:rPr>
                <w:rFonts w:ascii="Times New Roman" w:hAnsi="Times New Roman" w:eastAsia="Times New Roman" w:cs="Times New Roman"/>
                <w:b/>
                <w:color w:val="000000"/>
                <w:sz w:val="24"/>
              </w:rPr>
              <w:t xml:space="preserve">ố: CQ 216203, Số vào sổ cấp GCN: CS 05319 do Sở tài nguyên và môi trường Cao Bằng cấp ngày 31/05/2019; chủ sử dụng đất là Bà Nguyễn Thị Lạc</w:t>
            </w:r>
            <w:r/>
          </w:p>
        </w:tc>
        <w:tc>
          <w:tcPr>
            <w:shd w:val="clear" w:color="ffffff" w:fill="ffffff"/>
            <w:tcBorders>
              <w:right w:val="single" w:color="000000" w:sz="8" w:space="0"/>
            </w:tcBorders>
            <w:tcMar>
              <w:left w:w="108" w:type="dxa"/>
              <w:top w:w="0" w:type="dxa"/>
              <w:right w:w="108" w:type="dxa"/>
              <w:bottom w:w="0" w:type="dxa"/>
            </w:tcMar>
            <w:tcW w:w="28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 </w:t>
            </w:r>
            <w:r/>
          </w:p>
        </w:tc>
      </w:tr>
      <w:tr>
        <w:trPr>
          <w:trHeight w:val="371"/>
        </w:trPr>
        <w:tc>
          <w:tcPr>
            <w:shd w:val="clear" w:color="ffffff" w:fill="ffffff"/>
            <w:tcBorders>
              <w:left w:val="single" w:color="000000" w:sz="8" w:space="0"/>
              <w:right w:val="single" w:color="000000" w:sz="8" w:space="0"/>
            </w:tcBorders>
            <w:tcMar>
              <w:left w:w="108" w:type="dxa"/>
              <w:top w:w="0" w:type="dxa"/>
              <w:right w:w="108" w:type="dxa"/>
              <w:bottom w:w="0" w:type="dxa"/>
            </w:tcMar>
            <w:tcW w:w="8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right w:val="single" w:color="000000" w:sz="8" w:space="0"/>
            </w:tcBorders>
            <w:tcMar>
              <w:left w:w="108" w:type="dxa"/>
              <w:top w:w="0" w:type="dxa"/>
              <w:right w:w="108" w:type="dxa"/>
              <w:bottom w:w="0" w:type="dxa"/>
            </w:tcMar>
            <w:tcW w:w="229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rPr/>
            </w:pPr>
            <w:r>
              <w:rPr>
                <w:rFonts w:ascii="Times New Roman" w:hAnsi="Times New Roman" w:eastAsia="Times New Roman" w:cs="Times New Roman"/>
                <w:color w:val="000000"/>
                <w:sz w:val="24"/>
              </w:rPr>
              <w:t xml:space="preserve">Đất trồng cây lâu năm (thửa 106)</w:t>
            </w:r>
            <w:r/>
          </w:p>
        </w:tc>
        <w:tc>
          <w:tcPr>
            <w:tcBorders>
              <w:right w:val="single" w:color="000000" w:sz="8" w:space="0"/>
            </w:tcBorders>
            <w:tcMar>
              <w:left w:w="108" w:type="dxa"/>
              <w:top w:w="0" w:type="dxa"/>
              <w:right w:w="108" w:type="dxa"/>
              <w:bottom w:w="0" w:type="dxa"/>
            </w:tcMar>
            <w:tcW w:w="1683"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188,7</w:t>
            </w:r>
            <w:r/>
          </w:p>
        </w:tc>
        <w:tc>
          <w:tcPr>
            <w:shd w:val="clear" w:color="ffffff" w:fill="ffffff"/>
            <w:tcBorders>
              <w:right w:val="single" w:color="000000" w:sz="8" w:space="0"/>
            </w:tcBorders>
            <w:tcMar>
              <w:left w:w="108" w:type="dxa"/>
              <w:top w:w="0" w:type="dxa"/>
              <w:right w:w="108" w:type="dxa"/>
              <w:bottom w:w="0" w:type="dxa"/>
            </w:tcMar>
            <w:tcW w:w="16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78.000</w:t>
            </w:r>
            <w:r/>
          </w:p>
        </w:tc>
        <w:tc>
          <w:tcPr>
            <w:shd w:val="clear" w:color="ffffff" w:fill="ffffff"/>
            <w:tcBorders>
              <w:right w:val="single" w:color="000000" w:sz="8" w:space="0"/>
            </w:tcBorders>
            <w:tcMar>
              <w:left w:w="108" w:type="dxa"/>
              <w:top w:w="0" w:type="dxa"/>
              <w:right w:w="108" w:type="dxa"/>
              <w:bottom w:w="0" w:type="dxa"/>
            </w:tcMar>
            <w:tcW w:w="28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14.718.600</w:t>
            </w:r>
            <w:r/>
          </w:p>
        </w:tc>
      </w:tr>
      <w:tr>
        <w:trPr>
          <w:trHeight w:val="371"/>
        </w:trPr>
        <w:tc>
          <w:tcPr>
            <w:shd w:val="clear" w:color="ffffff" w:fill="ffffff"/>
            <w:tcBorders>
              <w:left w:val="single" w:color="000000" w:sz="8" w:space="0"/>
              <w:right w:val="single" w:color="000000" w:sz="8" w:space="0"/>
            </w:tcBorders>
            <w:tcMar>
              <w:left w:w="108" w:type="dxa"/>
              <w:top w:w="0" w:type="dxa"/>
              <w:right w:w="108" w:type="dxa"/>
              <w:bottom w:w="0" w:type="dxa"/>
            </w:tcMar>
            <w:tcW w:w="8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right w:val="single" w:color="000000" w:sz="8" w:space="0"/>
            </w:tcBorders>
            <w:tcMar>
              <w:left w:w="108" w:type="dxa"/>
              <w:top w:w="0" w:type="dxa"/>
              <w:right w:w="108" w:type="dxa"/>
              <w:bottom w:w="0" w:type="dxa"/>
            </w:tcMar>
            <w:tcW w:w="229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rPr/>
            </w:pPr>
            <w:r>
              <w:rPr>
                <w:rFonts w:ascii="Times New Roman" w:hAnsi="Times New Roman" w:eastAsia="Times New Roman" w:cs="Times New Roman"/>
                <w:color w:val="000000"/>
                <w:sz w:val="24"/>
              </w:rPr>
              <w:t xml:space="preserve">Đất trồng cây lâu năm (thửa 125)</w:t>
            </w:r>
            <w:r/>
          </w:p>
        </w:tc>
        <w:tc>
          <w:tcPr>
            <w:tcBorders>
              <w:right w:val="single" w:color="000000" w:sz="8" w:space="0"/>
            </w:tcBorders>
            <w:tcMar>
              <w:left w:w="108" w:type="dxa"/>
              <w:top w:w="0" w:type="dxa"/>
              <w:right w:w="108" w:type="dxa"/>
              <w:bottom w:w="0" w:type="dxa"/>
            </w:tcMar>
            <w:tcW w:w="1683"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183,3</w:t>
            </w:r>
            <w:r/>
          </w:p>
        </w:tc>
        <w:tc>
          <w:tcPr>
            <w:shd w:val="clear" w:color="ffffff" w:fill="ffffff"/>
            <w:tcBorders>
              <w:right w:val="single" w:color="000000" w:sz="8" w:space="0"/>
            </w:tcBorders>
            <w:tcMar>
              <w:left w:w="108" w:type="dxa"/>
              <w:top w:w="0" w:type="dxa"/>
              <w:right w:w="108" w:type="dxa"/>
              <w:bottom w:w="0" w:type="dxa"/>
            </w:tcMar>
            <w:tcW w:w="16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78.000</w:t>
            </w:r>
            <w:r/>
          </w:p>
        </w:tc>
        <w:tc>
          <w:tcPr>
            <w:shd w:val="clear" w:color="ffffff" w:fill="ffffff"/>
            <w:tcBorders>
              <w:right w:val="single" w:color="000000" w:sz="8" w:space="0"/>
            </w:tcBorders>
            <w:tcMar>
              <w:left w:w="108" w:type="dxa"/>
              <w:top w:w="0" w:type="dxa"/>
              <w:right w:w="108" w:type="dxa"/>
              <w:bottom w:w="0" w:type="dxa"/>
            </w:tcMar>
            <w:tcW w:w="28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14.297.400</w:t>
            </w:r>
            <w:r/>
          </w:p>
        </w:tc>
      </w:tr>
      <w:tr>
        <w:trPr>
          <w:trHeight w:val="371"/>
        </w:trPr>
        <w:tc>
          <w:tcPr>
            <w:shd w:val="clear" w:color="ffffff" w:fill="ffffff"/>
            <w:tcBorders>
              <w:left w:val="single" w:color="000000" w:sz="8" w:space="0"/>
              <w:right w:val="single" w:color="000000" w:sz="8" w:space="0"/>
            </w:tcBorders>
            <w:tcMar>
              <w:left w:w="108" w:type="dxa"/>
              <w:top w:w="0" w:type="dxa"/>
              <w:right w:w="108" w:type="dxa"/>
              <w:bottom w:w="0" w:type="dxa"/>
            </w:tcMar>
            <w:tcW w:w="8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04</w:t>
            </w:r>
            <w:r/>
          </w:p>
        </w:tc>
        <w:tc>
          <w:tcPr>
            <w:gridSpan w:val="3"/>
            <w:shd w:val="clear" w:color="ffffff" w:fill="ffffff"/>
            <w:tcBorders>
              <w:right w:val="single" w:color="000000" w:sz="8" w:space="0"/>
            </w:tcBorders>
            <w:tcMar>
              <w:left w:w="108" w:type="dxa"/>
              <w:top w:w="0" w:type="dxa"/>
              <w:right w:w="108" w:type="dxa"/>
              <w:bottom w:w="0" w:type="dxa"/>
            </w:tcMar>
            <w:tcW w:w="59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b/>
                <w:color w:val="000000"/>
                <w:sz w:val="24"/>
              </w:rPr>
              <w:t xml:space="preserve">Quyền sử dụng đất tại thửa đất số: 143;160, tờ bản đồ số: 59, có địa chỉ: Pò Mán, Xã Quang Hán, huyện Trà Lĩnh, tỉnh Cao Bằng (nay là xã Quang Hán, tỉnh Cao Bằng) theo Giấy chứng nhận quyền sử dụng đất, quyền sở hữu nhà ở và tài sản khác gắn liền với đất s</w:t>
            </w:r>
            <w:r>
              <w:rPr>
                <w:rFonts w:ascii="Times New Roman" w:hAnsi="Times New Roman" w:eastAsia="Times New Roman" w:cs="Times New Roman"/>
                <w:b/>
                <w:color w:val="000000"/>
                <w:sz w:val="24"/>
              </w:rPr>
              <w:t xml:space="preserve">ố: CQ 216204, Số vào sổ cấp GCN: CS 05361 do Sở tài nguyên và môi trường Cao Bằng cấp ngày 31/05/2019; chủ sử dụng đất là Bà Nguyễn Thị Lạc</w:t>
            </w:r>
            <w:r/>
          </w:p>
        </w:tc>
        <w:tc>
          <w:tcPr>
            <w:shd w:val="clear" w:color="ffffff" w:fill="ffffff"/>
            <w:tcBorders>
              <w:right w:val="single" w:color="000000" w:sz="8" w:space="0"/>
            </w:tcBorders>
            <w:tcMar>
              <w:left w:w="108" w:type="dxa"/>
              <w:top w:w="0" w:type="dxa"/>
              <w:right w:w="108" w:type="dxa"/>
              <w:bottom w:w="0" w:type="dxa"/>
            </w:tcMar>
            <w:tcW w:w="28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 </w:t>
            </w:r>
            <w:r/>
          </w:p>
        </w:tc>
      </w:tr>
      <w:tr>
        <w:trPr>
          <w:trHeight w:val="371"/>
        </w:trPr>
        <w:tc>
          <w:tcPr>
            <w:shd w:val="clear" w:color="ffffff" w:fill="ffffff"/>
            <w:tcBorders>
              <w:left w:val="single" w:color="000000" w:sz="8" w:space="0"/>
              <w:right w:val="single" w:color="000000" w:sz="8" w:space="0"/>
            </w:tcBorders>
            <w:tcMar>
              <w:left w:w="108" w:type="dxa"/>
              <w:top w:w="0" w:type="dxa"/>
              <w:right w:w="108" w:type="dxa"/>
              <w:bottom w:w="0" w:type="dxa"/>
            </w:tcMar>
            <w:tcW w:w="8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right w:val="single" w:color="000000" w:sz="8" w:space="0"/>
            </w:tcBorders>
            <w:tcMar>
              <w:left w:w="108" w:type="dxa"/>
              <w:top w:w="0" w:type="dxa"/>
              <w:right w:w="108" w:type="dxa"/>
              <w:bottom w:w="0" w:type="dxa"/>
            </w:tcMar>
            <w:tcW w:w="229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rPr/>
            </w:pPr>
            <w:r>
              <w:rPr>
                <w:rFonts w:ascii="Times New Roman" w:hAnsi="Times New Roman" w:eastAsia="Times New Roman" w:cs="Times New Roman"/>
                <w:color w:val="000000"/>
                <w:sz w:val="24"/>
              </w:rPr>
              <w:t xml:space="preserve">Đất trồng lúa nước còn lại (thửa 143)</w:t>
            </w:r>
            <w:r/>
          </w:p>
        </w:tc>
        <w:tc>
          <w:tcPr>
            <w:tcBorders>
              <w:right w:val="single" w:color="000000" w:sz="8" w:space="0"/>
            </w:tcBorders>
            <w:tcMar>
              <w:left w:w="108" w:type="dxa"/>
              <w:top w:w="0" w:type="dxa"/>
              <w:right w:w="108" w:type="dxa"/>
              <w:bottom w:w="0" w:type="dxa"/>
            </w:tcMar>
            <w:tcW w:w="1683"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237,7</w:t>
            </w:r>
            <w:r/>
          </w:p>
        </w:tc>
        <w:tc>
          <w:tcPr>
            <w:shd w:val="clear" w:color="ffffff" w:fill="ffffff"/>
            <w:tcBorders>
              <w:right w:val="single" w:color="000000" w:sz="8" w:space="0"/>
            </w:tcBorders>
            <w:tcMar>
              <w:left w:w="108" w:type="dxa"/>
              <w:top w:w="0" w:type="dxa"/>
              <w:right w:w="108" w:type="dxa"/>
              <w:bottom w:w="0" w:type="dxa"/>
            </w:tcMar>
            <w:tcW w:w="16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100.000</w:t>
            </w:r>
            <w:r/>
          </w:p>
        </w:tc>
        <w:tc>
          <w:tcPr>
            <w:shd w:val="clear" w:color="ffffff" w:fill="ffffff"/>
            <w:tcBorders>
              <w:right w:val="single" w:color="000000" w:sz="8" w:space="0"/>
            </w:tcBorders>
            <w:tcMar>
              <w:left w:w="108" w:type="dxa"/>
              <w:top w:w="0" w:type="dxa"/>
              <w:right w:w="108" w:type="dxa"/>
              <w:bottom w:w="0" w:type="dxa"/>
            </w:tcMar>
            <w:tcW w:w="28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23.770.000</w:t>
            </w:r>
            <w:r/>
          </w:p>
        </w:tc>
      </w:tr>
      <w:tr>
        <w:trPr>
          <w:trHeight w:val="371"/>
        </w:trPr>
        <w:tc>
          <w:tcPr>
            <w:shd w:val="clear" w:color="ffffff" w:fill="ffffff"/>
            <w:tcBorders>
              <w:left w:val="single" w:color="000000" w:sz="8" w:space="0"/>
              <w:right w:val="single" w:color="000000" w:sz="8" w:space="0"/>
            </w:tcBorders>
            <w:tcMar>
              <w:left w:w="108" w:type="dxa"/>
              <w:top w:w="0" w:type="dxa"/>
              <w:right w:w="108" w:type="dxa"/>
              <w:bottom w:w="0" w:type="dxa"/>
            </w:tcMar>
            <w:tcW w:w="8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right w:val="single" w:color="000000" w:sz="8" w:space="0"/>
            </w:tcBorders>
            <w:tcMar>
              <w:left w:w="108" w:type="dxa"/>
              <w:top w:w="0" w:type="dxa"/>
              <w:right w:w="108" w:type="dxa"/>
              <w:bottom w:w="0" w:type="dxa"/>
            </w:tcMar>
            <w:tcW w:w="229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rPr/>
            </w:pPr>
            <w:r>
              <w:rPr>
                <w:rFonts w:ascii="Times New Roman" w:hAnsi="Times New Roman" w:eastAsia="Times New Roman" w:cs="Times New Roman"/>
                <w:color w:val="000000"/>
                <w:sz w:val="24"/>
              </w:rPr>
              <w:t xml:space="preserve">Đất trồng lúa nước còn lại (thửa 160)</w:t>
            </w:r>
            <w:r/>
          </w:p>
        </w:tc>
        <w:tc>
          <w:tcPr>
            <w:tcBorders>
              <w:right w:val="single" w:color="000000" w:sz="8" w:space="0"/>
            </w:tcBorders>
            <w:tcMar>
              <w:left w:w="108" w:type="dxa"/>
              <w:top w:w="0" w:type="dxa"/>
              <w:right w:w="108" w:type="dxa"/>
              <w:bottom w:w="0" w:type="dxa"/>
            </w:tcMar>
            <w:tcW w:w="1683"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444,5</w:t>
            </w:r>
            <w:r/>
          </w:p>
        </w:tc>
        <w:tc>
          <w:tcPr>
            <w:shd w:val="clear" w:color="ffffff" w:fill="ffffff"/>
            <w:tcBorders>
              <w:right w:val="single" w:color="000000" w:sz="8" w:space="0"/>
            </w:tcBorders>
            <w:tcMar>
              <w:left w:w="108" w:type="dxa"/>
              <w:top w:w="0" w:type="dxa"/>
              <w:right w:w="108" w:type="dxa"/>
              <w:bottom w:w="0" w:type="dxa"/>
            </w:tcMar>
            <w:tcW w:w="16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100.000</w:t>
            </w:r>
            <w:r/>
          </w:p>
        </w:tc>
        <w:tc>
          <w:tcPr>
            <w:shd w:val="clear" w:color="ffffff" w:fill="ffffff"/>
            <w:tcBorders>
              <w:right w:val="single" w:color="000000" w:sz="8" w:space="0"/>
            </w:tcBorders>
            <w:tcMar>
              <w:left w:w="108" w:type="dxa"/>
              <w:top w:w="0" w:type="dxa"/>
              <w:right w:w="108" w:type="dxa"/>
              <w:bottom w:w="0" w:type="dxa"/>
            </w:tcMar>
            <w:tcW w:w="28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44.450.000</w:t>
            </w:r>
            <w:r/>
          </w:p>
        </w:tc>
      </w:tr>
      <w:tr>
        <w:trPr>
          <w:trHeight w:val="371"/>
        </w:trPr>
        <w:tc>
          <w:tcPr>
            <w:shd w:val="clear" w:color="ffffff" w:fill="ffffff"/>
            <w:tcBorders>
              <w:left w:val="single" w:color="000000" w:sz="8" w:space="0"/>
              <w:right w:val="single" w:color="000000" w:sz="8" w:space="0"/>
            </w:tcBorders>
            <w:tcMar>
              <w:left w:w="108" w:type="dxa"/>
              <w:top w:w="0" w:type="dxa"/>
              <w:right w:w="108" w:type="dxa"/>
              <w:bottom w:w="0" w:type="dxa"/>
            </w:tcMar>
            <w:tcW w:w="8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05</w:t>
            </w:r>
            <w:r/>
          </w:p>
        </w:tc>
        <w:tc>
          <w:tcPr>
            <w:gridSpan w:val="3"/>
            <w:shd w:val="clear" w:color="ffffff" w:fill="ffffff"/>
            <w:tcBorders>
              <w:right w:val="single" w:color="000000" w:sz="8" w:space="0"/>
            </w:tcBorders>
            <w:tcMar>
              <w:left w:w="108" w:type="dxa"/>
              <w:top w:w="0" w:type="dxa"/>
              <w:right w:w="108" w:type="dxa"/>
              <w:bottom w:w="0" w:type="dxa"/>
            </w:tcMar>
            <w:tcW w:w="59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13, tờ bản đồ số: 43, có địa chỉ: Ngườm Mu, Xã Quang Hán, huyện Trà Lĩnh, tỉnh Cao Bằng (nay là xã Quang Hán, tỉnh Cao Bằng) theo Giấy chứng nhận quyền sử dụng đất, quyền sở hữu nhà ở và tài sản khác gắn liền với đất số: </w:t>
            </w:r>
            <w:r>
              <w:rPr>
                <w:rFonts w:ascii="Times New Roman" w:hAnsi="Times New Roman" w:eastAsia="Times New Roman" w:cs="Times New Roman"/>
                <w:b/>
                <w:color w:val="000000"/>
                <w:sz w:val="24"/>
              </w:rPr>
              <w:t xml:space="preserve">CQ 216205, Số vào sổ cấp GCN: CS 05317 do Sở tài nguyên và môi trường Cao Bằng cấp ngày 31/05/2019; chủ sử dụng đất là Bà Nguyễn Thị Lạc</w:t>
            </w:r>
            <w:r/>
          </w:p>
        </w:tc>
        <w:tc>
          <w:tcPr>
            <w:shd w:val="clear" w:color="ffffff" w:fill="ffffff"/>
            <w:tcBorders>
              <w:right w:val="single" w:color="000000" w:sz="8" w:space="0"/>
            </w:tcBorders>
            <w:tcMar>
              <w:left w:w="108" w:type="dxa"/>
              <w:top w:w="0" w:type="dxa"/>
              <w:right w:w="108" w:type="dxa"/>
              <w:bottom w:w="0" w:type="dxa"/>
            </w:tcMar>
            <w:tcW w:w="28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 </w:t>
            </w:r>
            <w:r/>
          </w:p>
        </w:tc>
      </w:tr>
      <w:tr>
        <w:trPr>
          <w:trHeight w:val="411"/>
        </w:trPr>
        <w:tc>
          <w:tcPr>
            <w:shd w:val="clear" w:color="ffffff" w:fill="ffffff"/>
            <w:tcBorders>
              <w:left w:val="single" w:color="000000" w:sz="8" w:space="0"/>
              <w:right w:val="single" w:color="000000" w:sz="8" w:space="0"/>
            </w:tcBorders>
            <w:tcMar>
              <w:left w:w="108" w:type="dxa"/>
              <w:top w:w="0" w:type="dxa"/>
              <w:right w:w="108" w:type="dxa"/>
              <w:bottom w:w="0" w:type="dxa"/>
            </w:tcMar>
            <w:tcW w:w="8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right w:val="single" w:color="000000" w:sz="8" w:space="0"/>
            </w:tcBorders>
            <w:tcMar>
              <w:left w:w="108" w:type="dxa"/>
              <w:top w:w="0" w:type="dxa"/>
              <w:right w:w="108" w:type="dxa"/>
              <w:bottom w:w="0" w:type="dxa"/>
            </w:tcMar>
            <w:tcW w:w="229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rPr/>
            </w:pPr>
            <w:r>
              <w:rPr>
                <w:rFonts w:ascii="Times New Roman" w:hAnsi="Times New Roman" w:eastAsia="Times New Roman" w:cs="Times New Roman"/>
                <w:color w:val="000000"/>
                <w:sz w:val="24"/>
              </w:rPr>
              <w:t xml:space="preserve">Đất trồng cây hàng năm khác</w:t>
            </w:r>
            <w:r/>
          </w:p>
        </w:tc>
        <w:tc>
          <w:tcPr>
            <w:tcBorders>
              <w:right w:val="single" w:color="000000" w:sz="8" w:space="0"/>
            </w:tcBorders>
            <w:tcMar>
              <w:left w:w="108" w:type="dxa"/>
              <w:top w:w="0" w:type="dxa"/>
              <w:right w:w="108" w:type="dxa"/>
              <w:bottom w:w="0" w:type="dxa"/>
            </w:tcMar>
            <w:tcW w:w="1683"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278,7</w:t>
            </w:r>
            <w:r/>
          </w:p>
        </w:tc>
        <w:tc>
          <w:tcPr>
            <w:shd w:val="clear" w:color="ffffff" w:fill="ffffff"/>
            <w:tcBorders>
              <w:right w:val="single" w:color="000000" w:sz="8" w:space="0"/>
            </w:tcBorders>
            <w:tcMar>
              <w:left w:w="108" w:type="dxa"/>
              <w:top w:w="0" w:type="dxa"/>
              <w:right w:w="108" w:type="dxa"/>
              <w:bottom w:w="0" w:type="dxa"/>
            </w:tcMar>
            <w:tcW w:w="16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73.000</w:t>
            </w:r>
            <w:r/>
          </w:p>
        </w:tc>
        <w:tc>
          <w:tcPr>
            <w:shd w:val="clear" w:color="ffffff" w:fill="ffffff"/>
            <w:tcBorders>
              <w:right w:val="single" w:color="000000" w:sz="8" w:space="0"/>
            </w:tcBorders>
            <w:tcMar>
              <w:left w:w="108" w:type="dxa"/>
              <w:top w:w="0" w:type="dxa"/>
              <w:right w:w="108" w:type="dxa"/>
              <w:bottom w:w="0" w:type="dxa"/>
            </w:tcMar>
            <w:tcW w:w="28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20.345.100</w:t>
            </w:r>
            <w:r/>
          </w:p>
        </w:tc>
      </w:tr>
      <w:tr>
        <w:trPr>
          <w:trHeight w:val="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6941"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28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1.698.789.100</w:t>
            </w:r>
            <w:r/>
          </w:p>
        </w:tc>
      </w:tr>
      <w:tr>
        <w:trPr>
          <w:trHeight w:val="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6941"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2801"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color w:val="000000"/>
                <w:sz w:val="24"/>
              </w:rPr>
              <w:t xml:space="preserve">1.699.000.000</w:t>
            </w:r>
            <w:r/>
          </w:p>
        </w:tc>
      </w:tr>
      <w:tr>
        <w:trPr>
          <w:trHeight w:val="20"/>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9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i/>
                <w:color w:val="000000"/>
                <w:sz w:val="24"/>
              </w:rPr>
              <w:t xml:space="preserve">(Bằng chữ: Một tỷ, sáu trăm chín mươi chín triệu đồng./.)</w:t>
            </w:r>
            <w:r/>
          </w:p>
        </w:tc>
      </w:tr>
    </w:tbl>
    <w:p>
      <w:pPr>
        <w:pBdr>
          <w:top w:val="none" w:color="000000" w:sz="4" w:space="0"/>
          <w:left w:val="none" w:color="000000" w:sz="4" w:space="0"/>
          <w:bottom w:val="none" w:color="000000" w:sz="4" w:space="0"/>
          <w:right w:val="none" w:color="000000" w:sz="4" w:space="0"/>
        </w:pBdr>
        <w:spacing w:after="120" w:before="120" w:line="312" w:lineRule="auto"/>
        <w:ind w:right="0" w:firstLine="0" w:left="0"/>
        <w:jc w:val="both"/>
        <w:rPr/>
      </w:pPr>
      <w:r>
        <w:rPr>
          <w:rFonts w:ascii="Times New Roman" w:hAnsi="Times New Roman" w:eastAsia="Times New Roman" w:cs="Times New Roman"/>
          <w:b/>
          <w:color w:val="000000"/>
          <w:sz w:val="24"/>
        </w:rPr>
        <w:t xml:space="preserve">10. Thời hạn hiệu lực của kết quả thẩm định giá:</w:t>
      </w:r>
      <w:r/>
    </w:p>
    <w:p>
      <w:pPr>
        <w:pBdr>
          <w:top w:val="none" w:color="000000" w:sz="4" w:space="0"/>
          <w:left w:val="none" w:color="000000" w:sz="4" w:space="0"/>
          <w:bottom w:val="none" w:color="000000" w:sz="4" w:space="0"/>
          <w:right w:val="none" w:color="000000" w:sz="4" w:space="0"/>
        </w:pBdr>
        <w:spacing w:after="120" w:before="120" w:line="312" w:lineRule="auto"/>
        <w:ind w:right="0" w:firstLine="360" w:left="0"/>
        <w:jc w:val="both"/>
        <w:rPr/>
      </w:pPr>
      <w:r>
        <w:rPr>
          <w:rFonts w:ascii="Times New Roman" w:hAnsi="Times New Roman" w:eastAsia="Times New Roman" w:cs="Times New Roman"/>
          <w:color w:val="000000"/>
          <w:sz w:val="24"/>
        </w:rPr>
        <w:t xml:space="preserve">- Tối đa 06 (sáu) tháng tính từ ngày ký đối với tài sản là Bất động sản.</w:t>
      </w:r>
      <w:r/>
    </w:p>
    <w:p>
      <w:pPr>
        <w:pBdr>
          <w:top w:val="none" w:color="000000" w:sz="4" w:space="0"/>
          <w:left w:val="none" w:color="000000" w:sz="4" w:space="0"/>
          <w:bottom w:val="none" w:color="000000" w:sz="4" w:space="0"/>
          <w:right w:val="none" w:color="000000" w:sz="4" w:space="0"/>
        </w:pBdr>
        <w:spacing w:after="120" w:before="120" w:line="312" w:lineRule="auto"/>
        <w:ind w:right="0" w:firstLine="0" w:left="0"/>
        <w:rPr/>
      </w:pPr>
      <w:r>
        <w:rPr>
          <w:rFonts w:ascii="Times New Roman" w:hAnsi="Times New Roman" w:eastAsia="Times New Roman" w:cs="Times New Roman"/>
          <w:b/>
          <w:color w:val="000000"/>
          <w:sz w:val="24"/>
        </w:rPr>
        <w:t xml:space="preserve">11. Những điều khoản loại trừ và hạn chế của kết quả thẩm định giá:</w:t>
      </w:r>
      <w:r/>
    </w:p>
    <w:p>
      <w:pPr>
        <w:pBdr>
          <w:top w:val="none" w:color="000000" w:sz="4" w:space="0"/>
          <w:left w:val="none" w:color="000000" w:sz="4" w:space="0"/>
          <w:bottom w:val="none" w:color="000000" w:sz="4" w:space="0"/>
          <w:right w:val="none" w:color="000000" w:sz="4" w:space="0"/>
        </w:pBdr>
        <w:spacing w:after="120" w:before="120" w:line="312" w:lineRule="auto"/>
        <w:ind w:right="0" w:firstLine="0" w:left="0"/>
        <w:rPr/>
      </w:pPr>
      <w:r>
        <w:rPr>
          <w:rFonts w:ascii="Times New Roman" w:hAnsi="Times New Roman" w:eastAsia="Times New Roman" w:cs="Times New Roman"/>
          <w:color w:val="000000"/>
          <w:sz w:val="24"/>
        </w:rPr>
        <w:t xml:space="preserve">- Chi tiết như Báo cáo kèm theo.</w:t>
      </w:r>
      <w:r/>
    </w:p>
    <w:p>
      <w:pPr>
        <w:pBdr>
          <w:top w:val="none" w:color="000000" w:sz="4" w:space="0"/>
          <w:left w:val="none" w:color="000000" w:sz="4" w:space="0"/>
          <w:bottom w:val="none" w:color="000000" w:sz="4" w:space="0"/>
          <w:right w:val="none" w:color="000000" w:sz="4" w:space="0"/>
        </w:pBdr>
        <w:spacing w:after="120" w:before="120" w:line="312" w:lineRule="auto"/>
        <w:ind w:right="0" w:firstLine="0" w:left="0"/>
        <w:rPr/>
      </w:pPr>
      <w:r>
        <w:rPr>
          <w:rFonts w:ascii="Times New Roman" w:hAnsi="Times New Roman" w:eastAsia="Times New Roman" w:cs="Times New Roman"/>
          <w:b/>
          <w:color w:val="000000"/>
          <w:spacing w:val="-4"/>
          <w:sz w:val="24"/>
        </w:rPr>
        <w:t xml:space="preserve">12. Các tài liệu kèm theo:</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rPr>
        <w:t xml:space="preserve">- Báo cáo kết quả thẩm định giá.</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rPr>
        <w:t xml:space="preserve">- Các phụ lục chi tiết kèm theo.</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rPr>
        <w:t xml:space="preserve">- Chứng thư thẩm định giá được phát hành 03 (ba) bản chính bằng tiếng Việt, cấp cho quý khách hàng 02 (hai) bản, lưu lại Công ty Cổ phần Thẩm định và Đầu tư Tài chính Hoa Sen 01 (một) bản có giá trị pháp lý như nhau.</w:t>
      </w:r>
      <w:r/>
    </w:p>
    <w:p>
      <w:pPr>
        <w:pBdr>
          <w:top w:val="none" w:color="000000" w:sz="4" w:space="0"/>
          <w:left w:val="none" w:color="000000" w:sz="4" w:space="0"/>
          <w:bottom w:val="none" w:color="000000" w:sz="4" w:space="0"/>
          <w:right w:val="none" w:color="000000" w:sz="4" w:space="0"/>
        </w:pBdr>
        <w:spacing w:line="276" w:lineRule="auto"/>
        <w:ind w:right="0" w:firstLine="0" w:left="0"/>
        <w:rPr/>
      </w:pPr>
      <w:r>
        <w:br w:type="page" w:clear="all"/>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pacing w:val="-6"/>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color w:val="000000"/>
          <w:spacing w:val="-6"/>
          <w:sz w:val="24"/>
        </w:rPr>
        <w:t xml:space="preserve"> </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rPr>
        <w:t xml:space="preserve"> - Mọi hình thức sao chép báo cáo và chứng thư thẩm định giá không có sự đồng ý bằng văn bản của Công ty Cổ phần Thẩm định và Đầu tư Tài chính Hoa Sen đều là hành vi vi phạm pháp luật.</w:t>
      </w:r>
      <w:r/>
    </w:p>
    <w:tbl>
      <w:tblPr>
        <w:tblStyle w:val="1083"/>
        <w:tblInd w:w="0" w:type="dxa"/>
        <w:tblW w:w="48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762"/>
        <w:gridCol w:w="4762"/>
      </w:tblGrid>
      <w:tr>
        <w:trPr>
          <w:trHeight w:val="20"/>
        </w:trPr>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THẨM ĐỊNH VIÊN VỀ GIÁ</w:t>
            </w:r>
            <w:r/>
          </w:p>
        </w:tc>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CHỦ TỊCH HĐQT KIÊM TỔNG GIÁM ĐỐC</w:t>
            </w:r>
            <w:r/>
          </w:p>
        </w:tc>
      </w:tr>
      <w:tr>
        <w:trPr>
          <w:trHeight w:val="1430"/>
        </w:trPr>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tc>
      </w:tr>
      <w:tr>
        <w:trPr>
          <w:trHeight w:val="20"/>
        </w:trPr>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Nguyễn Thị Thùy Dương</w:t>
            </w:r>
            <w:r/>
          </w:p>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color w:val="000000"/>
                <w:sz w:val="24"/>
              </w:rPr>
              <w:t xml:space="preserve">Số thẻ thẩm định viên về giá: XVI25TS.2576</w:t>
            </w:r>
            <w:r/>
          </w:p>
        </w:tc>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Vũ Văn Quân</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Số thẻ thẩm định viên về giá: XII17.1825</w:t>
            </w:r>
            <w:r/>
          </w:p>
        </w:tc>
      </w:tr>
    </w:tbl>
    <w:p>
      <w:pPr>
        <w:pBdr>
          <w:top w:val="none" w:color="000000" w:sz="4" w:space="0"/>
          <w:left w:val="none" w:color="000000" w:sz="4" w:space="0"/>
          <w:bottom w:val="none" w:color="000000" w:sz="4" w:space="0"/>
          <w:right w:val="none" w:color="000000" w:sz="4" w:space="0"/>
        </w:pBdr>
        <w:spacing w:line="276" w:lineRule="auto"/>
        <w:ind w:right="0" w:firstLine="0" w:left="0"/>
        <w:rPr/>
      </w:pPr>
      <w:r>
        <w:br w:type="page" w:clear="all"/>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color w:val="000000"/>
          <w:sz w:val="24"/>
        </w:rPr>
        <w:t xml:space="preserve"> </w:t>
      </w:r>
      <w:r/>
    </w:p>
    <w:tbl>
      <w:tblPr>
        <w:tblStyle w:val="1083"/>
        <w:tblInd w:w="-28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858"/>
        <w:gridCol w:w="2138"/>
        <w:gridCol w:w="5536"/>
        <w:gridCol w:w="567"/>
      </w:tblGrid>
      <w:tr>
        <w:trPr>
          <w:trHeight w:val="1152"/>
        </w:trPr>
        <w:tc>
          <w:tcPr>
            <w:tcBorders/>
            <w:tcMar>
              <w:left w:w="108" w:type="dxa"/>
              <w:top w:w="0" w:type="dxa"/>
              <w:right w:w="108" w:type="dxa"/>
              <w:bottom w:w="0" w:type="dxa"/>
            </w:tcMar>
            <w:tcW w:w="1858" w:type="dxa"/>
            <w:vAlign w:val="top"/>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1019175" cy="923925"/>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632026" name=""/>
                              <pic:cNvPicPr>
                                <a:picLocks noChangeAspect="1"/>
                              </pic:cNvPicPr>
                              <pic:nvPr/>
                            </pic:nvPicPr>
                            <pic:blipFill rotWithShape="1">
                              <a:blip r:embed="rId15"/>
                              <a:stretch/>
                            </pic:blipFill>
                            <pic:spPr bwMode="auto">
                              <a:xfrm>
                                <a:off x="0" y="0"/>
                                <a:ext cx="1019174" cy="9239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25pt;height:72.75pt;mso-wrap-distance-left:0.00pt;mso-wrap-distance-top:0.00pt;mso-wrap-distance-right:0.00pt;mso-wrap-distance-bottom:0.00pt;z-index:1;" stroked="false">
                      <v:imagedata r:id="rId15" o:title=""/>
                      <o:lock v:ext="edit" rotation="t"/>
                    </v:shape>
                  </w:pict>
                </mc:Fallback>
              </mc:AlternateContent>
            </w:r>
            <w:r/>
          </w:p>
        </w:tc>
        <w:tc>
          <w:tcPr>
            <w:gridSpan w:val="3"/>
            <w:tcBorders/>
            <w:tcMar>
              <w:left w:w="108" w:type="dxa"/>
              <w:top w:w="0" w:type="dxa"/>
              <w:right w:w="108" w:type="dxa"/>
              <w:bottom w:w="0" w:type="dxa"/>
            </w:tcMar>
            <w:tcW w:w="8241" w:type="dxa"/>
            <w:vAlign w:val="top"/>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b/>
                <w:color w:val="000000"/>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color w:val="000000"/>
                <w:sz w:val="24"/>
              </w:rPr>
              <w:t xml:space="preserve">Trụ sở: BT5 - 23, Khu đô thị mới Văn Phú, Phường Kiến Hưng, Thành phố Hà Nội</w:t>
            </w:r>
            <w:r/>
          </w:p>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color w:val="000000"/>
                <w:sz w:val="24"/>
              </w:rPr>
              <w:t xml:space="preserve">Điện thoại:  085 329 3333/ 024 2264 4333</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Email: </w:t>
              <w:tab/>
            </w:r>
            <w:hyperlink r:id="rId16" w:tooltip="mailto:ilotus.contact@gmail.com" w:history="1">
              <w:r>
                <w:rPr>
                  <w:rStyle w:val="1069"/>
                  <w:rFonts w:ascii="Times New Roman" w:hAnsi="Times New Roman" w:eastAsia="Times New Roman" w:cs="Times New Roman"/>
                  <w:color w:val="000000"/>
                  <w:sz w:val="24"/>
                  <w:u w:val="none"/>
                </w:rPr>
                <w:t xml:space="preserve">ilotus.contact@gmail.com</w:t>
              </w:r>
            </w:hyperlink>
            <w:r>
              <w:rPr>
                <w:rFonts w:ascii="Times New Roman" w:hAnsi="Times New Roman" w:eastAsia="Times New Roman" w:cs="Times New Roman"/>
                <w:color w:val="000000"/>
                <w:sz w:val="24"/>
              </w:rPr>
              <w:t xml:space="preserve">                         Website: ilotus.com.vn</w:t>
            </w:r>
            <w:r/>
          </w:p>
        </w:tc>
      </w:tr>
      <w:tr>
        <w:trPr>
          <w:gridAfter w:val="1"/>
          <w:trHeight w:val="482"/>
        </w:trPr>
        <w:tc>
          <w:tcPr>
            <w:gridSpan w:val="2"/>
            <w:tcBorders/>
            <w:tcMar>
              <w:left w:w="108" w:type="dxa"/>
              <w:top w:w="0" w:type="dxa"/>
              <w:right w:w="108" w:type="dxa"/>
              <w:bottom w:w="0" w:type="dxa"/>
            </w:tcMar>
            <w:tcW w:w="3996" w:type="dxa"/>
            <w:vAlign w:val="top"/>
            <w:textDirection w:val="lrTb"/>
            <w:noWrap w:val="false"/>
          </w:tcPr>
          <w:p>
            <w:pPr>
              <w:pBdr>
                <w:top w:val="none" w:color="000000" w:sz="4" w:space="0"/>
                <w:left w:val="none" w:color="000000" w:sz="4" w:space="0"/>
                <w:bottom w:val="none" w:color="000000" w:sz="4" w:space="0"/>
                <w:right w:val="none" w:color="000000" w:sz="4" w:space="0"/>
              </w:pBdr>
              <w:spacing w:after="60"/>
              <w:ind w:right="0" w:firstLine="0" w:left="0"/>
              <w:jc w:val="both"/>
              <w:rPr/>
            </w:pPr>
            <w:r>
              <w:rPr>
                <w:rFonts w:ascii="Times New Roman" w:hAnsi="Times New Roman" w:eastAsia="Times New Roman" w:cs="Times New Roman"/>
                <w:color w:val="000000"/>
                <w:sz w:val="24"/>
              </w:rPr>
              <w:t xml:space="preserve">Số: 275/2026/0444/VFI-</w:t>
            </w:r>
            <w:r>
              <w:rPr>
                <w:rFonts w:ascii="Times New Roman" w:hAnsi="Times New Roman" w:eastAsia="Times New Roman" w:cs="Times New Roman"/>
                <w:color w:val="ee0000"/>
                <w:sz w:val="24"/>
              </w:rPr>
              <w:t xml:space="preserve">BC</w:t>
            </w:r>
            <w:r>
              <w:rPr>
                <w:rFonts w:ascii="Times New Roman" w:hAnsi="Times New Roman" w:eastAsia="Times New Roman" w:cs="Times New Roman"/>
                <w:color w:val="000000"/>
                <w:sz w:val="24"/>
              </w:rPr>
              <w:t xml:space="preserve">.44.A</w:t>
            </w:r>
            <w:r/>
          </w:p>
        </w:tc>
        <w:tc>
          <w:tcPr>
            <w:tcBorders/>
            <w:tcMar>
              <w:left w:w="108" w:type="dxa"/>
              <w:top w:w="0" w:type="dxa"/>
              <w:right w:w="108" w:type="dxa"/>
              <w:bottom w:w="0" w:type="dxa"/>
            </w:tcMar>
            <w:tcW w:w="5536" w:type="dxa"/>
            <w:vAlign w:val="top"/>
            <w:textDirection w:val="lrTb"/>
            <w:noWrap w:val="false"/>
          </w:tcPr>
          <w:p>
            <w:pPr>
              <w:pBdr>
                <w:top w:val="none" w:color="000000" w:sz="4" w:space="0"/>
                <w:left w:val="none" w:color="000000" w:sz="4" w:space="0"/>
                <w:bottom w:val="none" w:color="000000" w:sz="4" w:space="0"/>
                <w:right w:val="none" w:color="000000" w:sz="4" w:space="0"/>
              </w:pBdr>
              <w:spacing w:after="60" w:before="0"/>
              <w:ind w:right="-56" w:firstLine="0" w:left="0"/>
              <w:jc w:val="right"/>
              <w:rPr/>
            </w:pPr>
            <w:r>
              <w:rPr>
                <w:rFonts w:ascii="Times New Roman" w:hAnsi="Times New Roman" w:eastAsia="Times New Roman" w:cs="Times New Roman"/>
                <w:i/>
                <w:color w:val="000000"/>
                <w:sz w:val="24"/>
              </w:rPr>
              <w:t xml:space="preserve">TP. Hà Nội, ngày 23 tháng 3 năm 2026</w:t>
            </w:r>
            <w:r/>
          </w:p>
        </w:tc>
      </w:tr>
      <w:tr>
        <w:trPr/>
        <w:tc>
          <w:tcPr>
            <w:tcBorders/>
            <w:tcMar>
              <w:left w:w="0" w:type="dxa"/>
              <w:top w:w="0" w:type="dxa"/>
              <w:right w:w="0" w:type="dxa"/>
              <w:bottom w:w="0" w:type="dxa"/>
            </w:tcMar>
            <w:tcW w:w="1858" w:type="dxa"/>
            <w:vAlign w:val="center"/>
            <w:textDirection w:val="lrTb"/>
            <w:noWrap w:val="false"/>
          </w:tcPr>
          <w:p>
            <w:pPr>
              <w:pBdr/>
              <w:spacing w:after="0" w:before="0" w:line="240" w:lineRule="auto"/>
              <w:ind/>
              <w:rPr/>
            </w:pPr>
            <w:r/>
            <w:r/>
          </w:p>
        </w:tc>
        <w:tc>
          <w:tcPr>
            <w:tcBorders/>
            <w:tcMar>
              <w:left w:w="0" w:type="dxa"/>
              <w:top w:w="0" w:type="dxa"/>
              <w:right w:w="0" w:type="dxa"/>
              <w:bottom w:w="0" w:type="dxa"/>
            </w:tcMar>
            <w:tcW w:w="2138" w:type="dxa"/>
            <w:vAlign w:val="center"/>
            <w:textDirection w:val="lrTb"/>
            <w:noWrap w:val="false"/>
          </w:tcPr>
          <w:p>
            <w:pPr>
              <w:pBdr/>
              <w:spacing w:after="0" w:before="0" w:line="240" w:lineRule="auto"/>
              <w:ind/>
              <w:rPr/>
            </w:pPr>
            <w:r/>
            <w:r/>
          </w:p>
        </w:tc>
        <w:tc>
          <w:tcPr>
            <w:tcBorders/>
            <w:tcMar>
              <w:left w:w="0" w:type="dxa"/>
              <w:top w:w="0" w:type="dxa"/>
              <w:right w:w="0" w:type="dxa"/>
              <w:bottom w:w="0" w:type="dxa"/>
            </w:tcMar>
            <w:tcW w:w="5536" w:type="dxa"/>
            <w:vAlign w:val="center"/>
            <w:textDirection w:val="lrTb"/>
            <w:noWrap w:val="false"/>
          </w:tcPr>
          <w:p>
            <w:pPr>
              <w:pBdr/>
              <w:spacing w:after="0" w:before="0" w:line="240" w:lineRule="auto"/>
              <w:ind/>
              <w:rPr/>
            </w:pPr>
            <w:r/>
            <w:r/>
          </w:p>
        </w:tc>
        <w:tc>
          <w:tcPr>
            <w:tcBorders/>
            <w:tcMar>
              <w:left w:w="0" w:type="dxa"/>
              <w:top w:w="0" w:type="dxa"/>
              <w:right w:w="0" w:type="dxa"/>
              <w:bottom w:w="0" w:type="dxa"/>
            </w:tcMar>
            <w:tcW w:w="567" w:type="dxa"/>
            <w:vAlign w:val="center"/>
            <w:textDirection w:val="lrTb"/>
            <w:noWrap w:val="false"/>
          </w:tcPr>
          <w:p>
            <w:pPr>
              <w:pBdr/>
              <w:spacing w:after="0" w:before="0" w:line="240" w:lineRule="auto"/>
              <w:ind/>
              <w:rPr/>
            </w:pPr>
            <w:r/>
            <w:r/>
          </w:p>
        </w:tc>
      </w:tr>
    </w:tbl>
    <w:p>
      <w:pPr>
        <w:pBdr>
          <w:top w:val="none" w:color="000000" w:sz="4" w:space="0"/>
          <w:left w:val="none" w:color="000000" w:sz="4" w:space="0"/>
          <w:bottom w:val="none" w:color="000000" w:sz="4" w:space="0"/>
          <w:right w:val="none" w:color="000000" w:sz="4" w:space="0"/>
        </w:pBdr>
        <w:tabs>
          <w:tab w:val="left" w:leader="none" w:pos="5103"/>
        </w:tabs>
        <w:spacing w:before="200" w:line="340" w:lineRule="atLeast"/>
        <w:ind w:right="0" w:firstLine="0" w:left="0"/>
        <w:jc w:val="center"/>
        <w:rPr/>
      </w:pPr>
      <w:r>
        <w:rPr>
          <w:rFonts w:ascii="Times New Roman" w:hAnsi="Times New Roman" w:eastAsia="Times New Roman" w:cs="Times New Roman"/>
          <w:b/>
          <w:color w:val="000000"/>
          <w:sz w:val="30"/>
        </w:rPr>
        <w:t xml:space="preserve">BÁO CÁO KẾT QUẢ THẨM ĐỊNH GIÁ</w:t>
      </w:r>
      <w:r/>
    </w:p>
    <w:p>
      <w:pPr>
        <w:pStyle w:val="1058"/>
        <w:pBdr>
          <w:top w:val="none" w:color="000000" w:sz="4" w:space="0"/>
          <w:left w:val="none" w:color="000000" w:sz="4" w:space="0"/>
          <w:bottom w:val="none" w:color="000000" w:sz="4" w:space="0"/>
          <w:right w:val="none" w:color="000000" w:sz="4" w:space="0"/>
        </w:pBdr>
        <w:tabs>
          <w:tab w:val="left" w:leader="none" w:pos="4820"/>
        </w:tabs>
        <w:spacing w:after="200" w:before="100" w:line="340" w:lineRule="atLeast"/>
        <w:ind w:right="0" w:hanging="180" w:left="0"/>
        <w:jc w:val="center"/>
        <w:rPr/>
      </w:pPr>
      <w:r>
        <w:rPr>
          <w:rFonts w:ascii="Times New Roman" w:hAnsi="Times New Roman" w:eastAsia="Times New Roman" w:cs="Times New Roman"/>
          <w:i/>
          <w:color w:val="000000"/>
          <w:spacing w:val="-6"/>
          <w:sz w:val="24"/>
        </w:rPr>
        <w:t xml:space="preserve">(Kèm theo Chứng thư thẩm định giá số: 275/2026/0444/VFI-CT.44.A ngày 23 tháng 3 năm 2026)</w:t>
      </w:r>
      <w:r/>
    </w:p>
    <w:p>
      <w:pPr>
        <w:pStyle w:val="1058"/>
        <w:pBdr>
          <w:top w:val="none" w:color="000000" w:sz="4" w:space="0"/>
          <w:left w:val="none" w:color="000000" w:sz="4" w:space="0"/>
          <w:bottom w:val="none" w:color="000000" w:sz="4" w:space="0"/>
          <w:right w:val="none" w:color="000000" w:sz="4" w:space="0"/>
        </w:pBdr>
        <w:tabs>
          <w:tab w:val="left" w:leader="none" w:pos="4820"/>
        </w:tabs>
        <w:spacing w:after="200" w:before="0" w:line="340" w:lineRule="atLeast"/>
        <w:ind w:right="0" w:firstLine="0" w:left="0"/>
        <w:jc w:val="both"/>
        <w:rPr/>
      </w:pPr>
      <w:r>
        <w:rPr>
          <w:rFonts w:ascii="Times New Roman" w:hAnsi="Times New Roman" w:eastAsia="Times New Roman" w:cs="Times New Roman"/>
          <w:b/>
          <w:color w:val="000000"/>
          <w:sz w:val="24"/>
        </w:rPr>
        <w:t xml:space="preserve">I. THÔNG TIN VỀ DOANH NGHIỆP THẨM ĐỊNH GIÁ </w:t>
      </w:r>
      <w:r/>
    </w:p>
    <w:tbl>
      <w:tblPr>
        <w:tblStyle w:val="1083"/>
        <w:tblInd w:w="-3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552"/>
        <w:gridCol w:w="289"/>
        <w:gridCol w:w="6940"/>
      </w:tblGrid>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Đơn vị thẩm định</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b/>
                <w:color w:val="000000"/>
                <w:spacing w:val="-4"/>
                <w:sz w:val="24"/>
              </w:rPr>
              <w:t xml:space="preserve">CÔNG TY CỔ PHẦN THẨM ĐỊNH VÀ ĐẦU TƯ TÀI CHÍNH HOA SEN</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Địa chỉ trụ sở</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pacing w:val="-2"/>
                <w:sz w:val="24"/>
              </w:rPr>
              <w:t xml:space="preserve">BT5 - 23, Khu đô thị mới Văn Phú, Phường Kiến Hưng, Thành phố Hà Nội</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Điện thoại</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3382"/>
              </w:tabs>
              <w:spacing w:after="60" w:before="60" w:line="276" w:lineRule="auto"/>
              <w:ind w:right="0" w:firstLine="0" w:left="0"/>
              <w:rPr/>
            </w:pPr>
            <w:r>
              <w:rPr>
                <w:rFonts w:ascii="Times New Roman" w:hAnsi="Times New Roman" w:eastAsia="Times New Roman" w:cs="Times New Roman"/>
                <w:color w:val="000000"/>
                <w:sz w:val="24"/>
              </w:rPr>
              <w:t xml:space="preserve">024 2264 4333</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Mã số thuế</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0102708994</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GCN đủ điều kiện hành nghề</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275/TĐG</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Tài khoản số</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4"/>
                <w:sz w:val="24"/>
              </w:rPr>
              <w:t xml:space="preserve">1505112366666 tại Agribank Chi nhánh Hà Nội II</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Đại diện</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b/>
                <w:color w:val="000000"/>
                <w:sz w:val="24"/>
              </w:rPr>
              <w:t xml:space="preserve">Ông Vũ Văn Quân </w:t>
              <w:tab/>
              <w:t xml:space="preserve">Chức vụ: Chủ tịch HĐQT kiêm Tổng Giám Đốc</w:t>
            </w:r>
            <w:r/>
          </w:p>
        </w:tc>
      </w:tr>
    </w:tbl>
    <w:p>
      <w:pPr>
        <w:pBdr>
          <w:top w:val="none" w:color="000000" w:sz="4" w:space="0"/>
          <w:left w:val="none" w:color="000000" w:sz="4" w:space="0"/>
          <w:bottom w:val="none" w:color="000000" w:sz="4" w:space="0"/>
          <w:right w:val="none" w:color="000000" w:sz="4" w:space="0"/>
        </w:pBdr>
        <w:tabs>
          <w:tab w:val="left" w:leader="none" w:pos="284"/>
        </w:tabs>
        <w:spacing w:after="120" w:before="0" w:line="320" w:lineRule="atLeast"/>
        <w:ind w:right="0" w:firstLine="0" w:left="0"/>
        <w:jc w:val="both"/>
        <w:rPr/>
      </w:pPr>
      <w:r>
        <w:rPr>
          <w:rFonts w:ascii="Times New Roman" w:hAnsi="Times New Roman" w:eastAsia="Times New Roman" w:cs="Times New Roman"/>
          <w:b/>
          <w:color w:val="000000"/>
          <w:sz w:val="24"/>
        </w:rPr>
        <w:t xml:space="preserve">II. THÔNG TIN CƠ BẢN VỀ CUỘC THẨM ĐỊNH GIÁ</w:t>
      </w:r>
      <w:r/>
    </w:p>
    <w:p>
      <w:pPr>
        <w:pBdr>
          <w:top w:val="none" w:color="000000" w:sz="4" w:space="0"/>
          <w:left w:val="none" w:color="000000" w:sz="4" w:space="0"/>
          <w:bottom w:val="none" w:color="000000" w:sz="4" w:space="0"/>
          <w:right w:val="none" w:color="000000" w:sz="4" w:space="0"/>
        </w:pBdr>
        <w:tabs>
          <w:tab w:val="left" w:leader="none" w:pos="284"/>
        </w:tabs>
        <w:spacing w:after="120" w:before="120" w:line="320" w:lineRule="atLeast"/>
        <w:ind w:right="0" w:firstLine="0" w:left="0"/>
        <w:jc w:val="both"/>
        <w:rPr/>
      </w:pPr>
      <w:r>
        <w:rPr>
          <w:rFonts w:ascii="Times New Roman" w:hAnsi="Times New Roman" w:eastAsia="Times New Roman" w:cs="Times New Roman"/>
          <w:b/>
          <w:color w:val="000000"/>
          <w:sz w:val="24"/>
        </w:rPr>
        <w:t xml:space="preserve">1. Thông tin cơ bản về cuộc thẩm định giá:</w:t>
      </w:r>
      <w:r/>
    </w:p>
    <w:tbl>
      <w:tblPr>
        <w:tblStyle w:val="108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518"/>
        <w:gridCol w:w="284"/>
        <w:gridCol w:w="6945"/>
      </w:tblGrid>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pacing w:val="-4"/>
                <w:sz w:val="24"/>
              </w:rPr>
              <w:t xml:space="preserve">NGÂN HÀNG NÔNG NGHIỆP VÀ PHÁT TRIỂN NÔNG THÔN VIỆT NAM - CHI NHÁNH TRÀ LĨNH</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MST/CMTND/CCCD:</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0100686174-620</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Địa chỉ</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Xóm Hùng Quốc 2, Xã Trà Lĩnh, Tỉnh Cao Bằng, Việt Nam</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Người đại diện</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La Thị Hiên          Chức Vụ:.......................................</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Tài sản thẩm định giá</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i/>
                <w:color w:val="000000"/>
                <w:sz w:val="24"/>
              </w:rPr>
              <w:t xml:space="preserve">Tài sản 01</w:t>
            </w:r>
            <w:r>
              <w:rPr>
                <w:rFonts w:ascii="Times New Roman" w:hAnsi="Times New Roman" w:eastAsia="Times New Roman" w:cs="Times New Roman"/>
                <w:b/>
                <w:color w:val="000000"/>
                <w:sz w:val="24"/>
              </w:rPr>
              <w:t xml:space="preserve">: </w:t>
            </w:r>
            <w:r>
              <w:rPr>
                <w:rFonts w:ascii="Times New Roman" w:hAnsi="Times New Roman" w:eastAsia="Times New Roman" w:cs="Times New Roman"/>
                <w:color w:val="000000"/>
                <w:sz w:val="24"/>
              </w:rPr>
              <w:t xml:space="preserve">Quyền sử dụng đất và tài sản gắn liền với đất tại thửa đất số: 96, tờ bản đồ số: 59, có địa chỉ: Pò Mán Xã Quang Hán, huyện Trà Lĩnh, tỉnh Cao Bằng (nay là xã Quang Hán, tỉnh Cao Bằng) theo Giấy chứng nhận quyền sử dụng đất số: AG 166460, Số vào sổ cấp GCN</w:t>
            </w:r>
            <w:r>
              <w:rPr>
                <w:rFonts w:ascii="Times New Roman" w:hAnsi="Times New Roman" w:eastAsia="Times New Roman" w:cs="Times New Roman"/>
                <w:color w:val="000000"/>
                <w:sz w:val="24"/>
              </w:rPr>
              <w:t xml:space="preserve">: H02176 do UBND huyện Trà Lĩnh cấp ngày 25/07/2007; chủ sử dụng đất là Bà Nguyễn Thị Lạc.</w:t>
            </w:r>
            <w:r/>
          </w:p>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i/>
                <w:color w:val="000000"/>
                <w:sz w:val="24"/>
              </w:rPr>
              <w:t xml:space="preserve">Tài sản 02</w:t>
            </w:r>
            <w:r>
              <w:rPr>
                <w:rFonts w:ascii="Times New Roman" w:hAnsi="Times New Roman" w:eastAsia="Times New Roman" w:cs="Times New Roman"/>
                <w:b/>
                <w:color w:val="000000"/>
                <w:sz w:val="24"/>
              </w:rPr>
              <w:t xml:space="preserve">: </w:t>
            </w:r>
            <w:r>
              <w:rPr>
                <w:rFonts w:ascii="Times New Roman" w:hAnsi="Times New Roman" w:eastAsia="Times New Roman" w:cs="Times New Roman"/>
                <w:color w:val="000000"/>
                <w:sz w:val="24"/>
              </w:rPr>
              <w:t xml:space="preserve">Quyền sử dụng đất tại thửa đất số: 161, tờ bản đồ số: 59, có địa chỉ: Pò Mán, Xã Quang Hán, huyện Trà Lĩnh, tỉnh Cao Bằng (nay là xã Quang Hán, tỉnh Cao Bằng) theo Giấy chứng nhận quyền sử dụng đất, quyền sở hữu nhà ở và tài sản khác gắn liền với đất số: C</w:t>
            </w:r>
            <w:r>
              <w:rPr>
                <w:rFonts w:ascii="Times New Roman" w:hAnsi="Times New Roman" w:eastAsia="Times New Roman" w:cs="Times New Roman"/>
                <w:color w:val="000000"/>
                <w:sz w:val="24"/>
              </w:rPr>
              <w:t xml:space="preserve">Q 216207, Số vào sổ cấp GCN: CS 05319 do Sở tài nguyên và môi trường Cao Bằng cấp ngày 31/05/2019; chủ sử dụng đất là Bà Nguyễn Thị Lạc.</w:t>
            </w:r>
            <w:r/>
          </w:p>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Tài sản 03: </w:t>
            </w:r>
            <w:r>
              <w:rPr>
                <w:rFonts w:ascii="Times New Roman" w:hAnsi="Times New Roman" w:eastAsia="Times New Roman" w:cs="Times New Roman"/>
                <w:color w:val="000000"/>
                <w:sz w:val="24"/>
              </w:rPr>
              <w:t xml:space="preserve">Quyền sử dụng đất tại thửa đất số: 106;125, tờ bản đồ số: 59, có địa chỉ: Pò Mán, Xã Quang Hán, huyện Trà Lĩnh, tỉnh Cao Bằng (nay là xã Quang Hán, tỉnh Cao Bằng) theo Giấy chứng nhận quyền sử dụng đất, quyền sở hữu nhà ở và tài sản khác gắn liền với đất s</w:t>
            </w:r>
            <w:r>
              <w:rPr>
                <w:rFonts w:ascii="Times New Roman" w:hAnsi="Times New Roman" w:eastAsia="Times New Roman" w:cs="Times New Roman"/>
                <w:color w:val="000000"/>
                <w:sz w:val="24"/>
              </w:rPr>
              <w:t xml:space="preserve">ố: CQ 216203, Số vào sổ cấp GCN: CS 05319 do Sở tài nguyên và môi trường Cao Bằng cấp ngày 31/05/2019; chủ sử dụng đất là Bà Nguyễn Thị Lạc.</w:t>
            </w:r>
            <w:r/>
          </w:p>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i/>
                <w:color w:val="000000"/>
                <w:sz w:val="24"/>
              </w:rPr>
              <w:t xml:space="preserve">Tài sản 04</w:t>
            </w:r>
            <w:r>
              <w:rPr>
                <w:rFonts w:ascii="Times New Roman" w:hAnsi="Times New Roman" w:eastAsia="Times New Roman" w:cs="Times New Roman"/>
                <w:b/>
                <w:color w:val="000000"/>
                <w:sz w:val="24"/>
              </w:rPr>
              <w:t xml:space="preserve">: </w:t>
            </w:r>
            <w:r>
              <w:rPr>
                <w:rFonts w:ascii="Times New Roman" w:hAnsi="Times New Roman" w:eastAsia="Times New Roman" w:cs="Times New Roman"/>
                <w:color w:val="000000"/>
                <w:sz w:val="24"/>
              </w:rPr>
              <w:t xml:space="preserve">Quyền sử dụng đất tại thửa đất số: 143;160, tờ bản đồ số: 59, có địa chỉ: Pò Mán, Xã Quang Hán, huyện Trà Lĩnh, tỉnh Cao Bằng (nay là xã Quang Hán, tỉnh Cao Bằng) theo Giấy chứng nhận quyền sử dụng đất, quyền sở hữu nhà ở và tài sản khác gắn liền với đất s</w:t>
            </w:r>
            <w:r>
              <w:rPr>
                <w:rFonts w:ascii="Times New Roman" w:hAnsi="Times New Roman" w:eastAsia="Times New Roman" w:cs="Times New Roman"/>
                <w:color w:val="000000"/>
                <w:sz w:val="24"/>
              </w:rPr>
              <w:t xml:space="preserve">ố: CQ 216204, Số vào sổ cấp GCN: CS 05361 do Sở tài nguyên và môi trường Cao Bằng cấp ngày 31/05/2019; chủ sử dụng đất là Bà Nguyễn Thị Lạc.</w:t>
            </w:r>
            <w:r/>
          </w:p>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b/>
                <w:i/>
                <w:color w:val="000000"/>
                <w:sz w:val="24"/>
              </w:rPr>
              <w:t xml:space="preserve">Tài sản 05</w:t>
            </w:r>
            <w:r>
              <w:rPr>
                <w:rFonts w:ascii="Times New Roman" w:hAnsi="Times New Roman" w:eastAsia="Times New Roman" w:cs="Times New Roman"/>
                <w:b/>
                <w:color w:val="000000"/>
                <w:sz w:val="24"/>
              </w:rPr>
              <w:t xml:space="preserve">: </w:t>
            </w:r>
            <w:r>
              <w:rPr>
                <w:rFonts w:ascii="Times New Roman" w:hAnsi="Times New Roman" w:eastAsia="Times New Roman" w:cs="Times New Roman"/>
                <w:color w:val="000000"/>
                <w:sz w:val="24"/>
              </w:rPr>
              <w:t xml:space="preserve">Quyền sử dụng đất tại thửa đất số: 13, tờ bản đồ số: 43, có địa chỉ: Ngườm Mu, Xã Quang Hán, huyện Trà Lĩnh, tỉnh Cao Bằng (nay là xã Quang Hán, tỉnh Cao Bằng) theo Giấy chứng nhận quyền sử dụng đất, quyền sở hữu nhà ở và tài sản khác gắn liền với đất số: </w:t>
            </w:r>
            <w:r>
              <w:rPr>
                <w:rFonts w:ascii="Times New Roman" w:hAnsi="Times New Roman" w:eastAsia="Times New Roman" w:cs="Times New Roman"/>
                <w:color w:val="000000"/>
                <w:sz w:val="24"/>
              </w:rPr>
              <w:t xml:space="preserve">CQ 216205, Số vào sổ cấp GCN: CS 05317 do Sở tài nguyên và môi trường Cao Bằng cấp ngày 31/05/2019; chủ sử dụng đất là Bà Nguyễn Thị Lạc</w:t>
            </w:r>
            <w:r>
              <w:rPr>
                <w:rFonts w:ascii="Times New Roman" w:hAnsi="Times New Roman" w:eastAsia="Times New Roman" w:cs="Times New Roman"/>
                <w:color w:val="000000"/>
                <w:spacing w:val="2"/>
                <w:sz w:val="24"/>
              </w:rPr>
              <w:t xml:space="preserve">.</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Mục đích thẩm định giá</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851"/>
              </w:tabs>
              <w:spacing w:after="60" w:before="60" w:line="276" w:lineRule="auto"/>
              <w:ind w:right="0" w:firstLine="0" w:left="0"/>
              <w:jc w:val="both"/>
              <w:rPr/>
            </w:pPr>
            <w:r>
              <w:rPr>
                <w:rFonts w:ascii="Times New Roman" w:hAnsi="Times New Roman" w:eastAsia="Times New Roman" w:cs="Times New Roman"/>
                <w:color w:val="000000"/>
                <w:spacing w:val="-4"/>
                <w:sz w:val="24"/>
              </w:rPr>
              <w:t xml:space="preserve">Kết quả thẩm định giá để khách hàng tham khảo giá trị tài sản phục vụ công tác xử lý nợ..</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12"/>
                <w:sz w:val="24"/>
              </w:rPr>
              <w:t xml:space="preserve">Cơ sở giá trị thẩm định giá</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851"/>
              </w:tabs>
              <w:spacing w:after="60" w:before="60" w:line="276" w:lineRule="auto"/>
              <w:ind w:right="0" w:firstLine="0" w:left="0"/>
              <w:jc w:val="both"/>
              <w:rPr/>
            </w:pPr>
            <w:r>
              <w:rPr>
                <w:rFonts w:ascii="Times New Roman" w:hAnsi="Times New Roman" w:eastAsia="Times New Roman" w:cs="Times New Roman"/>
                <w:color w:val="000000"/>
                <w:spacing w:val="-4"/>
                <w:sz w:val="24"/>
              </w:rPr>
              <w:t xml:space="preserve">Giá trị thị trường.</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6"/>
                <w:sz w:val="24"/>
              </w:rPr>
              <w:t xml:space="preserve">Thời điểm thẩm định giá</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Tháng 03/2026.</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6"/>
                <w:sz w:val="24"/>
              </w:rPr>
              <w:t xml:space="preserve">Địa điểm thẩm định giá</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Xã Quang Hán, tỉnh Cao Bằng</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6"/>
                <w:sz w:val="24"/>
              </w:rPr>
              <w:t xml:space="preserve">Thời điểm khảo sát</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Tháng 03/2026.</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b/>
          <w:color w:val="000000"/>
          <w:spacing w:val="-6"/>
          <w:sz w:val="24"/>
        </w:rPr>
        <w:t xml:space="preserve">2. Các nguồn thông tin được sử dụng trong quá trình thẩm định giá và xem xét đánh giá các thông tin thu thập</w:t>
      </w:r>
      <w:r/>
    </w:p>
    <w:p>
      <w:pPr>
        <w:numPr>
          <w:ilvl w:val="0"/>
          <w:numId w:val="6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pacing w:val="-6"/>
          <w:sz w:val="24"/>
        </w:rPr>
        <w:t xml:space="preserve">Tham khảo nguồn thông tin từ các trang giao bán bất động sản qua mạng Internet, gọi điện trực tiếp</w:t>
      </w:r>
      <w:r>
        <w:rPr>
          <w:rFonts w:ascii="Times New Roman" w:hAnsi="Times New Roman" w:eastAsia="Times New Roman" w:cs="Times New Roman"/>
          <w:color w:val="000000"/>
          <w:sz w:val="24"/>
        </w:rPr>
        <w:t xml:space="preserve">.</w:t>
      </w:r>
      <w:r/>
    </w:p>
    <w:p>
      <w:pPr>
        <w:numPr>
          <w:ilvl w:val="0"/>
          <w:numId w:val="6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Tham khảo nguồn thông tin trực tiếp từ những người dân sinh sống xung quanh trên địa bàn.</w:t>
      </w:r>
      <w:r/>
    </w:p>
    <w:p>
      <w:pPr>
        <w:numPr>
          <w:ilvl w:val="0"/>
          <w:numId w:val="6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Đánh giá nguồn thông tin thu thập: Nguồn thông tin thu thập khách quan và phổ biến trên thị trường.</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3. Căn cứ pháp lý</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3.1. Văn bản quy phạm pháp luật:</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    Luật Giá số 16/2023/QH15 ngày 19/6/2023;</w:t>
      </w:r>
      <w:r/>
    </w:p>
    <w:p>
      <w:pPr>
        <w:numPr>
          <w:ilvl w:val="0"/>
          <w:numId w:val="6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Luật Đất đai số 31/2024/QH15 đã được Quốc hội nước Cộng hòa xã hội chủ nghĩa Việt Nam khóa XV, kỳ họp bất thường lần thứ 5 thông qua ngày 18 tháng 01 năm 2024;</w:t>
      </w:r>
      <w:r/>
    </w:p>
    <w:p>
      <w:pPr>
        <w:numPr>
          <w:ilvl w:val="0"/>
          <w:numId w:val="6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Luật Xây dựng số 50/2014/QH13 đã được Quốc hội nước Cộng hòa xã hội chủ nghĩa Việt Nam khóa XIII, kỳ họp thứ 7 thông qua ngày 18 tháng 6 năm 2014;</w:t>
      </w:r>
      <w:r/>
    </w:p>
    <w:p>
      <w:pPr>
        <w:numPr>
          <w:ilvl w:val="0"/>
          <w:numId w:val="6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Luật số 62/2020/QH14 đã được Quốc hội nước Cộng hòa xã hội chủ nghĩa Việt Nam khóa XIV, kỳ họp thứ 9 thông qua ngày 17 tháng 6 năm 2020 về việc Sửa đổi, bổ sung một số điều của Luật Xây dựng;</w:t>
      </w:r>
      <w:r/>
    </w:p>
    <w:p>
      <w:pPr>
        <w:numPr>
          <w:ilvl w:val="0"/>
          <w:numId w:val="6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Luật Nhà ở số 27/2023/QH15 đã được Quốc hội nước Cộng hòa xã hội chủ nghĩa Việt Nam khóa XV, kỳ họp thứ 6 thông qua ngày 27 tháng 11 năm 2023;</w:t>
      </w:r>
      <w:r/>
    </w:p>
    <w:p>
      <w:pPr>
        <w:numPr>
          <w:ilvl w:val="0"/>
          <w:numId w:val="60"/>
        </w:numPr>
        <w:pBdr>
          <w:top w:val="none" w:color="000000" w:sz="4" w:space="0"/>
          <w:left w:val="none" w:color="000000" w:sz="4" w:space="0"/>
          <w:bottom w:val="none" w:color="000000" w:sz="4" w:space="0"/>
          <w:right w:val="none" w:color="000000" w:sz="4" w:space="0"/>
        </w:pBdr>
        <w:spacing w:after="120" w:before="120" w:line="276" w:lineRule="auto"/>
        <w:ind/>
        <w:rPr/>
      </w:pPr>
      <w:r>
        <w:rPr>
          <w:rFonts w:ascii="Times New Roman" w:hAnsi="Times New Roman" w:eastAsia="Times New Roman" w:cs="Times New Roman"/>
          <w:color w:val="000000"/>
          <w:sz w:val="24"/>
        </w:rPr>
        <w:t xml:space="preserve">Nghị định số 71/2024/NĐ-CP ngày 27/6/2024 của Chính phủ Quy định về giá đất.</w:t>
      </w:r>
      <w:r/>
    </w:p>
    <w:p>
      <w:pPr>
        <w:numPr>
          <w:ilvl w:val="0"/>
          <w:numId w:val="6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Nghị định số 103/2024/NĐ-CP ngày 30/7/2024 của Chính phủ quy định về thu tiền sử dụng đất, tiền thuê đất;</w:t>
      </w:r>
      <w:r/>
    </w:p>
    <w:p>
      <w:pPr>
        <w:numPr>
          <w:ilvl w:val="0"/>
          <w:numId w:val="6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28/2024/TT-BTC ngày 16/5/2024 của Bộ Tài chính Quy định về trình tự, thủ tục kiểm tra việc chấp hành pháp luật về giá, thẩm định giá do Bộ trưởng Bộ Tài chính ban hành;</w:t>
      </w:r>
      <w:r/>
    </w:p>
    <w:p>
      <w:pPr>
        <w:numPr>
          <w:ilvl w:val="0"/>
          <w:numId w:val="6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30/2024/TT-BTC ngày 16/5/2024 của Bộ Tài chính ban hành các chuẩn mực thẩm định giá Việt Nam về quy tắc đạo đức nghề nghiệp thẩm định giá, phạm vi công việc thẩm định giá, cơ sở giá trị thẩm định giá, hồ sơ thẩm định giá;</w:t>
      </w:r>
      <w:r/>
    </w:p>
    <w:p>
      <w:pPr>
        <w:numPr>
          <w:ilvl w:val="0"/>
          <w:numId w:val="6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31/2024/TT-BTC ngày 16/5/2024 của Bộ Tài chính ban hành chuẩn mực thẩm định giá Việt Nam về thu thập và phân tích thông tin về tài sản thẩm định giá;</w:t>
      </w:r>
      <w:r/>
    </w:p>
    <w:p>
      <w:pPr>
        <w:numPr>
          <w:ilvl w:val="0"/>
          <w:numId w:val="6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32/2024/TT-BTC ngày 16/5/2024 của Bộ Tài chính ban hành các chuẩn mực thẩm định giá Việt Nam về cách tiếp cận từ thị trường, cách tiếp cận từ chi phí, cách tiếp cận từ thu nhập;</w:t>
      </w:r>
      <w:r/>
    </w:p>
    <w:p>
      <w:pPr>
        <w:numPr>
          <w:ilvl w:val="0"/>
          <w:numId w:val="6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36/2024/TT-BTC ngày 16/5/2024 của Bộ Tài chính ban hành chuẩn mực thẩm định giá Việt Nam về thẩm định giá doanh nghiệp;</w:t>
      </w:r>
      <w:r/>
    </w:p>
    <w:p>
      <w:pPr>
        <w:numPr>
          <w:ilvl w:val="0"/>
          <w:numId w:val="6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37/2024/TT-BTC ngày 16/5/2024 của Bộ Tài chính ban hành chuẩn mực thẩm định giá Việt Nam về thẩm định giá tài sản vô hình;</w:t>
      </w:r>
      <w:r/>
    </w:p>
    <w:p>
      <w:pPr>
        <w:numPr>
          <w:ilvl w:val="0"/>
          <w:numId w:val="6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42/2024/TT-BTC ngày 20/6/2024 của Bộ Tài chính ban hành chuẩn mực thẩm định giá Việt Nam về thẩm định giá bất động sản;</w:t>
      </w:r>
      <w:r/>
    </w:p>
    <w:p>
      <w:pPr>
        <w:numPr>
          <w:ilvl w:val="0"/>
          <w:numId w:val="6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45/2013/TT-BTC ngày 24/5/2013 của Bộ Tài chính về việc hướng dẫn chế độ quản lý, sử dụng và trích khấu hao tài sản cố định;</w:t>
      </w:r>
      <w:r/>
    </w:p>
    <w:p>
      <w:pPr>
        <w:numPr>
          <w:ilvl w:val="0"/>
          <w:numId w:val="6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p>
    <w:p>
      <w:pPr>
        <w:numPr>
          <w:ilvl w:val="0"/>
          <w:numId w:val="6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pacing w:val="-4"/>
          <w:sz w:val="24"/>
        </w:rPr>
        <w:t xml:space="preserve">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w:t>
      </w:r>
      <w:r>
        <w:rPr>
          <w:rFonts w:ascii="Times New Roman" w:hAnsi="Times New Roman" w:eastAsia="Times New Roman" w:cs="Times New Roman"/>
          <w:color w:val="000000"/>
          <w:spacing w:val="-4"/>
          <w:sz w:val="24"/>
        </w:rPr>
        <w:t xml:space="preserve">ài sản cố định;</w:t>
      </w:r>
      <w:r/>
    </w:p>
    <w:p>
      <w:pPr>
        <w:numPr>
          <w:ilvl w:val="0"/>
          <w:numId w:val="60"/>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z w:val="24"/>
        </w:rPr>
        <w:t xml:space="preserve">Quyết định số 41/2024/QĐ-UBND ngày 14 tháng 10 năm 2024 của Ủy ban nhân dân tỉnh Cao Bằng ban hành quy định đơn giá bồi thường thiệt hại thực tế về Nhà, Nhà ở, Công trình xây dựng gắn liền với đất khi Nhà nước thu hồi đất trên địa bàn tỉnh Cao Bằng</w:t>
      </w:r>
      <w:r>
        <w:rPr>
          <w:rFonts w:ascii="Times New Roman" w:hAnsi="Times New Roman" w:eastAsia="Times New Roman" w:cs="Times New Roman"/>
          <w:color w:val="000000"/>
          <w:spacing w:val="-4"/>
          <w:sz w:val="24"/>
        </w:rPr>
        <w:t xml:space="preserve">;</w:t>
      </w:r>
      <w:r/>
    </w:p>
    <w:p>
      <w:pPr>
        <w:numPr>
          <w:ilvl w:val="0"/>
          <w:numId w:val="60"/>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z w:val="24"/>
        </w:rPr>
        <w:t xml:space="preserve">Căn cứ Nghị quyết 34/2025/NQ-HĐND  ngày 31/12/2025 do Hội đồng nhân tỉnh Cao Bằng ban hành về Bảng giá đất Cao Bằng năm 2026 áp dụng từ ngày 01/01/2026:</w:t>
      </w:r>
      <w:r/>
    </w:p>
    <w:p>
      <w:pPr>
        <w:numPr>
          <w:ilvl w:val="0"/>
          <w:numId w:val="6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Công văn số 1326/BXD-QLN của Bộ Xây dựng ban hành ngày 08/8/2011 về việc hướng dẫn kiểm kê, đánh giá lại giá trị tài sản cố định là nhà, vật kiến trúc;</w:t>
      </w:r>
      <w:r/>
    </w:p>
    <w:p>
      <w:pPr>
        <w:numPr>
          <w:ilvl w:val="0"/>
          <w:numId w:val="61"/>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Và các văn bản pháp luật có liên quan khác.</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3.2. Các văn bản liên quan khác:</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a. Hồ sơ pháp lý của tài sản: </w:t>
      </w:r>
      <w:r/>
    </w:p>
    <w:p>
      <w:pPr>
        <w:numPr>
          <w:ilvl w:val="0"/>
          <w:numId w:val="6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Giấy chứng nhận quyền sử dụng đất số: AG 166460, Số vào sổ cấp GCN: H02176 do UBND huyện Trà Lĩnh cấp ngày 25/07/2007; chủ sử dụng đất là Bà Nguyễn Thị Lạc.</w:t>
      </w:r>
      <w:r/>
    </w:p>
    <w:p>
      <w:pPr>
        <w:numPr>
          <w:ilvl w:val="0"/>
          <w:numId w:val="6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Giấy chứng nhận quyền sử dụng đất, quyền sở hữu nhà ở và tài sản khác gắn liền với đất số: CQ 216207, Số vào sổ cấp GCN: CS 05319 do Sở tài nguyên và môi trường Cao Bằng cấp ngày 31/05/2019; chủ sử dụng đất là Bà Nguyễn Thị Lạc.</w:t>
      </w:r>
      <w:r/>
    </w:p>
    <w:p>
      <w:pPr>
        <w:numPr>
          <w:ilvl w:val="0"/>
          <w:numId w:val="6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Giấy chứng nhận quyền sử dụng đất, quyền sở hữu nhà ở và tài sản khác gắn liền với đất số: CQ 216203, Số vào sổ cấp GCN: CS 05319 do Sở tài nguyên và môi trường Cao Bằng cấp ngày 31/05/2019; chủ sử dụng đất là Bà Nguyễn Thị Lạc.</w:t>
      </w:r>
      <w:r/>
    </w:p>
    <w:p>
      <w:pPr>
        <w:numPr>
          <w:ilvl w:val="0"/>
          <w:numId w:val="6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Giấy chứng nhận quyền sử dụng đất, quyền sở hữu nhà ở và tài sản khác gắn liền với đất số: CQ 216204, Số vào sổ cấp GCN: CS 05361 do Sở tài nguyên và môi trường Cao Bằng cấp ngày 31/05/2019; chủ sử dụng đất là Bà Nguyễn Thị Lạc.</w:t>
      </w:r>
      <w:r/>
    </w:p>
    <w:p>
      <w:pPr>
        <w:numPr>
          <w:ilvl w:val="0"/>
          <w:numId w:val="6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Giấy chứng nhận quyền sử dụng đất, quyền sở hữu nhà ở và tài sản khác gắn liền với đất số: CQ 216205, Số vào sổ cấp GCN: CS 05317 do Sở tài nguyên và môi trường Cao Bằng cấp ngày 31/05/2019; chủ sử dụng đất là Bà Nguyễn Thị Lạc.</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b. Hồ sơ khác:</w:t>
      </w:r>
      <w:r/>
    </w:p>
    <w:p>
      <w:pPr>
        <w:numPr>
          <w:ilvl w:val="0"/>
          <w:numId w:val="6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Hợp đồng số 275/2026/0444/VFI-HĐTĐ.44.A ngày 03/03/2026 giữa Ngân Hàng Nông Nghiệp Và Phát Triển Nông Thôn Việt Nam - Chi Nhánh Trà Lĩnh với Công ty Cổ phần Thẩm định và Đầu tư Tài chính Hoa Sen.</w:t>
      </w:r>
      <w:r/>
    </w:p>
    <w:p>
      <w:pPr>
        <w:numPr>
          <w:ilvl w:val="0"/>
          <w:numId w:val="6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Hồ sơ, tài liệu, chứng từ liên quan đến tài sản thẩm định giá.</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0" w:left="0"/>
        <w:jc w:val="both"/>
        <w:rPr/>
      </w:pPr>
      <w:r>
        <w:rPr>
          <w:rFonts w:ascii="Times New Roman" w:hAnsi="Times New Roman" w:eastAsia="Times New Roman" w:cs="Times New Roman"/>
          <w:b/>
          <w:color w:val="000000"/>
          <w:sz w:val="24"/>
        </w:rPr>
        <w:t xml:space="preserve">III. TỔNG QUAN VỀ THỊ TRƯỜNG CỦA TÀI SẢN THẨM ĐỊNH GIÁ</w:t>
      </w:r>
      <w:r/>
    </w:p>
    <w:p>
      <w:pPr>
        <w:pBdr>
          <w:top w:val="none" w:color="000000" w:sz="4" w:space="0"/>
          <w:left w:val="none" w:color="000000" w:sz="4" w:space="0"/>
          <w:bottom w:val="none" w:color="000000" w:sz="4" w:space="0"/>
          <w:right w:val="none" w:color="000000" w:sz="4" w:space="0"/>
        </w:pBdr>
        <w:shd w:val="clear" w:color="ffffff" w:fill="ffffff"/>
        <w:spacing w:line="360" w:lineRule="atLeast"/>
        <w:ind w:right="0" w:firstLine="0" w:left="0"/>
        <w:rPr/>
      </w:pPr>
      <w:r>
        <w:rPr>
          <w:rFonts w:ascii="Times New Roman" w:hAnsi="Times New Roman" w:eastAsia="Times New Roman" w:cs="Times New Roman"/>
          <w:color w:val="0a0a0a"/>
          <w:sz w:val="24"/>
        </w:rPr>
        <w:t xml:space="preserve">Bất động sản Trà Lĩnh (nay thuộc huyện Trùng Khánh, Cao Bằng) đang </w:t>
      </w:r>
      <w:r>
        <w:rPr>
          <w:rFonts w:ascii="Times New Roman" w:hAnsi="Times New Roman" w:eastAsia="Times New Roman" w:cs="Times New Roman"/>
          <w:b/>
          <w:color w:val="001d35"/>
          <w:sz w:val="24"/>
        </w:rPr>
        <w:t xml:space="preserve">thu hút sự chú ý nhờ vị trí chiến lược biên giới, giáp Trung Quốc và sự nâng cấp hạ tầng kết nối</w:t>
      </w:r>
      <w:r>
        <w:rPr>
          <w:rFonts w:ascii="Times New Roman" w:hAnsi="Times New Roman" w:eastAsia="Times New Roman" w:cs="Times New Roman"/>
          <w:color w:val="0a0a0a"/>
          <w:sz w:val="24"/>
        </w:rPr>
        <w:t xml:space="preserve">. Thị trường tập trung vào phân khúc đất nền thổ cư, đất kinh doanh thương mại cửa khẩu và tiềm năng du lịch, sáp nhập tạo cú hích phát triển kinh tế vùng. </w:t>
      </w:r>
      <w:r/>
    </w:p>
    <w:p>
      <w:pPr>
        <w:pBdr>
          <w:top w:val="none" w:color="000000" w:sz="4" w:space="0"/>
          <w:left w:val="none" w:color="000000" w:sz="4" w:space="0"/>
          <w:bottom w:val="none" w:color="000000" w:sz="4" w:space="0"/>
          <w:right w:val="none" w:color="000000" w:sz="4" w:space="0"/>
        </w:pBdr>
        <w:shd w:val="clear" w:color="ffffff" w:fill="ffffff"/>
        <w:spacing w:line="360" w:lineRule="atLeast"/>
        <w:ind w:right="0" w:firstLine="0" w:left="0"/>
        <w:rPr/>
      </w:pPr>
      <w:r>
        <w:rPr>
          <w:rFonts w:ascii="Times New Roman" w:hAnsi="Times New Roman" w:eastAsia="Times New Roman" w:cs="Times New Roman"/>
          <w:b/>
          <w:color w:val="0a0a0a"/>
          <w:sz w:val="24"/>
        </w:rPr>
        <w:t xml:space="preserve">Tổng quan thị trường BĐS Trà Lĩnh (Cao Bằng):</w:t>
      </w:r>
      <w:r/>
    </w:p>
    <w:p>
      <w:pPr>
        <w:numPr>
          <w:ilvl w:val="0"/>
          <w:numId w:val="60"/>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Pr/>
      </w:pPr>
      <w:r>
        <w:rPr>
          <w:rFonts w:ascii="Times New Roman" w:hAnsi="Times New Roman" w:eastAsia="Times New Roman" w:cs="Times New Roman"/>
          <w:b/>
          <w:color w:val="0a0a0a"/>
          <w:sz w:val="24"/>
        </w:rPr>
        <w:t xml:space="preserve">Vị trí địa lý:</w:t>
      </w:r>
      <w:r>
        <w:rPr>
          <w:rFonts w:ascii="Times New Roman" w:hAnsi="Times New Roman" w:eastAsia="Times New Roman" w:cs="Times New Roman"/>
          <w:color w:val="0a0a0a"/>
          <w:sz w:val="24"/>
        </w:rPr>
        <w:t xml:space="preserve"> Trà Lĩnh trước đây là một huyện, nay sáp nhập thành một phần của huyện Trùng Khánh. Vị trí nằm ở phía Đông Bắc Cao Bằng, sở hữu cửa khẩu quốc gia, là đầu mối giao thương quan trọng giữa Việt Nam và Trung Quốc.</w:t>
      </w:r>
      <w:r/>
    </w:p>
    <w:p>
      <w:pPr>
        <w:numPr>
          <w:ilvl w:val="0"/>
          <w:numId w:val="60"/>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Pr/>
      </w:pPr>
      <w:r>
        <w:rPr>
          <w:rFonts w:ascii="Times New Roman" w:hAnsi="Times New Roman" w:eastAsia="Times New Roman" w:cs="Times New Roman"/>
          <w:b/>
          <w:color w:val="0a0a0a"/>
          <w:sz w:val="24"/>
        </w:rPr>
        <w:t xml:space="preserve">Tiềm năng phát triển:</w:t>
      </w:r>
      <w:r/>
    </w:p>
    <w:p>
      <w:pPr>
        <w:numPr>
          <w:ilvl w:val="1"/>
          <w:numId w:val="60"/>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Pr/>
      </w:pPr>
      <w:r>
        <w:rPr>
          <w:rFonts w:ascii="Times New Roman" w:hAnsi="Times New Roman" w:eastAsia="Times New Roman" w:cs="Times New Roman"/>
          <w:b/>
          <w:color w:val="0a0a0a"/>
          <w:sz w:val="24"/>
        </w:rPr>
        <w:t xml:space="preserve">Kinh tế cửa khẩu:</w:t>
      </w:r>
      <w:r>
        <w:rPr>
          <w:rFonts w:ascii="Times New Roman" w:hAnsi="Times New Roman" w:eastAsia="Times New Roman" w:cs="Times New Roman"/>
          <w:color w:val="0a0a0a"/>
          <w:sz w:val="24"/>
        </w:rPr>
        <w:t xml:space="preserve"> Trà Lĩnh đóng vai trò then chốt trong xuất nhập khẩu hàng hóa, thúc đẩy nhu cầu kho bãi, logictics và nhà ở cho cán bộ, nhân viên.</w:t>
      </w:r>
      <w:r/>
    </w:p>
    <w:p>
      <w:pPr>
        <w:numPr>
          <w:ilvl w:val="1"/>
          <w:numId w:val="60"/>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Pr/>
      </w:pPr>
      <w:r>
        <w:rPr>
          <w:rFonts w:ascii="Times New Roman" w:hAnsi="Times New Roman" w:eastAsia="Times New Roman" w:cs="Times New Roman"/>
          <w:b/>
          <w:color w:val="0a0a0a"/>
          <w:sz w:val="24"/>
        </w:rPr>
        <w:t xml:space="preserve">Du lịch - Nghỉ dưỡng:</w:t>
      </w:r>
      <w:r>
        <w:rPr>
          <w:rFonts w:ascii="Times New Roman" w:hAnsi="Times New Roman" w:eastAsia="Times New Roman" w:cs="Times New Roman"/>
          <w:color w:val="0a0a0a"/>
          <w:sz w:val="24"/>
        </w:rPr>
        <w:t xml:space="preserve"> Sự kết hợp với Trùng Khánh (nổi tiếng với thác Bản Giốc) tạo nên các tuyến du lịch trải nghiệm, tiềm năng phát triển BĐS lưu trú.</w:t>
      </w:r>
      <w:r/>
    </w:p>
    <w:p>
      <w:pPr>
        <w:numPr>
          <w:ilvl w:val="0"/>
          <w:numId w:val="60"/>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Pr/>
      </w:pPr>
      <w:r>
        <w:rPr>
          <w:rFonts w:ascii="Times New Roman" w:hAnsi="Times New Roman" w:eastAsia="Times New Roman" w:cs="Times New Roman"/>
          <w:b/>
          <w:color w:val="0a0a0a"/>
          <w:sz w:val="24"/>
        </w:rPr>
        <w:t xml:space="preserve">Loại hình BĐS nổi bật:</w:t>
      </w:r>
      <w:r/>
    </w:p>
    <w:p>
      <w:pPr>
        <w:numPr>
          <w:ilvl w:val="1"/>
          <w:numId w:val="60"/>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Pr/>
      </w:pPr>
      <w:r>
        <w:rPr>
          <w:rFonts w:ascii="Times New Roman" w:hAnsi="Times New Roman" w:eastAsia="Times New Roman" w:cs="Times New Roman"/>
          <w:b/>
          <w:color w:val="0a0a0a"/>
          <w:sz w:val="24"/>
        </w:rPr>
        <w:t xml:space="preserve">Đất nền trung tâm thị trấn/khu vực cửa khẩu:</w:t>
      </w:r>
      <w:r>
        <w:rPr>
          <w:rFonts w:ascii="Times New Roman" w:hAnsi="Times New Roman" w:eastAsia="Times New Roman" w:cs="Times New Roman"/>
          <w:color w:val="0a0a0a"/>
          <w:sz w:val="24"/>
        </w:rPr>
        <w:t xml:space="preserve"> Có tính thanh khoản cao nhờ nhu cầu kinh doanh, buôn bán.</w:t>
      </w:r>
      <w:r/>
    </w:p>
    <w:p>
      <w:pPr>
        <w:numPr>
          <w:ilvl w:val="1"/>
          <w:numId w:val="60"/>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Pr/>
      </w:pPr>
      <w:r>
        <w:rPr>
          <w:rFonts w:ascii="Times New Roman" w:hAnsi="Times New Roman" w:eastAsia="Times New Roman" w:cs="Times New Roman"/>
          <w:b/>
          <w:color w:val="0a0a0a"/>
          <w:sz w:val="24"/>
        </w:rPr>
        <w:t xml:space="preserve">Đất nông/lâm nghiệp:</w:t>
      </w:r>
      <w:r>
        <w:rPr>
          <w:rFonts w:ascii="Times New Roman" w:hAnsi="Times New Roman" w:eastAsia="Times New Roman" w:cs="Times New Roman"/>
          <w:color w:val="0a0a0a"/>
          <w:sz w:val="24"/>
        </w:rPr>
        <w:t xml:space="preserve"> Phù hợp cho các dự án quy mô vừa và nhỏ.</w:t>
      </w:r>
      <w:r/>
    </w:p>
    <w:p>
      <w:pPr>
        <w:numPr>
          <w:ilvl w:val="0"/>
          <w:numId w:val="60"/>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Pr/>
      </w:pPr>
      <w:r>
        <w:rPr>
          <w:rFonts w:ascii="Times New Roman" w:hAnsi="Times New Roman" w:eastAsia="Times New Roman" w:cs="Times New Roman"/>
          <w:b/>
          <w:color w:val="0a0a0a"/>
          <w:sz w:val="24"/>
        </w:rPr>
        <w:t xml:space="preserve">Hạ tầng và kết nối:</w:t>
      </w:r>
      <w:r>
        <w:rPr>
          <w:rFonts w:ascii="Times New Roman" w:hAnsi="Times New Roman" w:eastAsia="Times New Roman" w:cs="Times New Roman"/>
          <w:color w:val="0a0a0a"/>
          <w:sz w:val="24"/>
        </w:rPr>
        <w:t xml:space="preserve"> Việc đầu tư nâng cấp đường giao thông kết nối từ TP. Cao Bằng đến các cửa khẩu tạo động lực tăng giá trị đất, đặc biệt là tại các tuyến đường chính. </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IV. THÔNG TIN VỀ TÀI SẢN THẨM ĐỊNH GIÁ</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Tài sản 01:</w:t>
      </w:r>
      <w:r/>
    </w:p>
    <w:tbl>
      <w:tblPr>
        <w:tblStyle w:val="108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398"/>
        <w:gridCol w:w="2323"/>
        <w:gridCol w:w="1850"/>
        <w:gridCol w:w="2258"/>
        <w:gridCol w:w="2696"/>
      </w:tblGrid>
      <w:tr>
        <w:trPr>
          <w:trHeight w:val="340"/>
        </w:trPr>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39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0" w:type="dxa"/>
              <w:top w:w="0" w:type="dxa"/>
              <w:right w:w="0" w:type="dxa"/>
              <w:bottom w:w="0" w:type="dxa"/>
            </w:tcMar>
            <w:tcW w:w="912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 Quyền sử dụng đất và tài sản gắn liền với đất tại thửa đất số: 96, tờ bản đồ số: 59, có địa chỉ: Pò Mán Xã Quang Hán, huyện Trà Lĩnh, tỉnh Cao Bằng (nay là xã Quang Hán, tỉnh Cao Bằng) theo Giấy chứng nhận quyền sử dụng đất số: AG 166460, Số vào sổ cấp GC</w:t>
            </w:r>
            <w:r>
              <w:rPr>
                <w:rFonts w:ascii="Times New Roman" w:hAnsi="Times New Roman" w:eastAsia="Times New Roman" w:cs="Times New Roman"/>
                <w:b/>
                <w:color w:val="000000"/>
                <w:sz w:val="24"/>
              </w:rPr>
              <w:t xml:space="preserve">N: H02176 do UBND huyện Trà Lĩnh cấp ngày 25/07/2007; chủ sử dụng đất là Bà Nguyễn Thị Lạc</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39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0" w:type="dxa"/>
              <w:top w:w="0" w:type="dxa"/>
              <w:right w:w="0" w:type="dxa"/>
              <w:bottom w:w="0" w:type="dxa"/>
            </w:tcMar>
            <w:tcW w:w="912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39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1.1</w:t>
            </w:r>
            <w:r/>
          </w:p>
        </w:tc>
        <w:tc>
          <w:tcPr>
            <w:gridSpan w:val="4"/>
            <w:tcBorders>
              <w:bottom w:val="single" w:color="000000" w:sz="8" w:space="0"/>
              <w:right w:val="single" w:color="000000" w:sz="8" w:space="0"/>
            </w:tcBorders>
            <w:tcMar>
              <w:left w:w="0" w:type="dxa"/>
              <w:top w:w="0" w:type="dxa"/>
              <w:right w:w="0" w:type="dxa"/>
              <w:bottom w:w="0" w:type="dxa"/>
            </w:tcMar>
            <w:tcW w:w="912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Thửa đất:</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39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232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0" w:type="dxa"/>
              <w:top w:w="0" w:type="dxa"/>
              <w:right w:w="0" w:type="dxa"/>
              <w:bottom w:w="0" w:type="dxa"/>
            </w:tcMar>
            <w:tcW w:w="185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96</w:t>
            </w:r>
            <w:r/>
          </w:p>
        </w:tc>
        <w:tc>
          <w:tcPr>
            <w:tcBorders>
              <w:bottom w:val="single" w:color="000000" w:sz="8" w:space="0"/>
              <w:right w:val="single" w:color="000000" w:sz="8" w:space="0"/>
            </w:tcBorders>
            <w:tcMar>
              <w:left w:w="0" w:type="dxa"/>
              <w:top w:w="0" w:type="dxa"/>
              <w:right w:w="0" w:type="dxa"/>
              <w:bottom w:w="0" w:type="dxa"/>
            </w:tcMar>
            <w:tcW w:w="225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0" w:type="dxa"/>
              <w:top w:w="0" w:type="dxa"/>
              <w:right w:w="0" w:type="dxa"/>
              <w:bottom w:w="0" w:type="dxa"/>
            </w:tcMar>
            <w:tcW w:w="269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59</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39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232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0" w:type="dxa"/>
              <w:top w:w="0" w:type="dxa"/>
              <w:right w:w="0" w:type="dxa"/>
              <w:bottom w:w="0" w:type="dxa"/>
            </w:tcMar>
            <w:tcW w:w="680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Pò Mán Xã Quang Hán, huyện Trà Lĩnh, tỉnh Cao Bằng (nay là xã Quang Hán, tỉnh Cao Bằng)</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39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232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Diện tích (m²):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413,20</w:t>
            </w:r>
            <w:r/>
          </w:p>
        </w:tc>
        <w:tc>
          <w:tcPr>
            <w:tcBorders>
              <w:bottom w:val="single" w:color="000000" w:sz="8" w:space="0"/>
              <w:right w:val="single" w:color="000000" w:sz="8" w:space="0"/>
            </w:tcBorders>
            <w:tcMar>
              <w:left w:w="0" w:type="dxa"/>
              <w:top w:w="0" w:type="dxa"/>
              <w:right w:w="0" w:type="dxa"/>
              <w:bottom w:w="0" w:type="dxa"/>
            </w:tcMar>
            <w:tcW w:w="225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0" w:type="dxa"/>
              <w:top w:w="0" w:type="dxa"/>
              <w:right w:w="0" w:type="dxa"/>
              <w:bottom w:w="0" w:type="dxa"/>
            </w:tcMar>
            <w:tcW w:w="269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Riêng</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39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232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0" w:type="dxa"/>
              <w:top w:w="0" w:type="dxa"/>
              <w:right w:w="0" w:type="dxa"/>
              <w:bottom w:w="0" w:type="dxa"/>
            </w:tcMar>
            <w:tcW w:w="185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Đất ở: 176,5; Đất trồng lúa: 236,7</w:t>
            </w:r>
            <w:r/>
          </w:p>
        </w:tc>
        <w:tc>
          <w:tcPr>
            <w:tcBorders>
              <w:bottom w:val="single" w:color="000000" w:sz="8" w:space="0"/>
              <w:right w:val="single" w:color="000000" w:sz="8" w:space="0"/>
            </w:tcBorders>
            <w:tcMar>
              <w:left w:w="0" w:type="dxa"/>
              <w:top w:w="0" w:type="dxa"/>
              <w:right w:w="0" w:type="dxa"/>
              <w:bottom w:w="0" w:type="dxa"/>
            </w:tcMar>
            <w:tcW w:w="225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0" w:type="dxa"/>
              <w:top w:w="0" w:type="dxa"/>
              <w:right w:w="0" w:type="dxa"/>
              <w:bottom w:w="0" w:type="dxa"/>
            </w:tcMar>
            <w:tcW w:w="269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Đất ở: Lâu dài; Đất trồng lúa: 12/2026</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39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232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bottom w:val="single" w:color="000000" w:sz="8" w:space="0"/>
              <w:right w:val="single" w:color="000000" w:sz="8" w:space="0"/>
            </w:tcBorders>
            <w:tcMar>
              <w:left w:w="0" w:type="dxa"/>
              <w:top w:w="0" w:type="dxa"/>
              <w:right w:w="0" w:type="dxa"/>
              <w:bottom w:w="0" w:type="dxa"/>
            </w:tcMar>
            <w:tcW w:w="680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Nhà nước công nhận QSDĐ như giao đất không thu tiền sử dụng đất</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39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1.2</w:t>
            </w:r>
            <w:r/>
          </w:p>
        </w:tc>
        <w:tc>
          <w:tcPr>
            <w:gridSpan w:val="4"/>
            <w:tcBorders>
              <w:bottom w:val="single" w:color="000000" w:sz="8" w:space="0"/>
              <w:right w:val="single" w:color="000000" w:sz="8" w:space="0"/>
            </w:tcBorders>
            <w:tcMar>
              <w:left w:w="0" w:type="dxa"/>
              <w:top w:w="0" w:type="dxa"/>
              <w:right w:w="0" w:type="dxa"/>
              <w:bottom w:w="0" w:type="dxa"/>
            </w:tcMar>
            <w:tcW w:w="912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Ghi chú:</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39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w:t>
            </w:r>
            <w:r/>
          </w:p>
        </w:tc>
        <w:tc>
          <w:tcPr>
            <w:gridSpan w:val="4"/>
            <w:tcBorders>
              <w:bottom w:val="single" w:color="000000" w:sz="8" w:space="0"/>
              <w:right w:val="single" w:color="000000" w:sz="8" w:space="0"/>
            </w:tcBorders>
            <w:tcMar>
              <w:left w:w="0" w:type="dxa"/>
              <w:top w:w="0" w:type="dxa"/>
              <w:right w:w="0" w:type="dxa"/>
              <w:bottom w:w="0" w:type="dxa"/>
            </w:tcMar>
            <w:tcW w:w="912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Chi tiết thêm về nguồn gốc sử dụng: Nhận thừa kế quyền sử dụng đất</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39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1.3.</w:t>
            </w:r>
            <w:r/>
          </w:p>
        </w:tc>
        <w:tc>
          <w:tcPr>
            <w:gridSpan w:val="4"/>
            <w:tcBorders>
              <w:bottom w:val="single" w:color="000000" w:sz="8" w:space="0"/>
              <w:right w:val="single" w:color="000000" w:sz="8" w:space="0"/>
            </w:tcBorders>
            <w:tcMar>
              <w:left w:w="0" w:type="dxa"/>
              <w:top w:w="0" w:type="dxa"/>
              <w:right w:w="0" w:type="dxa"/>
              <w:bottom w:w="0" w:type="dxa"/>
            </w:tcMar>
            <w:tcW w:w="912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Thông tin quy hoạch:</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39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w:t>
            </w:r>
            <w:r/>
          </w:p>
        </w:tc>
        <w:tc>
          <w:tcPr>
            <w:gridSpan w:val="4"/>
            <w:tcBorders>
              <w:bottom w:val="single" w:color="000000" w:sz="8" w:space="0"/>
              <w:right w:val="single" w:color="000000" w:sz="8" w:space="0"/>
            </w:tcBorders>
            <w:tcMar>
              <w:left w:w="0" w:type="dxa"/>
              <w:top w:w="0" w:type="dxa"/>
              <w:right w:w="0" w:type="dxa"/>
              <w:bottom w:w="0" w:type="dxa"/>
            </w:tcMar>
            <w:tcW w:w="912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Tại thời điểm thẩm định giá, tổ thẩm định không thu thập được thông tin quy hoạch của thửa đất.</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39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0" w:type="dxa"/>
              <w:top w:w="0" w:type="dxa"/>
              <w:right w:w="0" w:type="dxa"/>
              <w:bottom w:w="0" w:type="dxa"/>
            </w:tcMar>
            <w:tcW w:w="912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Về đất:</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39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0" w:type="dxa"/>
              <w:top w:w="0" w:type="dxa"/>
              <w:right w:w="0" w:type="dxa"/>
              <w:bottom w:w="0" w:type="dxa"/>
            </w:tcMar>
            <w:tcW w:w="912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Vị trí; Giao thông;</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39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232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Địa chỉ thực tế: </w:t>
            </w:r>
            <w:r/>
          </w:p>
        </w:tc>
        <w:tc>
          <w:tcPr>
            <w:gridSpan w:val="3"/>
            <w:tcBorders>
              <w:bottom w:val="single" w:color="000000" w:sz="8" w:space="0"/>
              <w:right w:val="single" w:color="000000" w:sz="8" w:space="0"/>
            </w:tcBorders>
            <w:tcMar>
              <w:left w:w="0" w:type="dxa"/>
              <w:top w:w="0" w:type="dxa"/>
              <w:right w:w="0" w:type="dxa"/>
              <w:bottom w:w="0" w:type="dxa"/>
            </w:tcMar>
            <w:tcW w:w="680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Pò Mán xã Quang Hán, tỉnh Cao Bằng</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39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232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0" w:type="dxa"/>
              <w:top w:w="0" w:type="dxa"/>
              <w:right w:w="0" w:type="dxa"/>
              <w:bottom w:w="0" w:type="dxa"/>
            </w:tcMar>
            <w:tcW w:w="185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Ngõ giao thông</w:t>
            </w:r>
            <w:r/>
          </w:p>
        </w:tc>
        <w:tc>
          <w:tcPr>
            <w:tcBorders>
              <w:bottom w:val="single" w:color="000000" w:sz="8" w:space="0"/>
              <w:right w:val="single" w:color="000000" w:sz="8" w:space="0"/>
            </w:tcBorders>
            <w:tcMar>
              <w:left w:w="0" w:type="dxa"/>
              <w:top w:w="0" w:type="dxa"/>
              <w:right w:w="0" w:type="dxa"/>
              <w:bottom w:w="0" w:type="dxa"/>
            </w:tcMar>
            <w:tcW w:w="225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0" w:type="dxa"/>
              <w:top w:w="0" w:type="dxa"/>
              <w:right w:w="0" w:type="dxa"/>
              <w:bottom w:w="0" w:type="dxa"/>
            </w:tcMar>
            <w:tcW w:w="269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1 mặt tiền</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39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232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bottom w:val="single" w:color="000000" w:sz="8" w:space="0"/>
              <w:right w:val="single" w:color="000000" w:sz="8" w:space="0"/>
            </w:tcBorders>
            <w:tcMar>
              <w:left w:w="0" w:type="dxa"/>
              <w:top w:w="0" w:type="dxa"/>
              <w:right w:w="0" w:type="dxa"/>
              <w:bottom w:w="0" w:type="dxa"/>
            </w:tcMar>
            <w:tcW w:w="185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5m</w:t>
            </w:r>
            <w:r/>
          </w:p>
        </w:tc>
        <w:tc>
          <w:tcPr>
            <w:tcBorders>
              <w:bottom w:val="single" w:color="000000" w:sz="8" w:space="0"/>
              <w:right w:val="single" w:color="000000" w:sz="8" w:space="0"/>
            </w:tcBorders>
            <w:tcMar>
              <w:left w:w="0" w:type="dxa"/>
              <w:top w:w="0" w:type="dxa"/>
              <w:right w:w="0" w:type="dxa"/>
              <w:bottom w:w="0" w:type="dxa"/>
            </w:tcMar>
            <w:tcW w:w="225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bottom w:val="single" w:color="000000" w:sz="8" w:space="0"/>
              <w:right w:val="single" w:color="000000" w:sz="8" w:space="0"/>
            </w:tcBorders>
            <w:tcMar>
              <w:left w:w="0" w:type="dxa"/>
              <w:top w:w="0" w:type="dxa"/>
              <w:right w:w="0" w:type="dxa"/>
              <w:bottom w:w="0" w:type="dxa"/>
            </w:tcMar>
            <w:tcW w:w="269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5m</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39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232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0" w:type="dxa"/>
              <w:top w:w="0" w:type="dxa"/>
              <w:right w:w="0" w:type="dxa"/>
              <w:bottom w:w="0" w:type="dxa"/>
            </w:tcMar>
            <w:tcW w:w="680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Cách DT210 khoảng 450m</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39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23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4"/>
              </w:rPr>
              <w:t xml:space="preserve">Các hướng tiếp giáp:</w:t>
            </w:r>
            <w:r/>
          </w:p>
        </w:tc>
        <w:tc>
          <w:tcPr>
            <w:gridSpan w:val="3"/>
            <w:shd w:val="clear" w:color="ffffff" w:fill="ffffff"/>
            <w:tcBorders>
              <w:bottom w:val="single" w:color="000000" w:sz="8" w:space="0"/>
              <w:right w:val="single" w:color="000000" w:sz="8" w:space="0"/>
            </w:tcBorders>
            <w:tcMar>
              <w:left w:w="0" w:type="dxa"/>
              <w:top w:w="0" w:type="dxa"/>
              <w:right w:w="0" w:type="dxa"/>
              <w:bottom w:w="0" w:type="dxa"/>
            </w:tcMar>
            <w:tcW w:w="68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4"/>
              </w:rPr>
              <w:t xml:space="preserve">Hướng Đông tiếp giáp đường giao thông;</w:t>
              <w:br/>
              <w:t xml:space="preserve"> Các hướng còn lại tiếp giáp với thửa đất khác.</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39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0" w:type="dxa"/>
              <w:top w:w="0" w:type="dxa"/>
              <w:right w:w="0" w:type="dxa"/>
              <w:bottom w:w="0" w:type="dxa"/>
            </w:tcMar>
            <w:tcW w:w="91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4"/>
              </w:rPr>
              <w:t xml:space="preserve">Vị trí trên bản đồ vệ tinh:</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39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0" w:type="dxa"/>
              <w:top w:w="0" w:type="dxa"/>
              <w:right w:w="0" w:type="dxa"/>
              <w:bottom w:w="0" w:type="dxa"/>
            </w:tcMar>
            <w:tcW w:w="91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6048375" cy="2714625"/>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700448" name=""/>
                              <pic:cNvPicPr>
                                <a:picLocks noChangeAspect="1"/>
                              </pic:cNvPicPr>
                              <pic:nvPr/>
                            </pic:nvPicPr>
                            <pic:blipFill rotWithShape="1">
                              <a:blip r:embed="rId17"/>
                              <a:stretch/>
                            </pic:blipFill>
                            <pic:spPr bwMode="auto">
                              <a:xfrm>
                                <a:off x="0" y="0"/>
                                <a:ext cx="6048374" cy="27146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76.25pt;height:213.75pt;mso-wrap-distance-left:0.00pt;mso-wrap-distance-top:0.00pt;mso-wrap-distance-right:0.00pt;mso-wrap-distance-bottom:0.00pt;z-index:1;" stroked="false">
                      <v:imagedata r:id="rId17" o:title=""/>
                      <o:lock v:ext="edit" rotation="t"/>
                    </v:shape>
                  </w:pict>
                </mc:Fallback>
              </mc:AlternateContent>
            </w:r>
            <w:r>
              <w:rPr>
                <w:rFonts w:ascii="Times New Roman" w:hAnsi="Times New Roman" w:eastAsia="Times New Roman" w:cs="Times New Roman"/>
                <w:color w:val="000000"/>
                <w:sz w:val="24"/>
              </w:rPr>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39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2.2.</w:t>
            </w:r>
            <w:r/>
          </w:p>
        </w:tc>
        <w:tc>
          <w:tcPr>
            <w:gridSpan w:val="4"/>
            <w:shd w:val="clear" w:color="ffffff" w:fill="ffffff"/>
            <w:tcBorders>
              <w:bottom w:val="single" w:color="000000" w:sz="8" w:space="0"/>
              <w:right w:val="single" w:color="000000" w:sz="8" w:space="0"/>
            </w:tcBorders>
            <w:tcMar>
              <w:left w:w="0" w:type="dxa"/>
              <w:top w:w="0" w:type="dxa"/>
              <w:right w:w="0" w:type="dxa"/>
              <w:bottom w:w="0" w:type="dxa"/>
            </w:tcMar>
            <w:tcW w:w="91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39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23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4"/>
              </w:rPr>
              <w:t xml:space="preserve">Diện tích sử dụng riêng thực tế (m²):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4"/>
              </w:rPr>
              <w:t xml:space="preserve">413,20</w:t>
            </w:r>
            <w:r/>
          </w:p>
        </w:tc>
        <w:tc>
          <w:tcPr>
            <w:shd w:val="clear" w:color="ffffff" w:fill="ffffff"/>
            <w:tcBorders>
              <w:bottom w:val="single" w:color="000000" w:sz="8" w:space="0"/>
              <w:right w:val="single" w:color="000000" w:sz="8" w:space="0"/>
            </w:tcBorders>
            <w:tcMar>
              <w:left w:w="0" w:type="dxa"/>
              <w:top w:w="0" w:type="dxa"/>
              <w:right w:w="0" w:type="dxa"/>
              <w:bottom w:w="0" w:type="dxa"/>
            </w:tcMar>
            <w:tcW w:w="22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4"/>
              </w:rPr>
              <w:t xml:space="preserve">Diện tích sử dụng chung thực tế (m²):</w:t>
            </w:r>
            <w:r/>
          </w:p>
        </w:tc>
        <w:tc>
          <w:tcPr>
            <w:shd w:val="clear" w:color="ffffff" w:fill="ffffff"/>
            <w:tcBorders>
              <w:bottom w:val="single" w:color="000000" w:sz="8" w:space="0"/>
              <w:right w:val="single" w:color="000000" w:sz="8" w:space="0"/>
            </w:tcBorders>
            <w:tcMar>
              <w:left w:w="0" w:type="dxa"/>
              <w:top w:w="0" w:type="dxa"/>
              <w:right w:w="0" w:type="dxa"/>
              <w:bottom w:w="0" w:type="dxa"/>
            </w:tcMar>
            <w:tcW w:w="26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4"/>
              </w:rPr>
              <w:t xml:space="preserve">0,00</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39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23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4"/>
              </w:rPr>
              <w:t xml:space="preserve">KT mặt tiền (m):</w:t>
            </w:r>
            <w:r/>
          </w:p>
        </w:tc>
        <w:tc>
          <w:tcPr>
            <w:shd w:val="clear" w:color="ffffff" w:fill="ffffff"/>
            <w:tcBorders>
              <w:bottom w:val="single" w:color="000000" w:sz="8" w:space="0"/>
              <w:right w:val="single" w:color="000000" w:sz="8" w:space="0"/>
            </w:tcBorders>
            <w:tcMar>
              <w:left w:w="0" w:type="dxa"/>
              <w:top w:w="0" w:type="dxa"/>
              <w:right w:w="0" w:type="dxa"/>
              <w:bottom w:w="0" w:type="dxa"/>
            </w:tcMar>
            <w:tcW w:w="1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4"/>
              </w:rPr>
              <w:t xml:space="preserve">~ 24m</w:t>
            </w:r>
            <w:r/>
          </w:p>
        </w:tc>
        <w:tc>
          <w:tcPr>
            <w:shd w:val="clear" w:color="ffffff" w:fill="ffffff"/>
            <w:tcBorders>
              <w:bottom w:val="single" w:color="000000" w:sz="8" w:space="0"/>
              <w:right w:val="single" w:color="000000" w:sz="8" w:space="0"/>
            </w:tcBorders>
            <w:tcMar>
              <w:left w:w="0" w:type="dxa"/>
              <w:top w:w="0" w:type="dxa"/>
              <w:right w:w="0" w:type="dxa"/>
              <w:bottom w:w="0" w:type="dxa"/>
            </w:tcMar>
            <w:tcW w:w="22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4"/>
              </w:rPr>
              <w:t xml:space="preserve">Chiều sâu (m): </w:t>
            </w:r>
            <w:r/>
          </w:p>
        </w:tc>
        <w:tc>
          <w:tcPr>
            <w:shd w:val="clear" w:color="ffffff" w:fill="ffffff"/>
            <w:tcBorders>
              <w:bottom w:val="single" w:color="000000" w:sz="8" w:space="0"/>
              <w:right w:val="single" w:color="000000" w:sz="8" w:space="0"/>
            </w:tcBorders>
            <w:tcMar>
              <w:left w:w="0" w:type="dxa"/>
              <w:top w:w="0" w:type="dxa"/>
              <w:right w:w="0" w:type="dxa"/>
              <w:bottom w:w="0" w:type="dxa"/>
            </w:tcMar>
            <w:tcW w:w="26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4"/>
              </w:rPr>
              <w:t xml:space="preserve">~ 21m</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39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23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4"/>
              </w:rPr>
              <w:t xml:space="preserve">Hình dáng</w:t>
            </w:r>
            <w:r/>
          </w:p>
        </w:tc>
        <w:tc>
          <w:tcPr>
            <w:shd w:val="clear" w:color="ffffff" w:fill="ffffff"/>
            <w:tcBorders>
              <w:bottom w:val="single" w:color="000000" w:sz="8" w:space="0"/>
              <w:right w:val="single" w:color="000000" w:sz="8" w:space="0"/>
            </w:tcBorders>
            <w:tcMar>
              <w:left w:w="0" w:type="dxa"/>
              <w:top w:w="0" w:type="dxa"/>
              <w:right w:w="0" w:type="dxa"/>
              <w:bottom w:w="0" w:type="dxa"/>
            </w:tcMar>
            <w:tcW w:w="1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4"/>
              </w:rPr>
              <w:t xml:space="preserve">Đa giác</w:t>
            </w:r>
            <w:r/>
          </w:p>
        </w:tc>
        <w:tc>
          <w:tcPr>
            <w:shd w:val="clear" w:color="ffffff" w:fill="ffffff"/>
            <w:tcBorders>
              <w:bottom w:val="single" w:color="000000" w:sz="8" w:space="0"/>
              <w:right w:val="single" w:color="000000" w:sz="8" w:space="0"/>
            </w:tcBorders>
            <w:tcMar>
              <w:left w:w="0" w:type="dxa"/>
              <w:top w:w="0" w:type="dxa"/>
              <w:right w:w="0" w:type="dxa"/>
              <w:bottom w:w="0" w:type="dxa"/>
            </w:tcMar>
            <w:tcW w:w="22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4"/>
              </w:rPr>
              <w:t xml:space="preserve">Hướng chính</w:t>
            </w:r>
            <w:r/>
          </w:p>
        </w:tc>
        <w:tc>
          <w:tcPr>
            <w:shd w:val="clear" w:color="ffffff" w:fill="ffffff"/>
            <w:tcBorders>
              <w:bottom w:val="single" w:color="000000" w:sz="8" w:space="0"/>
              <w:right w:val="single" w:color="000000" w:sz="8" w:space="0"/>
            </w:tcBorders>
            <w:tcMar>
              <w:left w:w="0" w:type="dxa"/>
              <w:top w:w="0" w:type="dxa"/>
              <w:right w:w="0" w:type="dxa"/>
              <w:bottom w:w="0" w:type="dxa"/>
            </w:tcMar>
            <w:tcW w:w="26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4"/>
              </w:rPr>
              <w:t xml:space="preserve">Đông</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39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2.3.</w:t>
            </w:r>
            <w:r/>
          </w:p>
        </w:tc>
        <w:tc>
          <w:tcPr>
            <w:gridSpan w:val="4"/>
            <w:shd w:val="clear" w:color="ffffff" w:fill="ffffff"/>
            <w:tcBorders>
              <w:bottom w:val="single" w:color="000000" w:sz="8" w:space="0"/>
              <w:right w:val="single" w:color="000000" w:sz="8" w:space="0"/>
            </w:tcBorders>
            <w:tcMar>
              <w:left w:w="0" w:type="dxa"/>
              <w:top w:w="0" w:type="dxa"/>
              <w:right w:w="0" w:type="dxa"/>
              <w:bottom w:w="0" w:type="dxa"/>
            </w:tcMar>
            <w:tcW w:w="91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39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232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Mật độ dân cư:</w:t>
            </w:r>
            <w:r/>
          </w:p>
        </w:tc>
        <w:tc>
          <w:tcPr>
            <w:shd w:val="clear" w:color="ffffff" w:fill="ffffff"/>
            <w:tcBorders>
              <w:bottom w:val="single" w:color="000000" w:sz="8" w:space="0"/>
              <w:right w:val="single" w:color="000000" w:sz="8" w:space="0"/>
            </w:tcBorders>
            <w:tcMar>
              <w:left w:w="0" w:type="dxa"/>
              <w:top w:w="0" w:type="dxa"/>
              <w:right w:w="0" w:type="dxa"/>
              <w:bottom w:w="0" w:type="dxa"/>
            </w:tcMar>
            <w:tcW w:w="1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4"/>
              </w:rPr>
              <w:t xml:space="preserve">Thưa thớt</w:t>
            </w:r>
            <w:r/>
          </w:p>
        </w:tc>
        <w:tc>
          <w:tcPr>
            <w:tcBorders>
              <w:bottom w:val="single" w:color="000000" w:sz="8" w:space="0"/>
              <w:right w:val="single" w:color="000000" w:sz="8" w:space="0"/>
            </w:tcBorders>
            <w:tcMar>
              <w:left w:w="0" w:type="dxa"/>
              <w:top w:w="0" w:type="dxa"/>
              <w:right w:w="0" w:type="dxa"/>
              <w:bottom w:w="0" w:type="dxa"/>
            </w:tcMar>
            <w:tcW w:w="225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Đời sống dân cư:</w:t>
            </w:r>
            <w:r/>
          </w:p>
        </w:tc>
        <w:tc>
          <w:tcPr>
            <w:shd w:val="clear" w:color="ffffff" w:fill="ffffff"/>
            <w:tcBorders>
              <w:bottom w:val="single" w:color="000000" w:sz="8" w:space="0"/>
              <w:right w:val="single" w:color="000000" w:sz="8" w:space="0"/>
            </w:tcBorders>
            <w:tcMar>
              <w:left w:w="0" w:type="dxa"/>
              <w:top w:w="0" w:type="dxa"/>
              <w:right w:w="0" w:type="dxa"/>
              <w:bottom w:w="0" w:type="dxa"/>
            </w:tcMar>
            <w:tcW w:w="26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4"/>
              </w:rPr>
              <w:t xml:space="preserve">Ổn định</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39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232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0" w:type="dxa"/>
              <w:top w:w="0" w:type="dxa"/>
              <w:right w:w="0" w:type="dxa"/>
              <w:bottom w:w="0" w:type="dxa"/>
            </w:tcMar>
            <w:tcW w:w="185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Không có lợi thế kinh doanh</w:t>
            </w:r>
            <w:r/>
          </w:p>
        </w:tc>
        <w:tc>
          <w:tcPr>
            <w:tcBorders>
              <w:bottom w:val="single" w:color="000000" w:sz="8" w:space="0"/>
              <w:right w:val="single" w:color="000000" w:sz="8" w:space="0"/>
            </w:tcBorders>
            <w:tcMar>
              <w:left w:w="0" w:type="dxa"/>
              <w:top w:w="0" w:type="dxa"/>
              <w:right w:w="0" w:type="dxa"/>
              <w:bottom w:w="0" w:type="dxa"/>
            </w:tcMar>
            <w:tcW w:w="225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0" w:type="dxa"/>
              <w:top w:w="0" w:type="dxa"/>
              <w:right w:w="0" w:type="dxa"/>
              <w:bottom w:w="0" w:type="dxa"/>
            </w:tcMar>
            <w:tcW w:w="269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Khá</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39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232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Điều kiện cơ sở hạ tầng kỹ thuật:</w:t>
            </w:r>
            <w:r/>
          </w:p>
        </w:tc>
        <w:tc>
          <w:tcPr>
            <w:tcBorders>
              <w:bottom w:val="single" w:color="000000" w:sz="8" w:space="0"/>
              <w:right w:val="single" w:color="000000" w:sz="8" w:space="0"/>
            </w:tcBorders>
            <w:tcMar>
              <w:left w:w="0" w:type="dxa"/>
              <w:top w:w="0" w:type="dxa"/>
              <w:right w:w="0" w:type="dxa"/>
              <w:bottom w:w="0" w:type="dxa"/>
            </w:tcMar>
            <w:tcW w:w="185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Hạ tầng khu dân cư thông thường: hệ thống cấp điện, cấp thoát nước đầy đủ</w:t>
            </w:r>
            <w:r/>
          </w:p>
        </w:tc>
        <w:tc>
          <w:tcPr>
            <w:tcBorders>
              <w:bottom w:val="single" w:color="000000" w:sz="8" w:space="0"/>
              <w:right w:val="single" w:color="000000" w:sz="8" w:space="0"/>
            </w:tcBorders>
            <w:tcMar>
              <w:left w:w="0" w:type="dxa"/>
              <w:top w:w="0" w:type="dxa"/>
              <w:right w:w="0" w:type="dxa"/>
              <w:bottom w:w="0" w:type="dxa"/>
            </w:tcMar>
            <w:tcW w:w="225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Điều kiện môi trường an ninh:</w:t>
            </w:r>
            <w:r/>
          </w:p>
        </w:tc>
        <w:tc>
          <w:tcPr>
            <w:tcBorders>
              <w:bottom w:val="single" w:color="000000" w:sz="8" w:space="0"/>
              <w:right w:val="single" w:color="000000" w:sz="8" w:space="0"/>
            </w:tcBorders>
            <w:tcMar>
              <w:left w:w="0" w:type="dxa"/>
              <w:top w:w="0" w:type="dxa"/>
              <w:right w:w="0" w:type="dxa"/>
              <w:bottom w:w="0" w:type="dxa"/>
            </w:tcMar>
            <w:tcW w:w="269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Tốt </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39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0" w:type="dxa"/>
              <w:top w:w="0" w:type="dxa"/>
              <w:right w:w="0" w:type="dxa"/>
              <w:bottom w:w="0" w:type="dxa"/>
            </w:tcMar>
            <w:tcW w:w="912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Tài sản gắn liền với đất: Nhà 02 tầng</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39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0" w:type="dxa"/>
              <w:top w:w="0" w:type="dxa"/>
              <w:right w:w="0" w:type="dxa"/>
              <w:bottom w:w="0" w:type="dxa"/>
            </w:tcMar>
            <w:tcW w:w="912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i/>
                <w:color w:val="000000"/>
                <w:sz w:val="24"/>
              </w:rPr>
              <w:t xml:space="preserve">Tại thời điểm khảo sát, dưới dự hướng dẫn của chủ tài sản, trên đất có 02 Công trình:</w:t>
              <w:br/>
              <w:t xml:space="preserve">  + Nhà ở 02 tầng, diện tích xây dựng khoảng 150m2. tổng diện tích sàn khoảng 150m2. Công trình xây dựng có kết cấu bê tông cốt thép, tường xây gạch bao quanh, ngoại quan</w:t>
            </w:r>
            <w:r>
              <w:rPr>
                <w:rFonts w:ascii="Times New Roman" w:hAnsi="Times New Roman" w:eastAsia="Times New Roman" w:cs="Times New Roman"/>
                <w:i/>
                <w:color w:val="000000"/>
                <w:sz w:val="24"/>
              </w:rPr>
              <w:t xml:space="preserve"> đã cũ. Theo thông tin khách hàng cung cấp, công trình vừa mới hoàn thiện năm 2012</w:t>
              <w:br/>
              <w:t xml:space="preserve">  + Nhà bếp lợp tôn diện tích xây dựng khoảng 30m2. ngoại quan đã cũ.</w:t>
              <w:br/>
              <w:t xml:space="preserve"> Cả 02 Công trình đều chưa được công nhận trên GCN QSDĐ số: AG 166460</w:t>
            </w:r>
            <w:r/>
          </w:p>
        </w:tc>
      </w:tr>
    </w:tbl>
    <w:p>
      <w:pPr>
        <w:pBdr>
          <w:top w:val="none" w:color="000000" w:sz="4" w:space="0"/>
          <w:left w:val="none" w:color="000000" w:sz="4" w:space="0"/>
          <w:bottom w:val="none" w:color="000000" w:sz="4" w:space="0"/>
          <w:right w:val="none" w:color="000000" w:sz="4" w:space="0"/>
        </w:pBdr>
        <w:spacing w:line="233" w:lineRule="auto"/>
        <w:ind w:right="0" w:firstLine="0" w:left="646"/>
        <w:jc w:val="both"/>
        <w:rPr/>
      </w:pPr>
      <w:r>
        <w:rPr>
          <w:rFonts w:ascii="Times New Roman" w:hAnsi="Times New Roman" w:eastAsia="Times New Roman" w:cs="Times New Roman"/>
          <w:color w:val="000000"/>
          <w:sz w:val="24"/>
          <w:u w:val="none"/>
        </w:rPr>
        <w:t xml:space="preserve"> </w:t>
      </w:r>
      <w:r/>
    </w:p>
    <w:p>
      <w:pPr>
        <w:pBdr>
          <w:top w:val="none" w:color="000000" w:sz="4" w:space="0"/>
          <w:left w:val="none" w:color="000000" w:sz="4" w:space="0"/>
          <w:bottom w:val="none" w:color="000000" w:sz="4" w:space="0"/>
          <w:right w:val="none" w:color="000000" w:sz="4" w:space="0"/>
        </w:pBdr>
        <w:spacing w:line="233" w:lineRule="auto"/>
        <w:ind w:right="0" w:firstLine="0" w:left="646"/>
        <w:jc w:val="both"/>
        <w:rPr/>
      </w:pPr>
      <w:r>
        <w:rPr>
          <w:rFonts w:ascii="Times New Roman" w:hAnsi="Times New Roman" w:eastAsia="Times New Roman" w:cs="Times New Roman"/>
          <w:b/>
          <w:color w:val="000000"/>
          <w:sz w:val="24"/>
          <w:u w:val="single"/>
        </w:rPr>
        <w:t xml:space="preserve">Tài sản 02:</w:t>
      </w:r>
      <w:r/>
    </w:p>
    <w:tbl>
      <w:tblPr>
        <w:tblStyle w:val="108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56"/>
        <w:gridCol w:w="2322"/>
        <w:gridCol w:w="2041"/>
        <w:gridCol w:w="2361"/>
        <w:gridCol w:w="2815"/>
      </w:tblGrid>
      <w:tr>
        <w:trPr>
          <w:trHeight w:val="340"/>
        </w:trPr>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65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0" w:type="dxa"/>
              <w:top w:w="0" w:type="dxa"/>
              <w:right w:w="0" w:type="dxa"/>
              <w:bottom w:w="0" w:type="dxa"/>
            </w:tcMar>
            <w:tcW w:w="95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 Quyền sử dụng đất tại thửa đất số: 161, tờ bản đồ số: 59, có địa chỉ: Pò Mán, Xã Quang Hán, huyện Trà Lĩnh, tỉnh Cao Bằng (nay là xã Quang Hán, tỉnh Cao Bằng) theo Giấy chứng nhận quyền sử dụng đất, quyền sở hữu nhà ở và tài sản khác gắn liền với đất số: </w:t>
            </w:r>
            <w:r>
              <w:rPr>
                <w:rFonts w:ascii="Times New Roman" w:hAnsi="Times New Roman" w:eastAsia="Times New Roman" w:cs="Times New Roman"/>
                <w:b/>
                <w:color w:val="000000"/>
                <w:sz w:val="24"/>
              </w:rPr>
              <w:t xml:space="preserve">CQ 216207, Số vào sổ cấp GCN: CS 05319 do Sở tài nguyên và môi trường Cao Bằng cấp ngày 31/05/2019; chủ sử dụng đất là Bà Nguyễn Thị Lạc</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65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0" w:type="dxa"/>
              <w:top w:w="0" w:type="dxa"/>
              <w:right w:w="0" w:type="dxa"/>
              <w:bottom w:w="0" w:type="dxa"/>
            </w:tcMar>
            <w:tcW w:w="95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65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1.1</w:t>
            </w:r>
            <w:r/>
          </w:p>
        </w:tc>
        <w:tc>
          <w:tcPr>
            <w:gridSpan w:val="4"/>
            <w:tcBorders>
              <w:bottom w:val="single" w:color="000000" w:sz="8" w:space="0"/>
              <w:right w:val="single" w:color="000000" w:sz="8" w:space="0"/>
            </w:tcBorders>
            <w:tcMar>
              <w:left w:w="0" w:type="dxa"/>
              <w:top w:w="0" w:type="dxa"/>
              <w:right w:w="0" w:type="dxa"/>
              <w:bottom w:w="0" w:type="dxa"/>
            </w:tcMar>
            <w:tcW w:w="95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Thửa đất:</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65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23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0" w:type="dxa"/>
              <w:top w:w="0" w:type="dxa"/>
              <w:right w:w="0" w:type="dxa"/>
              <w:bottom w:w="0" w:type="dxa"/>
            </w:tcMar>
            <w:tcW w:w="20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161</w:t>
            </w:r>
            <w:r/>
          </w:p>
        </w:tc>
        <w:tc>
          <w:tcPr>
            <w:tcBorders>
              <w:bottom w:val="single" w:color="000000" w:sz="8" w:space="0"/>
              <w:right w:val="single" w:color="000000" w:sz="8" w:space="0"/>
            </w:tcBorders>
            <w:tcMar>
              <w:left w:w="0" w:type="dxa"/>
              <w:top w:w="0" w:type="dxa"/>
              <w:right w:w="0" w:type="dxa"/>
              <w:bottom w:w="0" w:type="dxa"/>
            </w:tcMar>
            <w:tcW w:w="23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0" w:type="dxa"/>
              <w:top w:w="0" w:type="dxa"/>
              <w:right w:w="0" w:type="dxa"/>
              <w:bottom w:w="0" w:type="dxa"/>
            </w:tcMar>
            <w:tcW w:w="281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59</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65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23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0" w:type="dxa"/>
              <w:top w:w="0" w:type="dxa"/>
              <w:right w:w="0" w:type="dxa"/>
              <w:bottom w:w="0" w:type="dxa"/>
            </w:tcMar>
            <w:tcW w:w="72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Pò Mán, Xã Quang Hán, huyện Trà Lĩnh, tỉnh Cao Bằng (nay là xã Quang Hán, tỉnh Cao Bằng)</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65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23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shd w:val="clear" w:color="ffffff" w:fill="ffffff"/>
            <w:tcBorders>
              <w:bottom w:val="single" w:color="000000" w:sz="8" w:space="0"/>
              <w:right w:val="single" w:color="000000" w:sz="8" w:space="0"/>
            </w:tcBorders>
            <w:tcMar>
              <w:left w:w="0" w:type="dxa"/>
              <w:top w:w="0" w:type="dxa"/>
              <w:right w:w="0" w:type="dxa"/>
              <w:bottom w:w="0" w:type="dxa"/>
            </w:tcMar>
            <w:tcW w:w="20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324,00</w:t>
            </w:r>
            <w:r/>
          </w:p>
        </w:tc>
        <w:tc>
          <w:tcPr>
            <w:tcBorders>
              <w:bottom w:val="single" w:color="000000" w:sz="8" w:space="0"/>
              <w:right w:val="single" w:color="000000" w:sz="8" w:space="0"/>
            </w:tcBorders>
            <w:tcMar>
              <w:left w:w="0" w:type="dxa"/>
              <w:top w:w="0" w:type="dxa"/>
              <w:right w:w="0" w:type="dxa"/>
              <w:bottom w:w="0" w:type="dxa"/>
            </w:tcMar>
            <w:tcW w:w="23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0" w:type="dxa"/>
              <w:top w:w="0" w:type="dxa"/>
              <w:right w:w="0" w:type="dxa"/>
              <w:bottom w:w="0" w:type="dxa"/>
            </w:tcMar>
            <w:tcW w:w="281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Riêng</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65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23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0" w:type="dxa"/>
              <w:top w:w="0" w:type="dxa"/>
              <w:right w:w="0" w:type="dxa"/>
              <w:bottom w:w="0" w:type="dxa"/>
            </w:tcMar>
            <w:tcW w:w="20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nông thôn</w:t>
            </w:r>
            <w:r/>
          </w:p>
        </w:tc>
        <w:tc>
          <w:tcPr>
            <w:tcBorders>
              <w:bottom w:val="single" w:color="000000" w:sz="8" w:space="0"/>
              <w:right w:val="single" w:color="000000" w:sz="8" w:space="0"/>
            </w:tcBorders>
            <w:tcMar>
              <w:left w:w="0" w:type="dxa"/>
              <w:top w:w="0" w:type="dxa"/>
              <w:right w:w="0" w:type="dxa"/>
              <w:bottom w:w="0" w:type="dxa"/>
            </w:tcMar>
            <w:tcW w:w="23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0" w:type="dxa"/>
              <w:top w:w="0" w:type="dxa"/>
              <w:right w:w="0" w:type="dxa"/>
              <w:bottom w:w="0" w:type="dxa"/>
            </w:tcMar>
            <w:tcW w:w="281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Lâu dài</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65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23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bottom w:val="single" w:color="000000" w:sz="8" w:space="0"/>
              <w:right w:val="single" w:color="000000" w:sz="8" w:space="0"/>
            </w:tcBorders>
            <w:tcMar>
              <w:left w:w="0" w:type="dxa"/>
              <w:top w:w="0" w:type="dxa"/>
              <w:right w:w="0" w:type="dxa"/>
              <w:bottom w:w="0" w:type="dxa"/>
            </w:tcMar>
            <w:tcW w:w="72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Nhận thừa kế đất, được công nhận QSDĐ như giao đất có thu tiền sử dụng đất: 162m2; Công nhận QSDĐ như giao đất có thu tiền sử dụng đất: 162m2</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65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1.3.</w:t>
            </w:r>
            <w:r/>
          </w:p>
        </w:tc>
        <w:tc>
          <w:tcPr>
            <w:gridSpan w:val="4"/>
            <w:tcBorders>
              <w:bottom w:val="single" w:color="000000" w:sz="8" w:space="0"/>
              <w:right w:val="single" w:color="000000" w:sz="8" w:space="0"/>
            </w:tcBorders>
            <w:tcMar>
              <w:left w:w="0" w:type="dxa"/>
              <w:top w:w="0" w:type="dxa"/>
              <w:right w:w="0" w:type="dxa"/>
              <w:bottom w:w="0" w:type="dxa"/>
            </w:tcMar>
            <w:tcW w:w="95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Thông tin quy hoạch:</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65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w:t>
            </w:r>
            <w:r/>
          </w:p>
        </w:tc>
        <w:tc>
          <w:tcPr>
            <w:gridSpan w:val="4"/>
            <w:tcBorders>
              <w:bottom w:val="single" w:color="000000" w:sz="8" w:space="0"/>
              <w:right w:val="single" w:color="000000" w:sz="8" w:space="0"/>
            </w:tcBorders>
            <w:tcMar>
              <w:left w:w="0" w:type="dxa"/>
              <w:top w:w="0" w:type="dxa"/>
              <w:right w:w="0" w:type="dxa"/>
              <w:bottom w:w="0" w:type="dxa"/>
            </w:tcMar>
            <w:tcW w:w="95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Tại thời điểm thẩm định giá, tổ thẩm định không thu thập được bất kỳ thông tin quy hoạch nào liên quan đến thửa đất</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65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0" w:type="dxa"/>
              <w:top w:w="0" w:type="dxa"/>
              <w:right w:w="0" w:type="dxa"/>
              <w:bottom w:w="0" w:type="dxa"/>
            </w:tcMar>
            <w:tcW w:w="95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65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0" w:type="dxa"/>
              <w:top w:w="0" w:type="dxa"/>
              <w:right w:w="0" w:type="dxa"/>
              <w:bottom w:w="0" w:type="dxa"/>
            </w:tcMar>
            <w:tcW w:w="95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65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23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 thực tế: </w:t>
            </w:r>
            <w:r/>
          </w:p>
        </w:tc>
        <w:tc>
          <w:tcPr>
            <w:gridSpan w:val="3"/>
            <w:tcBorders>
              <w:bottom w:val="single" w:color="000000" w:sz="8" w:space="0"/>
              <w:right w:val="single" w:color="000000" w:sz="8" w:space="0"/>
            </w:tcBorders>
            <w:tcMar>
              <w:left w:w="0" w:type="dxa"/>
              <w:top w:w="0" w:type="dxa"/>
              <w:right w:w="0" w:type="dxa"/>
              <w:bottom w:w="0" w:type="dxa"/>
            </w:tcMar>
            <w:tcW w:w="72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Pò Mán, xã Quang Hán, tỉnh Cao Bằng</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65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23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0" w:type="dxa"/>
              <w:top w:w="0" w:type="dxa"/>
              <w:right w:w="0" w:type="dxa"/>
              <w:bottom w:w="0" w:type="dxa"/>
            </w:tcMar>
            <w:tcW w:w="20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Ngõ giao thông</w:t>
            </w:r>
            <w:r/>
          </w:p>
        </w:tc>
        <w:tc>
          <w:tcPr>
            <w:tcBorders>
              <w:bottom w:val="single" w:color="000000" w:sz="8" w:space="0"/>
              <w:right w:val="single" w:color="000000" w:sz="8" w:space="0"/>
            </w:tcBorders>
            <w:tcMar>
              <w:left w:w="0" w:type="dxa"/>
              <w:top w:w="0" w:type="dxa"/>
              <w:right w:w="0" w:type="dxa"/>
              <w:bottom w:w="0" w:type="dxa"/>
            </w:tcMar>
            <w:tcW w:w="23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0" w:type="dxa"/>
              <w:top w:w="0" w:type="dxa"/>
              <w:right w:w="0" w:type="dxa"/>
              <w:bottom w:w="0" w:type="dxa"/>
            </w:tcMar>
            <w:tcW w:w="281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 mặt tiền</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65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23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bottom w:val="single" w:color="000000" w:sz="8" w:space="0"/>
              <w:right w:val="single" w:color="000000" w:sz="8" w:space="0"/>
            </w:tcBorders>
            <w:tcMar>
              <w:left w:w="0" w:type="dxa"/>
              <w:top w:w="0" w:type="dxa"/>
              <w:right w:w="0" w:type="dxa"/>
              <w:bottom w:w="0" w:type="dxa"/>
            </w:tcMar>
            <w:tcW w:w="20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2,5m</w:t>
            </w:r>
            <w:r/>
          </w:p>
        </w:tc>
        <w:tc>
          <w:tcPr>
            <w:tcBorders>
              <w:bottom w:val="single" w:color="000000" w:sz="8" w:space="0"/>
              <w:right w:val="single" w:color="000000" w:sz="8" w:space="0"/>
            </w:tcBorders>
            <w:tcMar>
              <w:left w:w="0" w:type="dxa"/>
              <w:top w:w="0" w:type="dxa"/>
              <w:right w:w="0" w:type="dxa"/>
              <w:bottom w:w="0" w:type="dxa"/>
            </w:tcMar>
            <w:tcW w:w="23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bottom w:val="single" w:color="000000" w:sz="8" w:space="0"/>
              <w:right w:val="single" w:color="000000" w:sz="8" w:space="0"/>
            </w:tcBorders>
            <w:tcMar>
              <w:left w:w="0" w:type="dxa"/>
              <w:top w:w="0" w:type="dxa"/>
              <w:right w:w="0" w:type="dxa"/>
              <w:bottom w:w="0" w:type="dxa"/>
            </w:tcMar>
            <w:tcW w:w="281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2,5m</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65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23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0" w:type="dxa"/>
              <w:top w:w="0" w:type="dxa"/>
              <w:right w:w="0" w:type="dxa"/>
              <w:bottom w:w="0" w:type="dxa"/>
            </w:tcMar>
            <w:tcW w:w="72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Cách DT210 khoảng 700m</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65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23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Các hướng tiếp giáp:</w:t>
            </w:r>
            <w:r/>
          </w:p>
        </w:tc>
        <w:tc>
          <w:tcPr>
            <w:gridSpan w:val="3"/>
            <w:shd w:val="clear" w:color="ffffff" w:fill="ffffff"/>
            <w:tcBorders>
              <w:bottom w:val="single" w:color="000000" w:sz="8" w:space="0"/>
              <w:right w:val="single" w:color="000000" w:sz="8" w:space="0"/>
            </w:tcBorders>
            <w:tcMar>
              <w:left w:w="0" w:type="dxa"/>
              <w:top w:w="0" w:type="dxa"/>
              <w:right w:w="0" w:type="dxa"/>
              <w:bottom w:w="0" w:type="dxa"/>
            </w:tcMar>
            <w:tcW w:w="72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Hướng Đông Bắc tiếp giáp đường giao thông;</w:t>
              <w:br/>
              <w:t xml:space="preserve"> Các hướng còn lại tiếp giáp với thửa đất khác.</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65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0" w:type="dxa"/>
              <w:top w:w="0" w:type="dxa"/>
              <w:right w:w="0" w:type="dxa"/>
              <w:bottom w:w="0" w:type="dxa"/>
            </w:tcMar>
            <w:tcW w:w="95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Vị trí trên bản đồ vệ tinh:</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65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0" w:type="dxa"/>
              <w:top w:w="0" w:type="dxa"/>
              <w:right w:w="0" w:type="dxa"/>
              <w:bottom w:w="0" w:type="dxa"/>
            </w:tcMar>
            <w:tcW w:w="95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6048375" cy="2771775"/>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755604" name=""/>
                              <pic:cNvPicPr>
                                <a:picLocks noChangeAspect="1"/>
                              </pic:cNvPicPr>
                              <pic:nvPr/>
                            </pic:nvPicPr>
                            <pic:blipFill rotWithShape="1">
                              <a:blip r:embed="rId18"/>
                              <a:stretch/>
                            </pic:blipFill>
                            <pic:spPr bwMode="auto">
                              <a:xfrm>
                                <a:off x="0" y="0"/>
                                <a:ext cx="6048374" cy="27717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76.25pt;height:218.25pt;mso-wrap-distance-left:0.00pt;mso-wrap-distance-top:0.00pt;mso-wrap-distance-right:0.00pt;mso-wrap-distance-bottom:0.00pt;z-index:1;" stroked="false">
                      <v:imagedata r:id="rId18" o:title=""/>
                      <o:lock v:ext="edit" rotation="t"/>
                    </v:shape>
                  </w:pict>
                </mc:Fallback>
              </mc:AlternateContent>
            </w:r>
            <w:r>
              <w:rPr>
                <w:rFonts w:ascii="Times New Roman" w:hAnsi="Times New Roman" w:eastAsia="Times New Roman" w:cs="Times New Roman"/>
                <w:color w:val="000000"/>
                <w:sz w:val="24"/>
              </w:rPr>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65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shd w:val="clear" w:color="ffffff" w:fill="ffffff"/>
            <w:tcBorders>
              <w:bottom w:val="single" w:color="000000" w:sz="8" w:space="0"/>
              <w:right w:val="single" w:color="000000" w:sz="8" w:space="0"/>
            </w:tcBorders>
            <w:tcMar>
              <w:left w:w="0" w:type="dxa"/>
              <w:top w:w="0" w:type="dxa"/>
              <w:right w:w="0" w:type="dxa"/>
              <w:bottom w:w="0" w:type="dxa"/>
            </w:tcMar>
            <w:tcW w:w="95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65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23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shd w:val="clear" w:color="ffffff" w:fill="ffffff"/>
            <w:tcBorders>
              <w:bottom w:val="single" w:color="000000" w:sz="8" w:space="0"/>
              <w:right w:val="single" w:color="000000" w:sz="8" w:space="0"/>
            </w:tcBorders>
            <w:tcMar>
              <w:left w:w="0" w:type="dxa"/>
              <w:top w:w="0" w:type="dxa"/>
              <w:right w:w="0" w:type="dxa"/>
              <w:bottom w:w="0" w:type="dxa"/>
            </w:tcMar>
            <w:tcW w:w="20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324,00</w:t>
            </w:r>
            <w:r/>
          </w:p>
        </w:tc>
        <w:tc>
          <w:tcPr>
            <w:shd w:val="clear" w:color="ffffff" w:fill="ffffff"/>
            <w:tcBorders>
              <w:bottom w:val="single" w:color="000000" w:sz="8" w:space="0"/>
              <w:right w:val="single" w:color="000000" w:sz="8" w:space="0"/>
            </w:tcBorders>
            <w:tcMar>
              <w:left w:w="0" w:type="dxa"/>
              <w:top w:w="0" w:type="dxa"/>
              <w:right w:w="0" w:type="dxa"/>
              <w:bottom w:w="0" w:type="dxa"/>
            </w:tcMar>
            <w:tcW w:w="23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shd w:val="clear" w:color="ffffff" w:fill="ffffff"/>
            <w:tcBorders>
              <w:bottom w:val="single" w:color="000000" w:sz="8" w:space="0"/>
              <w:right w:val="single" w:color="000000" w:sz="8" w:space="0"/>
            </w:tcBorders>
            <w:tcMar>
              <w:left w:w="0" w:type="dxa"/>
              <w:top w:w="0" w:type="dxa"/>
              <w:right w:w="0" w:type="dxa"/>
              <w:bottom w:w="0" w:type="dxa"/>
            </w:tcMar>
            <w:tcW w:w="28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0,00</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65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23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KT mặt tiền (m):</w:t>
            </w:r>
            <w:r/>
          </w:p>
        </w:tc>
        <w:tc>
          <w:tcPr>
            <w:shd w:val="clear" w:color="ffffff" w:fill="ffffff"/>
            <w:tcBorders>
              <w:bottom w:val="single" w:color="000000" w:sz="8" w:space="0"/>
              <w:right w:val="single" w:color="000000" w:sz="8" w:space="0"/>
            </w:tcBorders>
            <w:tcMar>
              <w:left w:w="0" w:type="dxa"/>
              <w:top w:w="0" w:type="dxa"/>
              <w:right w:w="0" w:type="dxa"/>
              <w:bottom w:w="0" w:type="dxa"/>
            </w:tcMar>
            <w:tcW w:w="20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23,94</w:t>
            </w:r>
            <w:r/>
          </w:p>
        </w:tc>
        <w:tc>
          <w:tcPr>
            <w:shd w:val="clear" w:color="ffffff" w:fill="ffffff"/>
            <w:tcBorders>
              <w:bottom w:val="single" w:color="000000" w:sz="8" w:space="0"/>
              <w:right w:val="single" w:color="000000" w:sz="8" w:space="0"/>
            </w:tcBorders>
            <w:tcMar>
              <w:left w:w="0" w:type="dxa"/>
              <w:top w:w="0" w:type="dxa"/>
              <w:right w:w="0" w:type="dxa"/>
              <w:bottom w:w="0" w:type="dxa"/>
            </w:tcMar>
            <w:tcW w:w="23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Chiều sâu (m): </w:t>
            </w:r>
            <w:r/>
          </w:p>
        </w:tc>
        <w:tc>
          <w:tcPr>
            <w:shd w:val="clear" w:color="ffffff" w:fill="ffffff"/>
            <w:tcBorders>
              <w:bottom w:val="single" w:color="000000" w:sz="8" w:space="0"/>
              <w:right w:val="single" w:color="000000" w:sz="8" w:space="0"/>
            </w:tcBorders>
            <w:tcMar>
              <w:left w:w="0" w:type="dxa"/>
              <w:top w:w="0" w:type="dxa"/>
              <w:right w:w="0" w:type="dxa"/>
              <w:bottom w:w="0" w:type="dxa"/>
            </w:tcMar>
            <w:tcW w:w="28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17,68</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65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23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Hình dáng</w:t>
            </w:r>
            <w:r/>
          </w:p>
        </w:tc>
        <w:tc>
          <w:tcPr>
            <w:shd w:val="clear" w:color="ffffff" w:fill="ffffff"/>
            <w:tcBorders>
              <w:bottom w:val="single" w:color="000000" w:sz="8" w:space="0"/>
              <w:right w:val="single" w:color="000000" w:sz="8" w:space="0"/>
            </w:tcBorders>
            <w:tcMar>
              <w:left w:w="0" w:type="dxa"/>
              <w:top w:w="0" w:type="dxa"/>
              <w:right w:w="0" w:type="dxa"/>
              <w:bottom w:w="0" w:type="dxa"/>
            </w:tcMar>
            <w:tcW w:w="20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Đa giác</w:t>
            </w:r>
            <w:r/>
          </w:p>
        </w:tc>
        <w:tc>
          <w:tcPr>
            <w:shd w:val="clear" w:color="ffffff" w:fill="ffffff"/>
            <w:tcBorders>
              <w:bottom w:val="single" w:color="000000" w:sz="8" w:space="0"/>
              <w:right w:val="single" w:color="000000" w:sz="8" w:space="0"/>
            </w:tcBorders>
            <w:tcMar>
              <w:left w:w="0" w:type="dxa"/>
              <w:top w:w="0" w:type="dxa"/>
              <w:right w:w="0" w:type="dxa"/>
              <w:bottom w:w="0" w:type="dxa"/>
            </w:tcMar>
            <w:tcW w:w="23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Hướng chính</w:t>
            </w:r>
            <w:r/>
          </w:p>
        </w:tc>
        <w:tc>
          <w:tcPr>
            <w:shd w:val="clear" w:color="ffffff" w:fill="ffffff"/>
            <w:tcBorders>
              <w:bottom w:val="single" w:color="000000" w:sz="8" w:space="0"/>
              <w:right w:val="single" w:color="000000" w:sz="8" w:space="0"/>
            </w:tcBorders>
            <w:tcMar>
              <w:left w:w="0" w:type="dxa"/>
              <w:top w:w="0" w:type="dxa"/>
              <w:right w:w="0" w:type="dxa"/>
              <w:bottom w:w="0" w:type="dxa"/>
            </w:tcMar>
            <w:tcW w:w="28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Đông Bắc</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65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shd w:val="clear" w:color="ffffff" w:fill="ffffff"/>
            <w:tcBorders>
              <w:bottom w:val="single" w:color="000000" w:sz="8" w:space="0"/>
              <w:right w:val="single" w:color="000000" w:sz="8" w:space="0"/>
            </w:tcBorders>
            <w:tcMar>
              <w:left w:w="0" w:type="dxa"/>
              <w:top w:w="0" w:type="dxa"/>
              <w:right w:w="0" w:type="dxa"/>
              <w:bottom w:w="0" w:type="dxa"/>
            </w:tcMar>
            <w:tcW w:w="95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65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23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shd w:val="clear" w:color="ffffff" w:fill="ffffff"/>
            <w:tcBorders>
              <w:bottom w:val="single" w:color="000000" w:sz="8" w:space="0"/>
              <w:right w:val="single" w:color="000000" w:sz="8" w:space="0"/>
            </w:tcBorders>
            <w:tcMar>
              <w:left w:w="0" w:type="dxa"/>
              <w:top w:w="0" w:type="dxa"/>
              <w:right w:w="0" w:type="dxa"/>
              <w:bottom w:w="0" w:type="dxa"/>
            </w:tcMar>
            <w:tcW w:w="20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Thưa thớt</w:t>
            </w:r>
            <w:r/>
          </w:p>
        </w:tc>
        <w:tc>
          <w:tcPr>
            <w:tcBorders>
              <w:bottom w:val="single" w:color="000000" w:sz="8" w:space="0"/>
              <w:right w:val="single" w:color="000000" w:sz="8" w:space="0"/>
            </w:tcBorders>
            <w:tcMar>
              <w:left w:w="0" w:type="dxa"/>
              <w:top w:w="0" w:type="dxa"/>
              <w:right w:w="0" w:type="dxa"/>
              <w:bottom w:w="0" w:type="dxa"/>
            </w:tcMar>
            <w:tcW w:w="23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shd w:val="clear" w:color="ffffff" w:fill="ffffff"/>
            <w:tcBorders>
              <w:bottom w:val="single" w:color="000000" w:sz="8" w:space="0"/>
              <w:right w:val="single" w:color="000000" w:sz="8" w:space="0"/>
            </w:tcBorders>
            <w:tcMar>
              <w:left w:w="0" w:type="dxa"/>
              <w:top w:w="0" w:type="dxa"/>
              <w:right w:w="0" w:type="dxa"/>
              <w:bottom w:w="0" w:type="dxa"/>
            </w:tcMar>
            <w:tcW w:w="28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Ổn định</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65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23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0" w:type="dxa"/>
              <w:top w:w="0" w:type="dxa"/>
              <w:right w:w="0" w:type="dxa"/>
              <w:bottom w:w="0" w:type="dxa"/>
            </w:tcMar>
            <w:tcW w:w="204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Không có lợi thế kinh doanh</w:t>
            </w:r>
            <w:r/>
          </w:p>
        </w:tc>
        <w:tc>
          <w:tcPr>
            <w:tcBorders>
              <w:bottom w:val="single" w:color="000000" w:sz="8" w:space="0"/>
              <w:right w:val="single" w:color="000000" w:sz="8" w:space="0"/>
            </w:tcBorders>
            <w:tcMar>
              <w:left w:w="0" w:type="dxa"/>
              <w:top w:w="0" w:type="dxa"/>
              <w:right w:w="0" w:type="dxa"/>
              <w:bottom w:w="0" w:type="dxa"/>
            </w:tcMar>
            <w:tcW w:w="23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0" w:type="dxa"/>
              <w:top w:w="0" w:type="dxa"/>
              <w:right w:w="0" w:type="dxa"/>
              <w:bottom w:w="0" w:type="dxa"/>
            </w:tcMar>
            <w:tcW w:w="281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ee0000"/>
                <w:sz w:val="24"/>
              </w:rPr>
              <w:t xml:space="preserve">Khá</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65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23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Điều kiện cơ sở hạ tầng kỹ thuật:</w:t>
            </w:r>
            <w:r/>
          </w:p>
        </w:tc>
        <w:tc>
          <w:tcPr>
            <w:tcBorders>
              <w:bottom w:val="single" w:color="000000" w:sz="8" w:space="0"/>
              <w:right w:val="single" w:color="000000" w:sz="8" w:space="0"/>
            </w:tcBorders>
            <w:tcMar>
              <w:left w:w="0" w:type="dxa"/>
              <w:top w:w="0" w:type="dxa"/>
              <w:right w:w="0" w:type="dxa"/>
              <w:bottom w:w="0" w:type="dxa"/>
            </w:tcMar>
            <w:tcW w:w="20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khu dân cư thông thường: hệ thống cấp điện, cấp thoát nước đầy đủ</w:t>
            </w:r>
            <w:r/>
          </w:p>
        </w:tc>
        <w:tc>
          <w:tcPr>
            <w:tcBorders>
              <w:bottom w:val="single" w:color="000000" w:sz="8" w:space="0"/>
              <w:right w:val="single" w:color="000000" w:sz="8" w:space="0"/>
            </w:tcBorders>
            <w:tcMar>
              <w:left w:w="0" w:type="dxa"/>
              <w:top w:w="0" w:type="dxa"/>
              <w:right w:w="0" w:type="dxa"/>
              <w:bottom w:w="0" w:type="dxa"/>
            </w:tcMar>
            <w:tcW w:w="23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Điều kiện môi trường an ninh:</w:t>
            </w:r>
            <w:r/>
          </w:p>
        </w:tc>
        <w:tc>
          <w:tcPr>
            <w:tcBorders>
              <w:bottom w:val="single" w:color="000000" w:sz="8" w:space="0"/>
              <w:right w:val="single" w:color="000000" w:sz="8" w:space="0"/>
            </w:tcBorders>
            <w:tcMar>
              <w:left w:w="0" w:type="dxa"/>
              <w:top w:w="0" w:type="dxa"/>
              <w:right w:w="0" w:type="dxa"/>
              <w:bottom w:w="0" w:type="dxa"/>
            </w:tcMar>
            <w:tcW w:w="281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Tốt </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65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0" w:type="dxa"/>
              <w:top w:w="0" w:type="dxa"/>
              <w:right w:w="0" w:type="dxa"/>
              <w:bottom w:w="0" w:type="dxa"/>
            </w:tcMar>
            <w:tcW w:w="95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Tài sản gắn liền với đất: Đất trống</w:t>
            </w:r>
            <w:r/>
          </w:p>
        </w:tc>
      </w:tr>
    </w:tbl>
    <w:p>
      <w:pPr>
        <w:pBdr>
          <w:top w:val="none" w:color="000000" w:sz="4" w:space="0"/>
          <w:left w:val="none" w:color="000000" w:sz="4" w:space="0"/>
          <w:bottom w:val="none" w:color="000000" w:sz="4" w:space="0"/>
          <w:right w:val="none" w:color="000000" w:sz="4" w:space="0"/>
        </w:pBdr>
        <w:spacing w:line="233" w:lineRule="auto"/>
        <w:ind w:right="0" w:firstLine="0" w:left="646"/>
        <w:jc w:val="both"/>
        <w:rPr/>
      </w:pPr>
      <w:r>
        <w:rPr>
          <w:rFonts w:ascii="Times New Roman" w:hAnsi="Times New Roman" w:eastAsia="Times New Roman" w:cs="Times New Roman"/>
          <w:b/>
          <w:color w:val="000000"/>
          <w:sz w:val="24"/>
          <w:u w:val="none"/>
        </w:rPr>
        <w:t xml:space="preserve"> </w:t>
      </w:r>
      <w:r/>
    </w:p>
    <w:p>
      <w:pPr>
        <w:pBdr>
          <w:top w:val="none" w:color="000000" w:sz="4" w:space="0"/>
          <w:left w:val="none" w:color="000000" w:sz="4" w:space="0"/>
          <w:bottom w:val="none" w:color="000000" w:sz="4" w:space="0"/>
          <w:right w:val="none" w:color="000000" w:sz="4" w:space="0"/>
        </w:pBdr>
        <w:spacing w:line="233" w:lineRule="auto"/>
        <w:ind w:right="0" w:firstLine="0" w:left="646"/>
        <w:jc w:val="both"/>
        <w:rPr/>
      </w:pPr>
      <w:r>
        <w:rPr>
          <w:rFonts w:ascii="Times New Roman" w:hAnsi="Times New Roman" w:eastAsia="Times New Roman" w:cs="Times New Roman"/>
          <w:b/>
          <w:color w:val="000000"/>
          <w:sz w:val="24"/>
          <w:u w:val="single"/>
        </w:rPr>
        <w:t xml:space="preserve">Tài sản 03:</w:t>
      </w:r>
      <w:r/>
    </w:p>
    <w:tbl>
      <w:tblPr>
        <w:tblStyle w:val="108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444"/>
        <w:gridCol w:w="2386"/>
        <w:gridCol w:w="1972"/>
        <w:gridCol w:w="2281"/>
        <w:gridCol w:w="2410"/>
      </w:tblGrid>
      <w:tr>
        <w:trPr>
          <w:trHeight w:val="340"/>
        </w:trPr>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0" w:type="dxa"/>
              <w:top w:w="0" w:type="dxa"/>
              <w:right w:w="0" w:type="dxa"/>
              <w:bottom w:w="0" w:type="dxa"/>
            </w:tcMar>
            <w:tcW w:w="90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Quyền sử dụng đất tại thửa đất số: 106; 125, tờ bản đồ số: 59, có địa chỉ: Pò Mán, Xã Quang Hán, huyện Trà Lĩnh, tỉnh Cao Bằng (nay là xã Quang Hán, tỉnh Cao Bằng) theo Giấy chứng nhận quyền sử dụng đất, quyền sở hữu nhà ở và tài sản khác gắn liền với đất </w:t>
            </w:r>
            <w:r>
              <w:rPr>
                <w:rFonts w:ascii="Times New Roman" w:hAnsi="Times New Roman" w:eastAsia="Times New Roman" w:cs="Times New Roman"/>
                <w:b/>
                <w:color w:val="000000"/>
                <w:sz w:val="24"/>
              </w:rPr>
              <w:t xml:space="preserve">số: CQ 216203, Số vào sổ cấp GCN: CS 05319 do Sở tài nguyên và môi trường Cao Bằng cấp ngày 31/05/2019; chủ sử dụng đất là Bà Nguyễn Thị Lạc</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0" w:type="dxa"/>
              <w:top w:w="0" w:type="dxa"/>
              <w:right w:w="0" w:type="dxa"/>
              <w:bottom w:w="0" w:type="dxa"/>
            </w:tcMar>
            <w:tcW w:w="90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1.1a</w:t>
            </w:r>
            <w:r/>
          </w:p>
        </w:tc>
        <w:tc>
          <w:tcPr>
            <w:gridSpan w:val="4"/>
            <w:tcBorders>
              <w:bottom w:val="single" w:color="000000" w:sz="8" w:space="0"/>
              <w:right w:val="single" w:color="000000" w:sz="8" w:space="0"/>
            </w:tcBorders>
            <w:tcMar>
              <w:left w:w="0" w:type="dxa"/>
              <w:top w:w="0" w:type="dxa"/>
              <w:right w:w="0" w:type="dxa"/>
              <w:bottom w:w="0" w:type="dxa"/>
            </w:tcMar>
            <w:tcW w:w="90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Thửa đất: 106</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23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0" w:type="dxa"/>
              <w:top w:w="0" w:type="dxa"/>
              <w:right w:w="0" w:type="dxa"/>
              <w:bottom w:w="0" w:type="dxa"/>
            </w:tcMar>
            <w:tcW w:w="19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106</w:t>
            </w:r>
            <w:r/>
          </w:p>
        </w:tc>
        <w:tc>
          <w:tcPr>
            <w:tcBorders>
              <w:bottom w:val="single" w:color="000000" w:sz="8" w:space="0"/>
              <w:right w:val="single" w:color="000000" w:sz="8" w:space="0"/>
            </w:tcBorders>
            <w:tcMar>
              <w:left w:w="0" w:type="dxa"/>
              <w:top w:w="0" w:type="dxa"/>
              <w:right w:w="0" w:type="dxa"/>
              <w:bottom w:w="0" w:type="dxa"/>
            </w:tcMar>
            <w:tcW w:w="22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0" w:type="dxa"/>
              <w:top w:w="0" w:type="dxa"/>
              <w:right w:w="0"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59</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23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0" w:type="dxa"/>
              <w:top w:w="0" w:type="dxa"/>
              <w:right w:w="0" w:type="dxa"/>
              <w:bottom w:w="0" w:type="dxa"/>
            </w:tcMar>
            <w:tcW w:w="6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Pò Mán, Xã Quang Hán, huyện Trà Lĩnh, tỉnh Cao Bằng (nay là xã Quang Hán, tỉnh Cao Bằng)</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23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9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188,70</w:t>
            </w:r>
            <w:r/>
          </w:p>
        </w:tc>
        <w:tc>
          <w:tcPr>
            <w:tcBorders>
              <w:bottom w:val="single" w:color="000000" w:sz="8" w:space="0"/>
              <w:right w:val="single" w:color="000000" w:sz="8" w:space="0"/>
            </w:tcBorders>
            <w:tcMar>
              <w:left w:w="0" w:type="dxa"/>
              <w:top w:w="0" w:type="dxa"/>
              <w:right w:w="0" w:type="dxa"/>
              <w:bottom w:w="0" w:type="dxa"/>
            </w:tcMar>
            <w:tcW w:w="22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0" w:type="dxa"/>
              <w:top w:w="0" w:type="dxa"/>
              <w:right w:w="0"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Riêng</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23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0" w:type="dxa"/>
              <w:top w:w="0" w:type="dxa"/>
              <w:right w:w="0" w:type="dxa"/>
              <w:bottom w:w="0" w:type="dxa"/>
            </w:tcMar>
            <w:tcW w:w="19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trồng cây lâu năm</w:t>
            </w:r>
            <w:r/>
          </w:p>
        </w:tc>
        <w:tc>
          <w:tcPr>
            <w:tcBorders>
              <w:bottom w:val="single" w:color="000000" w:sz="8" w:space="0"/>
              <w:right w:val="single" w:color="000000" w:sz="8" w:space="0"/>
            </w:tcBorders>
            <w:tcMar>
              <w:left w:w="0" w:type="dxa"/>
              <w:top w:w="0" w:type="dxa"/>
              <w:right w:w="0" w:type="dxa"/>
              <w:bottom w:w="0" w:type="dxa"/>
            </w:tcMar>
            <w:tcW w:w="22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0" w:type="dxa"/>
              <w:top w:w="0" w:type="dxa"/>
              <w:right w:w="0"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Đến: 25/7/2057</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23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bottom w:val="single" w:color="000000" w:sz="8" w:space="0"/>
              <w:right w:val="single" w:color="000000" w:sz="8" w:space="0"/>
            </w:tcBorders>
            <w:tcMar>
              <w:left w:w="0" w:type="dxa"/>
              <w:top w:w="0" w:type="dxa"/>
              <w:right w:w="0" w:type="dxa"/>
              <w:bottom w:w="0" w:type="dxa"/>
            </w:tcMar>
            <w:tcW w:w="6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Nhận thừa kế đất được Công nhận QSDĐ như giao đất không thu tiền sử dụng đất: 94,35m2; Công nhận QSDĐ như giáo đất không thu tiền sử dụng đất: 94,35m2</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1.2a</w:t>
            </w:r>
            <w:r/>
          </w:p>
        </w:tc>
        <w:tc>
          <w:tcPr>
            <w:gridSpan w:val="4"/>
            <w:tcBorders>
              <w:bottom w:val="single" w:color="000000" w:sz="8" w:space="0"/>
              <w:right w:val="single" w:color="000000" w:sz="8" w:space="0"/>
            </w:tcBorders>
            <w:tcMar>
              <w:left w:w="0" w:type="dxa"/>
              <w:top w:w="0" w:type="dxa"/>
              <w:right w:w="0" w:type="dxa"/>
              <w:bottom w:w="0" w:type="dxa"/>
            </w:tcMar>
            <w:tcW w:w="90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Thông tin quy hoạch:</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w:t>
            </w:r>
            <w:r/>
          </w:p>
        </w:tc>
        <w:tc>
          <w:tcPr>
            <w:gridSpan w:val="4"/>
            <w:tcBorders>
              <w:bottom w:val="single" w:color="000000" w:sz="8" w:space="0"/>
              <w:right w:val="single" w:color="000000" w:sz="8" w:space="0"/>
            </w:tcBorders>
            <w:tcMar>
              <w:left w:w="0" w:type="dxa"/>
              <w:top w:w="0" w:type="dxa"/>
              <w:right w:w="0" w:type="dxa"/>
              <w:bottom w:w="0" w:type="dxa"/>
            </w:tcMar>
            <w:tcW w:w="90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Tại thời điểm thẩm định giá, tổ thẩm định không thu thập được bất kỳ thông tin quy hoạch nào liên quan đến thửa đất</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0" w:type="dxa"/>
              <w:top w:w="0" w:type="dxa"/>
              <w:right w:w="0" w:type="dxa"/>
              <w:bottom w:w="0" w:type="dxa"/>
            </w:tcMar>
            <w:tcW w:w="90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2.1a</w:t>
            </w:r>
            <w:r/>
          </w:p>
        </w:tc>
        <w:tc>
          <w:tcPr>
            <w:gridSpan w:val="4"/>
            <w:tcBorders>
              <w:bottom w:val="single" w:color="000000" w:sz="8" w:space="0"/>
              <w:right w:val="single" w:color="000000" w:sz="8" w:space="0"/>
            </w:tcBorders>
            <w:tcMar>
              <w:left w:w="0" w:type="dxa"/>
              <w:top w:w="0" w:type="dxa"/>
              <w:right w:w="0" w:type="dxa"/>
              <w:bottom w:w="0" w:type="dxa"/>
            </w:tcMar>
            <w:tcW w:w="90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23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 thực tế: </w:t>
            </w:r>
            <w:r/>
          </w:p>
        </w:tc>
        <w:tc>
          <w:tcPr>
            <w:gridSpan w:val="3"/>
            <w:tcBorders>
              <w:bottom w:val="single" w:color="000000" w:sz="8" w:space="0"/>
              <w:right w:val="single" w:color="000000" w:sz="8" w:space="0"/>
            </w:tcBorders>
            <w:tcMar>
              <w:left w:w="0" w:type="dxa"/>
              <w:top w:w="0" w:type="dxa"/>
              <w:right w:w="0" w:type="dxa"/>
              <w:bottom w:w="0" w:type="dxa"/>
            </w:tcMar>
            <w:tcW w:w="6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Pò Mán, xã Quang Hán, tỉnh Cao Bằng</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23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0" w:type="dxa"/>
              <w:top w:w="0" w:type="dxa"/>
              <w:right w:w="0" w:type="dxa"/>
              <w:bottom w:w="0" w:type="dxa"/>
            </w:tcMar>
            <w:tcW w:w="19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Ngõ giao thông</w:t>
            </w:r>
            <w:r/>
          </w:p>
        </w:tc>
        <w:tc>
          <w:tcPr>
            <w:tcBorders>
              <w:bottom w:val="single" w:color="000000" w:sz="8" w:space="0"/>
              <w:right w:val="single" w:color="000000" w:sz="8" w:space="0"/>
            </w:tcBorders>
            <w:tcMar>
              <w:left w:w="0" w:type="dxa"/>
              <w:top w:w="0" w:type="dxa"/>
              <w:right w:w="0" w:type="dxa"/>
              <w:bottom w:w="0" w:type="dxa"/>
            </w:tcMar>
            <w:tcW w:w="22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0" w:type="dxa"/>
              <w:top w:w="0" w:type="dxa"/>
              <w:right w:w="0"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 mặt tiền</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23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bottom w:val="single" w:color="000000" w:sz="8" w:space="0"/>
              <w:right w:val="single" w:color="000000" w:sz="8" w:space="0"/>
            </w:tcBorders>
            <w:tcMar>
              <w:left w:w="0" w:type="dxa"/>
              <w:top w:w="0" w:type="dxa"/>
              <w:right w:w="0" w:type="dxa"/>
              <w:bottom w:w="0" w:type="dxa"/>
            </w:tcMar>
            <w:tcW w:w="19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5m</w:t>
            </w:r>
            <w:r/>
          </w:p>
        </w:tc>
        <w:tc>
          <w:tcPr>
            <w:tcBorders>
              <w:bottom w:val="single" w:color="000000" w:sz="8" w:space="0"/>
              <w:right w:val="single" w:color="000000" w:sz="8" w:space="0"/>
            </w:tcBorders>
            <w:tcMar>
              <w:left w:w="0" w:type="dxa"/>
              <w:top w:w="0" w:type="dxa"/>
              <w:right w:w="0" w:type="dxa"/>
              <w:bottom w:w="0" w:type="dxa"/>
            </w:tcMar>
            <w:tcW w:w="22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bottom w:val="single" w:color="000000" w:sz="8" w:space="0"/>
              <w:right w:val="single" w:color="000000" w:sz="8" w:space="0"/>
            </w:tcBorders>
            <w:tcMar>
              <w:left w:w="0" w:type="dxa"/>
              <w:top w:w="0" w:type="dxa"/>
              <w:right w:w="0"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5m</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23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0" w:type="dxa"/>
              <w:top w:w="0" w:type="dxa"/>
              <w:right w:w="0" w:type="dxa"/>
              <w:bottom w:w="0" w:type="dxa"/>
            </w:tcMar>
            <w:tcW w:w="6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Cách DT210 khoảng 700m</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23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Các hướng tiếp giáp:</w:t>
            </w:r>
            <w:r/>
          </w:p>
        </w:tc>
        <w:tc>
          <w:tcPr>
            <w:gridSpan w:val="3"/>
            <w:shd w:val="clear" w:color="ffffff" w:fill="ffffff"/>
            <w:tcBorders>
              <w:bottom w:val="single" w:color="000000" w:sz="8" w:space="0"/>
              <w:right w:val="single" w:color="000000" w:sz="8" w:space="0"/>
            </w:tcBorders>
            <w:tcMar>
              <w:left w:w="0" w:type="dxa"/>
              <w:top w:w="0" w:type="dxa"/>
              <w:right w:w="0" w:type="dxa"/>
              <w:bottom w:w="0" w:type="dxa"/>
            </w:tcMar>
            <w:tcW w:w="66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Hướng Tây Bắc tiếp giáp đường giao thông;</w:t>
              <w:br/>
              <w:t xml:space="preserve"> Các hướng còn lại tiếp giáp với thửa đất khác.</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0" w:type="dxa"/>
              <w:top w:w="0" w:type="dxa"/>
              <w:right w:w="0" w:type="dxa"/>
              <w:bottom w:w="0" w:type="dxa"/>
            </w:tcMar>
            <w:tcW w:w="90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Vị trí trên bản đồ vệ tinh:</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0" w:type="dxa"/>
              <w:top w:w="0" w:type="dxa"/>
              <w:right w:w="0" w:type="dxa"/>
              <w:bottom w:w="0" w:type="dxa"/>
            </w:tcMar>
            <w:tcW w:w="90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6048375" cy="277177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024830" name=""/>
                              <pic:cNvPicPr>
                                <a:picLocks noChangeAspect="1"/>
                              </pic:cNvPicPr>
                              <pic:nvPr/>
                            </pic:nvPicPr>
                            <pic:blipFill rotWithShape="1">
                              <a:blip r:embed="rId19"/>
                              <a:stretch/>
                            </pic:blipFill>
                            <pic:spPr bwMode="auto">
                              <a:xfrm>
                                <a:off x="0" y="0"/>
                                <a:ext cx="6048374" cy="27717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476.25pt;height:218.25pt;mso-wrap-distance-left:0.00pt;mso-wrap-distance-top:0.00pt;mso-wrap-distance-right:0.00pt;mso-wrap-distance-bottom:0.00pt;z-index:1;" stroked="false">
                      <v:imagedata r:id="rId19" o:title=""/>
                      <o:lock v:ext="edit" rotation="t"/>
                    </v:shape>
                  </w:pict>
                </mc:Fallback>
              </mc:AlternateContent>
            </w:r>
            <w:r>
              <w:rPr>
                <w:rFonts w:ascii="Times New Roman" w:hAnsi="Times New Roman" w:eastAsia="Times New Roman" w:cs="Times New Roman"/>
                <w:color w:val="000000"/>
                <w:sz w:val="24"/>
              </w:rPr>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2.2a</w:t>
            </w:r>
            <w:r/>
          </w:p>
        </w:tc>
        <w:tc>
          <w:tcPr>
            <w:gridSpan w:val="4"/>
            <w:shd w:val="clear" w:color="ffffff" w:fill="ffffff"/>
            <w:tcBorders>
              <w:bottom w:val="single" w:color="000000" w:sz="8" w:space="0"/>
              <w:right w:val="single" w:color="000000" w:sz="8" w:space="0"/>
            </w:tcBorders>
            <w:tcMar>
              <w:left w:w="0" w:type="dxa"/>
              <w:top w:w="0" w:type="dxa"/>
              <w:right w:w="0" w:type="dxa"/>
              <w:bottom w:w="0" w:type="dxa"/>
            </w:tcMar>
            <w:tcW w:w="90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23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9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188,70</w:t>
            </w:r>
            <w:r/>
          </w:p>
        </w:tc>
        <w:tc>
          <w:tcPr>
            <w:shd w:val="clear" w:color="ffffff" w:fill="ffffff"/>
            <w:tcBorders>
              <w:bottom w:val="single" w:color="000000" w:sz="8" w:space="0"/>
              <w:right w:val="single" w:color="000000" w:sz="8" w:space="0"/>
            </w:tcBorders>
            <w:tcMar>
              <w:left w:w="0" w:type="dxa"/>
              <w:top w:w="0" w:type="dxa"/>
              <w:right w:w="0" w:type="dxa"/>
              <w:bottom w:w="0" w:type="dxa"/>
            </w:tcMar>
            <w:tcW w:w="22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shd w:val="clear" w:color="ffffff" w:fill="ffffff"/>
            <w:tcBorders>
              <w:bottom w:val="single" w:color="000000" w:sz="8" w:space="0"/>
              <w:right w:val="single" w:color="000000" w:sz="8" w:space="0"/>
            </w:tcBorders>
            <w:tcMar>
              <w:left w:w="0" w:type="dxa"/>
              <w:top w:w="0" w:type="dxa"/>
              <w:right w:w="0"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0,00</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2.3a</w:t>
            </w:r>
            <w:r/>
          </w:p>
        </w:tc>
        <w:tc>
          <w:tcPr>
            <w:gridSpan w:val="4"/>
            <w:shd w:val="clear" w:color="ffffff" w:fill="ffffff"/>
            <w:tcBorders>
              <w:bottom w:val="single" w:color="000000" w:sz="8" w:space="0"/>
              <w:right w:val="single" w:color="000000" w:sz="8" w:space="0"/>
            </w:tcBorders>
            <w:tcMar>
              <w:left w:w="0" w:type="dxa"/>
              <w:top w:w="0" w:type="dxa"/>
              <w:right w:w="0" w:type="dxa"/>
              <w:bottom w:w="0" w:type="dxa"/>
            </w:tcMar>
            <w:tcW w:w="90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23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shd w:val="clear" w:color="ffffff" w:fill="ffffff"/>
            <w:tcBorders>
              <w:bottom w:val="single" w:color="000000" w:sz="8" w:space="0"/>
              <w:right w:val="single" w:color="000000" w:sz="8" w:space="0"/>
            </w:tcBorders>
            <w:tcMar>
              <w:left w:w="0" w:type="dxa"/>
              <w:top w:w="0" w:type="dxa"/>
              <w:right w:w="0" w:type="dxa"/>
              <w:bottom w:w="0" w:type="dxa"/>
            </w:tcMar>
            <w:tcW w:w="19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Thưa thớt</w:t>
            </w:r>
            <w:r/>
          </w:p>
        </w:tc>
        <w:tc>
          <w:tcPr>
            <w:tcBorders>
              <w:bottom w:val="single" w:color="000000" w:sz="8" w:space="0"/>
              <w:right w:val="single" w:color="000000" w:sz="8" w:space="0"/>
            </w:tcBorders>
            <w:tcMar>
              <w:left w:w="0" w:type="dxa"/>
              <w:top w:w="0" w:type="dxa"/>
              <w:right w:w="0" w:type="dxa"/>
              <w:bottom w:w="0" w:type="dxa"/>
            </w:tcMar>
            <w:tcW w:w="22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shd w:val="clear" w:color="ffffff" w:fill="ffffff"/>
            <w:tcBorders>
              <w:bottom w:val="single" w:color="000000" w:sz="8" w:space="0"/>
              <w:right w:val="single" w:color="000000" w:sz="8" w:space="0"/>
            </w:tcBorders>
            <w:tcMar>
              <w:left w:w="0" w:type="dxa"/>
              <w:top w:w="0" w:type="dxa"/>
              <w:right w:w="0"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Ổn định</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23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0" w:type="dxa"/>
              <w:top w:w="0" w:type="dxa"/>
              <w:right w:w="0" w:type="dxa"/>
              <w:bottom w:w="0" w:type="dxa"/>
            </w:tcMar>
            <w:tcW w:w="197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Không có lợi thế kinh doanh</w:t>
            </w:r>
            <w:r/>
          </w:p>
        </w:tc>
        <w:tc>
          <w:tcPr>
            <w:tcBorders>
              <w:bottom w:val="single" w:color="000000" w:sz="8" w:space="0"/>
              <w:right w:val="single" w:color="000000" w:sz="8" w:space="0"/>
            </w:tcBorders>
            <w:tcMar>
              <w:left w:w="0" w:type="dxa"/>
              <w:top w:w="0" w:type="dxa"/>
              <w:right w:w="0" w:type="dxa"/>
              <w:bottom w:w="0" w:type="dxa"/>
            </w:tcMar>
            <w:tcW w:w="22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0" w:type="dxa"/>
              <w:top w:w="0" w:type="dxa"/>
              <w:right w:w="0"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Khá </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23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Điều kiện cơ sở hạ tầng kỹ thuật:</w:t>
            </w:r>
            <w:r/>
          </w:p>
        </w:tc>
        <w:tc>
          <w:tcPr>
            <w:tcBorders>
              <w:bottom w:val="single" w:color="000000" w:sz="8" w:space="0"/>
              <w:right w:val="single" w:color="000000" w:sz="8" w:space="0"/>
            </w:tcBorders>
            <w:tcMar>
              <w:left w:w="0" w:type="dxa"/>
              <w:top w:w="0" w:type="dxa"/>
              <w:right w:w="0" w:type="dxa"/>
              <w:bottom w:w="0" w:type="dxa"/>
            </w:tcMar>
            <w:tcW w:w="19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khu dân cư thông thường: hệ thống cấp điện, cấp thoát nước đầy đủ</w:t>
            </w:r>
            <w:r/>
          </w:p>
        </w:tc>
        <w:tc>
          <w:tcPr>
            <w:tcBorders>
              <w:bottom w:val="single" w:color="000000" w:sz="8" w:space="0"/>
              <w:right w:val="single" w:color="000000" w:sz="8" w:space="0"/>
            </w:tcBorders>
            <w:tcMar>
              <w:left w:w="0" w:type="dxa"/>
              <w:top w:w="0" w:type="dxa"/>
              <w:right w:w="0" w:type="dxa"/>
              <w:bottom w:w="0" w:type="dxa"/>
            </w:tcMar>
            <w:tcW w:w="22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Điều kiện môi trường an ninh:</w:t>
            </w:r>
            <w:r/>
          </w:p>
        </w:tc>
        <w:tc>
          <w:tcPr>
            <w:tcBorders>
              <w:bottom w:val="single" w:color="000000" w:sz="8" w:space="0"/>
              <w:right w:val="single" w:color="000000" w:sz="8" w:space="0"/>
            </w:tcBorders>
            <w:tcMar>
              <w:left w:w="0" w:type="dxa"/>
              <w:top w:w="0" w:type="dxa"/>
              <w:right w:w="0"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Tốt </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1.1b</w:t>
            </w:r>
            <w:r/>
          </w:p>
        </w:tc>
        <w:tc>
          <w:tcPr>
            <w:gridSpan w:val="4"/>
            <w:tcBorders>
              <w:bottom w:val="single" w:color="000000" w:sz="8" w:space="0"/>
              <w:right w:val="single" w:color="000000" w:sz="8" w:space="0"/>
            </w:tcBorders>
            <w:tcMar>
              <w:left w:w="0" w:type="dxa"/>
              <w:top w:w="0" w:type="dxa"/>
              <w:right w:w="0" w:type="dxa"/>
              <w:bottom w:w="0" w:type="dxa"/>
            </w:tcMar>
            <w:tcW w:w="90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Thửa đất: 125</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23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0" w:type="dxa"/>
              <w:top w:w="0" w:type="dxa"/>
              <w:right w:w="0" w:type="dxa"/>
              <w:bottom w:w="0" w:type="dxa"/>
            </w:tcMar>
            <w:tcW w:w="19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125</w:t>
            </w:r>
            <w:r/>
          </w:p>
        </w:tc>
        <w:tc>
          <w:tcPr>
            <w:tcBorders>
              <w:bottom w:val="single" w:color="000000" w:sz="8" w:space="0"/>
              <w:right w:val="single" w:color="000000" w:sz="8" w:space="0"/>
            </w:tcBorders>
            <w:tcMar>
              <w:left w:w="0" w:type="dxa"/>
              <w:top w:w="0" w:type="dxa"/>
              <w:right w:w="0" w:type="dxa"/>
              <w:bottom w:w="0" w:type="dxa"/>
            </w:tcMar>
            <w:tcW w:w="22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0" w:type="dxa"/>
              <w:top w:w="0" w:type="dxa"/>
              <w:right w:w="0"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59</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23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0" w:type="dxa"/>
              <w:top w:w="0" w:type="dxa"/>
              <w:right w:w="0" w:type="dxa"/>
              <w:bottom w:w="0" w:type="dxa"/>
            </w:tcMar>
            <w:tcW w:w="6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Pò Mán, Xã Quang Hán, huyện Trà Lĩnh, tỉnh Cao Bằng (nay là xã Quang Hán, tỉnh Cao Bằng)</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23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9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183,30</w:t>
            </w:r>
            <w:r/>
          </w:p>
        </w:tc>
        <w:tc>
          <w:tcPr>
            <w:tcBorders>
              <w:bottom w:val="single" w:color="000000" w:sz="8" w:space="0"/>
              <w:right w:val="single" w:color="000000" w:sz="8" w:space="0"/>
            </w:tcBorders>
            <w:tcMar>
              <w:left w:w="0" w:type="dxa"/>
              <w:top w:w="0" w:type="dxa"/>
              <w:right w:w="0" w:type="dxa"/>
              <w:bottom w:w="0" w:type="dxa"/>
            </w:tcMar>
            <w:tcW w:w="22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0" w:type="dxa"/>
              <w:top w:w="0" w:type="dxa"/>
              <w:right w:w="0"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Riêng</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23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0" w:type="dxa"/>
              <w:top w:w="0" w:type="dxa"/>
              <w:right w:w="0" w:type="dxa"/>
              <w:bottom w:w="0" w:type="dxa"/>
            </w:tcMar>
            <w:tcW w:w="19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trồng cây lâu năm</w:t>
            </w:r>
            <w:r/>
          </w:p>
        </w:tc>
        <w:tc>
          <w:tcPr>
            <w:tcBorders>
              <w:bottom w:val="single" w:color="000000" w:sz="8" w:space="0"/>
              <w:right w:val="single" w:color="000000" w:sz="8" w:space="0"/>
            </w:tcBorders>
            <w:tcMar>
              <w:left w:w="0" w:type="dxa"/>
              <w:top w:w="0" w:type="dxa"/>
              <w:right w:w="0" w:type="dxa"/>
              <w:bottom w:w="0" w:type="dxa"/>
            </w:tcMar>
            <w:tcW w:w="22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0" w:type="dxa"/>
              <w:top w:w="0" w:type="dxa"/>
              <w:right w:w="0"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Đến: 25/7/2057</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23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bottom w:val="single" w:color="000000" w:sz="8" w:space="0"/>
              <w:right w:val="single" w:color="000000" w:sz="8" w:space="0"/>
            </w:tcBorders>
            <w:tcMar>
              <w:left w:w="0" w:type="dxa"/>
              <w:top w:w="0" w:type="dxa"/>
              <w:right w:w="0" w:type="dxa"/>
              <w:bottom w:w="0" w:type="dxa"/>
            </w:tcMar>
            <w:tcW w:w="6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Nhận thừa kế đất được Công nhận QSDĐ như giao đất không thu tiền sử dụng đất: 91,65m2; Công nhận QSDĐ như giáo đất không thu tiền sử dụng đất: 91,65m2</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1.2b</w:t>
            </w:r>
            <w:r/>
          </w:p>
        </w:tc>
        <w:tc>
          <w:tcPr>
            <w:gridSpan w:val="4"/>
            <w:tcBorders>
              <w:bottom w:val="single" w:color="000000" w:sz="8" w:space="0"/>
              <w:right w:val="single" w:color="000000" w:sz="8" w:space="0"/>
            </w:tcBorders>
            <w:tcMar>
              <w:left w:w="0" w:type="dxa"/>
              <w:top w:w="0" w:type="dxa"/>
              <w:right w:w="0" w:type="dxa"/>
              <w:bottom w:w="0" w:type="dxa"/>
            </w:tcMar>
            <w:tcW w:w="90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Thông tin quy hoạch:</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w:t>
            </w:r>
            <w:r/>
          </w:p>
        </w:tc>
        <w:tc>
          <w:tcPr>
            <w:gridSpan w:val="4"/>
            <w:tcBorders>
              <w:bottom w:val="single" w:color="000000" w:sz="8" w:space="0"/>
              <w:right w:val="single" w:color="000000" w:sz="8" w:space="0"/>
            </w:tcBorders>
            <w:tcMar>
              <w:left w:w="0" w:type="dxa"/>
              <w:top w:w="0" w:type="dxa"/>
              <w:right w:w="0" w:type="dxa"/>
              <w:bottom w:w="0" w:type="dxa"/>
            </w:tcMar>
            <w:tcW w:w="90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Tại thời điểm thẩm định giá, tổ thẩm định không thu thập được bất kỳ thông tin quy hoạch nào liên quan đến thửa đất</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0" w:type="dxa"/>
              <w:top w:w="0" w:type="dxa"/>
              <w:right w:w="0" w:type="dxa"/>
              <w:bottom w:w="0" w:type="dxa"/>
            </w:tcMar>
            <w:tcW w:w="90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2.1b</w:t>
            </w:r>
            <w:r/>
          </w:p>
        </w:tc>
        <w:tc>
          <w:tcPr>
            <w:gridSpan w:val="4"/>
            <w:tcBorders>
              <w:bottom w:val="single" w:color="000000" w:sz="8" w:space="0"/>
              <w:right w:val="single" w:color="000000" w:sz="8" w:space="0"/>
            </w:tcBorders>
            <w:tcMar>
              <w:left w:w="0" w:type="dxa"/>
              <w:top w:w="0" w:type="dxa"/>
              <w:right w:w="0" w:type="dxa"/>
              <w:bottom w:w="0" w:type="dxa"/>
            </w:tcMar>
            <w:tcW w:w="90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23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 thực tế: </w:t>
            </w:r>
            <w:r/>
          </w:p>
        </w:tc>
        <w:tc>
          <w:tcPr>
            <w:gridSpan w:val="3"/>
            <w:tcBorders>
              <w:bottom w:val="single" w:color="000000" w:sz="8" w:space="0"/>
              <w:right w:val="single" w:color="000000" w:sz="8" w:space="0"/>
            </w:tcBorders>
            <w:tcMar>
              <w:left w:w="0" w:type="dxa"/>
              <w:top w:w="0" w:type="dxa"/>
              <w:right w:w="0" w:type="dxa"/>
              <w:bottom w:w="0" w:type="dxa"/>
            </w:tcMar>
            <w:tcW w:w="6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Pò Mán, xã Quang Hán, tỉnh Cao Bằng</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23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0" w:type="dxa"/>
              <w:top w:w="0" w:type="dxa"/>
              <w:right w:w="0" w:type="dxa"/>
              <w:bottom w:w="0" w:type="dxa"/>
            </w:tcMar>
            <w:tcW w:w="19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Ngõ giao thông</w:t>
            </w:r>
            <w:r/>
          </w:p>
        </w:tc>
        <w:tc>
          <w:tcPr>
            <w:tcBorders>
              <w:bottom w:val="single" w:color="000000" w:sz="8" w:space="0"/>
              <w:right w:val="single" w:color="000000" w:sz="8" w:space="0"/>
            </w:tcBorders>
            <w:tcMar>
              <w:left w:w="0" w:type="dxa"/>
              <w:top w:w="0" w:type="dxa"/>
              <w:right w:w="0" w:type="dxa"/>
              <w:bottom w:w="0" w:type="dxa"/>
            </w:tcMar>
            <w:tcW w:w="22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0" w:type="dxa"/>
              <w:top w:w="0" w:type="dxa"/>
              <w:right w:w="0"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 mặt tiền</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23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bottom w:val="single" w:color="000000" w:sz="8" w:space="0"/>
              <w:right w:val="single" w:color="000000" w:sz="8" w:space="0"/>
            </w:tcBorders>
            <w:tcMar>
              <w:left w:w="0" w:type="dxa"/>
              <w:top w:w="0" w:type="dxa"/>
              <w:right w:w="0" w:type="dxa"/>
              <w:bottom w:w="0" w:type="dxa"/>
            </w:tcMar>
            <w:tcW w:w="19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5m</w:t>
            </w:r>
            <w:r/>
          </w:p>
        </w:tc>
        <w:tc>
          <w:tcPr>
            <w:tcBorders>
              <w:bottom w:val="single" w:color="000000" w:sz="8" w:space="0"/>
              <w:right w:val="single" w:color="000000" w:sz="8" w:space="0"/>
            </w:tcBorders>
            <w:tcMar>
              <w:left w:w="0" w:type="dxa"/>
              <w:top w:w="0" w:type="dxa"/>
              <w:right w:w="0" w:type="dxa"/>
              <w:bottom w:w="0" w:type="dxa"/>
            </w:tcMar>
            <w:tcW w:w="22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bottom w:val="single" w:color="000000" w:sz="8" w:space="0"/>
              <w:right w:val="single" w:color="000000" w:sz="8" w:space="0"/>
            </w:tcBorders>
            <w:tcMar>
              <w:left w:w="0" w:type="dxa"/>
              <w:top w:w="0" w:type="dxa"/>
              <w:right w:w="0"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5m</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23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0" w:type="dxa"/>
              <w:top w:w="0" w:type="dxa"/>
              <w:right w:w="0" w:type="dxa"/>
              <w:bottom w:w="0" w:type="dxa"/>
            </w:tcMar>
            <w:tcW w:w="6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Cách DT210 khoảng 700m</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23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Các hướng tiếp giáp:</w:t>
            </w:r>
            <w:r/>
          </w:p>
        </w:tc>
        <w:tc>
          <w:tcPr>
            <w:gridSpan w:val="3"/>
            <w:shd w:val="clear" w:color="ffffff" w:fill="ffffff"/>
            <w:tcBorders>
              <w:bottom w:val="single" w:color="000000" w:sz="8" w:space="0"/>
              <w:right w:val="single" w:color="000000" w:sz="8" w:space="0"/>
            </w:tcBorders>
            <w:tcMar>
              <w:left w:w="0" w:type="dxa"/>
              <w:top w:w="0" w:type="dxa"/>
              <w:right w:w="0" w:type="dxa"/>
              <w:bottom w:w="0" w:type="dxa"/>
            </w:tcMar>
            <w:tcW w:w="66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Hướng Tây Bắc tiếp giáp đường giao thông;</w:t>
              <w:br/>
              <w:t xml:space="preserve"> Các hướng còn lại tiếp giáp với thửa đất khác.</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0" w:type="dxa"/>
              <w:top w:w="0" w:type="dxa"/>
              <w:right w:w="0" w:type="dxa"/>
              <w:bottom w:w="0" w:type="dxa"/>
            </w:tcMar>
            <w:tcW w:w="90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Vị trí trên bản đồ vệ tinh:</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0" w:type="dxa"/>
              <w:top w:w="0" w:type="dxa"/>
              <w:right w:w="0" w:type="dxa"/>
              <w:bottom w:w="0" w:type="dxa"/>
            </w:tcMar>
            <w:tcW w:w="90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6048375" cy="2771775"/>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18966" name=""/>
                              <pic:cNvPicPr>
                                <a:picLocks noChangeAspect="1"/>
                              </pic:cNvPicPr>
                              <pic:nvPr/>
                            </pic:nvPicPr>
                            <pic:blipFill rotWithShape="1">
                              <a:blip r:embed="rId20"/>
                              <a:stretch/>
                            </pic:blipFill>
                            <pic:spPr bwMode="auto">
                              <a:xfrm>
                                <a:off x="0" y="0"/>
                                <a:ext cx="6048374" cy="27717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476.25pt;height:218.25pt;mso-wrap-distance-left:0.00pt;mso-wrap-distance-top:0.00pt;mso-wrap-distance-right:0.00pt;mso-wrap-distance-bottom:0.00pt;z-index:1;" stroked="false">
                      <v:imagedata r:id="rId20" o:title=""/>
                      <o:lock v:ext="edit" rotation="t"/>
                    </v:shape>
                  </w:pict>
                </mc:Fallback>
              </mc:AlternateContent>
            </w:r>
            <w:r>
              <w:rPr>
                <w:rFonts w:ascii="Times New Roman" w:hAnsi="Times New Roman" w:eastAsia="Times New Roman" w:cs="Times New Roman"/>
                <w:color w:val="000000"/>
                <w:sz w:val="24"/>
              </w:rPr>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2.2b</w:t>
            </w:r>
            <w:r/>
          </w:p>
        </w:tc>
        <w:tc>
          <w:tcPr>
            <w:gridSpan w:val="4"/>
            <w:shd w:val="clear" w:color="ffffff" w:fill="ffffff"/>
            <w:tcBorders>
              <w:bottom w:val="single" w:color="000000" w:sz="8" w:space="0"/>
              <w:right w:val="single" w:color="000000" w:sz="8" w:space="0"/>
            </w:tcBorders>
            <w:tcMar>
              <w:left w:w="0" w:type="dxa"/>
              <w:top w:w="0" w:type="dxa"/>
              <w:right w:w="0" w:type="dxa"/>
              <w:bottom w:w="0" w:type="dxa"/>
            </w:tcMar>
            <w:tcW w:w="90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23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9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183,30</w:t>
            </w:r>
            <w:r/>
          </w:p>
        </w:tc>
        <w:tc>
          <w:tcPr>
            <w:shd w:val="clear" w:color="ffffff" w:fill="ffffff"/>
            <w:tcBorders>
              <w:bottom w:val="single" w:color="000000" w:sz="8" w:space="0"/>
              <w:right w:val="single" w:color="000000" w:sz="8" w:space="0"/>
            </w:tcBorders>
            <w:tcMar>
              <w:left w:w="0" w:type="dxa"/>
              <w:top w:w="0" w:type="dxa"/>
              <w:right w:w="0" w:type="dxa"/>
              <w:bottom w:w="0" w:type="dxa"/>
            </w:tcMar>
            <w:tcW w:w="22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shd w:val="clear" w:color="ffffff" w:fill="ffffff"/>
            <w:tcBorders>
              <w:bottom w:val="single" w:color="000000" w:sz="8" w:space="0"/>
              <w:right w:val="single" w:color="000000" w:sz="8" w:space="0"/>
            </w:tcBorders>
            <w:tcMar>
              <w:left w:w="0" w:type="dxa"/>
              <w:top w:w="0" w:type="dxa"/>
              <w:right w:w="0"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0,00</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2.3b</w:t>
            </w:r>
            <w:r/>
          </w:p>
        </w:tc>
        <w:tc>
          <w:tcPr>
            <w:gridSpan w:val="4"/>
            <w:shd w:val="clear" w:color="ffffff" w:fill="ffffff"/>
            <w:tcBorders>
              <w:bottom w:val="single" w:color="000000" w:sz="8" w:space="0"/>
              <w:right w:val="single" w:color="000000" w:sz="8" w:space="0"/>
            </w:tcBorders>
            <w:tcMar>
              <w:left w:w="0" w:type="dxa"/>
              <w:top w:w="0" w:type="dxa"/>
              <w:right w:w="0" w:type="dxa"/>
              <w:bottom w:w="0" w:type="dxa"/>
            </w:tcMar>
            <w:tcW w:w="90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23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shd w:val="clear" w:color="ffffff" w:fill="ffffff"/>
            <w:tcBorders>
              <w:bottom w:val="single" w:color="000000" w:sz="8" w:space="0"/>
              <w:right w:val="single" w:color="000000" w:sz="8" w:space="0"/>
            </w:tcBorders>
            <w:tcMar>
              <w:left w:w="0" w:type="dxa"/>
              <w:top w:w="0" w:type="dxa"/>
              <w:right w:w="0" w:type="dxa"/>
              <w:bottom w:w="0" w:type="dxa"/>
            </w:tcMar>
            <w:tcW w:w="19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Thưa thớt</w:t>
            </w:r>
            <w:r/>
          </w:p>
        </w:tc>
        <w:tc>
          <w:tcPr>
            <w:tcBorders>
              <w:bottom w:val="single" w:color="000000" w:sz="8" w:space="0"/>
              <w:right w:val="single" w:color="000000" w:sz="8" w:space="0"/>
            </w:tcBorders>
            <w:tcMar>
              <w:left w:w="0" w:type="dxa"/>
              <w:top w:w="0" w:type="dxa"/>
              <w:right w:w="0" w:type="dxa"/>
              <w:bottom w:w="0" w:type="dxa"/>
            </w:tcMar>
            <w:tcW w:w="22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shd w:val="clear" w:color="ffffff" w:fill="ffffff"/>
            <w:tcBorders>
              <w:bottom w:val="single" w:color="000000" w:sz="8" w:space="0"/>
              <w:right w:val="single" w:color="000000" w:sz="8" w:space="0"/>
            </w:tcBorders>
            <w:tcMar>
              <w:left w:w="0" w:type="dxa"/>
              <w:top w:w="0" w:type="dxa"/>
              <w:right w:w="0"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Ổn định</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23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0" w:type="dxa"/>
              <w:top w:w="0" w:type="dxa"/>
              <w:right w:w="0" w:type="dxa"/>
              <w:bottom w:w="0" w:type="dxa"/>
            </w:tcMar>
            <w:tcW w:w="197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Không có lợi thế kinh doanh</w:t>
            </w:r>
            <w:r/>
          </w:p>
        </w:tc>
        <w:tc>
          <w:tcPr>
            <w:tcBorders>
              <w:bottom w:val="single" w:color="000000" w:sz="8" w:space="0"/>
              <w:right w:val="single" w:color="000000" w:sz="8" w:space="0"/>
            </w:tcBorders>
            <w:tcMar>
              <w:left w:w="0" w:type="dxa"/>
              <w:top w:w="0" w:type="dxa"/>
              <w:right w:w="0" w:type="dxa"/>
              <w:bottom w:w="0" w:type="dxa"/>
            </w:tcMar>
            <w:tcW w:w="22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0" w:type="dxa"/>
              <w:top w:w="0" w:type="dxa"/>
              <w:right w:w="0"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Khá</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23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Điều kiện cơ sở hạ tầng kỹ thuật:</w:t>
            </w:r>
            <w:r/>
          </w:p>
        </w:tc>
        <w:tc>
          <w:tcPr>
            <w:tcBorders>
              <w:bottom w:val="single" w:color="000000" w:sz="8" w:space="0"/>
              <w:right w:val="single" w:color="000000" w:sz="8" w:space="0"/>
            </w:tcBorders>
            <w:tcMar>
              <w:left w:w="0" w:type="dxa"/>
              <w:top w:w="0" w:type="dxa"/>
              <w:right w:w="0" w:type="dxa"/>
              <w:bottom w:w="0" w:type="dxa"/>
            </w:tcMar>
            <w:tcW w:w="19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khu dân cư thông thường: hệ thống cấp điện, cấp thoát nước đầy đủ</w:t>
            </w:r>
            <w:r/>
          </w:p>
        </w:tc>
        <w:tc>
          <w:tcPr>
            <w:tcBorders>
              <w:bottom w:val="single" w:color="000000" w:sz="8" w:space="0"/>
              <w:right w:val="single" w:color="000000" w:sz="8" w:space="0"/>
            </w:tcBorders>
            <w:tcMar>
              <w:left w:w="0" w:type="dxa"/>
              <w:top w:w="0" w:type="dxa"/>
              <w:right w:w="0" w:type="dxa"/>
              <w:bottom w:w="0" w:type="dxa"/>
            </w:tcMar>
            <w:tcW w:w="22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Điều kiện môi trường an ninh:</w:t>
            </w:r>
            <w:r/>
          </w:p>
        </w:tc>
        <w:tc>
          <w:tcPr>
            <w:tcBorders>
              <w:bottom w:val="single" w:color="000000" w:sz="8" w:space="0"/>
              <w:right w:val="single" w:color="000000" w:sz="8" w:space="0"/>
            </w:tcBorders>
            <w:tcMar>
              <w:left w:w="0" w:type="dxa"/>
              <w:top w:w="0" w:type="dxa"/>
              <w:right w:w="0"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Tốt </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0" w:type="dxa"/>
              <w:top w:w="0" w:type="dxa"/>
              <w:right w:w="0" w:type="dxa"/>
              <w:bottom w:w="0" w:type="dxa"/>
            </w:tcMar>
            <w:tcW w:w="90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Tài sản gắn liền với đất: Đất trống</w:t>
            </w:r>
            <w:r/>
          </w:p>
        </w:tc>
      </w:tr>
    </w:tbl>
    <w:p>
      <w:pPr>
        <w:pBdr>
          <w:top w:val="none" w:color="000000" w:sz="4" w:space="0"/>
          <w:left w:val="none" w:color="000000" w:sz="4" w:space="0"/>
          <w:bottom w:val="none" w:color="000000" w:sz="4" w:space="0"/>
          <w:right w:val="none" w:color="000000" w:sz="4" w:space="0"/>
        </w:pBdr>
        <w:spacing w:line="233" w:lineRule="auto"/>
        <w:ind w:right="0" w:firstLine="0" w:left="646"/>
        <w:jc w:val="both"/>
        <w:rPr/>
      </w:pPr>
      <w:r>
        <w:rPr>
          <w:rFonts w:ascii="Times New Roman" w:hAnsi="Times New Roman" w:eastAsia="Times New Roman" w:cs="Times New Roman"/>
          <w:b/>
          <w:color w:val="000000"/>
          <w:sz w:val="24"/>
          <w:u w:val="none"/>
        </w:rPr>
        <w:t xml:space="preserve"> </w:t>
      </w:r>
      <w:r/>
    </w:p>
    <w:p>
      <w:pPr>
        <w:pBdr>
          <w:top w:val="none" w:color="000000" w:sz="4" w:space="0"/>
          <w:left w:val="none" w:color="000000" w:sz="4" w:space="0"/>
          <w:bottom w:val="none" w:color="000000" w:sz="4" w:space="0"/>
          <w:right w:val="none" w:color="000000" w:sz="4" w:space="0"/>
        </w:pBdr>
        <w:spacing w:line="233" w:lineRule="auto"/>
        <w:ind w:right="0" w:firstLine="0" w:left="646"/>
        <w:jc w:val="both"/>
        <w:rPr/>
      </w:pPr>
      <w:r>
        <w:rPr>
          <w:rFonts w:ascii="Times New Roman" w:hAnsi="Times New Roman" w:eastAsia="Times New Roman" w:cs="Times New Roman"/>
          <w:b/>
          <w:color w:val="000000"/>
          <w:sz w:val="24"/>
          <w:u w:val="single"/>
        </w:rPr>
        <w:t xml:space="preserve">Tài sản 04:</w:t>
      </w:r>
      <w:r/>
    </w:p>
    <w:tbl>
      <w:tblPr>
        <w:tblStyle w:val="108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444"/>
        <w:gridCol w:w="2654"/>
        <w:gridCol w:w="2012"/>
        <w:gridCol w:w="1973"/>
        <w:gridCol w:w="2410"/>
      </w:tblGrid>
      <w:tr>
        <w:trPr>
          <w:trHeight w:val="340"/>
        </w:trPr>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0" w:type="dxa"/>
              <w:top w:w="0" w:type="dxa"/>
              <w:right w:w="0" w:type="dxa"/>
              <w:bottom w:w="0" w:type="dxa"/>
            </w:tcMar>
            <w:tcW w:w="90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 Quyền sử dụng đất tại thửa đất số: 143;160, tờ bản đồ số: 59, có địa chỉ: Pò Mán, Xã Quang Hán, huyện Trà Lĩnh, tỉnh Cao Bằng (nay là xã Quang Hán, tỉnh Cao Bằng) theo Giấy chứng nhận quyền sử dụng đất, quyền sở hữu nhà ở và tài sản khác gắn liền với đất </w:t>
            </w:r>
            <w:r>
              <w:rPr>
                <w:rFonts w:ascii="Times New Roman" w:hAnsi="Times New Roman" w:eastAsia="Times New Roman" w:cs="Times New Roman"/>
                <w:b/>
                <w:color w:val="000000"/>
                <w:sz w:val="24"/>
              </w:rPr>
              <w:t xml:space="preserve">số: CQ 216204, Số vào sổ cấp GCN: CS 05361 do Sở tài nguyên và môi trường Cao Bằng cấp ngày 31/05/2019; chủ sử dụng đất là Bà Nguyễn Thị Lạc</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0" w:type="dxa"/>
              <w:top w:w="0" w:type="dxa"/>
              <w:right w:w="0" w:type="dxa"/>
              <w:bottom w:w="0" w:type="dxa"/>
            </w:tcMar>
            <w:tcW w:w="90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1.1a</w:t>
            </w:r>
            <w:r/>
          </w:p>
        </w:tc>
        <w:tc>
          <w:tcPr>
            <w:gridSpan w:val="4"/>
            <w:tcBorders>
              <w:bottom w:val="single" w:color="000000" w:sz="8" w:space="0"/>
              <w:right w:val="single" w:color="000000" w:sz="8" w:space="0"/>
            </w:tcBorders>
            <w:tcMar>
              <w:left w:w="0" w:type="dxa"/>
              <w:top w:w="0" w:type="dxa"/>
              <w:right w:w="0" w:type="dxa"/>
              <w:bottom w:w="0" w:type="dxa"/>
            </w:tcMar>
            <w:tcW w:w="90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Thửa đất: 106</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265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0" w:type="dxa"/>
              <w:top w:w="0" w:type="dxa"/>
              <w:right w:w="0" w:type="dxa"/>
              <w:bottom w:w="0" w:type="dxa"/>
            </w:tcMar>
            <w:tcW w:w="20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143</w:t>
            </w:r>
            <w:r/>
          </w:p>
        </w:tc>
        <w:tc>
          <w:tcPr>
            <w:tcBorders>
              <w:bottom w:val="single" w:color="000000" w:sz="8" w:space="0"/>
              <w:right w:val="single" w:color="000000" w:sz="8" w:space="0"/>
            </w:tcBorders>
            <w:tcMar>
              <w:left w:w="0" w:type="dxa"/>
              <w:top w:w="0" w:type="dxa"/>
              <w:right w:w="0" w:type="dxa"/>
              <w:bottom w:w="0" w:type="dxa"/>
            </w:tcMar>
            <w:tcW w:w="19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0" w:type="dxa"/>
              <w:top w:w="0" w:type="dxa"/>
              <w:right w:w="0"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59</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265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0" w:type="dxa"/>
              <w:top w:w="0" w:type="dxa"/>
              <w:right w:w="0" w:type="dxa"/>
              <w:bottom w:w="0" w:type="dxa"/>
            </w:tcMar>
            <w:tcW w:w="639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Pò Mán, Xã Quang Hán, huyện Trà Lĩnh, tỉnh Cao Bằng (nay là xã Quang Hán, tỉnh Cao Bằng)</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265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shd w:val="clear" w:color="ffffff" w:fill="ffffff"/>
            <w:tcBorders>
              <w:bottom w:val="single" w:color="000000" w:sz="8" w:space="0"/>
              <w:right w:val="single" w:color="000000" w:sz="8" w:space="0"/>
            </w:tcBorders>
            <w:tcMar>
              <w:left w:w="0" w:type="dxa"/>
              <w:top w:w="0" w:type="dxa"/>
              <w:right w:w="0" w:type="dxa"/>
              <w:bottom w:w="0" w:type="dxa"/>
            </w:tcMar>
            <w:tcW w:w="20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237,70</w:t>
            </w:r>
            <w:r/>
          </w:p>
        </w:tc>
        <w:tc>
          <w:tcPr>
            <w:tcBorders>
              <w:bottom w:val="single" w:color="000000" w:sz="8" w:space="0"/>
              <w:right w:val="single" w:color="000000" w:sz="8" w:space="0"/>
            </w:tcBorders>
            <w:tcMar>
              <w:left w:w="0" w:type="dxa"/>
              <w:top w:w="0" w:type="dxa"/>
              <w:right w:w="0" w:type="dxa"/>
              <w:bottom w:w="0" w:type="dxa"/>
            </w:tcMar>
            <w:tcW w:w="19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0" w:type="dxa"/>
              <w:top w:w="0" w:type="dxa"/>
              <w:right w:w="0"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Riêng</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265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0" w:type="dxa"/>
              <w:top w:w="0" w:type="dxa"/>
              <w:right w:w="0" w:type="dxa"/>
              <w:bottom w:w="0" w:type="dxa"/>
            </w:tcMar>
            <w:tcW w:w="20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trồng lúa nước còn lại</w:t>
            </w:r>
            <w:r/>
          </w:p>
        </w:tc>
        <w:tc>
          <w:tcPr>
            <w:tcBorders>
              <w:bottom w:val="single" w:color="000000" w:sz="8" w:space="0"/>
              <w:right w:val="single" w:color="000000" w:sz="8" w:space="0"/>
            </w:tcBorders>
            <w:tcMar>
              <w:left w:w="0" w:type="dxa"/>
              <w:top w:w="0" w:type="dxa"/>
              <w:right w:w="0" w:type="dxa"/>
              <w:bottom w:w="0" w:type="dxa"/>
            </w:tcMar>
            <w:tcW w:w="19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0" w:type="dxa"/>
              <w:top w:w="0" w:type="dxa"/>
              <w:right w:w="0"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Đến: 25/7/2057</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265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bottom w:val="single" w:color="000000" w:sz="8" w:space="0"/>
              <w:right w:val="single" w:color="000000" w:sz="8" w:space="0"/>
            </w:tcBorders>
            <w:tcMar>
              <w:left w:w="0" w:type="dxa"/>
              <w:top w:w="0" w:type="dxa"/>
              <w:right w:w="0" w:type="dxa"/>
              <w:bottom w:w="0" w:type="dxa"/>
            </w:tcMar>
            <w:tcW w:w="639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Nhận thừa kế đất được Công nhận QSDĐ như giao đất không thu tiền sử dụng đất: 118,85m2; Công nhận QSDĐ như giáo đất không thu tiền sử dụng đất: 118,85m2</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1.2a</w:t>
            </w:r>
            <w:r/>
          </w:p>
        </w:tc>
        <w:tc>
          <w:tcPr>
            <w:gridSpan w:val="4"/>
            <w:tcBorders>
              <w:bottom w:val="single" w:color="000000" w:sz="8" w:space="0"/>
              <w:right w:val="single" w:color="000000" w:sz="8" w:space="0"/>
            </w:tcBorders>
            <w:tcMar>
              <w:left w:w="0" w:type="dxa"/>
              <w:top w:w="0" w:type="dxa"/>
              <w:right w:w="0" w:type="dxa"/>
              <w:bottom w:w="0" w:type="dxa"/>
            </w:tcMar>
            <w:tcW w:w="90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Thông tin quy hoạch:</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w:t>
            </w:r>
            <w:r/>
          </w:p>
        </w:tc>
        <w:tc>
          <w:tcPr>
            <w:gridSpan w:val="4"/>
            <w:tcBorders>
              <w:bottom w:val="single" w:color="000000" w:sz="8" w:space="0"/>
              <w:right w:val="single" w:color="000000" w:sz="8" w:space="0"/>
            </w:tcBorders>
            <w:tcMar>
              <w:left w:w="0" w:type="dxa"/>
              <w:top w:w="0" w:type="dxa"/>
              <w:right w:w="0" w:type="dxa"/>
              <w:bottom w:w="0" w:type="dxa"/>
            </w:tcMar>
            <w:tcW w:w="90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Tại thời điểm thẩm định giá, tổ thẩm định thu thập chưa thu thập được thông tin quy hoạch của thửa đất.</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0" w:type="dxa"/>
              <w:top w:w="0" w:type="dxa"/>
              <w:right w:w="0" w:type="dxa"/>
              <w:bottom w:w="0" w:type="dxa"/>
            </w:tcMar>
            <w:tcW w:w="90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2.1a</w:t>
            </w:r>
            <w:r/>
          </w:p>
        </w:tc>
        <w:tc>
          <w:tcPr>
            <w:gridSpan w:val="4"/>
            <w:tcBorders>
              <w:bottom w:val="single" w:color="000000" w:sz="8" w:space="0"/>
              <w:right w:val="single" w:color="000000" w:sz="8" w:space="0"/>
            </w:tcBorders>
            <w:tcMar>
              <w:left w:w="0" w:type="dxa"/>
              <w:top w:w="0" w:type="dxa"/>
              <w:right w:w="0" w:type="dxa"/>
              <w:bottom w:w="0" w:type="dxa"/>
            </w:tcMar>
            <w:tcW w:w="90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265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 thực tế: </w:t>
            </w:r>
            <w:r/>
          </w:p>
        </w:tc>
        <w:tc>
          <w:tcPr>
            <w:gridSpan w:val="3"/>
            <w:tcBorders>
              <w:bottom w:val="single" w:color="000000" w:sz="8" w:space="0"/>
              <w:right w:val="single" w:color="000000" w:sz="8" w:space="0"/>
            </w:tcBorders>
            <w:tcMar>
              <w:left w:w="0" w:type="dxa"/>
              <w:top w:w="0" w:type="dxa"/>
              <w:right w:w="0" w:type="dxa"/>
              <w:bottom w:w="0" w:type="dxa"/>
            </w:tcMar>
            <w:tcW w:w="639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Pò Mán, xã Quang Hán, tỉnh Cao Bằng</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265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0" w:type="dxa"/>
              <w:top w:w="0" w:type="dxa"/>
              <w:right w:w="0" w:type="dxa"/>
              <w:bottom w:w="0" w:type="dxa"/>
            </w:tcMar>
            <w:tcW w:w="20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Ngõ giao thông</w:t>
            </w:r>
            <w:r/>
          </w:p>
        </w:tc>
        <w:tc>
          <w:tcPr>
            <w:tcBorders>
              <w:bottom w:val="single" w:color="000000" w:sz="8" w:space="0"/>
              <w:right w:val="single" w:color="000000" w:sz="8" w:space="0"/>
            </w:tcBorders>
            <w:tcMar>
              <w:left w:w="0" w:type="dxa"/>
              <w:top w:w="0" w:type="dxa"/>
              <w:right w:w="0" w:type="dxa"/>
              <w:bottom w:w="0" w:type="dxa"/>
            </w:tcMar>
            <w:tcW w:w="19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0" w:type="dxa"/>
              <w:top w:w="0" w:type="dxa"/>
              <w:right w:w="0"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 mặt tiền</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265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bottom w:val="single" w:color="000000" w:sz="8" w:space="0"/>
              <w:right w:val="single" w:color="000000" w:sz="8" w:space="0"/>
            </w:tcBorders>
            <w:tcMar>
              <w:left w:w="0" w:type="dxa"/>
              <w:top w:w="0" w:type="dxa"/>
              <w:right w:w="0" w:type="dxa"/>
              <w:bottom w:w="0" w:type="dxa"/>
            </w:tcMar>
            <w:tcW w:w="20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5m</w:t>
            </w:r>
            <w:r/>
          </w:p>
        </w:tc>
        <w:tc>
          <w:tcPr>
            <w:tcBorders>
              <w:bottom w:val="single" w:color="000000" w:sz="8" w:space="0"/>
              <w:right w:val="single" w:color="000000" w:sz="8" w:space="0"/>
            </w:tcBorders>
            <w:tcMar>
              <w:left w:w="0" w:type="dxa"/>
              <w:top w:w="0" w:type="dxa"/>
              <w:right w:w="0" w:type="dxa"/>
              <w:bottom w:w="0" w:type="dxa"/>
            </w:tcMar>
            <w:tcW w:w="19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bottom w:val="single" w:color="000000" w:sz="8" w:space="0"/>
              <w:right w:val="single" w:color="000000" w:sz="8" w:space="0"/>
            </w:tcBorders>
            <w:tcMar>
              <w:left w:w="0" w:type="dxa"/>
              <w:top w:w="0" w:type="dxa"/>
              <w:right w:w="0"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5m</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265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0" w:type="dxa"/>
              <w:top w:w="0" w:type="dxa"/>
              <w:right w:w="0" w:type="dxa"/>
              <w:bottom w:w="0" w:type="dxa"/>
            </w:tcMar>
            <w:tcW w:w="639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Cách DT210 khoảng 700m</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265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Các hướng tiếp giáp:</w:t>
            </w:r>
            <w:r/>
          </w:p>
        </w:tc>
        <w:tc>
          <w:tcPr>
            <w:gridSpan w:val="3"/>
            <w:shd w:val="clear" w:color="ffffff" w:fill="ffffff"/>
            <w:tcBorders>
              <w:bottom w:val="single" w:color="000000" w:sz="8" w:space="0"/>
              <w:right w:val="single" w:color="000000" w:sz="8" w:space="0"/>
            </w:tcBorders>
            <w:tcMar>
              <w:left w:w="0" w:type="dxa"/>
              <w:top w:w="0" w:type="dxa"/>
              <w:right w:w="0" w:type="dxa"/>
              <w:bottom w:w="0" w:type="dxa"/>
            </w:tcMar>
            <w:tcW w:w="63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Hướng Tây Bắc tiếp giáp đường giao thông;</w:t>
              <w:br/>
              <w:t xml:space="preserve"> Các hướng còn lại tiếp giáp với thửa đất khác.</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0" w:type="dxa"/>
              <w:top w:w="0" w:type="dxa"/>
              <w:right w:w="0" w:type="dxa"/>
              <w:bottom w:w="0" w:type="dxa"/>
            </w:tcMar>
            <w:tcW w:w="90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Vị trí trên bản đồ vệ tinh:</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0" w:type="dxa"/>
              <w:top w:w="0" w:type="dxa"/>
              <w:right w:w="0" w:type="dxa"/>
              <w:bottom w:w="0" w:type="dxa"/>
            </w:tcMar>
            <w:tcW w:w="90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6048375" cy="274320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108086" name=""/>
                              <pic:cNvPicPr>
                                <a:picLocks noChangeAspect="1"/>
                              </pic:cNvPicPr>
                              <pic:nvPr/>
                            </pic:nvPicPr>
                            <pic:blipFill rotWithShape="1">
                              <a:blip r:embed="rId21"/>
                              <a:stretch/>
                            </pic:blipFill>
                            <pic:spPr bwMode="auto">
                              <a:xfrm>
                                <a:off x="0" y="0"/>
                                <a:ext cx="6048374" cy="27431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476.25pt;height:216.00pt;mso-wrap-distance-left:0.00pt;mso-wrap-distance-top:0.00pt;mso-wrap-distance-right:0.00pt;mso-wrap-distance-bottom:0.00pt;z-index:1;" stroked="false">
                      <v:imagedata r:id="rId21" o:title=""/>
                      <o:lock v:ext="edit" rotation="t"/>
                    </v:shape>
                  </w:pict>
                </mc:Fallback>
              </mc:AlternateContent>
            </w:r>
            <w:r>
              <w:rPr>
                <w:rFonts w:ascii="Times New Roman" w:hAnsi="Times New Roman" w:eastAsia="Times New Roman" w:cs="Times New Roman"/>
                <w:color w:val="000000"/>
                <w:sz w:val="24"/>
              </w:rPr>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2.2a</w:t>
            </w:r>
            <w:r/>
          </w:p>
        </w:tc>
        <w:tc>
          <w:tcPr>
            <w:gridSpan w:val="4"/>
            <w:shd w:val="clear" w:color="ffffff" w:fill="ffffff"/>
            <w:tcBorders>
              <w:bottom w:val="single" w:color="000000" w:sz="8" w:space="0"/>
              <w:right w:val="single" w:color="000000" w:sz="8" w:space="0"/>
            </w:tcBorders>
            <w:tcMar>
              <w:left w:w="0" w:type="dxa"/>
              <w:top w:w="0" w:type="dxa"/>
              <w:right w:w="0" w:type="dxa"/>
              <w:bottom w:w="0" w:type="dxa"/>
            </w:tcMar>
            <w:tcW w:w="90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265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shd w:val="clear" w:color="ffffff" w:fill="ffffff"/>
            <w:tcBorders>
              <w:bottom w:val="single" w:color="000000" w:sz="8" w:space="0"/>
              <w:right w:val="single" w:color="000000" w:sz="8" w:space="0"/>
            </w:tcBorders>
            <w:tcMar>
              <w:left w:w="0" w:type="dxa"/>
              <w:top w:w="0" w:type="dxa"/>
              <w:right w:w="0" w:type="dxa"/>
              <w:bottom w:w="0" w:type="dxa"/>
            </w:tcMar>
            <w:tcW w:w="20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237,70</w:t>
            </w:r>
            <w:r/>
          </w:p>
        </w:tc>
        <w:tc>
          <w:tcPr>
            <w:shd w:val="clear" w:color="ffffff" w:fill="ffffff"/>
            <w:tcBorders>
              <w:bottom w:val="single" w:color="000000" w:sz="8" w:space="0"/>
              <w:right w:val="single" w:color="000000" w:sz="8" w:space="0"/>
            </w:tcBorders>
            <w:tcMar>
              <w:left w:w="0" w:type="dxa"/>
              <w:top w:w="0" w:type="dxa"/>
              <w:right w:w="0" w:type="dxa"/>
              <w:bottom w:w="0" w:type="dxa"/>
            </w:tcMar>
            <w:tcW w:w="19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shd w:val="clear" w:color="ffffff" w:fill="ffffff"/>
            <w:tcBorders>
              <w:bottom w:val="single" w:color="000000" w:sz="8" w:space="0"/>
              <w:right w:val="single" w:color="000000" w:sz="8" w:space="0"/>
            </w:tcBorders>
            <w:tcMar>
              <w:left w:w="0" w:type="dxa"/>
              <w:top w:w="0" w:type="dxa"/>
              <w:right w:w="0"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0,00</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2.3a</w:t>
            </w:r>
            <w:r/>
          </w:p>
        </w:tc>
        <w:tc>
          <w:tcPr>
            <w:gridSpan w:val="4"/>
            <w:shd w:val="clear" w:color="ffffff" w:fill="ffffff"/>
            <w:tcBorders>
              <w:bottom w:val="single" w:color="000000" w:sz="8" w:space="0"/>
              <w:right w:val="single" w:color="000000" w:sz="8" w:space="0"/>
            </w:tcBorders>
            <w:tcMar>
              <w:left w:w="0" w:type="dxa"/>
              <w:top w:w="0" w:type="dxa"/>
              <w:right w:w="0" w:type="dxa"/>
              <w:bottom w:w="0" w:type="dxa"/>
            </w:tcMar>
            <w:tcW w:w="90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265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shd w:val="clear" w:color="ffffff" w:fill="ffffff"/>
            <w:tcBorders>
              <w:bottom w:val="single" w:color="000000" w:sz="8" w:space="0"/>
              <w:right w:val="single" w:color="000000" w:sz="8" w:space="0"/>
            </w:tcBorders>
            <w:tcMar>
              <w:left w:w="0" w:type="dxa"/>
              <w:top w:w="0" w:type="dxa"/>
              <w:right w:w="0" w:type="dxa"/>
              <w:bottom w:w="0" w:type="dxa"/>
            </w:tcMar>
            <w:tcW w:w="20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Thưa thớt</w:t>
            </w:r>
            <w:r/>
          </w:p>
        </w:tc>
        <w:tc>
          <w:tcPr>
            <w:tcBorders>
              <w:bottom w:val="single" w:color="000000" w:sz="8" w:space="0"/>
              <w:right w:val="single" w:color="000000" w:sz="8" w:space="0"/>
            </w:tcBorders>
            <w:tcMar>
              <w:left w:w="0" w:type="dxa"/>
              <w:top w:w="0" w:type="dxa"/>
              <w:right w:w="0" w:type="dxa"/>
              <w:bottom w:w="0" w:type="dxa"/>
            </w:tcMar>
            <w:tcW w:w="19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shd w:val="clear" w:color="ffffff" w:fill="ffffff"/>
            <w:tcBorders>
              <w:bottom w:val="single" w:color="000000" w:sz="8" w:space="0"/>
              <w:right w:val="single" w:color="000000" w:sz="8" w:space="0"/>
            </w:tcBorders>
            <w:tcMar>
              <w:left w:w="0" w:type="dxa"/>
              <w:top w:w="0" w:type="dxa"/>
              <w:right w:w="0"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Ổn định</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265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0" w:type="dxa"/>
              <w:top w:w="0" w:type="dxa"/>
              <w:right w:w="0" w:type="dxa"/>
              <w:bottom w:w="0" w:type="dxa"/>
            </w:tcMar>
            <w:tcW w:w="20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Không có lợi thế kinh doanh</w:t>
            </w:r>
            <w:r/>
          </w:p>
        </w:tc>
        <w:tc>
          <w:tcPr>
            <w:tcBorders>
              <w:bottom w:val="single" w:color="000000" w:sz="8" w:space="0"/>
              <w:right w:val="single" w:color="000000" w:sz="8" w:space="0"/>
            </w:tcBorders>
            <w:tcMar>
              <w:left w:w="0" w:type="dxa"/>
              <w:top w:w="0" w:type="dxa"/>
              <w:right w:w="0" w:type="dxa"/>
              <w:bottom w:w="0" w:type="dxa"/>
            </w:tcMar>
            <w:tcW w:w="19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0" w:type="dxa"/>
              <w:top w:w="0" w:type="dxa"/>
              <w:right w:w="0"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Khá</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265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Điều kiện cơ sở hạ tầng kỹ thuật:</w:t>
            </w:r>
            <w:r/>
          </w:p>
        </w:tc>
        <w:tc>
          <w:tcPr>
            <w:tcBorders>
              <w:bottom w:val="single" w:color="000000" w:sz="8" w:space="0"/>
              <w:right w:val="single" w:color="000000" w:sz="8" w:space="0"/>
            </w:tcBorders>
            <w:tcMar>
              <w:left w:w="0" w:type="dxa"/>
              <w:top w:w="0" w:type="dxa"/>
              <w:right w:w="0" w:type="dxa"/>
              <w:bottom w:w="0" w:type="dxa"/>
            </w:tcMar>
            <w:tcW w:w="20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khu dân cư thông thường: hệ thống cấp điện, cấp thoát nước đầy đủ</w:t>
            </w:r>
            <w:r/>
          </w:p>
        </w:tc>
        <w:tc>
          <w:tcPr>
            <w:tcBorders>
              <w:bottom w:val="single" w:color="000000" w:sz="8" w:space="0"/>
              <w:right w:val="single" w:color="000000" w:sz="8" w:space="0"/>
            </w:tcBorders>
            <w:tcMar>
              <w:left w:w="0" w:type="dxa"/>
              <w:top w:w="0" w:type="dxa"/>
              <w:right w:w="0" w:type="dxa"/>
              <w:bottom w:w="0" w:type="dxa"/>
            </w:tcMar>
            <w:tcW w:w="19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Điều kiện môi trường an ninh:</w:t>
            </w:r>
            <w:r/>
          </w:p>
        </w:tc>
        <w:tc>
          <w:tcPr>
            <w:tcBorders>
              <w:bottom w:val="single" w:color="000000" w:sz="8" w:space="0"/>
              <w:right w:val="single" w:color="000000" w:sz="8" w:space="0"/>
            </w:tcBorders>
            <w:tcMar>
              <w:left w:w="0" w:type="dxa"/>
              <w:top w:w="0" w:type="dxa"/>
              <w:right w:w="0"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Tốt </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1.1b</w:t>
            </w:r>
            <w:r/>
          </w:p>
        </w:tc>
        <w:tc>
          <w:tcPr>
            <w:gridSpan w:val="4"/>
            <w:tcBorders>
              <w:bottom w:val="single" w:color="000000" w:sz="8" w:space="0"/>
              <w:right w:val="single" w:color="000000" w:sz="8" w:space="0"/>
            </w:tcBorders>
            <w:tcMar>
              <w:left w:w="0" w:type="dxa"/>
              <w:top w:w="0" w:type="dxa"/>
              <w:right w:w="0" w:type="dxa"/>
              <w:bottom w:w="0" w:type="dxa"/>
            </w:tcMar>
            <w:tcW w:w="90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Thửa đất: 125</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265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0" w:type="dxa"/>
              <w:top w:w="0" w:type="dxa"/>
              <w:right w:w="0" w:type="dxa"/>
              <w:bottom w:w="0" w:type="dxa"/>
            </w:tcMar>
            <w:tcW w:w="20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160</w:t>
            </w:r>
            <w:r/>
          </w:p>
        </w:tc>
        <w:tc>
          <w:tcPr>
            <w:tcBorders>
              <w:bottom w:val="single" w:color="000000" w:sz="8" w:space="0"/>
              <w:right w:val="single" w:color="000000" w:sz="8" w:space="0"/>
            </w:tcBorders>
            <w:tcMar>
              <w:left w:w="0" w:type="dxa"/>
              <w:top w:w="0" w:type="dxa"/>
              <w:right w:w="0" w:type="dxa"/>
              <w:bottom w:w="0" w:type="dxa"/>
            </w:tcMar>
            <w:tcW w:w="19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0" w:type="dxa"/>
              <w:top w:w="0" w:type="dxa"/>
              <w:right w:w="0"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59</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265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0" w:type="dxa"/>
              <w:top w:w="0" w:type="dxa"/>
              <w:right w:w="0" w:type="dxa"/>
              <w:bottom w:w="0" w:type="dxa"/>
            </w:tcMar>
            <w:tcW w:w="639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Pò Mán, Xã Quang Hán, huyện Trà Lĩnh, tỉnh Cao Bằng (nay là xã Quang Hán, tỉnh Cao Bằng)</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265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shd w:val="clear" w:color="ffffff" w:fill="ffffff"/>
            <w:tcBorders>
              <w:bottom w:val="single" w:color="000000" w:sz="8" w:space="0"/>
              <w:right w:val="single" w:color="000000" w:sz="8" w:space="0"/>
            </w:tcBorders>
            <w:tcMar>
              <w:left w:w="0" w:type="dxa"/>
              <w:top w:w="0" w:type="dxa"/>
              <w:right w:w="0" w:type="dxa"/>
              <w:bottom w:w="0" w:type="dxa"/>
            </w:tcMar>
            <w:tcW w:w="20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444,50</w:t>
            </w:r>
            <w:r/>
          </w:p>
        </w:tc>
        <w:tc>
          <w:tcPr>
            <w:tcBorders>
              <w:bottom w:val="single" w:color="000000" w:sz="8" w:space="0"/>
              <w:right w:val="single" w:color="000000" w:sz="8" w:space="0"/>
            </w:tcBorders>
            <w:tcMar>
              <w:left w:w="0" w:type="dxa"/>
              <w:top w:w="0" w:type="dxa"/>
              <w:right w:w="0" w:type="dxa"/>
              <w:bottom w:w="0" w:type="dxa"/>
            </w:tcMar>
            <w:tcW w:w="19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0" w:type="dxa"/>
              <w:top w:w="0" w:type="dxa"/>
              <w:right w:w="0"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Riêng</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265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0" w:type="dxa"/>
              <w:top w:w="0" w:type="dxa"/>
              <w:right w:w="0" w:type="dxa"/>
              <w:bottom w:w="0" w:type="dxa"/>
            </w:tcMar>
            <w:tcW w:w="20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trồng lúa nước còn lại</w:t>
            </w:r>
            <w:r/>
          </w:p>
        </w:tc>
        <w:tc>
          <w:tcPr>
            <w:tcBorders>
              <w:bottom w:val="single" w:color="000000" w:sz="8" w:space="0"/>
              <w:right w:val="single" w:color="000000" w:sz="8" w:space="0"/>
            </w:tcBorders>
            <w:tcMar>
              <w:left w:w="0" w:type="dxa"/>
              <w:top w:w="0" w:type="dxa"/>
              <w:right w:w="0" w:type="dxa"/>
              <w:bottom w:w="0" w:type="dxa"/>
            </w:tcMar>
            <w:tcW w:w="19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0" w:type="dxa"/>
              <w:top w:w="0" w:type="dxa"/>
              <w:right w:w="0"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Đến: 25/7/2057</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265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bottom w:val="single" w:color="000000" w:sz="8" w:space="0"/>
              <w:right w:val="single" w:color="000000" w:sz="8" w:space="0"/>
            </w:tcBorders>
            <w:tcMar>
              <w:left w:w="0" w:type="dxa"/>
              <w:top w:w="0" w:type="dxa"/>
              <w:right w:w="0" w:type="dxa"/>
              <w:bottom w:w="0" w:type="dxa"/>
            </w:tcMar>
            <w:tcW w:w="639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Nhận thừa kế đất được Công nhận QSDĐ như giao đất không thu tiền sử dụng đất: 222,25 m2; Công nhận QSDĐ như giáo đất không thu tiền sử dụng đất: 222,25 m2</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1.2b</w:t>
            </w:r>
            <w:r/>
          </w:p>
        </w:tc>
        <w:tc>
          <w:tcPr>
            <w:gridSpan w:val="4"/>
            <w:tcBorders>
              <w:bottom w:val="single" w:color="000000" w:sz="8" w:space="0"/>
              <w:right w:val="single" w:color="000000" w:sz="8" w:space="0"/>
            </w:tcBorders>
            <w:tcMar>
              <w:left w:w="0" w:type="dxa"/>
              <w:top w:w="0" w:type="dxa"/>
              <w:right w:w="0" w:type="dxa"/>
              <w:bottom w:w="0" w:type="dxa"/>
            </w:tcMar>
            <w:tcW w:w="90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Thông tin quy hoạch:</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w:t>
            </w:r>
            <w:r/>
          </w:p>
        </w:tc>
        <w:tc>
          <w:tcPr>
            <w:gridSpan w:val="4"/>
            <w:tcBorders>
              <w:bottom w:val="single" w:color="000000" w:sz="8" w:space="0"/>
              <w:right w:val="single" w:color="000000" w:sz="8" w:space="0"/>
            </w:tcBorders>
            <w:tcMar>
              <w:left w:w="0" w:type="dxa"/>
              <w:top w:w="0" w:type="dxa"/>
              <w:right w:w="0" w:type="dxa"/>
              <w:bottom w:w="0" w:type="dxa"/>
            </w:tcMar>
            <w:tcW w:w="90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Tại thời điểm thẩm định giá, tổ thẩm định không thu thập được bất kỳ thông tin quy hoạch nào liên quan đến thửa đất</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0" w:type="dxa"/>
              <w:top w:w="0" w:type="dxa"/>
              <w:right w:w="0" w:type="dxa"/>
              <w:bottom w:w="0" w:type="dxa"/>
            </w:tcMar>
            <w:tcW w:w="90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2.1b</w:t>
            </w:r>
            <w:r/>
          </w:p>
        </w:tc>
        <w:tc>
          <w:tcPr>
            <w:gridSpan w:val="4"/>
            <w:tcBorders>
              <w:bottom w:val="single" w:color="000000" w:sz="8" w:space="0"/>
              <w:right w:val="single" w:color="000000" w:sz="8" w:space="0"/>
            </w:tcBorders>
            <w:tcMar>
              <w:left w:w="0" w:type="dxa"/>
              <w:top w:w="0" w:type="dxa"/>
              <w:right w:w="0" w:type="dxa"/>
              <w:bottom w:w="0" w:type="dxa"/>
            </w:tcMar>
            <w:tcW w:w="90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265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 thực tế: </w:t>
            </w:r>
            <w:r/>
          </w:p>
        </w:tc>
        <w:tc>
          <w:tcPr>
            <w:gridSpan w:val="3"/>
            <w:tcBorders>
              <w:bottom w:val="single" w:color="000000" w:sz="8" w:space="0"/>
              <w:right w:val="single" w:color="000000" w:sz="8" w:space="0"/>
            </w:tcBorders>
            <w:tcMar>
              <w:left w:w="0" w:type="dxa"/>
              <w:top w:w="0" w:type="dxa"/>
              <w:right w:w="0" w:type="dxa"/>
              <w:bottom w:w="0" w:type="dxa"/>
            </w:tcMar>
            <w:tcW w:w="639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Pò Mán, xã Quang Hán, tỉnh Cao Bằng</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265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0" w:type="dxa"/>
              <w:top w:w="0" w:type="dxa"/>
              <w:right w:w="0" w:type="dxa"/>
              <w:bottom w:w="0" w:type="dxa"/>
            </w:tcMar>
            <w:tcW w:w="20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Ngõ giao thông</w:t>
            </w:r>
            <w:r/>
          </w:p>
        </w:tc>
        <w:tc>
          <w:tcPr>
            <w:tcBorders>
              <w:bottom w:val="single" w:color="000000" w:sz="8" w:space="0"/>
              <w:right w:val="single" w:color="000000" w:sz="8" w:space="0"/>
            </w:tcBorders>
            <w:tcMar>
              <w:left w:w="0" w:type="dxa"/>
              <w:top w:w="0" w:type="dxa"/>
              <w:right w:w="0" w:type="dxa"/>
              <w:bottom w:w="0" w:type="dxa"/>
            </w:tcMar>
            <w:tcW w:w="19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0" w:type="dxa"/>
              <w:top w:w="0" w:type="dxa"/>
              <w:right w:w="0"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 mặt tiền</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265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bottom w:val="single" w:color="000000" w:sz="8" w:space="0"/>
              <w:right w:val="single" w:color="000000" w:sz="8" w:space="0"/>
            </w:tcBorders>
            <w:tcMar>
              <w:left w:w="0" w:type="dxa"/>
              <w:top w:w="0" w:type="dxa"/>
              <w:right w:w="0" w:type="dxa"/>
              <w:bottom w:w="0" w:type="dxa"/>
            </w:tcMar>
            <w:tcW w:w="20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5m</w:t>
            </w:r>
            <w:r/>
          </w:p>
        </w:tc>
        <w:tc>
          <w:tcPr>
            <w:tcBorders>
              <w:bottom w:val="single" w:color="000000" w:sz="8" w:space="0"/>
              <w:right w:val="single" w:color="000000" w:sz="8" w:space="0"/>
            </w:tcBorders>
            <w:tcMar>
              <w:left w:w="0" w:type="dxa"/>
              <w:top w:w="0" w:type="dxa"/>
              <w:right w:w="0" w:type="dxa"/>
              <w:bottom w:w="0" w:type="dxa"/>
            </w:tcMar>
            <w:tcW w:w="19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bottom w:val="single" w:color="000000" w:sz="8" w:space="0"/>
              <w:right w:val="single" w:color="000000" w:sz="8" w:space="0"/>
            </w:tcBorders>
            <w:tcMar>
              <w:left w:w="0" w:type="dxa"/>
              <w:top w:w="0" w:type="dxa"/>
              <w:right w:w="0"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5m</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265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0" w:type="dxa"/>
              <w:top w:w="0" w:type="dxa"/>
              <w:right w:w="0" w:type="dxa"/>
              <w:bottom w:w="0" w:type="dxa"/>
            </w:tcMar>
            <w:tcW w:w="639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Cách DT210 khoảng 700m</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265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Các hướng tiếp giáp:</w:t>
            </w:r>
            <w:r/>
          </w:p>
        </w:tc>
        <w:tc>
          <w:tcPr>
            <w:gridSpan w:val="3"/>
            <w:shd w:val="clear" w:color="ffffff" w:fill="ffffff"/>
            <w:tcBorders>
              <w:bottom w:val="single" w:color="000000" w:sz="8" w:space="0"/>
              <w:right w:val="single" w:color="000000" w:sz="8" w:space="0"/>
            </w:tcBorders>
            <w:tcMar>
              <w:left w:w="0" w:type="dxa"/>
              <w:top w:w="0" w:type="dxa"/>
              <w:right w:w="0" w:type="dxa"/>
              <w:bottom w:w="0" w:type="dxa"/>
            </w:tcMar>
            <w:tcW w:w="63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Hướng Tây Bắc tiếp giáp đường giao thông;</w:t>
              <w:br/>
              <w:t xml:space="preserve"> Các hướng còn lại tiếp giáp với thửa đất khác.</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0" w:type="dxa"/>
              <w:top w:w="0" w:type="dxa"/>
              <w:right w:w="0" w:type="dxa"/>
              <w:bottom w:w="0" w:type="dxa"/>
            </w:tcMar>
            <w:tcW w:w="90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Vị trí trên bản đồ vệ tinh:</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0" w:type="dxa"/>
              <w:top w:w="0" w:type="dxa"/>
              <w:right w:w="0" w:type="dxa"/>
              <w:bottom w:w="0" w:type="dxa"/>
            </w:tcMar>
            <w:tcW w:w="90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6048375" cy="274320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211980" name=""/>
                              <pic:cNvPicPr>
                                <a:picLocks noChangeAspect="1"/>
                              </pic:cNvPicPr>
                              <pic:nvPr/>
                            </pic:nvPicPr>
                            <pic:blipFill rotWithShape="1">
                              <a:blip r:embed="rId22"/>
                              <a:stretch/>
                            </pic:blipFill>
                            <pic:spPr bwMode="auto">
                              <a:xfrm>
                                <a:off x="0" y="0"/>
                                <a:ext cx="6048374" cy="27431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476.25pt;height:216.00pt;mso-wrap-distance-left:0.00pt;mso-wrap-distance-top:0.00pt;mso-wrap-distance-right:0.00pt;mso-wrap-distance-bottom:0.00pt;z-index:1;" stroked="false">
                      <v:imagedata r:id="rId22" o:title=""/>
                      <o:lock v:ext="edit" rotation="t"/>
                    </v:shape>
                  </w:pict>
                </mc:Fallback>
              </mc:AlternateContent>
            </w:r>
            <w:r>
              <w:rPr>
                <w:rFonts w:ascii="Times New Roman" w:hAnsi="Times New Roman" w:eastAsia="Times New Roman" w:cs="Times New Roman"/>
                <w:color w:val="000000"/>
                <w:sz w:val="24"/>
              </w:rPr>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2.2b</w:t>
            </w:r>
            <w:r/>
          </w:p>
        </w:tc>
        <w:tc>
          <w:tcPr>
            <w:gridSpan w:val="4"/>
            <w:shd w:val="clear" w:color="ffffff" w:fill="ffffff"/>
            <w:tcBorders>
              <w:bottom w:val="single" w:color="000000" w:sz="8" w:space="0"/>
              <w:right w:val="single" w:color="000000" w:sz="8" w:space="0"/>
            </w:tcBorders>
            <w:tcMar>
              <w:left w:w="0" w:type="dxa"/>
              <w:top w:w="0" w:type="dxa"/>
              <w:right w:w="0" w:type="dxa"/>
              <w:bottom w:w="0" w:type="dxa"/>
            </w:tcMar>
            <w:tcW w:w="90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265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shd w:val="clear" w:color="ffffff" w:fill="ffffff"/>
            <w:tcBorders>
              <w:bottom w:val="single" w:color="000000" w:sz="8" w:space="0"/>
              <w:right w:val="single" w:color="000000" w:sz="8" w:space="0"/>
            </w:tcBorders>
            <w:tcMar>
              <w:left w:w="0" w:type="dxa"/>
              <w:top w:w="0" w:type="dxa"/>
              <w:right w:w="0" w:type="dxa"/>
              <w:bottom w:w="0" w:type="dxa"/>
            </w:tcMar>
            <w:tcW w:w="20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444,50</w:t>
            </w:r>
            <w:r/>
          </w:p>
        </w:tc>
        <w:tc>
          <w:tcPr>
            <w:shd w:val="clear" w:color="ffffff" w:fill="ffffff"/>
            <w:tcBorders>
              <w:bottom w:val="single" w:color="000000" w:sz="8" w:space="0"/>
              <w:right w:val="single" w:color="000000" w:sz="8" w:space="0"/>
            </w:tcBorders>
            <w:tcMar>
              <w:left w:w="0" w:type="dxa"/>
              <w:top w:w="0" w:type="dxa"/>
              <w:right w:w="0" w:type="dxa"/>
              <w:bottom w:w="0" w:type="dxa"/>
            </w:tcMar>
            <w:tcW w:w="19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shd w:val="clear" w:color="ffffff" w:fill="ffffff"/>
            <w:tcBorders>
              <w:bottom w:val="single" w:color="000000" w:sz="8" w:space="0"/>
              <w:right w:val="single" w:color="000000" w:sz="8" w:space="0"/>
            </w:tcBorders>
            <w:tcMar>
              <w:left w:w="0" w:type="dxa"/>
              <w:top w:w="0" w:type="dxa"/>
              <w:right w:w="0"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0,00</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2.3b</w:t>
            </w:r>
            <w:r/>
          </w:p>
        </w:tc>
        <w:tc>
          <w:tcPr>
            <w:gridSpan w:val="4"/>
            <w:shd w:val="clear" w:color="ffffff" w:fill="ffffff"/>
            <w:tcBorders>
              <w:bottom w:val="single" w:color="000000" w:sz="8" w:space="0"/>
              <w:right w:val="single" w:color="000000" w:sz="8" w:space="0"/>
            </w:tcBorders>
            <w:tcMar>
              <w:left w:w="0" w:type="dxa"/>
              <w:top w:w="0" w:type="dxa"/>
              <w:right w:w="0" w:type="dxa"/>
              <w:bottom w:w="0" w:type="dxa"/>
            </w:tcMar>
            <w:tcW w:w="90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265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shd w:val="clear" w:color="ffffff" w:fill="ffffff"/>
            <w:tcBorders>
              <w:bottom w:val="single" w:color="000000" w:sz="8" w:space="0"/>
              <w:right w:val="single" w:color="000000" w:sz="8" w:space="0"/>
            </w:tcBorders>
            <w:tcMar>
              <w:left w:w="0" w:type="dxa"/>
              <w:top w:w="0" w:type="dxa"/>
              <w:right w:w="0" w:type="dxa"/>
              <w:bottom w:w="0" w:type="dxa"/>
            </w:tcMar>
            <w:tcW w:w="20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Thưa thớt</w:t>
            </w:r>
            <w:r/>
          </w:p>
        </w:tc>
        <w:tc>
          <w:tcPr>
            <w:tcBorders>
              <w:bottom w:val="single" w:color="000000" w:sz="8" w:space="0"/>
              <w:right w:val="single" w:color="000000" w:sz="8" w:space="0"/>
            </w:tcBorders>
            <w:tcMar>
              <w:left w:w="0" w:type="dxa"/>
              <w:top w:w="0" w:type="dxa"/>
              <w:right w:w="0" w:type="dxa"/>
              <w:bottom w:w="0" w:type="dxa"/>
            </w:tcMar>
            <w:tcW w:w="19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shd w:val="clear" w:color="ffffff" w:fill="ffffff"/>
            <w:tcBorders>
              <w:bottom w:val="single" w:color="000000" w:sz="8" w:space="0"/>
              <w:right w:val="single" w:color="000000" w:sz="8" w:space="0"/>
            </w:tcBorders>
            <w:tcMar>
              <w:left w:w="0" w:type="dxa"/>
              <w:top w:w="0" w:type="dxa"/>
              <w:right w:w="0"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Ổn định</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265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0" w:type="dxa"/>
              <w:top w:w="0" w:type="dxa"/>
              <w:right w:w="0" w:type="dxa"/>
              <w:bottom w:w="0" w:type="dxa"/>
            </w:tcMar>
            <w:tcW w:w="20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Phù hợp để trồng cây</w:t>
            </w:r>
            <w:r/>
          </w:p>
        </w:tc>
        <w:tc>
          <w:tcPr>
            <w:tcBorders>
              <w:bottom w:val="single" w:color="000000" w:sz="8" w:space="0"/>
              <w:right w:val="single" w:color="000000" w:sz="8" w:space="0"/>
            </w:tcBorders>
            <w:tcMar>
              <w:left w:w="0" w:type="dxa"/>
              <w:top w:w="0" w:type="dxa"/>
              <w:right w:w="0" w:type="dxa"/>
              <w:bottom w:w="0" w:type="dxa"/>
            </w:tcMar>
            <w:tcW w:w="19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0" w:type="dxa"/>
              <w:top w:w="0" w:type="dxa"/>
              <w:right w:w="0"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Khá</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265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Điều kiện cơ sở hạ tầng kỹ thuật:</w:t>
            </w:r>
            <w:r/>
          </w:p>
        </w:tc>
        <w:tc>
          <w:tcPr>
            <w:tcBorders>
              <w:bottom w:val="single" w:color="000000" w:sz="8" w:space="0"/>
              <w:right w:val="single" w:color="000000" w:sz="8" w:space="0"/>
            </w:tcBorders>
            <w:tcMar>
              <w:left w:w="0" w:type="dxa"/>
              <w:top w:w="0" w:type="dxa"/>
              <w:right w:w="0" w:type="dxa"/>
              <w:bottom w:w="0" w:type="dxa"/>
            </w:tcMar>
            <w:tcW w:w="20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khu dân cư thông thường: hệ thống cấp điện, cấp thoát nước đầy đủ</w:t>
            </w:r>
            <w:r/>
          </w:p>
        </w:tc>
        <w:tc>
          <w:tcPr>
            <w:tcBorders>
              <w:bottom w:val="single" w:color="000000" w:sz="8" w:space="0"/>
              <w:right w:val="single" w:color="000000" w:sz="8" w:space="0"/>
            </w:tcBorders>
            <w:tcMar>
              <w:left w:w="0" w:type="dxa"/>
              <w:top w:w="0" w:type="dxa"/>
              <w:right w:w="0" w:type="dxa"/>
              <w:bottom w:w="0" w:type="dxa"/>
            </w:tcMar>
            <w:tcW w:w="19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Điều kiện môi trường an ninh:</w:t>
            </w:r>
            <w:r/>
          </w:p>
        </w:tc>
        <w:tc>
          <w:tcPr>
            <w:tcBorders>
              <w:bottom w:val="single" w:color="000000" w:sz="8" w:space="0"/>
              <w:right w:val="single" w:color="000000" w:sz="8" w:space="0"/>
            </w:tcBorders>
            <w:tcMar>
              <w:left w:w="0" w:type="dxa"/>
              <w:top w:w="0" w:type="dxa"/>
              <w:right w:w="0"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Tốt </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4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0" w:type="dxa"/>
              <w:top w:w="0" w:type="dxa"/>
              <w:right w:w="0" w:type="dxa"/>
              <w:bottom w:w="0" w:type="dxa"/>
            </w:tcMar>
            <w:tcW w:w="90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Tài sản gắn liền với đất: Đất trống</w:t>
            </w:r>
            <w:r/>
          </w:p>
        </w:tc>
      </w:tr>
    </w:tbl>
    <w:p>
      <w:pPr>
        <w:pBdr>
          <w:top w:val="none" w:color="000000" w:sz="4" w:space="0"/>
          <w:left w:val="none" w:color="000000" w:sz="4" w:space="0"/>
          <w:bottom w:val="none" w:color="000000" w:sz="4" w:space="0"/>
          <w:right w:val="none" w:color="000000" w:sz="4" w:space="0"/>
        </w:pBdr>
        <w:spacing w:line="233" w:lineRule="auto"/>
        <w:ind w:right="0" w:firstLine="0" w:left="646"/>
        <w:jc w:val="both"/>
        <w:rPr/>
      </w:pPr>
      <w:r>
        <w:rPr>
          <w:rFonts w:ascii="Times New Roman" w:hAnsi="Times New Roman" w:eastAsia="Times New Roman" w:cs="Times New Roman"/>
          <w:b/>
          <w:color w:val="000000"/>
          <w:sz w:val="24"/>
          <w:u w:val="none"/>
        </w:rPr>
        <w:t xml:space="preserve"> </w:t>
      </w:r>
      <w:r/>
    </w:p>
    <w:p>
      <w:pPr>
        <w:pBdr>
          <w:top w:val="none" w:color="000000" w:sz="4" w:space="0"/>
          <w:left w:val="none" w:color="000000" w:sz="4" w:space="0"/>
          <w:bottom w:val="none" w:color="000000" w:sz="4" w:space="0"/>
          <w:right w:val="none" w:color="000000" w:sz="4" w:space="0"/>
        </w:pBdr>
        <w:spacing w:line="233" w:lineRule="auto"/>
        <w:ind w:right="0" w:firstLine="0" w:left="646"/>
        <w:jc w:val="both"/>
        <w:rPr/>
      </w:pPr>
      <w:r>
        <w:rPr>
          <w:rFonts w:ascii="Times New Roman" w:hAnsi="Times New Roman" w:eastAsia="Times New Roman" w:cs="Times New Roman"/>
          <w:b/>
          <w:color w:val="000000"/>
          <w:sz w:val="24"/>
          <w:u w:val="single"/>
        </w:rPr>
        <w:t xml:space="preserve">Tài sản 05:</w:t>
      </w:r>
      <w:r/>
    </w:p>
    <w:tbl>
      <w:tblPr>
        <w:tblStyle w:val="108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28"/>
        <w:gridCol w:w="2175"/>
        <w:gridCol w:w="1892"/>
        <w:gridCol w:w="2209"/>
        <w:gridCol w:w="2621"/>
      </w:tblGrid>
      <w:tr>
        <w:trPr>
          <w:trHeight w:val="340"/>
        </w:trPr>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6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0" w:type="dxa"/>
              <w:top w:w="0" w:type="dxa"/>
              <w:right w:w="0" w:type="dxa"/>
              <w:bottom w:w="0" w:type="dxa"/>
            </w:tcMar>
            <w:tcW w:w="88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 Quyền sử dụng đất tại thửa đất số: 13, tờ bản đồ số: 43, có địa chỉ: Ngườm Mu, Xã Quang Hán, huyện Trà Lĩnh, tỉnh Cao Bằng (nay là xã Quang Hán, tỉnh Cao Bằng) theo Giấy chứng nhận quyền sử dụng đất, quyền sở hữu nhà ở và tài sản khác gắn liền với đất số:</w:t>
            </w:r>
            <w:r>
              <w:rPr>
                <w:rFonts w:ascii="Times New Roman" w:hAnsi="Times New Roman" w:eastAsia="Times New Roman" w:cs="Times New Roman"/>
                <w:b/>
                <w:color w:val="000000"/>
                <w:sz w:val="24"/>
              </w:rPr>
              <w:t xml:space="preserve"> CQ 216205, Số vào sổ cấp GCN: CS 05317 do Sở tài nguyên và môi trường Cao Bằng cấp ngày 31/05/2019; chủ sử dụng đất là Bà Nguyễn Thị Lạc</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6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0" w:type="dxa"/>
              <w:top w:w="0" w:type="dxa"/>
              <w:right w:w="0" w:type="dxa"/>
              <w:bottom w:w="0" w:type="dxa"/>
            </w:tcMar>
            <w:tcW w:w="88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6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1.1</w:t>
            </w:r>
            <w:r/>
          </w:p>
        </w:tc>
        <w:tc>
          <w:tcPr>
            <w:gridSpan w:val="4"/>
            <w:tcBorders>
              <w:bottom w:val="single" w:color="000000" w:sz="8" w:space="0"/>
              <w:right w:val="single" w:color="000000" w:sz="8" w:space="0"/>
            </w:tcBorders>
            <w:tcMar>
              <w:left w:w="0" w:type="dxa"/>
              <w:top w:w="0" w:type="dxa"/>
              <w:right w:w="0" w:type="dxa"/>
              <w:bottom w:w="0" w:type="dxa"/>
            </w:tcMar>
            <w:tcW w:w="88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Thửa đất:</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6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21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0" w:type="dxa"/>
              <w:top w:w="0" w:type="dxa"/>
              <w:right w:w="0" w:type="dxa"/>
              <w:bottom w:w="0" w:type="dxa"/>
            </w:tcMar>
            <w:tcW w:w="18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13</w:t>
            </w:r>
            <w:r/>
          </w:p>
        </w:tc>
        <w:tc>
          <w:tcPr>
            <w:tcBorders>
              <w:bottom w:val="single" w:color="000000" w:sz="8" w:space="0"/>
              <w:right w:val="single" w:color="000000" w:sz="8" w:space="0"/>
            </w:tcBorders>
            <w:tcMar>
              <w:left w:w="0" w:type="dxa"/>
              <w:top w:w="0" w:type="dxa"/>
              <w:right w:w="0" w:type="dxa"/>
              <w:bottom w:w="0" w:type="dxa"/>
            </w:tcMar>
            <w:tcW w:w="22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0" w:type="dxa"/>
              <w:top w:w="0" w:type="dxa"/>
              <w:right w:w="0" w:type="dxa"/>
              <w:bottom w:w="0" w:type="dxa"/>
            </w:tcMar>
            <w:tcW w:w="26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43</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6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21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0" w:type="dxa"/>
              <w:top w:w="0" w:type="dxa"/>
              <w:right w:w="0" w:type="dxa"/>
              <w:bottom w:w="0" w:type="dxa"/>
            </w:tcMar>
            <w:tcW w:w="67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Ngườm Mu, Xã Quang Hán, huyện Trà Lĩnh, tỉnh Cao Bằng (nay là xã Quang Hán, tỉnh Cao Bằng)</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6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21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8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278,70</w:t>
            </w:r>
            <w:r/>
          </w:p>
        </w:tc>
        <w:tc>
          <w:tcPr>
            <w:tcBorders>
              <w:bottom w:val="single" w:color="000000" w:sz="8" w:space="0"/>
              <w:right w:val="single" w:color="000000" w:sz="8" w:space="0"/>
            </w:tcBorders>
            <w:tcMar>
              <w:left w:w="0" w:type="dxa"/>
              <w:top w:w="0" w:type="dxa"/>
              <w:right w:w="0" w:type="dxa"/>
              <w:bottom w:w="0" w:type="dxa"/>
            </w:tcMar>
            <w:tcW w:w="22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0" w:type="dxa"/>
              <w:top w:w="0" w:type="dxa"/>
              <w:right w:w="0" w:type="dxa"/>
              <w:bottom w:w="0" w:type="dxa"/>
            </w:tcMar>
            <w:tcW w:w="26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Riêng</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6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21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0" w:type="dxa"/>
              <w:top w:w="0" w:type="dxa"/>
              <w:right w:w="0" w:type="dxa"/>
              <w:bottom w:w="0" w:type="dxa"/>
            </w:tcMar>
            <w:tcW w:w="18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trồng cây hàng năm khác</w:t>
            </w:r>
            <w:r/>
          </w:p>
        </w:tc>
        <w:tc>
          <w:tcPr>
            <w:tcBorders>
              <w:bottom w:val="single" w:color="000000" w:sz="8" w:space="0"/>
              <w:right w:val="single" w:color="000000" w:sz="8" w:space="0"/>
            </w:tcBorders>
            <w:tcMar>
              <w:left w:w="0" w:type="dxa"/>
              <w:top w:w="0" w:type="dxa"/>
              <w:right w:w="0" w:type="dxa"/>
              <w:bottom w:w="0" w:type="dxa"/>
            </w:tcMar>
            <w:tcW w:w="22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0" w:type="dxa"/>
              <w:top w:w="0" w:type="dxa"/>
              <w:right w:w="0" w:type="dxa"/>
              <w:bottom w:w="0" w:type="dxa"/>
            </w:tcMar>
            <w:tcW w:w="26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4"/>
              </w:rPr>
              <w:t xml:space="preserve">25/07/2057</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6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21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bottom w:val="single" w:color="000000" w:sz="8" w:space="0"/>
              <w:right w:val="single" w:color="000000" w:sz="8" w:space="0"/>
            </w:tcBorders>
            <w:tcMar>
              <w:left w:w="0" w:type="dxa"/>
              <w:top w:w="0" w:type="dxa"/>
              <w:right w:w="0" w:type="dxa"/>
              <w:bottom w:w="0" w:type="dxa"/>
            </w:tcMar>
            <w:tcW w:w="67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Nhận thừa  kế đất, được công nhận QSDĐ như giao đất có thu tiền sử dụng đất: 139,35m2; Công nhận QSDĐ như giao đất có thu tiền sử dụng đất: 139,35m2</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6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1.3.</w:t>
            </w:r>
            <w:r/>
          </w:p>
        </w:tc>
        <w:tc>
          <w:tcPr>
            <w:gridSpan w:val="4"/>
            <w:tcBorders>
              <w:bottom w:val="single" w:color="000000" w:sz="8" w:space="0"/>
              <w:right w:val="single" w:color="000000" w:sz="8" w:space="0"/>
            </w:tcBorders>
            <w:tcMar>
              <w:left w:w="0" w:type="dxa"/>
              <w:top w:w="0" w:type="dxa"/>
              <w:right w:w="0" w:type="dxa"/>
              <w:bottom w:w="0" w:type="dxa"/>
            </w:tcMar>
            <w:tcW w:w="88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Thông tin quy hoạch:</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6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w:t>
            </w:r>
            <w:r/>
          </w:p>
        </w:tc>
        <w:tc>
          <w:tcPr>
            <w:gridSpan w:val="4"/>
            <w:tcBorders>
              <w:bottom w:val="single" w:color="000000" w:sz="8" w:space="0"/>
              <w:right w:val="single" w:color="000000" w:sz="8" w:space="0"/>
            </w:tcBorders>
            <w:tcMar>
              <w:left w:w="0" w:type="dxa"/>
              <w:top w:w="0" w:type="dxa"/>
              <w:right w:w="0" w:type="dxa"/>
              <w:bottom w:w="0" w:type="dxa"/>
            </w:tcMar>
            <w:tcW w:w="88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Tại thời điểm thẩm định giá, tổ thẩm định không thu thập được bất kỳ thông tin quy hoạch nào liên quan đến thửa đất</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6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0" w:type="dxa"/>
              <w:top w:w="0" w:type="dxa"/>
              <w:right w:w="0" w:type="dxa"/>
              <w:bottom w:w="0" w:type="dxa"/>
            </w:tcMar>
            <w:tcW w:w="88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6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0" w:type="dxa"/>
              <w:top w:w="0" w:type="dxa"/>
              <w:right w:w="0" w:type="dxa"/>
              <w:bottom w:w="0" w:type="dxa"/>
            </w:tcMar>
            <w:tcW w:w="88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6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21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 thực tế: </w:t>
            </w:r>
            <w:r/>
          </w:p>
        </w:tc>
        <w:tc>
          <w:tcPr>
            <w:gridSpan w:val="3"/>
            <w:tcBorders>
              <w:bottom w:val="single" w:color="000000" w:sz="8" w:space="0"/>
              <w:right w:val="single" w:color="000000" w:sz="8" w:space="0"/>
            </w:tcBorders>
            <w:tcMar>
              <w:left w:w="0" w:type="dxa"/>
              <w:top w:w="0" w:type="dxa"/>
              <w:right w:w="0" w:type="dxa"/>
              <w:bottom w:w="0" w:type="dxa"/>
            </w:tcMar>
            <w:tcW w:w="67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Ngườm Mu, xã Quang Hán, tỉnh Cao Bằng</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6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21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0" w:type="dxa"/>
              <w:top w:w="0" w:type="dxa"/>
              <w:right w:w="0" w:type="dxa"/>
              <w:bottom w:w="0" w:type="dxa"/>
            </w:tcMar>
            <w:tcW w:w="18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Ngõ giao thông</w:t>
            </w:r>
            <w:r/>
          </w:p>
        </w:tc>
        <w:tc>
          <w:tcPr>
            <w:tcBorders>
              <w:bottom w:val="single" w:color="000000" w:sz="8" w:space="0"/>
              <w:right w:val="single" w:color="000000" w:sz="8" w:space="0"/>
            </w:tcBorders>
            <w:tcMar>
              <w:left w:w="0" w:type="dxa"/>
              <w:top w:w="0" w:type="dxa"/>
              <w:right w:w="0" w:type="dxa"/>
              <w:bottom w:w="0" w:type="dxa"/>
            </w:tcMar>
            <w:tcW w:w="22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0" w:type="dxa"/>
              <w:top w:w="0" w:type="dxa"/>
              <w:right w:w="0" w:type="dxa"/>
              <w:bottom w:w="0" w:type="dxa"/>
            </w:tcMar>
            <w:tcW w:w="26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 mặt tiền</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6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21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bottom w:val="single" w:color="000000" w:sz="8" w:space="0"/>
              <w:right w:val="single" w:color="000000" w:sz="8" w:space="0"/>
            </w:tcBorders>
            <w:tcMar>
              <w:left w:w="0" w:type="dxa"/>
              <w:top w:w="0" w:type="dxa"/>
              <w:right w:w="0" w:type="dxa"/>
              <w:bottom w:w="0" w:type="dxa"/>
            </w:tcMar>
            <w:tcW w:w="18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3,5m</w:t>
            </w:r>
            <w:r/>
          </w:p>
        </w:tc>
        <w:tc>
          <w:tcPr>
            <w:tcBorders>
              <w:bottom w:val="single" w:color="000000" w:sz="8" w:space="0"/>
              <w:right w:val="single" w:color="000000" w:sz="8" w:space="0"/>
            </w:tcBorders>
            <w:tcMar>
              <w:left w:w="0" w:type="dxa"/>
              <w:top w:w="0" w:type="dxa"/>
              <w:right w:w="0" w:type="dxa"/>
              <w:bottom w:w="0" w:type="dxa"/>
            </w:tcMar>
            <w:tcW w:w="22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bottom w:val="single" w:color="000000" w:sz="8" w:space="0"/>
              <w:right w:val="single" w:color="000000" w:sz="8" w:space="0"/>
            </w:tcBorders>
            <w:tcMar>
              <w:left w:w="0" w:type="dxa"/>
              <w:top w:w="0" w:type="dxa"/>
              <w:right w:w="0" w:type="dxa"/>
              <w:bottom w:w="0" w:type="dxa"/>
            </w:tcMar>
            <w:tcW w:w="26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3,5m</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6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21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0" w:type="dxa"/>
              <w:top w:w="0" w:type="dxa"/>
              <w:right w:w="0" w:type="dxa"/>
              <w:bottom w:w="0" w:type="dxa"/>
            </w:tcMar>
            <w:tcW w:w="67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Cách DT210 khoảng 400m</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6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21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Các hướng tiếp giáp:</w:t>
            </w:r>
            <w:r/>
          </w:p>
        </w:tc>
        <w:tc>
          <w:tcPr>
            <w:gridSpan w:val="3"/>
            <w:shd w:val="clear" w:color="ffffff" w:fill="ffffff"/>
            <w:tcBorders>
              <w:bottom w:val="single" w:color="000000" w:sz="8" w:space="0"/>
              <w:right w:val="single" w:color="000000" w:sz="8" w:space="0"/>
            </w:tcBorders>
            <w:tcMar>
              <w:left w:w="0" w:type="dxa"/>
              <w:top w:w="0" w:type="dxa"/>
              <w:right w:w="0" w:type="dxa"/>
              <w:bottom w:w="0" w:type="dxa"/>
            </w:tcMar>
            <w:tcW w:w="67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Hướng Đông Bắc; Đông Nam tiếp giáp đường giao thông;</w:t>
              <w:br/>
              <w:t xml:space="preserve"> Các hướng còn lại tiếp giáp với thửa đất khác.</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6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0" w:type="dxa"/>
              <w:top w:w="0" w:type="dxa"/>
              <w:right w:w="0" w:type="dxa"/>
              <w:bottom w:w="0" w:type="dxa"/>
            </w:tcMar>
            <w:tcW w:w="889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Vị trí trên bản đồ vệ tinh:</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6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0" w:type="dxa"/>
              <w:top w:w="0" w:type="dxa"/>
              <w:right w:w="0" w:type="dxa"/>
              <w:bottom w:w="0" w:type="dxa"/>
            </w:tcMar>
            <w:tcW w:w="889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6048375" cy="274320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279529" name=""/>
                              <pic:cNvPicPr>
                                <a:picLocks noChangeAspect="1"/>
                              </pic:cNvPicPr>
                              <pic:nvPr/>
                            </pic:nvPicPr>
                            <pic:blipFill rotWithShape="1">
                              <a:blip r:embed="rId23"/>
                              <a:stretch/>
                            </pic:blipFill>
                            <pic:spPr bwMode="auto">
                              <a:xfrm>
                                <a:off x="0" y="0"/>
                                <a:ext cx="6048374" cy="27431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476.25pt;height:216.00pt;mso-wrap-distance-left:0.00pt;mso-wrap-distance-top:0.00pt;mso-wrap-distance-right:0.00pt;mso-wrap-distance-bottom:0.00pt;z-index:1;" stroked="false">
                      <v:imagedata r:id="rId23" o:title=""/>
                      <o:lock v:ext="edit" rotation="t"/>
                    </v:shape>
                  </w:pict>
                </mc:Fallback>
              </mc:AlternateContent>
            </w:r>
            <w:r>
              <w:rPr>
                <w:rFonts w:ascii="Times New Roman" w:hAnsi="Times New Roman" w:eastAsia="Times New Roman" w:cs="Times New Roman"/>
                <w:color w:val="000000"/>
                <w:sz w:val="24"/>
              </w:rPr>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6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shd w:val="clear" w:color="ffffff" w:fill="ffffff"/>
            <w:tcBorders>
              <w:bottom w:val="single" w:color="000000" w:sz="8" w:space="0"/>
              <w:right w:val="single" w:color="000000" w:sz="8" w:space="0"/>
            </w:tcBorders>
            <w:tcMar>
              <w:left w:w="0" w:type="dxa"/>
              <w:top w:w="0" w:type="dxa"/>
              <w:right w:w="0" w:type="dxa"/>
              <w:bottom w:w="0" w:type="dxa"/>
            </w:tcMar>
            <w:tcW w:w="889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6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21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8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278,70</w:t>
            </w:r>
            <w:r/>
          </w:p>
        </w:tc>
        <w:tc>
          <w:tcPr>
            <w:shd w:val="clear" w:color="ffffff" w:fill="ffffff"/>
            <w:tcBorders>
              <w:bottom w:val="single" w:color="000000" w:sz="8" w:space="0"/>
              <w:right w:val="single" w:color="000000" w:sz="8" w:space="0"/>
            </w:tcBorders>
            <w:tcMar>
              <w:left w:w="0" w:type="dxa"/>
              <w:top w:w="0" w:type="dxa"/>
              <w:right w:w="0" w:type="dxa"/>
              <w:bottom w:w="0" w:type="dxa"/>
            </w:tcMar>
            <w:tcW w:w="22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shd w:val="clear" w:color="ffffff" w:fill="ffffff"/>
            <w:tcBorders>
              <w:bottom w:val="single" w:color="000000" w:sz="8" w:space="0"/>
              <w:right w:val="single" w:color="000000" w:sz="8" w:space="0"/>
            </w:tcBorders>
            <w:tcMar>
              <w:left w:w="0" w:type="dxa"/>
              <w:top w:w="0" w:type="dxa"/>
              <w:right w:w="0" w:type="dxa"/>
              <w:bottom w:w="0" w:type="dxa"/>
            </w:tcMar>
            <w:tcW w:w="26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0,00</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6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21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KT mặt tiền (m):</w:t>
            </w:r>
            <w:r/>
          </w:p>
        </w:tc>
        <w:tc>
          <w:tcPr>
            <w:shd w:val="clear" w:color="ffffff" w:fill="ffffff"/>
            <w:tcBorders>
              <w:bottom w:val="single" w:color="000000" w:sz="8" w:space="0"/>
              <w:right w:val="single" w:color="000000" w:sz="8" w:space="0"/>
            </w:tcBorders>
            <w:tcMar>
              <w:left w:w="0" w:type="dxa"/>
              <w:top w:w="0" w:type="dxa"/>
              <w:right w:w="0" w:type="dxa"/>
              <w:bottom w:w="0" w:type="dxa"/>
            </w:tcMar>
            <w:tcW w:w="18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29,33</w:t>
            </w:r>
            <w:r/>
          </w:p>
        </w:tc>
        <w:tc>
          <w:tcPr>
            <w:shd w:val="clear" w:color="ffffff" w:fill="ffffff"/>
            <w:tcBorders>
              <w:bottom w:val="single" w:color="000000" w:sz="8" w:space="0"/>
              <w:right w:val="single" w:color="000000" w:sz="8" w:space="0"/>
            </w:tcBorders>
            <w:tcMar>
              <w:left w:w="0" w:type="dxa"/>
              <w:top w:w="0" w:type="dxa"/>
              <w:right w:w="0" w:type="dxa"/>
              <w:bottom w:w="0" w:type="dxa"/>
            </w:tcMar>
            <w:tcW w:w="22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Chiều sâu (m): </w:t>
            </w:r>
            <w:r/>
          </w:p>
        </w:tc>
        <w:tc>
          <w:tcPr>
            <w:shd w:val="clear" w:color="ffffff" w:fill="ffffff"/>
            <w:tcBorders>
              <w:bottom w:val="single" w:color="000000" w:sz="8" w:space="0"/>
              <w:right w:val="single" w:color="000000" w:sz="8" w:space="0"/>
            </w:tcBorders>
            <w:tcMar>
              <w:left w:w="0" w:type="dxa"/>
              <w:top w:w="0" w:type="dxa"/>
              <w:right w:w="0" w:type="dxa"/>
              <w:bottom w:w="0" w:type="dxa"/>
            </w:tcMar>
            <w:tcW w:w="26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8,31</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6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21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Hình dáng</w:t>
            </w:r>
            <w:r/>
          </w:p>
        </w:tc>
        <w:tc>
          <w:tcPr>
            <w:shd w:val="clear" w:color="ffffff" w:fill="ffffff"/>
            <w:tcBorders>
              <w:bottom w:val="single" w:color="000000" w:sz="8" w:space="0"/>
              <w:right w:val="single" w:color="000000" w:sz="8" w:space="0"/>
            </w:tcBorders>
            <w:tcMar>
              <w:left w:w="0" w:type="dxa"/>
              <w:top w:w="0" w:type="dxa"/>
              <w:right w:w="0" w:type="dxa"/>
              <w:bottom w:w="0" w:type="dxa"/>
            </w:tcMar>
            <w:tcW w:w="18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Đa giác</w:t>
            </w:r>
            <w:r/>
          </w:p>
        </w:tc>
        <w:tc>
          <w:tcPr>
            <w:shd w:val="clear" w:color="ffffff" w:fill="ffffff"/>
            <w:tcBorders>
              <w:bottom w:val="single" w:color="000000" w:sz="8" w:space="0"/>
              <w:right w:val="single" w:color="000000" w:sz="8" w:space="0"/>
            </w:tcBorders>
            <w:tcMar>
              <w:left w:w="0" w:type="dxa"/>
              <w:top w:w="0" w:type="dxa"/>
              <w:right w:w="0" w:type="dxa"/>
              <w:bottom w:w="0" w:type="dxa"/>
            </w:tcMar>
            <w:tcW w:w="22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Hướng chính</w:t>
            </w:r>
            <w:r/>
          </w:p>
        </w:tc>
        <w:tc>
          <w:tcPr>
            <w:shd w:val="clear" w:color="ffffff" w:fill="ffffff"/>
            <w:tcBorders>
              <w:bottom w:val="single" w:color="000000" w:sz="8" w:space="0"/>
              <w:right w:val="single" w:color="000000" w:sz="8" w:space="0"/>
            </w:tcBorders>
            <w:tcMar>
              <w:left w:w="0" w:type="dxa"/>
              <w:top w:w="0" w:type="dxa"/>
              <w:right w:w="0" w:type="dxa"/>
              <w:bottom w:w="0" w:type="dxa"/>
            </w:tcMar>
            <w:tcW w:w="26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Đông Bắc</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6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shd w:val="clear" w:color="ffffff" w:fill="ffffff"/>
            <w:tcBorders>
              <w:bottom w:val="single" w:color="000000" w:sz="8" w:space="0"/>
              <w:right w:val="single" w:color="000000" w:sz="8" w:space="0"/>
            </w:tcBorders>
            <w:tcMar>
              <w:left w:w="0" w:type="dxa"/>
              <w:top w:w="0" w:type="dxa"/>
              <w:right w:w="0" w:type="dxa"/>
              <w:bottom w:w="0" w:type="dxa"/>
            </w:tcMar>
            <w:tcW w:w="889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6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21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shd w:val="clear" w:color="ffffff" w:fill="ffffff"/>
            <w:tcBorders>
              <w:bottom w:val="single" w:color="000000" w:sz="8" w:space="0"/>
              <w:right w:val="single" w:color="000000" w:sz="8" w:space="0"/>
            </w:tcBorders>
            <w:tcMar>
              <w:left w:w="0" w:type="dxa"/>
              <w:top w:w="0" w:type="dxa"/>
              <w:right w:w="0" w:type="dxa"/>
              <w:bottom w:w="0" w:type="dxa"/>
            </w:tcMar>
            <w:tcW w:w="18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Thưa thớt</w:t>
            </w:r>
            <w:r/>
          </w:p>
        </w:tc>
        <w:tc>
          <w:tcPr>
            <w:tcBorders>
              <w:bottom w:val="single" w:color="000000" w:sz="8" w:space="0"/>
              <w:right w:val="single" w:color="000000" w:sz="8" w:space="0"/>
            </w:tcBorders>
            <w:tcMar>
              <w:left w:w="0" w:type="dxa"/>
              <w:top w:w="0" w:type="dxa"/>
              <w:right w:w="0" w:type="dxa"/>
              <w:bottom w:w="0" w:type="dxa"/>
            </w:tcMar>
            <w:tcW w:w="22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shd w:val="clear" w:color="ffffff" w:fill="ffffff"/>
            <w:tcBorders>
              <w:bottom w:val="single" w:color="000000" w:sz="8" w:space="0"/>
              <w:right w:val="single" w:color="000000" w:sz="8" w:space="0"/>
            </w:tcBorders>
            <w:tcMar>
              <w:left w:w="0" w:type="dxa"/>
              <w:top w:w="0" w:type="dxa"/>
              <w:right w:w="0" w:type="dxa"/>
              <w:bottom w:w="0" w:type="dxa"/>
            </w:tcMar>
            <w:tcW w:w="26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Ổn định</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6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21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0" w:type="dxa"/>
              <w:top w:w="0" w:type="dxa"/>
              <w:right w:w="0" w:type="dxa"/>
              <w:bottom w:w="0" w:type="dxa"/>
            </w:tcMar>
            <w:tcW w:w="18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Phù hợp để trồng cây</w:t>
            </w:r>
            <w:r/>
          </w:p>
        </w:tc>
        <w:tc>
          <w:tcPr>
            <w:tcBorders>
              <w:bottom w:val="single" w:color="000000" w:sz="8" w:space="0"/>
              <w:right w:val="single" w:color="000000" w:sz="8" w:space="0"/>
            </w:tcBorders>
            <w:tcMar>
              <w:left w:w="0" w:type="dxa"/>
              <w:top w:w="0" w:type="dxa"/>
              <w:right w:w="0" w:type="dxa"/>
              <w:bottom w:w="0" w:type="dxa"/>
            </w:tcMar>
            <w:tcW w:w="22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0" w:type="dxa"/>
              <w:top w:w="0" w:type="dxa"/>
              <w:right w:w="0" w:type="dxa"/>
              <w:bottom w:w="0" w:type="dxa"/>
            </w:tcMar>
            <w:tcW w:w="26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Khá</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6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21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Điều kiện cơ sở hạ tầng kỹ thuật:</w:t>
            </w:r>
            <w:r/>
          </w:p>
        </w:tc>
        <w:tc>
          <w:tcPr>
            <w:tcBorders>
              <w:bottom w:val="single" w:color="000000" w:sz="8" w:space="0"/>
              <w:right w:val="single" w:color="000000" w:sz="8" w:space="0"/>
            </w:tcBorders>
            <w:tcMar>
              <w:left w:w="0" w:type="dxa"/>
              <w:top w:w="0" w:type="dxa"/>
              <w:right w:w="0" w:type="dxa"/>
              <w:bottom w:w="0" w:type="dxa"/>
            </w:tcMar>
            <w:tcW w:w="18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khu dân cư thông thường: hệ thống cấp điện, cấp thoát nước đầy đủ</w:t>
            </w:r>
            <w:r/>
          </w:p>
        </w:tc>
        <w:tc>
          <w:tcPr>
            <w:tcBorders>
              <w:bottom w:val="single" w:color="000000" w:sz="8" w:space="0"/>
              <w:right w:val="single" w:color="000000" w:sz="8" w:space="0"/>
            </w:tcBorders>
            <w:tcMar>
              <w:left w:w="0" w:type="dxa"/>
              <w:top w:w="0" w:type="dxa"/>
              <w:right w:w="0" w:type="dxa"/>
              <w:bottom w:w="0" w:type="dxa"/>
            </w:tcMar>
            <w:tcW w:w="22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Điều kiện môi trường an ninh:</w:t>
            </w:r>
            <w:r/>
          </w:p>
        </w:tc>
        <w:tc>
          <w:tcPr>
            <w:tcBorders>
              <w:bottom w:val="single" w:color="000000" w:sz="8" w:space="0"/>
              <w:right w:val="single" w:color="000000" w:sz="8" w:space="0"/>
            </w:tcBorders>
            <w:tcMar>
              <w:left w:w="0" w:type="dxa"/>
              <w:top w:w="0" w:type="dxa"/>
              <w:right w:w="0" w:type="dxa"/>
              <w:bottom w:w="0" w:type="dxa"/>
            </w:tcMar>
            <w:tcW w:w="26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Tốt </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6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0" w:type="dxa"/>
              <w:top w:w="0" w:type="dxa"/>
              <w:right w:w="0" w:type="dxa"/>
              <w:bottom w:w="0" w:type="dxa"/>
            </w:tcMar>
            <w:tcW w:w="88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Tài sản gắn liền với đất: Đất trống</w:t>
            </w:r>
            <w:r/>
          </w:p>
        </w:tc>
      </w:tr>
    </w:tbl>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b/>
          <w:color w:val="000000"/>
          <w:sz w:val="24"/>
          <w:u w:val="none"/>
        </w:rPr>
        <w:t xml:space="preserve"> </w:t>
      </w:r>
      <w:r/>
    </w:p>
    <w:p>
      <w:pPr>
        <w:pBdr>
          <w:top w:val="none" w:color="000000" w:sz="4" w:space="0"/>
          <w:left w:val="none" w:color="000000" w:sz="4" w:space="0"/>
          <w:bottom w:val="none" w:color="000000" w:sz="4" w:space="0"/>
          <w:right w:val="none" w:color="000000" w:sz="4" w:space="0"/>
        </w:pBdr>
        <w:spacing w:line="233" w:lineRule="auto"/>
        <w:ind w:right="0" w:firstLine="0" w:left="646"/>
        <w:jc w:val="both"/>
        <w:rPr/>
      </w:pPr>
      <w:r>
        <w:rPr>
          <w:rFonts w:ascii="Times New Roman" w:hAnsi="Times New Roman" w:eastAsia="Times New Roman" w:cs="Times New Roman"/>
          <w:b/>
          <w:color w:val="000000"/>
          <w:sz w:val="24"/>
          <w:u w:val="none"/>
        </w:rPr>
        <w:t xml:space="preserve"> </w:t>
      </w:r>
      <w:r/>
    </w:p>
    <w:p>
      <w:pPr>
        <w:pBdr>
          <w:top w:val="none" w:color="000000" w:sz="4" w:space="0"/>
          <w:left w:val="none" w:color="000000" w:sz="4" w:space="0"/>
          <w:bottom w:val="none" w:color="000000" w:sz="4" w:space="0"/>
          <w:right w:val="none" w:color="000000" w:sz="4" w:space="0"/>
        </w:pBdr>
        <w:spacing w:line="233" w:lineRule="auto"/>
        <w:ind w:right="0" w:firstLine="0" w:left="284"/>
        <w:jc w:val="both"/>
        <w:rPr/>
      </w:pPr>
      <w:r>
        <w:rPr>
          <w:rFonts w:ascii="Times New Roman" w:hAnsi="Times New Roman" w:eastAsia="Times New Roman" w:cs="Times New Roman"/>
          <w:b/>
          <w:color w:val="000000"/>
          <w:sz w:val="24"/>
          <w:u w:val="single"/>
        </w:rPr>
        <w:t xml:space="preserve">Các lợi thế thương mại của thửa đất:</w:t>
      </w:r>
      <w:r/>
    </w:p>
    <w:p>
      <w:pPr>
        <w:pBdr>
          <w:top w:val="none" w:color="000000" w:sz="4" w:space="0"/>
          <w:left w:val="none" w:color="000000" w:sz="4" w:space="0"/>
          <w:bottom w:val="none" w:color="000000" w:sz="4" w:space="0"/>
          <w:right w:val="none" w:color="000000" w:sz="4" w:space="0"/>
        </w:pBdr>
        <w:spacing w:line="233" w:lineRule="auto"/>
        <w:ind w:right="0" w:firstLine="0" w:left="284"/>
        <w:jc w:val="both"/>
        <w:rPr/>
      </w:pPr>
      <w:r>
        <w:rPr>
          <w:rFonts w:ascii="Times New Roman" w:hAnsi="Times New Roman" w:eastAsia="Times New Roman" w:cs="Times New Roman"/>
          <w:b/>
          <w:color w:val="000000"/>
          <w:sz w:val="24"/>
          <w:u w:val="none"/>
        </w:rPr>
        <w:t xml:space="preserve"> </w:t>
      </w:r>
      <w:r/>
    </w:p>
    <w:tbl>
      <w:tblPr>
        <w:tblStyle w:val="1083"/>
        <w:tblInd w:w="0" w:type="dxa"/>
        <w:tblW w:w="5128" w:type="pct"/>
        <w:tblCellMar>
          <w:left w:w="0" w:type="dxa"/>
          <w:top w:w="0" w:type="dxa"/>
          <w:right w:w="0" w:type="dxa"/>
          <w:bottom w:w="0" w:type="dxa"/>
        </w:tblCellMar>
        <w:tblBorders>
          <w:top w:val="single" w:color="000000" w:sz="8" w:space="0"/>
          <w:left w:val="single" w:color="000000" w:sz="8" w:space="0"/>
          <w:bottom w:val="single" w:color="000000" w:sz="6" w:space="0"/>
          <w:right w:val="single" w:color="000000" w:sz="6" w:space="0"/>
          <w:insideH w:val="single" w:color="000000" w:sz="4" w:space="0"/>
          <w:insideV w:val="single" w:color="000000" w:sz="4" w:space="0"/>
        </w:tblBorders>
        <w:tblLayout w:type="fixed"/>
        <w:tblLook w:val="04A0" w:firstRow="1" w:lastRow="0" w:firstColumn="1" w:lastColumn="0" w:noHBand="0" w:noVBand="1"/>
      </w:tblPr>
      <w:tblGrid>
        <w:gridCol w:w="1037"/>
        <w:gridCol w:w="3969"/>
        <w:gridCol w:w="2381"/>
        <w:gridCol w:w="2381"/>
      </w:tblGrid>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STT</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Nội dung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 </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Ghi chú</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Đất/Tài sản bám biển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bám hồ (Diện tích &gt;=5ha thì được coi là hồ)</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3</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Bám đầm, ao lớn thuộc sở hữu nhà nước (ao lớn - S=0.5ha)&lt;5ha</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4</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Thế đất tọa sơn hướng thủy 'hậu tựa núi, trước view sông, hồ, đầm', view thoáng, không bị che khuất, loại đất rất được ưa chuộng nghỉ dưỡng, nhà nghỉ cao cấp</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5</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View hồ sông, sông, suối, đầm, ao lớn (S=0.5ha), ruộng lúa, đồi núi xa, ngắm hoàng hôn, bình minh xa soi mặt nước, thơ mộng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6</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Đường vào thoáng không đâm thẳng cửa chính 'Thế tránh tiễn khí'</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7</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Có yếu tố 'Linh' gắn với tiếng lành, tài lộc, đại danh, văn hóa, truyền thuyết được xem là khu địa linh nhân kiệt</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8</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Đất/tài sản liền kề, đối diện vườn hoa, khu thể thao, bể bơi (không đối diện nhà ở) để được xe hơi</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9</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view công viên, vườn hoa, khu thể thao, bể bơi</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bl>
    <w:p>
      <w:pPr>
        <w:pBdr>
          <w:top w:val="none" w:color="000000" w:sz="4" w:space="0"/>
          <w:left w:val="none" w:color="000000" w:sz="4" w:space="0"/>
          <w:bottom w:val="none" w:color="000000" w:sz="4" w:space="0"/>
          <w:right w:val="none" w:color="000000" w:sz="4" w:space="0"/>
        </w:pBdr>
        <w:spacing w:line="233" w:lineRule="auto"/>
        <w:ind w:right="0" w:firstLine="0" w:left="646"/>
        <w:jc w:val="both"/>
        <w:rPr/>
      </w:pPr>
      <w:r>
        <w:rPr>
          <w:rFonts w:ascii="Times New Roman" w:hAnsi="Times New Roman" w:eastAsia="Times New Roman" w:cs="Times New Roman"/>
          <w:color w:val="000000"/>
          <w:sz w:val="24"/>
          <w:u w:val="none"/>
        </w:rPr>
        <w:t xml:space="preserve"> </w:t>
      </w:r>
      <w:r/>
    </w:p>
    <w:p>
      <w:pPr>
        <w:pBdr>
          <w:top w:val="none" w:color="000000" w:sz="4" w:space="0"/>
          <w:left w:val="none" w:color="000000" w:sz="4" w:space="0"/>
          <w:bottom w:val="none" w:color="000000" w:sz="4" w:space="0"/>
          <w:right w:val="none" w:color="000000" w:sz="4" w:space="0"/>
        </w:pBdr>
        <w:spacing w:line="233" w:lineRule="auto"/>
        <w:ind w:right="0" w:firstLine="0" w:left="284"/>
        <w:jc w:val="both"/>
        <w:rPr/>
      </w:pPr>
      <w:r>
        <w:rPr>
          <w:rFonts w:ascii="Times New Roman" w:hAnsi="Times New Roman" w:eastAsia="Times New Roman" w:cs="Times New Roman"/>
          <w:b/>
          <w:color w:val="000000"/>
          <w:sz w:val="24"/>
          <w:u w:val="single"/>
        </w:rPr>
        <w:t xml:space="preserve">Các bất lợi thương mại của thửa đất:</w:t>
      </w:r>
      <w:r/>
    </w:p>
    <w:p>
      <w:pPr>
        <w:pBdr>
          <w:top w:val="none" w:color="000000" w:sz="4" w:space="0"/>
          <w:left w:val="none" w:color="000000" w:sz="4" w:space="0"/>
          <w:bottom w:val="none" w:color="000000" w:sz="4" w:space="0"/>
          <w:right w:val="none" w:color="000000" w:sz="4" w:space="0"/>
        </w:pBdr>
        <w:spacing w:line="233" w:lineRule="auto"/>
        <w:ind w:right="0" w:firstLine="0" w:left="284"/>
        <w:jc w:val="both"/>
        <w:rPr/>
      </w:pPr>
      <w:r>
        <w:rPr>
          <w:rFonts w:ascii="Times New Roman" w:hAnsi="Times New Roman" w:eastAsia="Times New Roman" w:cs="Times New Roman"/>
          <w:b/>
          <w:color w:val="000000"/>
          <w:sz w:val="24"/>
          <w:u w:val="none"/>
        </w:rPr>
        <w:t xml:space="preserve"> </w:t>
      </w:r>
      <w:r/>
    </w:p>
    <w:tbl>
      <w:tblPr>
        <w:tblStyle w:val="1083"/>
        <w:tblInd w:w="0" w:type="dxa"/>
        <w:tblW w:w="5128" w:type="pct"/>
        <w:tblCellMar>
          <w:left w:w="0" w:type="dxa"/>
          <w:top w:w="0" w:type="dxa"/>
          <w:right w:w="0" w:type="dxa"/>
          <w:bottom w:w="0" w:type="dxa"/>
        </w:tblCellMar>
        <w:tblBorders>
          <w:top w:val="single" w:color="000000" w:sz="8" w:space="0"/>
          <w:left w:val="single" w:color="000000" w:sz="8" w:space="0"/>
          <w:bottom w:val="single" w:color="000000" w:sz="6" w:space="0"/>
          <w:right w:val="single" w:color="000000" w:sz="6" w:space="0"/>
          <w:insideH w:val="single" w:color="000000" w:sz="4" w:space="0"/>
          <w:insideV w:val="single" w:color="000000" w:sz="4" w:space="0"/>
        </w:tblBorders>
        <w:tblLayout w:type="fixed"/>
        <w:tblLook w:val="04A0" w:firstRow="1" w:lastRow="0" w:firstColumn="1" w:lastColumn="0" w:noHBand="0" w:noVBand="1"/>
      </w:tblPr>
      <w:tblGrid>
        <w:gridCol w:w="1037"/>
        <w:gridCol w:w="3969"/>
        <w:gridCol w:w="2381"/>
        <w:gridCol w:w="2381"/>
      </w:tblGrid>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STT</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Nội dung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 </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Ghi chú</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khu vực tâm linh, có âm, sát khí (Nhà tang lễ, nghĩa trang, nhà xác…) &lt;= 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khu vực tâm linh, có âm, sát khí (Nhà tang lễ, nghĩa trang, nhà xác…) (50m &lt;= 150m)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3</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khu vực tâm linh, có âm, sát khí (Nhà tang lễ, nghĩa trang, nhà xác…) (150m &lt;= 300m)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4</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khu vực tâm linh, có âm, sát khí (Nhà tang lễ, nghĩa trang, nhà xác…) (300m &lt;= 500m)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5</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khu vực tâm linh (Miếu thờ cúng tâm linh, đình, đền, chùa…) &lt;= 30m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6</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khu vực tâm linh (Miếu thờ cúng tâm linh, đình, đền, chùa…) (30m &lt;= 100m)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7</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từng là nghĩa trang, khu tâm linh cũ (đền, đình, chùa, miếu mạo…) đã được san lấp làm khu dân cư</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8</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Trên đất/Công trình có mộ không thể hoặc rất khó có khả năng di chuyển (Mộ tổ chi, tộc, mộ cổ, mộ tâm linh gắn với miếu mạo được nhân dân thờ cúng)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9</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Trên đất/ Công trình có mộ gia đình hoặc vô chủ có thể di chuyển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10</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sát khu mộ phần hoặc liền kề mộ phần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11</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Trên đất/ Công trình có điện thờ, nhà thợ họ dòng tộc</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12</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sát hoặc liền kề nhà thờ họ</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13</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gia tộc anh em, họ hàng sống xung quanh chung ngõ đi</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14</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Công trình có người tự sát/ án mạng/ tại nạn... bị ảnh hưởng truyền thông Nhẹ “Một vụ tự sát cá biệt không ồn ào, không truyền thông, trong nhà riêng, người Mua/Bán đông ít quan tâm: thị trường ít phản ứng, nếu có phản ứng chỉ là tâm lý tạm thời.”</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15</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Công trình có người tự sát/án mạng/ tai nạn... bị ảnh hưởng truyền thông Trung bình “Một vụ tự sát được biết trong khu vực nhưng có ít lời đồn, nhưng có thể che dấu/ khắc phục nhanh (sơn sửa, thay nội thất: phổ biến ở căn hộ chung cư, nhà phố ảnh hưởn</w:t>
            </w:r>
            <w:r>
              <w:rPr>
                <w:rFonts w:ascii="Times New Roman" w:hAnsi="Times New Roman" w:eastAsia="Times New Roman" w:cs="Times New Roman"/>
                <w:color w:val="000000"/>
                <w:sz w:val="24"/>
              </w:rPr>
              <w:t xml:space="preserve">g của nó giảm theo thời gian”.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16</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Công trình có người tự sát/án mạng/ tai nạn... bị ảnh hưởng truyền thông Mạnh “Vụ có yếu tố bạo lực, hoặc được đăng báo địa phương; khu dân cư tỏ ra e ngại; mua ở chịu ảnh hưởng. Mức này thường dùng khi có giao dịch thực tế cho thấy có sự kiện bị bán </w:t>
            </w:r>
            <w:r>
              <w:rPr>
                <w:rFonts w:ascii="Times New Roman" w:hAnsi="Times New Roman" w:eastAsia="Times New Roman" w:cs="Times New Roman"/>
                <w:color w:val="000000"/>
                <w:sz w:val="24"/>
              </w:rPr>
              <w:t xml:space="preserve">rẻ hơn”.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17</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Công trình có người tự sát/án mạng/ tai nạn... bị ảnh hưởng truyền thông Rất Mạnh “Vụ nổi tiếng, nhiều truyền thông, nhiều vụ tương tự tại cùng vị trí, hoặc địa điểm mang tính 'tăm tối' (ví dụ: nhiều vụ xảy ra liên tiếp hoặc lời đồn qua nhiều năm có m</w:t>
            </w:r>
            <w:r>
              <w:rPr>
                <w:rFonts w:ascii="Times New Roman" w:hAnsi="Times New Roman" w:eastAsia="Times New Roman" w:cs="Times New Roman"/>
                <w:color w:val="000000"/>
                <w:sz w:val="24"/>
              </w:rPr>
              <w:t xml:space="preserve">a, quỉ, hiện tượng tâm linh nhiều năm. Mức này dẫn tới tài sản rất khó bán thậm trí có thể loại trừ trong so sánh”.</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18</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hoặc liên kế cây xăng &lt;= 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19</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hoặc liên kế trạm thu phát sóng &lt;= 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20</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hoặc liên kế đường dây truyền tải điện cao thế 500 KV &lt;= 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21</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hoặc liên kế đường dây truyền tải điện 220 KV &lt;= 30m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22</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Mặt tiền bị che chắn (có cột điện, trạm biến áp…)</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23</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đường sắt&lt;=50m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24</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Đường vào thẳng tắp như mũi tên đâm thẳng cửa chính “Thế tiễn khí”.</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25</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nằm dưới chân cầu, đường dốc cao (Thế bị xung : Hổ phục, Long phục) xe lao xuống, gió tạt thẳng sát khí, không tụ.</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26</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Giao lộ Chữ “T”, bị đường đâm thẳng vào “Thế tiền đao sát”.</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bl>
    <w:p>
      <w:pPr>
        <w:pBdr>
          <w:top w:val="none" w:color="000000" w:sz="4" w:space="0"/>
          <w:left w:val="none" w:color="000000" w:sz="4" w:space="0"/>
          <w:bottom w:val="none" w:color="000000" w:sz="4" w:space="0"/>
          <w:right w:val="none" w:color="000000" w:sz="4" w:space="0"/>
        </w:pBdr>
        <w:spacing w:line="233" w:lineRule="auto"/>
        <w:ind w:right="0" w:firstLine="0" w:left="646"/>
        <w:jc w:val="both"/>
        <w:rPr/>
      </w:pPr>
      <w:r>
        <w:rPr>
          <w:rFonts w:ascii="Times New Roman" w:hAnsi="Times New Roman" w:eastAsia="Times New Roman" w:cs="Times New Roman"/>
          <w:color w:val="000000"/>
          <w:sz w:val="24"/>
          <w:u w:val="none"/>
        </w:rPr>
        <w:t xml:space="preserve"> </w:t>
      </w:r>
      <w:r/>
    </w:p>
    <w:p>
      <w:pPr>
        <w:pBdr>
          <w:top w:val="none" w:color="000000" w:sz="4" w:space="0"/>
          <w:left w:val="none" w:color="000000" w:sz="4" w:space="0"/>
          <w:bottom w:val="none" w:color="000000" w:sz="4" w:space="0"/>
          <w:right w:val="none" w:color="000000" w:sz="4" w:space="0"/>
        </w:pBdr>
        <w:tabs>
          <w:tab w:val="left" w:leader="none" w:pos="993"/>
        </w:tabs>
        <w:spacing w:after="120" w:before="240" w:line="276" w:lineRule="auto"/>
        <w:ind w:right="0" w:firstLine="0" w:left="0"/>
        <w:jc w:val="both"/>
        <w:rPr/>
      </w:pPr>
      <w:r>
        <w:rPr>
          <w:rFonts w:ascii="Times New Roman" w:hAnsi="Times New Roman" w:eastAsia="Times New Roman" w:cs="Times New Roman"/>
          <w:b/>
          <w:color w:val="000000"/>
          <w:sz w:val="24"/>
        </w:rPr>
        <w:t xml:space="preserve">V. CÁC GIẢ THIẾT VÀ GIẢ THIẾT ĐẶC BIỆT</w:t>
      </w:r>
      <w:r/>
    </w:p>
    <w:p>
      <w:pPr>
        <w:numPr>
          <w:ilvl w:val="0"/>
          <w:numId w:val="63"/>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color w:val="000000"/>
          <w:spacing w:val="-2"/>
          <w:sz w:val="24"/>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w:t>
      </w:r>
      <w:r>
        <w:rPr>
          <w:rFonts w:ascii="Times New Roman" w:hAnsi="Times New Roman" w:eastAsia="Times New Roman" w:cs="Times New Roman"/>
          <w:color w:val="000000"/>
          <w:spacing w:val="-2"/>
          <w:sz w:val="24"/>
        </w:rPr>
        <w:t xml:space="preserve"> trừ mọi trách nhiệm phát sinh, liên đới (nếu có) trong trường hợp này.</w:t>
      </w:r>
      <w:r/>
    </w:p>
    <w:p>
      <w:pPr>
        <w:numPr>
          <w:ilvl w:val="0"/>
          <w:numId w:val="63"/>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color w:val="000000"/>
          <w:spacing w:val="-2"/>
          <w:sz w:val="24"/>
        </w:rPr>
        <w:t xml:space="preserve">Tại thời điểm khảo sát, dưới dự hướng dẫn của chủ tài sản, trên đất có 02 Công trình: Nhà ở 02 tầng, diện tích xây dựng khoảng 150m2. tổng diện tích sàn khoảng 150m2. Công trình xây dựng có kết cấu bê tông cốt thép, tường xây gạch bao quanh, ngoại quan đã </w:t>
      </w:r>
      <w:r>
        <w:rPr>
          <w:rFonts w:ascii="Times New Roman" w:hAnsi="Times New Roman" w:eastAsia="Times New Roman" w:cs="Times New Roman"/>
          <w:color w:val="000000"/>
          <w:spacing w:val="-2"/>
          <w:sz w:val="24"/>
        </w:rPr>
        <w:t xml:space="preserve">cũ. Theo thông tin khách hàng cung cấp, công trình thiện năm 2012 và Nhà bếp lợp tôn, tường gạch, diện tích xây dựng khoảng 30m2. ngoại quan đã cũ</w:t>
      </w:r>
      <w:r>
        <w:rPr>
          <w:rFonts w:ascii="Times New Roman" w:hAnsi="Times New Roman" w:eastAsia="Times New Roman" w:cs="Times New Roman"/>
          <w:i/>
          <w:color w:val="000000"/>
          <w:spacing w:val="-2"/>
          <w:sz w:val="24"/>
        </w:rPr>
        <w:t xml:space="preserve">.</w:t>
      </w:r>
      <w:r>
        <w:rPr>
          <w:rFonts w:ascii="Times New Roman" w:hAnsi="Times New Roman" w:eastAsia="Times New Roman" w:cs="Times New Roman"/>
          <w:color w:val="000000"/>
          <w:spacing w:val="-2"/>
          <w:sz w:val="24"/>
        </w:rPr>
        <w:t xml:space="preserve"> Cả 02 Công trình đều chưa được công nhận trên GCN QSDĐ số: AG 166460.</w:t>
      </w:r>
      <w:r>
        <w:rPr>
          <w:rFonts w:ascii="Times New Roman" w:hAnsi="Times New Roman" w:eastAsia="Times New Roman" w:cs="Times New Roman"/>
          <w:color w:val="000000"/>
          <w:sz w:val="24"/>
        </w:rPr>
        <w:t xml:space="preserve"> Tổ thẩm định cũng không nhận được bất kỳ hồ sơ pháp lý nào liên quan tới công trình xây dựng này. Do vậy, theo đề nghị của Ngân hàng/Khách hàng, đối với phần công trình Nhà ở 02 tầng, Tổ thẩm định ước tính giá trị của công trình xây dựng theo khảo sát và </w:t>
      </w:r>
      <w:r>
        <w:rPr>
          <w:rFonts w:ascii="Times New Roman" w:hAnsi="Times New Roman" w:eastAsia="Times New Roman" w:cs="Times New Roman"/>
          <w:color w:val="000000"/>
          <w:sz w:val="24"/>
        </w:rPr>
        <w:t xml:space="preserve">đo đạc thực tế với giả định thông số đo đạc được là chính xác, giá trị công trình xây dựng chỉ mang tính chất tham khảo. Ngoài ra, Tổ thẩm định không có trách nhiệm xác minh chủ sở hữu công trình xây dựng trên; Đối với công trình Nhà bếp lợp tôn, tổ thẩm đ</w:t>
      </w:r>
      <w:r>
        <w:rPr>
          <w:rFonts w:ascii="Times New Roman" w:hAnsi="Times New Roman" w:eastAsia="Times New Roman" w:cs="Times New Roman"/>
          <w:color w:val="000000"/>
          <w:sz w:val="24"/>
        </w:rPr>
        <w:t xml:space="preserve">ịnh không xác định giá trị công trình, nhưng vẫn coi đó là phần không thể tách rời của tải sản thẩm định. Đề nghị đơn vị sử dụng kết quả lưu ý</w:t>
      </w:r>
      <w:r>
        <w:rPr>
          <w:rFonts w:ascii="Times New Roman" w:hAnsi="Times New Roman" w:eastAsia="Times New Roman" w:cs="Times New Roman"/>
          <w:color w:val="000000"/>
          <w:spacing w:val="-2"/>
          <w:sz w:val="24"/>
        </w:rPr>
        <w:t xml:space="preserve">.</w:t>
      </w:r>
      <w:r/>
    </w:p>
    <w:p>
      <w:pPr>
        <w:numPr>
          <w:ilvl w:val="0"/>
          <w:numId w:val="63"/>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color w:val="000000"/>
          <w:sz w:val="24"/>
        </w:rPr>
        <w:t xml:space="preserve">Giá trị tài sản thẩm định giá được ước tính dựa trên giả định không có bất kỳ yếu tố nào làm cản trở ảnh hưởng đến việc giao dịch bình thường của tài sản trên thị trường.</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b/>
          <w:color w:val="000000"/>
          <w:sz w:val="24"/>
        </w:rPr>
        <w:t xml:space="preserve">VI. CƠ SỞ GIÁ TRỊ THẨM ĐỊNH GIÁ</w:t>
      </w:r>
      <w:r/>
    </w:p>
    <w:p>
      <w:pPr>
        <w:numPr>
          <w:ilvl w:val="0"/>
          <w:numId w:val="63"/>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b/>
          <w:color w:val="000000"/>
          <w:sz w:val="24"/>
        </w:rPr>
        <w:t xml:space="preserve">Giá trị thị trường:</w:t>
      </w:r>
      <w:r>
        <w:rPr>
          <w:rFonts w:ascii="Times New Roman" w:hAnsi="Times New Roman" w:eastAsia="Times New Roman" w:cs="Times New Roman"/>
          <w:color w:val="000000"/>
          <w:sz w:val="24"/>
        </w:rPr>
        <w:t xml:space="preserve"> Kết quả thẩm định giá trị tài sản được xác định dựa trên cơ sở giá trị thị trường tại thời điểm thẩm định theo Chuẩn mực thẩm định giá Việt Nam về Cơ sở giá trị thẩm định giá: </w:t>
      </w:r>
      <w:r>
        <w:rPr>
          <w:rFonts w:ascii="Times New Roman" w:hAnsi="Times New Roman" w:eastAsia="Times New Roman" w:cs="Times New Roman"/>
          <w:i/>
          <w:color w:val="000000"/>
          <w:sz w:val="24"/>
        </w:rPr>
        <w:t xml:space="preserve">“Giá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w:t>
      </w:r>
      <w:r>
        <w:rPr>
          <w:rFonts w:ascii="Times New Roman" w:hAnsi="Times New Roman" w:eastAsia="Times New Roman" w:cs="Times New Roman"/>
          <w:i/>
          <w:color w:val="000000"/>
          <w:sz w:val="24"/>
        </w:rPr>
        <w:t xml:space="preserve">u biết, thận trọng và không bị ép buộc”</w:t>
      </w: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VII. CÁCH TIẾP CẬN, PHƯƠNG PHÁP THẨM ĐỊNH GIÁ</w:t>
      </w:r>
      <w:r/>
    </w:p>
    <w:p>
      <w:pPr>
        <w:numPr>
          <w:ilvl w:val="0"/>
          <w:numId w:val="64"/>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Cách tiếp cận và phương pháp thẩm định:</w:t>
      </w:r>
      <w:r/>
    </w:p>
    <w:p>
      <w:pPr>
        <w:numPr>
          <w:ilvl w:val="0"/>
          <w:numId w:val="6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i/>
          <w:color w:val="000000"/>
          <w:sz w:val="24"/>
        </w:rPr>
        <w:t xml:space="preserve">Cách tiếp cận từ thị trường: </w:t>
      </w:r>
      <w:r>
        <w:rPr>
          <w:rFonts w:ascii="Times New Roman" w:hAnsi="Times New Roman" w:eastAsia="Times New Roman" w:cs="Times New Roman"/>
          <w:color w:val="000000"/>
          <w:sz w:val="24"/>
        </w:rPr>
        <w:t xml:space="preserve">Xác định giá trị của tài sản thẩm định giá thông qua việc so sánh tài sản thẩm định giá với các tài sản so sánh đã có các thông tin về giá trên thị trường.</w:t>
      </w:r>
      <w:r/>
    </w:p>
    <w:p>
      <w:pPr>
        <w:numPr>
          <w:ilvl w:val="0"/>
          <w:numId w:val="6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i/>
          <w:color w:val="000000"/>
          <w:sz w:val="24"/>
        </w:rPr>
        <w:t xml:space="preserve">Phương pháp so sánh:</w:t>
      </w:r>
      <w:r>
        <w:rPr>
          <w:rFonts w:ascii="Times New Roman" w:hAnsi="Times New Roman" w:eastAsia="Times New Roman" w:cs="Times New Roman"/>
          <w:color w:val="000000"/>
          <w:sz w:val="24"/>
        </w:rPr>
        <w:t xml:space="preserve"> Xác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w:t>
      </w:r>
      <w:r>
        <w:rPr>
          <w:rFonts w:ascii="Times New Roman" w:hAnsi="Times New Roman" w:eastAsia="Times New Roman" w:cs="Times New Roman"/>
          <w:color w:val="000000"/>
          <w:sz w:val="24"/>
        </w:rPr>
        <w:t xml:space="preserve">nh giá.</w:t>
      </w:r>
      <w:r/>
    </w:p>
    <w:p>
      <w:pPr>
        <w:numPr>
          <w:ilvl w:val="0"/>
          <w:numId w:val="63"/>
        </w:numPr>
        <w:pBdr>
          <w:top w:val="none" w:color="000000" w:sz="4" w:space="0"/>
          <w:left w:val="none" w:color="000000" w:sz="4" w:space="0"/>
          <w:bottom w:val="none" w:color="000000" w:sz="4" w:space="0"/>
          <w:right w:val="none" w:color="000000" w:sz="4" w:space="0"/>
        </w:pBdr>
        <w:spacing w:after="60" w:before="60" w:line="276" w:lineRule="auto"/>
        <w:ind/>
        <w:jc w:val="both"/>
        <w:rPr/>
      </w:pPr>
      <w:r>
        <w:rPr>
          <w:rFonts w:ascii="Times New Roman" w:hAnsi="Times New Roman" w:eastAsia="Times New Roman" w:cs="Times New Roman"/>
          <w:i/>
          <w:color w:val="000000"/>
          <w:sz w:val="24"/>
        </w:rPr>
        <w:t xml:space="preserve">Cách tiếp cận từ chi phí: </w:t>
      </w:r>
      <w:r>
        <w:rPr>
          <w:rFonts w:ascii="Times New Roman" w:hAnsi="Times New Roman" w:eastAsia="Times New Roman" w:cs="Times New Roman"/>
          <w:color w:val="000000"/>
          <w:sz w:val="24"/>
        </w:rPr>
        <w:t xml:space="preserve">Là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p>
    <w:p>
      <w:pPr>
        <w:numPr>
          <w:ilvl w:val="0"/>
          <w:numId w:val="63"/>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i/>
          <w:color w:val="000000"/>
          <w:sz w:val="24"/>
        </w:rPr>
        <w:t xml:space="preserve">Phương pháp chi phí thay thế:</w:t>
      </w:r>
      <w:r>
        <w:rPr>
          <w:rFonts w:ascii="Times New Roman" w:hAnsi="Times New Roman" w:eastAsia="Times New Roman" w:cs="Times New Roman"/>
          <w:color w:val="000000"/>
          <w:sz w:val="24"/>
        </w:rPr>
        <w:t xml:space="preserve"> Là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w:t>
      </w:r>
      <w:r>
        <w:rPr>
          <w:rFonts w:ascii="Times New Roman" w:hAnsi="Times New Roman" w:eastAsia="Times New Roman" w:cs="Times New Roman"/>
          <w:color w:val="000000"/>
          <w:sz w:val="24"/>
        </w:rPr>
        <w:t xml:space="preserve">tài sản thẩm định giá</w:t>
      </w:r>
      <w:r>
        <w:rPr>
          <w:rFonts w:ascii="Times New Roman" w:hAnsi="Times New Roman" w:eastAsia="Times New Roman" w:cs="Times New Roman"/>
          <w:color w:val="000000"/>
          <w:spacing w:val="-2"/>
          <w:sz w:val="24"/>
        </w:rPr>
        <w:t xml:space="preserve">.</w:t>
      </w:r>
      <w:r/>
    </w:p>
    <w:p>
      <w:pPr>
        <w:numPr>
          <w:ilvl w:val="0"/>
          <w:numId w:val="64"/>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cách tiếp cận và phương pháp đối với tài sản thẩm định giá:</w:t>
      </w:r>
      <w:r/>
    </w:p>
    <w:p>
      <w:pPr>
        <w:numPr>
          <w:ilvl w:val="0"/>
          <w:numId w:val="63"/>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pacing w:val="-4"/>
          <w:sz w:val="24"/>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 giá trị quyền sử dụng</w:t>
      </w:r>
      <w:r>
        <w:rPr>
          <w:rFonts w:ascii="Times New Roman" w:hAnsi="Times New Roman" w:eastAsia="Times New Roman" w:cs="Times New Roman"/>
          <w:color w:val="000000"/>
          <w:spacing w:val="-4"/>
          <w:sz w:val="24"/>
        </w:rPr>
        <w:t xml:space="preserve"> đất của tài sản thẩm định giá.</w:t>
      </w:r>
      <w:r/>
    </w:p>
    <w:p>
      <w:pPr>
        <w:numPr>
          <w:ilvl w:val="0"/>
          <w:numId w:val="63"/>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pacing w:val="-4"/>
          <w:sz w:val="24"/>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w:t>
      </w:r>
      <w:r>
        <w:rPr>
          <w:rFonts w:ascii="Times New Roman" w:hAnsi="Times New Roman" w:eastAsia="Times New Roman" w:cs="Times New Roman"/>
          <w:color w:val="000000"/>
          <w:spacing w:val="-4"/>
          <w:sz w:val="24"/>
        </w:rPr>
        <w:t xml:space="preserve">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w:t>
      </w:r>
      <w:r>
        <w:rPr>
          <w:rFonts w:ascii="Times New Roman" w:hAnsi="Times New Roman" w:eastAsia="Times New Roman" w:cs="Times New Roman"/>
          <w:color w:val="000000"/>
          <w:spacing w:val="-4"/>
          <w:sz w:val="24"/>
        </w:rPr>
        <w:t xml:space="preserve">ổ thẩm định sử dụng cách tiếp cận từ chi phí (phương pháp chi phí thay thế) để xác định giá trị công trình gắn liền trên đất của tài sản so sánh và tài sản thẩm định</w:t>
      </w:r>
      <w:r>
        <w:rPr>
          <w:rFonts w:ascii="Times New Roman" w:hAnsi="Times New Roman" w:eastAsia="Times New Roman" w:cs="Times New Roman"/>
          <w:color w:val="000000"/>
          <w:spacing w:val="-2"/>
          <w:sz w:val="24"/>
        </w:rPr>
        <w:t xml:space="preserve">.</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VIII. GIÁ TRỊ TÀI SẢN THẨM ĐỊNH</w:t>
      </w:r>
      <w:r/>
    </w:p>
    <w:p>
      <w:pPr>
        <w:pStyle w:val="1079"/>
        <w:numPr>
          <w:ilvl w:val="0"/>
          <w:numId w:val="69"/>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đơn giá quyền sử dụng đất:</w:t>
      </w:r>
      <w:r/>
    </w:p>
    <w:p>
      <w:pPr>
        <w:pStyle w:val="1079"/>
        <w:numPr>
          <w:ilvl w:val="0"/>
          <w:numId w:val="70"/>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Tài sản thẩm định 01:</w:t>
      </w:r>
      <w:r/>
    </w:p>
    <w:p>
      <w:pPr>
        <w:numPr>
          <w:ilvl w:val="0"/>
          <w:numId w:val="60"/>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đơn giá đất ở:</w:t>
      </w:r>
      <w:r/>
    </w:p>
    <w:p>
      <w:pPr>
        <w:pBdr>
          <w:top w:val="none" w:color="000000" w:sz="4" w:space="0"/>
          <w:left w:val="none" w:color="000000" w:sz="4" w:space="0"/>
          <w:bottom w:val="none" w:color="000000" w:sz="4" w:space="0"/>
          <w:right w:val="none" w:color="000000" w:sz="4" w:space="0"/>
        </w:pBdr>
        <w:spacing w:after="120" w:before="120" w:line="276" w:lineRule="auto"/>
        <w:ind w:right="0" w:firstLine="357" w:left="0"/>
        <w:jc w:val="both"/>
        <w:rPr/>
      </w:pPr>
      <w:r>
        <w:rPr>
          <w:rFonts w:ascii="Times New Roman" w:hAnsi="Times New Roman" w:eastAsia="Times New Roman" w:cs="Times New Roman"/>
          <w:color w:val="000000"/>
          <w:sz w:val="24"/>
        </w:rPr>
        <w:t xml:space="preserve">Qua khảo sát thị trường, </w:t>
      </w:r>
      <w:r>
        <w:rPr>
          <w:rFonts w:ascii="Times New Roman" w:hAnsi="Times New Roman" w:eastAsia="Times New Roman" w:cs="Times New Roman"/>
          <w:color w:val="ee0000"/>
          <w:sz w:val="24"/>
        </w:rPr>
        <w:t xml:space="preserve">Tại khu vực thẩm định giá không có các giao dịch đang rao bán trên thị trường, Tổ thẩm định thu thập được 03 giao dịch tại xã khác và điều chỉnh các đặc điểm về vị trí, giao thông, kích thước, mặt tiền, điều kiện hạ tầng và điều kiện xã hội,… với tài sản t</w:t>
      </w:r>
      <w:r>
        <w:rPr>
          <w:rFonts w:ascii="Times New Roman" w:hAnsi="Times New Roman" w:eastAsia="Times New Roman" w:cs="Times New Roman"/>
          <w:color w:val="ee0000"/>
          <w:sz w:val="24"/>
        </w:rPr>
        <w:t xml:space="preserve">hẩm định giá, cụ thể như sau:</w:t>
      </w:r>
      <w:r/>
    </w:p>
    <w:p>
      <w:pPr>
        <w:numPr>
          <w:ilvl w:val="0"/>
          <w:numId w:val="65"/>
        </w:num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jc w:val="both"/>
        <w:rPr/>
      </w:pPr>
      <w:r>
        <w:rPr>
          <w:rFonts w:ascii="Times New Roman" w:hAnsi="Times New Roman" w:eastAsia="Times New Roman" w:cs="Times New Roman"/>
          <w:b/>
          <w:color w:val="000000"/>
          <w:sz w:val="24"/>
        </w:rPr>
        <w:t xml:space="preserve">Thông tin tài sản so sánh:</w:t>
      </w:r>
      <w:r/>
    </w:p>
    <w:tbl>
      <w:tblPr>
        <w:tblStyle w:val="108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15"/>
        <w:gridCol w:w="1559"/>
        <w:gridCol w:w="1790"/>
        <w:gridCol w:w="1843"/>
        <w:gridCol w:w="1843"/>
        <w:gridCol w:w="1843"/>
      </w:tblGrid>
      <w:tr>
        <w:trPr>
          <w:trHeight w:val="340"/>
        </w:trPr>
        <w:tc>
          <w:tcPr>
            <w:shd w:val="clear" w:color="ffffff" w:fill="ffffff"/>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6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ĐẶC ĐIỂM BĐS</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7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TSSS3</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Thông tin về tài sản</w:t>
            </w:r>
            <w:r/>
          </w:p>
        </w:tc>
        <w:tc>
          <w:tcPr>
            <w:shd w:val="clear" w:color="ffffff" w:fill="ffffff"/>
            <w:tcBorders>
              <w:bottom w:val="single" w:color="000000" w:sz="8" w:space="0"/>
              <w:right w:val="single" w:color="000000" w:sz="8" w:space="0"/>
            </w:tcBorders>
            <w:tcMar>
              <w:left w:w="0" w:type="dxa"/>
              <w:top w:w="0" w:type="dxa"/>
              <w:right w:w="0" w:type="dxa"/>
              <w:bottom w:w="0" w:type="dxa"/>
            </w:tcMar>
            <w:tcW w:w="17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Địa chỉ</w:t>
            </w:r>
            <w:r/>
          </w:p>
        </w:tc>
        <w:tc>
          <w:tcPr>
            <w:shd w:val="clear" w:color="ffffff" w:fill="ffffff"/>
            <w:tcBorders>
              <w:bottom w:val="single" w:color="000000" w:sz="8" w:space="0"/>
              <w:right w:val="single" w:color="000000" w:sz="8" w:space="0"/>
            </w:tcBorders>
            <w:tcMar>
              <w:left w:w="0" w:type="dxa"/>
              <w:top w:w="0" w:type="dxa"/>
              <w:right w:w="0" w:type="dxa"/>
              <w:bottom w:w="0" w:type="dxa"/>
            </w:tcMar>
            <w:tcW w:w="17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Pò Mán, xã Quang Hán, tỉnh Cao Bằng</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Xã Trà Lĩnh, tỉnh Cao Bằng</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Xã Trà Lĩnh, tỉnh Cao Bằng</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Xã Trà Lĩnh, tỉnh Cao Bằng</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Nguồn tham khảo</w:t>
            </w:r>
            <w:r/>
          </w:p>
        </w:tc>
        <w:tc>
          <w:tcPr>
            <w:shd w:val="clear" w:color="ffffff" w:fill="ffffff"/>
            <w:tcBorders>
              <w:bottom w:val="single" w:color="000000" w:sz="8" w:space="0"/>
              <w:right w:val="single" w:color="000000" w:sz="8" w:space="0"/>
            </w:tcBorders>
            <w:tcMar>
              <w:left w:w="0" w:type="dxa"/>
              <w:top w:w="0" w:type="dxa"/>
              <w:right w:w="0" w:type="dxa"/>
              <w:bottom w:w="0" w:type="dxa"/>
            </w:tcMar>
            <w:tcW w:w="17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Liên hệ trực tiếp</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Liên hệ trực tiếp</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Liên hệ trực tiếp</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Thông tin liên lạc</w:t>
            </w:r>
            <w:r/>
          </w:p>
        </w:tc>
        <w:tc>
          <w:tcPr>
            <w:shd w:val="clear" w:color="ffffff" w:fill="ffffff"/>
            <w:tcBorders>
              <w:bottom w:val="single" w:color="000000" w:sz="8" w:space="0"/>
              <w:right w:val="single" w:color="000000" w:sz="8" w:space="0"/>
            </w:tcBorders>
            <w:tcMar>
              <w:left w:w="0" w:type="dxa"/>
              <w:top w:w="0" w:type="dxa"/>
              <w:right w:w="0" w:type="dxa"/>
              <w:bottom w:w="0" w:type="dxa"/>
            </w:tcMar>
            <w:tcW w:w="17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SĐT: 0988415291</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SĐT: 0988415291</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Phỏng vấn trực tiếp</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Tình trạng giao dịch</w:t>
            </w:r>
            <w:r/>
          </w:p>
        </w:tc>
        <w:tc>
          <w:tcPr>
            <w:shd w:val="clear" w:color="ffffff" w:fill="ffffff"/>
            <w:tcBorders>
              <w:bottom w:val="single" w:color="000000" w:sz="8" w:space="0"/>
              <w:right w:val="single" w:color="000000" w:sz="8" w:space="0"/>
            </w:tcBorders>
            <w:tcMar>
              <w:left w:w="0" w:type="dxa"/>
              <w:top w:w="0" w:type="dxa"/>
              <w:right w:w="0" w:type="dxa"/>
              <w:bottom w:w="0" w:type="dxa"/>
            </w:tcMar>
            <w:tcW w:w="17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Đang giao dịch  </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Đang giao dịch  </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Đang giao dịch  </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Thời điểm thu thập thông tin</w:t>
            </w:r>
            <w:r/>
          </w:p>
        </w:tc>
        <w:tc>
          <w:tcPr>
            <w:shd w:val="clear" w:color="ffffff" w:fill="ffffff"/>
            <w:tcBorders>
              <w:bottom w:val="single" w:color="000000" w:sz="8" w:space="0"/>
              <w:right w:val="single" w:color="000000" w:sz="8" w:space="0"/>
            </w:tcBorders>
            <w:tcMar>
              <w:left w:w="0" w:type="dxa"/>
              <w:top w:w="0" w:type="dxa"/>
              <w:right w:w="0" w:type="dxa"/>
              <w:bottom w:w="0" w:type="dxa"/>
            </w:tcMar>
            <w:tcW w:w="17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Tháng 03/2026 </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Tháng 03/2026 </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Tháng 03/2026 </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Tính chất giao dịch</w:t>
            </w:r>
            <w:r/>
          </w:p>
        </w:tc>
        <w:tc>
          <w:tcPr>
            <w:shd w:val="clear" w:color="ffffff" w:fill="ffffff"/>
            <w:tcBorders>
              <w:bottom w:val="single" w:color="000000" w:sz="8" w:space="0"/>
              <w:right w:val="single" w:color="000000" w:sz="8" w:space="0"/>
            </w:tcBorders>
            <w:tcMar>
              <w:left w:w="0" w:type="dxa"/>
              <w:top w:w="0" w:type="dxa"/>
              <w:right w:w="0" w:type="dxa"/>
              <w:bottom w:w="0" w:type="dxa"/>
            </w:tcMar>
            <w:tcW w:w="17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Pháp lý</w:t>
            </w:r>
            <w:r/>
          </w:p>
        </w:tc>
        <w:tc>
          <w:tcPr>
            <w:shd w:val="clear" w:color="ffffff" w:fill="ffffff"/>
            <w:tcBorders>
              <w:bottom w:val="single" w:color="000000" w:sz="8" w:space="0"/>
              <w:right w:val="single" w:color="000000" w:sz="8" w:space="0"/>
            </w:tcBorders>
            <w:tcMar>
              <w:left w:w="0" w:type="dxa"/>
              <w:top w:w="0" w:type="dxa"/>
              <w:right w:w="0" w:type="dxa"/>
              <w:bottom w:w="0" w:type="dxa"/>
            </w:tcMar>
            <w:tcW w:w="17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Mục đích sử dụng</w:t>
            </w:r>
            <w:r/>
          </w:p>
        </w:tc>
        <w:tc>
          <w:tcPr>
            <w:shd w:val="clear" w:color="ffffff" w:fill="ffffff"/>
            <w:tcBorders>
              <w:bottom w:val="single" w:color="000000" w:sz="8" w:space="0"/>
              <w:right w:val="single" w:color="000000" w:sz="8" w:space="0"/>
            </w:tcBorders>
            <w:tcMar>
              <w:left w:w="0" w:type="dxa"/>
              <w:top w:w="0" w:type="dxa"/>
              <w:right w:w="0" w:type="dxa"/>
              <w:bottom w:w="0" w:type="dxa"/>
            </w:tcMar>
            <w:tcW w:w="17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160m2; CLN: 133,6</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120m2; CLN: 30,3</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Thời hạn sử dụng đất</w:t>
            </w:r>
            <w:r/>
          </w:p>
        </w:tc>
        <w:tc>
          <w:tcPr>
            <w:shd w:val="clear" w:color="ffffff" w:fill="ffffff"/>
            <w:tcBorders>
              <w:bottom w:val="single" w:color="000000" w:sz="8" w:space="0"/>
              <w:right w:val="single" w:color="000000" w:sz="8" w:space="0"/>
            </w:tcBorders>
            <w:tcMar>
              <w:left w:w="0" w:type="dxa"/>
              <w:top w:w="0" w:type="dxa"/>
              <w:right w:w="0" w:type="dxa"/>
              <w:bottom w:w="0" w:type="dxa"/>
            </w:tcMar>
            <w:tcW w:w="17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Vị trí (*)</w:t>
            </w:r>
            <w:r/>
          </w:p>
        </w:tc>
        <w:tc>
          <w:tcPr>
            <w:shd w:val="clear" w:color="ffffff" w:fill="ffffff"/>
            <w:tcBorders>
              <w:bottom w:val="single" w:color="000000" w:sz="8" w:space="0"/>
              <w:right w:val="single" w:color="000000" w:sz="8" w:space="0"/>
            </w:tcBorders>
            <w:tcMar>
              <w:left w:w="0" w:type="dxa"/>
              <w:top w:w="0" w:type="dxa"/>
              <w:right w:w="0" w:type="dxa"/>
              <w:bottom w:w="0" w:type="dxa"/>
            </w:tcMar>
            <w:tcW w:w="17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thuộc xã Quang Hán, thành phố Cao Bằng - Vị trí 1, Đoạn đường từ Quốc lộ 4A rẽ đi xã Quang Vinh đến đầu cầu Pò Mán</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thuộc xã Trà Lĩnh, thành phố Cao Bằng - Vị trí 1, Đoạn theo đường Quốc lộ 34 kéo dài (đường tỉnh 205 cũ), đoạn từ đập Phai Bó lên đến cửa khẩu quốc tế Trà Lĩnh</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thuộc xã Trà Lĩnh, thành phố Cao Bằng - Vị trí 1, Theo trục đường Quốc lộ 4A (đoạn từ Cổng Ngân hàng Nông Nghiệp và Phát triển nông thôn đến nhánh chính đường nội vùng thị trấn Trà Linh cũ</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thuộc xã Trà Lĩnh, thành phố Cao Bằng - Vị trí 2, Đường nội vùng thị trấn Trà Lĩnh cũ (đoạn từ ngã ba nối với đường QL 34 kéo dài đến điểm nối với đường QL4A (đường tỉnh 210 cũ))</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Đơn giá UBND tỉnh/TP (đồng/m²)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7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546.000</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4.188.000</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4.188.000</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3.141.000</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Giao thông</w:t>
            </w:r>
            <w:r/>
          </w:p>
        </w:tc>
        <w:tc>
          <w:tcPr>
            <w:shd w:val="clear" w:color="ffffff" w:fill="ffffff"/>
            <w:tcBorders>
              <w:bottom w:val="single" w:color="000000" w:sz="8" w:space="0"/>
              <w:right w:val="single" w:color="000000" w:sz="8" w:space="0"/>
            </w:tcBorders>
            <w:tcMar>
              <w:left w:w="0" w:type="dxa"/>
              <w:top w:w="0" w:type="dxa"/>
              <w:right w:w="0" w:type="dxa"/>
              <w:bottom w:w="0" w:type="dxa"/>
            </w:tcMar>
            <w:tcW w:w="17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bê tông rỏng 5m</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nhựa rộng khoảng 5m có vỉa hè</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nhựa rộng khoảng 5m có vỉa hè</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nhựa rộng khoảng 7m có vỉa hè</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Diện tích đất (m²)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7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176,5</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293,6</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150,3</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Diện tích đất ở (m²)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7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176,5</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160</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120</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Diện tích đất trồng cây (m²)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7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133,6</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30,3</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ee0000"/>
                <w:sz w:val="22"/>
              </w:rPr>
              <w:t xml:space="preserve">Tỷ lệ đất ở/tổng diện tích đất</w:t>
            </w:r>
            <w:r/>
          </w:p>
        </w:tc>
        <w:tc>
          <w:tcPr>
            <w:shd w:val="clear" w:color="ffffff" w:fill="ffffff"/>
            <w:tcBorders>
              <w:bottom w:val="single" w:color="000000" w:sz="8" w:space="0"/>
              <w:right w:val="single" w:color="000000" w:sz="8" w:space="0"/>
            </w:tcBorders>
            <w:tcMar>
              <w:left w:w="0" w:type="dxa"/>
              <w:top w:w="0" w:type="dxa"/>
              <w:right w:w="0" w:type="dxa"/>
              <w:bottom w:w="0" w:type="dxa"/>
            </w:tcMar>
            <w:tcW w:w="17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ee0000"/>
                <w:sz w:val="22"/>
              </w:rPr>
              <w:t xml:space="preserve">100%</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ee0000"/>
                <w:sz w:val="22"/>
              </w:rPr>
              <w:t xml:space="preserve">54%</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ee0000"/>
                <w:sz w:val="22"/>
              </w:rPr>
              <w:t xml:space="preserve">80%</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ee0000"/>
                <w:sz w:val="22"/>
              </w:rPr>
              <w:t xml:space="preserve">100%</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Mặt tiền (m)</w:t>
            </w:r>
            <w:r/>
          </w:p>
        </w:tc>
        <w:tc>
          <w:tcPr>
            <w:shd w:val="clear" w:color="ffffff" w:fill="ffffff"/>
            <w:tcBorders>
              <w:bottom w:val="single" w:color="000000" w:sz="8" w:space="0"/>
              <w:right w:val="single" w:color="000000" w:sz="8" w:space="0"/>
            </w:tcBorders>
            <w:tcMar>
              <w:left w:w="0" w:type="dxa"/>
              <w:top w:w="0" w:type="dxa"/>
              <w:right w:w="0" w:type="dxa"/>
              <w:bottom w:w="0" w:type="dxa"/>
            </w:tcMar>
            <w:tcW w:w="17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24</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8,49</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7,12</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mặt tiền/diện tích</w:t>
            </w:r>
            <w:r/>
          </w:p>
        </w:tc>
        <w:tc>
          <w:tcPr>
            <w:shd w:val="clear" w:color="ffffff" w:fill="ffffff"/>
            <w:tcBorders>
              <w:bottom w:val="single" w:color="000000" w:sz="8" w:space="0"/>
              <w:right w:val="single" w:color="000000" w:sz="8" w:space="0"/>
            </w:tcBorders>
            <w:tcMar>
              <w:left w:w="0" w:type="dxa"/>
              <w:top w:w="0" w:type="dxa"/>
              <w:right w:w="0" w:type="dxa"/>
              <w:bottom w:w="0" w:type="dxa"/>
            </w:tcMar>
            <w:tcW w:w="17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0,14</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0,03</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0,05</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0,02</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Số lượng mặt tiếp giáp</w:t>
            </w:r>
            <w:r/>
          </w:p>
        </w:tc>
        <w:tc>
          <w:tcPr>
            <w:shd w:val="clear" w:color="ffffff" w:fill="ffffff"/>
            <w:tcBorders>
              <w:bottom w:val="single" w:color="000000" w:sz="8" w:space="0"/>
              <w:right w:val="single" w:color="000000" w:sz="8" w:space="0"/>
            </w:tcBorders>
            <w:tcMar>
              <w:left w:w="0" w:type="dxa"/>
              <w:top w:w="0" w:type="dxa"/>
              <w:right w:w="0" w:type="dxa"/>
              <w:bottom w:w="0" w:type="dxa"/>
            </w:tcMar>
            <w:tcW w:w="17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1 mặt tiền </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1 mặt tiền </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Lô góc, 2 mặt tiền </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1 mặt tiền </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Hình dáng thửa đất</w:t>
            </w:r>
            <w:r/>
          </w:p>
        </w:tc>
        <w:tc>
          <w:tcPr>
            <w:shd w:val="clear" w:color="ffffff" w:fill="ffffff"/>
            <w:tcBorders>
              <w:bottom w:val="single" w:color="000000" w:sz="8" w:space="0"/>
              <w:right w:val="single" w:color="000000" w:sz="8" w:space="0"/>
            </w:tcBorders>
            <w:tcMar>
              <w:left w:w="0" w:type="dxa"/>
              <w:top w:w="0" w:type="dxa"/>
              <w:right w:w="0" w:type="dxa"/>
              <w:bottom w:w="0" w:type="dxa"/>
            </w:tcMar>
            <w:tcW w:w="17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Đa giác</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Vuông vức</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Vuông vức</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Vuông vức</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Lợi thế kinh doanh</w:t>
            </w:r>
            <w:r/>
          </w:p>
        </w:tc>
        <w:tc>
          <w:tcPr>
            <w:shd w:val="clear" w:color="ffffff" w:fill="ffffff"/>
            <w:tcBorders>
              <w:bottom w:val="single" w:color="000000" w:sz="8" w:space="0"/>
              <w:right w:val="single" w:color="000000" w:sz="8" w:space="0"/>
            </w:tcBorders>
            <w:tcMar>
              <w:left w:w="0" w:type="dxa"/>
              <w:top w:w="0" w:type="dxa"/>
              <w:right w:w="0" w:type="dxa"/>
              <w:bottom w:w="0" w:type="dxa"/>
            </w:tcMar>
            <w:tcW w:w="17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Phù hợp để ở</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Yếu tố phong thủy</w:t>
            </w:r>
            <w:r/>
          </w:p>
        </w:tc>
        <w:tc>
          <w:tcPr>
            <w:shd w:val="clear" w:color="ffffff" w:fill="ffffff"/>
            <w:tcBorders>
              <w:bottom w:val="single" w:color="000000" w:sz="8" w:space="0"/>
              <w:right w:val="single" w:color="000000" w:sz="8" w:space="0"/>
            </w:tcBorders>
            <w:tcMar>
              <w:left w:w="0" w:type="dxa"/>
              <w:top w:w="0" w:type="dxa"/>
              <w:right w:w="0" w:type="dxa"/>
              <w:bottom w:w="0" w:type="dxa"/>
            </w:tcMar>
            <w:tcW w:w="17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Không lỗi phong thủy</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Không lỗi phong thủy</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bị đường đâm</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Không lỗi phong thủy</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shd w:val="clear" w:color="ffffff" w:fill="ffffff"/>
            <w:tcBorders>
              <w:bottom w:val="single" w:color="000000" w:sz="8" w:space="0"/>
              <w:right w:val="single" w:color="000000" w:sz="8" w:space="0"/>
            </w:tcBorders>
            <w:tcMar>
              <w:left w:w="0" w:type="dxa"/>
              <w:top w:w="0" w:type="dxa"/>
              <w:right w:w="0" w:type="dxa"/>
              <w:bottom w:w="0" w:type="dxa"/>
            </w:tcMar>
            <w:tcW w:w="17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Điều kiện môi trường an ninh</w:t>
            </w:r>
            <w:r/>
          </w:p>
        </w:tc>
        <w:tc>
          <w:tcPr>
            <w:shd w:val="clear" w:color="ffffff" w:fill="ffffff"/>
            <w:tcBorders>
              <w:bottom w:val="single" w:color="000000" w:sz="8" w:space="0"/>
              <w:right w:val="single" w:color="000000" w:sz="8" w:space="0"/>
            </w:tcBorders>
            <w:tcMar>
              <w:left w:w="0" w:type="dxa"/>
              <w:top w:w="0" w:type="dxa"/>
              <w:right w:w="0" w:type="dxa"/>
              <w:bottom w:w="0" w:type="dxa"/>
            </w:tcMar>
            <w:tcW w:w="17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Tài sản trên đất</w:t>
            </w:r>
            <w:r/>
          </w:p>
        </w:tc>
        <w:tc>
          <w:tcPr>
            <w:shd w:val="clear" w:color="ffffff" w:fill="ffffff"/>
            <w:tcBorders>
              <w:bottom w:val="single" w:color="000000" w:sz="8" w:space="0"/>
              <w:right w:val="single" w:color="000000" w:sz="8" w:space="0"/>
            </w:tcBorders>
            <w:tcMar>
              <w:left w:w="0" w:type="dxa"/>
              <w:top w:w="0" w:type="dxa"/>
              <w:right w:w="0" w:type="dxa"/>
              <w:bottom w:w="0" w:type="dxa"/>
            </w:tcMar>
            <w:tcW w:w="17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trống</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trống</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Nhà 02 tầng + 1tum</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Số tầng</w:t>
            </w:r>
            <w:r/>
          </w:p>
        </w:tc>
        <w:tc>
          <w:tcPr>
            <w:shd w:val="clear" w:color="ffffff" w:fill="ffffff"/>
            <w:tcBorders>
              <w:bottom w:val="single" w:color="000000" w:sz="8" w:space="0"/>
              <w:right w:val="single" w:color="000000" w:sz="8" w:space="0"/>
            </w:tcBorders>
            <w:tcMar>
              <w:left w:w="0" w:type="dxa"/>
              <w:top w:w="0" w:type="dxa"/>
              <w:right w:w="0" w:type="dxa"/>
              <w:bottom w:w="0" w:type="dxa"/>
            </w:tcMar>
            <w:tcW w:w="17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Diện tích sàn sử dụng (m²)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7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300,0</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rao (đồng)</w:t>
            </w:r>
            <w:r/>
          </w:p>
        </w:tc>
        <w:tc>
          <w:tcPr>
            <w:shd w:val="clear" w:color="ffffff" w:fill="ffffff"/>
            <w:tcBorders>
              <w:bottom w:val="single" w:color="000000" w:sz="8" w:space="0"/>
              <w:right w:val="single" w:color="000000" w:sz="8" w:space="0"/>
            </w:tcBorders>
            <w:tcMar>
              <w:left w:w="0" w:type="dxa"/>
              <w:top w:w="0" w:type="dxa"/>
              <w:right w:w="0" w:type="dxa"/>
              <w:bottom w:w="0" w:type="dxa"/>
            </w:tcMar>
            <w:tcW w:w="17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2.400.000.000</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2.200.000.000</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7.000.000.000</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Khả năng giao dịch thành công</w:t>
            </w:r>
            <w:r/>
          </w:p>
        </w:tc>
        <w:tc>
          <w:tcPr>
            <w:shd w:val="clear" w:color="ffffff" w:fill="ffffff"/>
            <w:tcBorders>
              <w:bottom w:val="single" w:color="000000" w:sz="8" w:space="0"/>
              <w:right w:val="single" w:color="000000" w:sz="8" w:space="0"/>
            </w:tcBorders>
            <w:tcMar>
              <w:left w:w="0" w:type="dxa"/>
              <w:top w:w="0" w:type="dxa"/>
              <w:right w:w="0" w:type="dxa"/>
              <w:bottom w:w="0" w:type="dxa"/>
            </w:tcMar>
            <w:tcW w:w="17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95%</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95%</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95%</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23</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thương lượng/bán (đồng)</w:t>
            </w:r>
            <w:r/>
          </w:p>
        </w:tc>
        <w:tc>
          <w:tcPr>
            <w:shd w:val="clear" w:color="ffffff" w:fill="ffffff"/>
            <w:tcBorders>
              <w:bottom w:val="single" w:color="000000" w:sz="8" w:space="0"/>
              <w:right w:val="single" w:color="000000" w:sz="8" w:space="0"/>
            </w:tcBorders>
            <w:tcMar>
              <w:left w:w="0" w:type="dxa"/>
              <w:top w:w="0" w:type="dxa"/>
              <w:right w:w="0" w:type="dxa"/>
              <w:bottom w:w="0" w:type="dxa"/>
            </w:tcMar>
            <w:tcW w:w="17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2.280.000.000</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2.090.000.000</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6.650.000.000</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24</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Chi phí chuyển đổi lên đất ở</w:t>
            </w:r>
            <w:r/>
          </w:p>
        </w:tc>
        <w:tc>
          <w:tcPr>
            <w:shd w:val="clear" w:color="ffffff" w:fill="ffffff"/>
            <w:tcBorders>
              <w:bottom w:val="single" w:color="000000" w:sz="8" w:space="0"/>
              <w:right w:val="single" w:color="000000" w:sz="8" w:space="0"/>
            </w:tcBorders>
            <w:tcMar>
              <w:left w:w="0" w:type="dxa"/>
              <w:top w:w="0" w:type="dxa"/>
              <w:right w:w="0" w:type="dxa"/>
              <w:bottom w:w="0" w:type="dxa"/>
            </w:tcMar>
            <w:tcW w:w="17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716.603.680</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162.523.140</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w:t>
            </w:r>
            <w:r/>
          </w:p>
        </w:tc>
        <w:tc>
          <w:tcPr>
            <w:shd w:val="clear" w:color="ffffff" w:fill="ffffff"/>
            <w:tcBorders>
              <w:bottom w:val="single" w:color="000000" w:sz="8" w:space="0"/>
              <w:right w:val="single" w:color="000000" w:sz="8" w:space="0"/>
            </w:tcBorders>
            <w:tcMar>
              <w:left w:w="0" w:type="dxa"/>
              <w:top w:w="0" w:type="dxa"/>
              <w:right w:w="0" w:type="dxa"/>
              <w:bottom w:w="0" w:type="dxa"/>
            </w:tcMar>
            <w:tcW w:w="17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2.996.603.680</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2.252.523.140</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6.650.000.000</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Chi tiết tính toán</w:t>
            </w:r>
            <w:r/>
          </w:p>
        </w:tc>
        <w:tc>
          <w:tcPr>
            <w:shd w:val="clear" w:color="ffffff" w:fill="ffffff"/>
            <w:tcBorders>
              <w:bottom w:val="single" w:color="000000" w:sz="8" w:space="0"/>
              <w:right w:val="single" w:color="000000" w:sz="8" w:space="0"/>
            </w:tcBorders>
            <w:tcMar>
              <w:left w:w="0" w:type="dxa"/>
              <w:top w:w="0" w:type="dxa"/>
              <w:right w:w="0" w:type="dxa"/>
              <w:bottom w:w="0" w:type="dxa"/>
            </w:tcMar>
            <w:tcW w:w="17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Giá trị tài sản trên đất (đồng)</w:t>
            </w:r>
            <w:r/>
          </w:p>
        </w:tc>
        <w:tc>
          <w:tcPr>
            <w:shd w:val="clear" w:color="ffffff" w:fill="ffffff"/>
            <w:tcBorders>
              <w:bottom w:val="single" w:color="000000" w:sz="8" w:space="0"/>
              <w:right w:val="single" w:color="000000" w:sz="8" w:space="0"/>
            </w:tcBorders>
            <w:tcMar>
              <w:left w:w="0" w:type="dxa"/>
              <w:top w:w="0" w:type="dxa"/>
              <w:right w:w="0" w:type="dxa"/>
              <w:bottom w:w="0" w:type="dxa"/>
            </w:tcMar>
            <w:tcW w:w="17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1.845.690.000</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i/>
                <w:color w:val="000000"/>
                <w:sz w:val="22"/>
              </w:rPr>
              <w:t xml:space="preserve">Đơn giá xây dựng mới theo QĐ 409/QĐ-BXD; Hệ số vùng điều chỉnh (Vùng 7-TP Hà Nội)</w:t>
            </w:r>
            <w:r/>
          </w:p>
        </w:tc>
        <w:tc>
          <w:tcPr>
            <w:shd w:val="clear" w:color="ffffff" w:fill="ffffff"/>
            <w:tcBorders>
              <w:bottom w:val="single" w:color="000000" w:sz="8" w:space="0"/>
              <w:right w:val="single" w:color="000000" w:sz="8" w:space="0"/>
            </w:tcBorders>
            <w:tcMar>
              <w:left w:w="0" w:type="dxa"/>
              <w:top w:w="0" w:type="dxa"/>
              <w:right w:w="0" w:type="dxa"/>
              <w:bottom w:w="0" w:type="dxa"/>
            </w:tcMar>
            <w:tcW w:w="17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i/>
                <w:color w:val="000000"/>
                <w:sz w:val="22"/>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i/>
                <w:color w:val="000000"/>
                <w:sz w:val="22"/>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i/>
                <w:color w:val="000000"/>
                <w:sz w:val="22"/>
              </w:rPr>
              <w:t xml:space="preserve">7.690.375</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i/>
                <w:color w:val="000000"/>
                <w:sz w:val="22"/>
              </w:rPr>
              <w:t xml:space="preserve">Tỷ lệ hao mòn (%)</w:t>
            </w:r>
            <w:r/>
          </w:p>
        </w:tc>
        <w:tc>
          <w:tcPr>
            <w:shd w:val="clear" w:color="ffffff" w:fill="ffffff"/>
            <w:tcBorders>
              <w:bottom w:val="single" w:color="000000" w:sz="8" w:space="0"/>
              <w:right w:val="single" w:color="000000" w:sz="8" w:space="0"/>
            </w:tcBorders>
            <w:tcMar>
              <w:left w:w="0" w:type="dxa"/>
              <w:top w:w="0" w:type="dxa"/>
              <w:right w:w="0" w:type="dxa"/>
              <w:bottom w:w="0" w:type="dxa"/>
            </w:tcMar>
            <w:tcW w:w="17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i/>
                <w:color w:val="000000"/>
                <w:sz w:val="22"/>
              </w:rPr>
              <w:t xml:space="preserve">20%</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i/>
                <w:color w:val="000000"/>
                <w:sz w:val="22"/>
              </w:rPr>
              <w:t xml:space="preserve"> Tỷ lệ % CLCL </w:t>
            </w:r>
            <w:r/>
          </w:p>
        </w:tc>
        <w:tc>
          <w:tcPr>
            <w:shd w:val="clear" w:color="ffffff" w:fill="ffffff"/>
            <w:tcBorders>
              <w:bottom w:val="single" w:color="000000" w:sz="8" w:space="0"/>
              <w:right w:val="single" w:color="000000" w:sz="8" w:space="0"/>
            </w:tcBorders>
            <w:tcMar>
              <w:left w:w="0" w:type="dxa"/>
              <w:top w:w="0" w:type="dxa"/>
              <w:right w:w="0" w:type="dxa"/>
              <w:bottom w:w="0" w:type="dxa"/>
            </w:tcMar>
            <w:tcW w:w="17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80%</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Giá trị đất (đồng)</w:t>
            </w:r>
            <w:r/>
          </w:p>
        </w:tc>
        <w:tc>
          <w:tcPr>
            <w:shd w:val="clear" w:color="ffffff" w:fill="ffffff"/>
            <w:tcBorders>
              <w:bottom w:val="single" w:color="000000" w:sz="8" w:space="0"/>
              <w:right w:val="single" w:color="000000" w:sz="8" w:space="0"/>
            </w:tcBorders>
            <w:tcMar>
              <w:left w:w="0" w:type="dxa"/>
              <w:top w:w="0" w:type="dxa"/>
              <w:right w:w="0" w:type="dxa"/>
              <w:bottom w:w="0" w:type="dxa"/>
            </w:tcMar>
            <w:tcW w:w="17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2.996.603.680</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2.252.523.140</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4.804.310.000</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Đơn giá QSDĐ (đồng/m²)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7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10.206.416</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14.986.847</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9.608.620</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r>
            <w:commentRangeStart w:id="0"/>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NHẬN XÉT</w:t>
            </w:r>
            <w:r/>
            <w:commentRangeEnd w:id="0"/>
            <w:r>
              <w:commentReference w:id="0"/>
            </w:r>
            <w:r/>
            <w:r/>
          </w:p>
        </w:tc>
        <w:tc>
          <w:tcPr>
            <w:shd w:val="clear" w:color="ffffff" w:fill="ffffff"/>
            <w:tcBorders>
              <w:bottom w:val="single" w:color="000000" w:sz="8" w:space="0"/>
              <w:right w:val="single" w:color="000000" w:sz="8" w:space="0"/>
            </w:tcBorders>
            <w:tcMar>
              <w:left w:w="0" w:type="dxa"/>
              <w:top w:w="0" w:type="dxa"/>
              <w:right w:w="0" w:type="dxa"/>
              <w:bottom w:w="0" w:type="dxa"/>
            </w:tcMar>
            <w:tcW w:w="17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highlight w:val="yellow"/>
              </w:rPr>
            </w:pPr>
            <w:r>
              <w:rPr>
                <w:rFonts w:ascii="Times New Roman" w:hAnsi="Times New Roman" w:eastAsia="Times New Roman" w:cs="Times New Roman"/>
                <w:color w:val="000000"/>
                <w:sz w:val="22"/>
                <w:highlight w:val="yellow"/>
              </w:rPr>
              <w:t xml:space="preserve">1</w:t>
            </w:r>
            <w:r>
              <w:rPr>
                <w:highlight w:val="yellow"/>
              </w:rP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Tính chất giao dịch</w:t>
            </w:r>
            <w:r/>
          </w:p>
        </w:tc>
        <w:tc>
          <w:tcPr>
            <w:shd w:val="clear" w:color="ffffff" w:fill="ffffff"/>
            <w:tcBorders>
              <w:bottom w:val="single" w:color="000000" w:sz="8" w:space="0"/>
              <w:right w:val="single" w:color="000000" w:sz="8" w:space="0"/>
            </w:tcBorders>
            <w:tcMar>
              <w:left w:w="0" w:type="dxa"/>
              <w:top w:w="0" w:type="dxa"/>
              <w:right w:w="0" w:type="dxa"/>
              <w:bottom w:w="0" w:type="dxa"/>
            </w:tcMar>
            <w:tcW w:w="17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highlight w:val="yellow"/>
              </w:rPr>
            </w:pPr>
            <w:r>
              <w:rPr>
                <w:rFonts w:ascii="Times New Roman" w:hAnsi="Times New Roman" w:eastAsia="Times New Roman" w:cs="Times New Roman"/>
                <w:color w:val="000000"/>
                <w:sz w:val="22"/>
                <w:highlight w:val="none"/>
              </w:rPr>
              <w:t xml:space="preserve">2</w:t>
            </w:r>
            <w:r>
              <w:rPr>
                <w:rFonts w:ascii="Times New Roman" w:hAnsi="Times New Roman" w:eastAsia="Times New Roman" w:cs="Times New Roman"/>
                <w:color w:val="000000"/>
                <w:sz w:val="22"/>
                <w:highlight w:val="yellow"/>
              </w:rPr>
            </w:r>
            <w:r>
              <w:rPr>
                <w:highlight w:val="yellow"/>
              </w:rP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Pháp lý</w:t>
            </w:r>
            <w:r/>
          </w:p>
        </w:tc>
        <w:tc>
          <w:tcPr>
            <w:shd w:val="clear" w:color="ffffff" w:fill="ffffff"/>
            <w:tcBorders>
              <w:bottom w:val="single" w:color="000000" w:sz="8" w:space="0"/>
              <w:right w:val="single" w:color="000000" w:sz="8" w:space="0"/>
            </w:tcBorders>
            <w:tcMar>
              <w:left w:w="0" w:type="dxa"/>
              <w:top w:w="0" w:type="dxa"/>
              <w:right w:w="0" w:type="dxa"/>
              <w:bottom w:w="0" w:type="dxa"/>
            </w:tcMar>
            <w:tcW w:w="17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highlight w:val="yellow"/>
              </w:rPr>
            </w:pPr>
            <w:r>
              <w:rPr>
                <w:rFonts w:ascii="Times New Roman" w:hAnsi="Times New Roman" w:eastAsia="Times New Roman" w:cs="Times New Roman"/>
                <w:color w:val="000000"/>
                <w:sz w:val="22"/>
                <w:highlight w:val="yellow"/>
              </w:rPr>
              <w:t xml:space="preserve">3</w:t>
            </w:r>
            <w:r>
              <w:rPr>
                <w:highlight w:val="yellow"/>
              </w:rP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Mục đích sử dụng</w:t>
            </w:r>
            <w:r/>
          </w:p>
        </w:tc>
        <w:tc>
          <w:tcPr>
            <w:shd w:val="clear" w:color="ffffff" w:fill="ffffff"/>
            <w:tcBorders>
              <w:bottom w:val="single" w:color="000000" w:sz="8" w:space="0"/>
              <w:right w:val="single" w:color="000000" w:sz="8" w:space="0"/>
            </w:tcBorders>
            <w:tcMar>
              <w:left w:w="0" w:type="dxa"/>
              <w:top w:w="0" w:type="dxa"/>
              <w:right w:w="0" w:type="dxa"/>
              <w:bottom w:w="0" w:type="dxa"/>
            </w:tcMar>
            <w:tcW w:w="17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highlight w:val="yellow"/>
              </w:rPr>
            </w:pPr>
            <w:r>
              <w:rPr>
                <w:rFonts w:ascii="Times New Roman" w:hAnsi="Times New Roman" w:eastAsia="Times New Roman" w:cs="Times New Roman"/>
                <w:color w:val="000000"/>
                <w:sz w:val="22"/>
                <w:highlight w:val="yellow"/>
              </w:rPr>
              <w:t xml:space="preserve">4</w:t>
            </w:r>
            <w:r>
              <w:rPr>
                <w:highlight w:val="yellow"/>
              </w:rP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Thời hạn sử dụng đất</w:t>
            </w:r>
            <w:r/>
          </w:p>
        </w:tc>
        <w:tc>
          <w:tcPr>
            <w:shd w:val="clear" w:color="ffffff" w:fill="ffffff"/>
            <w:tcBorders>
              <w:bottom w:val="single" w:color="000000" w:sz="8" w:space="0"/>
              <w:right w:val="single" w:color="000000" w:sz="8" w:space="0"/>
            </w:tcBorders>
            <w:tcMar>
              <w:left w:w="0" w:type="dxa"/>
              <w:top w:w="0" w:type="dxa"/>
              <w:right w:w="0" w:type="dxa"/>
              <w:bottom w:w="0" w:type="dxa"/>
            </w:tcMar>
            <w:tcW w:w="17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highlight w:val="yellow"/>
              </w:rPr>
            </w:pPr>
            <w:r>
              <w:rPr>
                <w:rFonts w:ascii="Times New Roman" w:hAnsi="Times New Roman" w:eastAsia="Times New Roman" w:cs="Times New Roman"/>
                <w:color w:val="000000"/>
                <w:sz w:val="22"/>
                <w:highlight w:val="none"/>
              </w:rPr>
              <w:t xml:space="preserve">5</w:t>
            </w:r>
            <w:r>
              <w:rPr>
                <w:rFonts w:ascii="Times New Roman" w:hAnsi="Times New Roman" w:eastAsia="Times New Roman" w:cs="Times New Roman"/>
                <w:color w:val="000000"/>
                <w:sz w:val="22"/>
                <w:highlight w:val="yellow"/>
              </w:rPr>
            </w:r>
            <w:r>
              <w:rPr>
                <w:highlight w:val="yellow"/>
              </w:rP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Vị trí</w:t>
            </w:r>
            <w:r/>
          </w:p>
        </w:tc>
        <w:tc>
          <w:tcPr>
            <w:shd w:val="clear" w:color="ffffff" w:fill="ffffff"/>
            <w:tcBorders>
              <w:bottom w:val="single" w:color="000000" w:sz="8" w:space="0"/>
              <w:right w:val="single" w:color="000000" w:sz="8" w:space="0"/>
            </w:tcBorders>
            <w:tcMar>
              <w:left w:w="0" w:type="dxa"/>
              <w:top w:w="0" w:type="dxa"/>
              <w:right w:w="0" w:type="dxa"/>
              <w:bottom w:w="0" w:type="dxa"/>
            </w:tcMar>
            <w:tcW w:w="17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Lợi thế hơn</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Lợi thế hơn</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Lợi thế hơn</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highlight w:val="yellow"/>
              </w:rPr>
            </w:pPr>
            <w:r>
              <w:rPr>
                <w:rFonts w:ascii="Times New Roman" w:hAnsi="Times New Roman" w:eastAsia="Times New Roman" w:cs="Times New Roman"/>
                <w:color w:val="000000"/>
                <w:sz w:val="22"/>
                <w:highlight w:val="none"/>
              </w:rPr>
              <w:t xml:space="preserve">6</w:t>
            </w:r>
            <w:r>
              <w:rPr>
                <w:rFonts w:ascii="Times New Roman" w:hAnsi="Times New Roman" w:eastAsia="Times New Roman" w:cs="Times New Roman"/>
                <w:color w:val="000000"/>
                <w:sz w:val="22"/>
                <w:highlight w:val="yellow"/>
              </w:rPr>
            </w:r>
            <w:r>
              <w:rPr>
                <w:highlight w:val="yellow"/>
              </w:rP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Giao thông</w:t>
            </w:r>
            <w:r/>
          </w:p>
        </w:tc>
        <w:tc>
          <w:tcPr>
            <w:shd w:val="clear" w:color="ffffff" w:fill="ffffff"/>
            <w:tcBorders>
              <w:bottom w:val="single" w:color="000000" w:sz="8" w:space="0"/>
              <w:right w:val="single" w:color="000000" w:sz="8" w:space="0"/>
            </w:tcBorders>
            <w:tcMar>
              <w:left w:w="0" w:type="dxa"/>
              <w:top w:w="0" w:type="dxa"/>
              <w:right w:w="0" w:type="dxa"/>
              <w:bottom w:w="0" w:type="dxa"/>
            </w:tcMar>
            <w:tcW w:w="17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Lợi thế hơn</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highlight w:val="yellow"/>
              </w:rPr>
            </w:pPr>
            <w:r>
              <w:rPr>
                <w:rFonts w:ascii="Times New Roman" w:hAnsi="Times New Roman" w:eastAsia="Times New Roman" w:cs="Times New Roman"/>
                <w:color w:val="000000"/>
                <w:sz w:val="22"/>
                <w:highlight w:val="none"/>
              </w:rPr>
              <w:t xml:space="preserve">7</w:t>
            </w:r>
            <w:r>
              <w:rPr>
                <w:rFonts w:ascii="Times New Roman" w:hAnsi="Times New Roman" w:eastAsia="Times New Roman" w:cs="Times New Roman"/>
                <w:color w:val="000000"/>
                <w:sz w:val="22"/>
                <w:highlight w:val="yellow"/>
              </w:rPr>
            </w:r>
            <w:r>
              <w:rPr>
                <w:highlight w:val="yellow"/>
              </w:rP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Diện tích đất (m²)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7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highlight w:val="yellow"/>
              </w:rPr>
            </w:pPr>
            <w:r>
              <w:rPr>
                <w:rFonts w:ascii="Times New Roman" w:hAnsi="Times New Roman" w:eastAsia="Times New Roman" w:cs="Times New Roman"/>
                <w:color w:val="000000"/>
                <w:sz w:val="22"/>
                <w:highlight w:val="none"/>
              </w:rPr>
              <w:t xml:space="preserve">8</w:t>
            </w:r>
            <w:r>
              <w:rPr>
                <w:rFonts w:ascii="Times New Roman" w:hAnsi="Times New Roman" w:eastAsia="Times New Roman" w:cs="Times New Roman"/>
                <w:color w:val="000000"/>
                <w:sz w:val="22"/>
                <w:highlight w:val="yellow"/>
              </w:rPr>
            </w:r>
            <w:r>
              <w:rPr>
                <w:highlight w:val="yellow"/>
              </w:rP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Mặt tiền (m)</w:t>
            </w:r>
            <w:r/>
          </w:p>
        </w:tc>
        <w:tc>
          <w:tcPr>
            <w:shd w:val="clear" w:color="ffffff" w:fill="ffffff"/>
            <w:tcBorders>
              <w:bottom w:val="single" w:color="000000" w:sz="8" w:space="0"/>
              <w:right w:val="single" w:color="000000" w:sz="8" w:space="0"/>
            </w:tcBorders>
            <w:tcMar>
              <w:left w:w="0" w:type="dxa"/>
              <w:top w:w="0" w:type="dxa"/>
              <w:right w:w="0" w:type="dxa"/>
              <w:bottom w:w="0" w:type="dxa"/>
            </w:tcMar>
            <w:tcW w:w="17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highlight w:val="yellow"/>
              </w:rPr>
            </w:pPr>
            <w:r>
              <w:rPr>
                <w:rFonts w:ascii="Times New Roman" w:hAnsi="Times New Roman" w:eastAsia="Times New Roman" w:cs="Times New Roman"/>
                <w:color w:val="000000"/>
                <w:sz w:val="22"/>
                <w:highlight w:val="none"/>
              </w:rPr>
              <w:t xml:space="preserve">9</w:t>
            </w:r>
            <w:r>
              <w:rPr>
                <w:rFonts w:ascii="Times New Roman" w:hAnsi="Times New Roman" w:eastAsia="Times New Roman" w:cs="Times New Roman"/>
                <w:color w:val="000000"/>
                <w:sz w:val="22"/>
                <w:highlight w:val="yellow"/>
              </w:rPr>
            </w:r>
            <w:r>
              <w:rPr>
                <w:highlight w:val="yellow"/>
              </w:rP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Số lượng mặt tiếp giáp</w:t>
            </w:r>
            <w:r/>
          </w:p>
        </w:tc>
        <w:tc>
          <w:tcPr>
            <w:shd w:val="clear" w:color="ffffff" w:fill="ffffff"/>
            <w:tcBorders>
              <w:bottom w:val="single" w:color="000000" w:sz="8" w:space="0"/>
              <w:right w:val="single" w:color="000000" w:sz="8" w:space="0"/>
            </w:tcBorders>
            <w:tcMar>
              <w:left w:w="0" w:type="dxa"/>
              <w:top w:w="0" w:type="dxa"/>
              <w:right w:w="0" w:type="dxa"/>
              <w:bottom w:w="0" w:type="dxa"/>
            </w:tcMar>
            <w:tcW w:w="17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Lợi thế hơn</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highlight w:val="yellow"/>
              </w:rPr>
            </w:pPr>
            <w:r>
              <w:rPr>
                <w:rFonts w:ascii="Times New Roman" w:hAnsi="Times New Roman" w:eastAsia="Times New Roman" w:cs="Times New Roman"/>
                <w:color w:val="000000"/>
                <w:sz w:val="22"/>
                <w:highlight w:val="none"/>
              </w:rPr>
              <w:t xml:space="preserve">10</w:t>
            </w:r>
            <w:r>
              <w:rPr>
                <w:rFonts w:ascii="Times New Roman" w:hAnsi="Times New Roman" w:eastAsia="Times New Roman" w:cs="Times New Roman"/>
                <w:color w:val="000000"/>
                <w:sz w:val="22"/>
                <w:highlight w:val="yellow"/>
              </w:rPr>
            </w:r>
            <w:r>
              <w:rPr>
                <w:highlight w:val="yellow"/>
              </w:rP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Hình dáng thửa đất</w:t>
            </w:r>
            <w:r/>
          </w:p>
        </w:tc>
        <w:tc>
          <w:tcPr>
            <w:shd w:val="clear" w:color="ffffff" w:fill="ffffff"/>
            <w:tcBorders>
              <w:bottom w:val="single" w:color="000000" w:sz="8" w:space="0"/>
              <w:right w:val="single" w:color="000000" w:sz="8" w:space="0"/>
            </w:tcBorders>
            <w:tcMar>
              <w:left w:w="0" w:type="dxa"/>
              <w:top w:w="0" w:type="dxa"/>
              <w:right w:w="0" w:type="dxa"/>
              <w:bottom w:w="0" w:type="dxa"/>
            </w:tcMar>
            <w:tcW w:w="17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Lợi thế hơn</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Lợi thế hơn</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Lợi thế hơn</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highlight w:val="yellow"/>
              </w:rPr>
            </w:pPr>
            <w:r>
              <w:rPr>
                <w:rFonts w:ascii="Times New Roman" w:hAnsi="Times New Roman" w:eastAsia="Times New Roman" w:cs="Times New Roman"/>
                <w:color w:val="000000"/>
                <w:sz w:val="22"/>
                <w:highlight w:val="none"/>
              </w:rPr>
              <w:t xml:space="preserve">11</w:t>
            </w:r>
            <w:r>
              <w:rPr>
                <w:rFonts w:ascii="Times New Roman" w:hAnsi="Times New Roman" w:eastAsia="Times New Roman" w:cs="Times New Roman"/>
                <w:color w:val="000000"/>
                <w:sz w:val="22"/>
                <w:highlight w:val="yellow"/>
              </w:rPr>
            </w:r>
            <w:r>
              <w:rPr>
                <w:highlight w:val="yellow"/>
              </w:rP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Lợi thế kinh doanh</w:t>
            </w:r>
            <w:r/>
          </w:p>
        </w:tc>
        <w:tc>
          <w:tcPr>
            <w:shd w:val="clear" w:color="ffffff" w:fill="ffffff"/>
            <w:tcBorders>
              <w:bottom w:val="single" w:color="000000" w:sz="8" w:space="0"/>
              <w:right w:val="single" w:color="000000" w:sz="8" w:space="0"/>
            </w:tcBorders>
            <w:tcMar>
              <w:left w:w="0" w:type="dxa"/>
              <w:top w:w="0" w:type="dxa"/>
              <w:right w:w="0" w:type="dxa"/>
              <w:bottom w:w="0" w:type="dxa"/>
            </w:tcMar>
            <w:tcW w:w="17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Lợi thế hơn</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Lợi thế hơn</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Lợi thế hơn</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highlight w:val="yellow"/>
              </w:rPr>
            </w:pPr>
            <w:r>
              <w:rPr>
                <w:rFonts w:ascii="Times New Roman" w:hAnsi="Times New Roman" w:eastAsia="Times New Roman" w:cs="Times New Roman"/>
                <w:color w:val="000000"/>
                <w:sz w:val="22"/>
                <w:highlight w:val="none"/>
              </w:rPr>
              <w:t xml:space="preserve">12</w:t>
            </w:r>
            <w:r>
              <w:rPr>
                <w:rFonts w:ascii="Times New Roman" w:hAnsi="Times New Roman" w:eastAsia="Times New Roman" w:cs="Times New Roman"/>
                <w:color w:val="000000"/>
                <w:sz w:val="22"/>
                <w:highlight w:val="yellow"/>
              </w:rPr>
            </w:r>
            <w:r>
              <w:rPr>
                <w:highlight w:val="yellow"/>
              </w:rP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shd w:val="clear" w:color="ffffff" w:fill="ffffff"/>
            <w:tcBorders>
              <w:bottom w:val="single" w:color="000000" w:sz="8" w:space="0"/>
              <w:right w:val="single" w:color="000000" w:sz="8" w:space="0"/>
            </w:tcBorders>
            <w:tcMar>
              <w:left w:w="0" w:type="dxa"/>
              <w:top w:w="0" w:type="dxa"/>
              <w:right w:w="0" w:type="dxa"/>
              <w:bottom w:w="0" w:type="dxa"/>
            </w:tcMar>
            <w:tcW w:w="17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bl>
    <w:p>
      <w:pPr>
        <w:pBdr>
          <w:top w:val="none" w:color="000000" w:sz="4" w:space="0"/>
          <w:left w:val="none" w:color="000000" w:sz="4" w:space="0"/>
          <w:bottom w:val="none" w:color="000000" w:sz="4" w:space="0"/>
          <w:right w:val="none" w:color="000000" w:sz="4" w:space="0"/>
        </w:pBdr>
        <w:tabs>
          <w:tab w:val="left" w:leader="none" w:pos="90"/>
          <w:tab w:val="left" w:leader="none" w:pos="180"/>
        </w:tabs>
        <w:spacing w:after="120" w:before="120" w:line="264" w:lineRule="auto"/>
        <w:ind w:right="0" w:firstLine="0" w:left="0"/>
        <w:jc w:val="both"/>
        <w:rPr/>
      </w:pPr>
      <w:r>
        <w:rPr>
          <w:rFonts w:ascii="Times New Roman" w:hAnsi="Times New Roman" w:eastAsia="Times New Roman" w:cs="Times New Roman"/>
          <w:color w:val="000000"/>
          <w:sz w:val="24"/>
        </w:rPr>
        <w:t xml:space="preserve">Các yếu tố như vị trí, giao thông, diện tích, hình dáng, hạ tầng kỹ thuật và hạ tầng xã hội… làm ảnh hưởng đến giá trị của thửa đất. Mỗi yếu tố đóng góp một tỷ lệ nhất định vào giá trị của thửa đất. Vì vậy, dựa trên ba tài sản so sánh tương đồng với tài sả</w:t>
      </w:r>
      <w:r>
        <w:rPr>
          <w:rFonts w:ascii="Times New Roman" w:hAnsi="Times New Roman" w:eastAsia="Times New Roman" w:cs="Times New Roman"/>
          <w:color w:val="000000"/>
          <w:sz w:val="24"/>
        </w:rPr>
        <w:t xml:space="preserve">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p>
    <w:p>
      <w:pPr>
        <w:pBdr>
          <w:top w:val="none" w:color="000000" w:sz="4" w:space="0"/>
          <w:left w:val="none" w:color="000000" w:sz="4" w:space="0"/>
          <w:bottom w:val="none" w:color="000000" w:sz="4" w:space="0"/>
          <w:right w:val="none" w:color="000000" w:sz="4" w:space="0"/>
        </w:pBdr>
        <w:tabs>
          <w:tab w:val="left" w:leader="none" w:pos="90"/>
          <w:tab w:val="left" w:leader="none" w:pos="180"/>
        </w:tabs>
        <w:spacing w:after="120" w:before="120" w:line="264" w:lineRule="auto"/>
        <w:ind w:right="0" w:firstLine="0" w:left="0"/>
        <w:jc w:val="both"/>
        <w:rPr/>
      </w:pPr>
      <w:r>
        <w:rPr>
          <w:rFonts w:ascii="Times New Roman" w:hAnsi="Times New Roman" w:eastAsia="Times New Roman" w:cs="Times New Roman"/>
          <w:color w:val="000000"/>
          <w:sz w:val="24"/>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w:t>
      </w:r>
      <w:r>
        <w:rPr>
          <w:rFonts w:ascii="Times New Roman" w:hAnsi="Times New Roman" w:eastAsia="Times New Roman" w:cs="Times New Roman"/>
          <w:color w:val="000000"/>
          <w:sz w:val="24"/>
        </w:rPr>
        <w:t xml:space="preserve"> Các điểm ở TSSS kém lợi thế hơn so với TSTĐ thì điều chỉnh tăng mức giá tính theo đơn vị chuẩn của tài sản so sánh (cộng); Những yếu tố ở tài sản so sánh giống (tương tự) với tài sản cần thẩm định giá thì giữ nguyên mức giá của tài sản so sánh (không điều</w:t>
      </w:r>
      <w:r>
        <w:rPr>
          <w:rFonts w:ascii="Times New Roman" w:hAnsi="Times New Roman" w:eastAsia="Times New Roman" w:cs="Times New Roman"/>
          <w:color w:val="000000"/>
          <w:sz w:val="24"/>
        </w:rPr>
        <w:t xml:space="preserve"> chỉnh).</w:t>
      </w:r>
      <w:r/>
    </w:p>
    <w:p>
      <w:pPr>
        <w:pBdr>
          <w:top w:val="none" w:color="000000" w:sz="4" w:space="0"/>
          <w:left w:val="none" w:color="000000" w:sz="4" w:space="0"/>
          <w:bottom w:val="none" w:color="000000" w:sz="4" w:space="0"/>
          <w:right w:val="none" w:color="000000" w:sz="4" w:space="0"/>
        </w:pBdr>
        <w:tabs>
          <w:tab w:val="left" w:leader="none" w:pos="90"/>
          <w:tab w:val="left" w:leader="none" w:pos="180"/>
        </w:tabs>
        <w:spacing w:after="120" w:before="120" w:line="264" w:lineRule="auto"/>
        <w:ind w:right="0" w:firstLine="0" w:left="0"/>
        <w:jc w:val="both"/>
        <w:rPr/>
      </w:pPr>
      <w:r>
        <w:rPr>
          <w:rFonts w:ascii="Times New Roman" w:hAnsi="Times New Roman" w:eastAsia="Times New Roman" w:cs="Times New Roman"/>
          <w:color w:val="ee0000"/>
          <w:sz w:val="24"/>
        </w:rPr>
        <w:t xml:space="preserve">(*) Do hạn chế các TSSS có sự chênh lệch về vị trí so với TSTĐ:</w:t>
      </w:r>
      <w:r/>
    </w:p>
    <w:tbl>
      <w:tblPr>
        <w:tblStyle w:val="108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15"/>
        <w:gridCol w:w="1559"/>
        <w:gridCol w:w="1790"/>
        <w:gridCol w:w="1843"/>
        <w:gridCol w:w="1843"/>
        <w:gridCol w:w="1843"/>
      </w:tblGrid>
      <w:tr>
        <w:trPr>
          <w:trHeight w:val="340"/>
        </w:trPr>
        <w:tc>
          <w:tcPr>
            <w:shd w:val="clear" w:color="ffffff" w:fill="ffffff"/>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6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ee0000"/>
                <w:sz w:val="22"/>
              </w:rPr>
              <w:t xml:space="preserve">STT</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ee0000"/>
                <w:sz w:val="22"/>
              </w:rPr>
              <w:t xml:space="preserve">ĐẶC ĐIỂM BĐS</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7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ee0000"/>
                <w:sz w:val="22"/>
              </w:rPr>
              <w:t xml:space="preserve">TSTĐ</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ee0000"/>
                <w:sz w:val="22"/>
              </w:rPr>
              <w:t xml:space="preserve">TSSS1</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ee0000"/>
                <w:sz w:val="22"/>
              </w:rPr>
              <w:t xml:space="preserve">TSSS2</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ee0000"/>
                <w:sz w:val="22"/>
              </w:rPr>
              <w:t xml:space="preserve">TSSS3</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ee0000"/>
                <w:sz w:val="22"/>
              </w:rPr>
              <w:t xml:space="preserve">1</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ee0000"/>
                <w:sz w:val="22"/>
              </w:rPr>
              <w:t xml:space="preserve">Vị trí (*)</w:t>
            </w:r>
            <w:r/>
          </w:p>
        </w:tc>
        <w:tc>
          <w:tcPr>
            <w:shd w:val="clear" w:color="ffffff" w:fill="ffffff"/>
            <w:tcBorders>
              <w:bottom w:val="single" w:color="000000" w:sz="8" w:space="0"/>
              <w:right w:val="single" w:color="000000" w:sz="8" w:space="0"/>
            </w:tcBorders>
            <w:tcMar>
              <w:left w:w="0" w:type="dxa"/>
              <w:top w:w="0" w:type="dxa"/>
              <w:right w:w="0" w:type="dxa"/>
              <w:bottom w:w="0" w:type="dxa"/>
            </w:tcMar>
            <w:tcW w:w="17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ee0000"/>
                <w:sz w:val="22"/>
              </w:rPr>
              <w:t xml:space="preserve">Tài sản thuộc xã Quang Hán, thành phố Cao Bằng - Vị trí 1, Đoạn đường từ Quốc lộ 4A rẽ đi xã Quang Vinh đến đầu cầu Pò Mán</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ee0000"/>
                <w:sz w:val="22"/>
              </w:rPr>
              <w:t xml:space="preserve">Tài sản thuộc xã Trà Lĩnh, thành phố Cao Bằng - Vị trí 1, Đoạn theo đường Quốc lộ 34 kéo dài (đường tỉnh 205 cũ), đoạn từ đập Phai Bó lên đến cửa khẩu quốc tế Trà Lĩnh</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ee0000"/>
                <w:sz w:val="22"/>
              </w:rPr>
              <w:t xml:space="preserve">Tài sản thuộc xã Trà Lĩnh, thành phố Cao Bằng - Vị trí 1, Theo trục đường Quốc lộ 4A (đoạn từ Cổng Ngân hàng Nông Nghiệp và Phát triển nông thôn đến nhánh chính đường nội vùng thị trấn Trà Linh cũ</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ee0000"/>
                <w:sz w:val="22"/>
              </w:rPr>
              <w:t xml:space="preserve">Tài sản thuộc xã Trà Lĩnh, thành phố Cao Bằng - Vị trí 2, Đường nội vùng thị trấn Trà Lĩnh cũ (đoạn từ ngã ba nối với đường QL 34 kéo dài đến điểm nối với đường QL4A (đường tỉnh 210 cũ))</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ee0000"/>
                <w:sz w:val="22"/>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ee0000"/>
                <w:sz w:val="22"/>
              </w:rPr>
              <w:t xml:space="preserve">Đơn giá đất Nhà nước ban hành (đồng/m²)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7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ee0000"/>
                <w:sz w:val="22"/>
              </w:rPr>
              <w:t xml:space="preserve">546.000</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ee0000"/>
                <w:sz w:val="22"/>
              </w:rPr>
              <w:t xml:space="preserve">4.188.000</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ee0000"/>
                <w:sz w:val="22"/>
              </w:rPr>
              <w:t xml:space="preserve">4.188.000</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ee0000"/>
                <w:sz w:val="22"/>
              </w:rPr>
              <w:t xml:space="preserve">3.141.000</w:t>
            </w:r>
            <w:r/>
          </w:p>
        </w:tc>
      </w:tr>
    </w:tbl>
    <w:p>
      <w:pPr>
        <w:pBdr>
          <w:top w:val="none" w:color="000000" w:sz="4" w:space="0"/>
          <w:left w:val="none" w:color="000000" w:sz="4" w:space="0"/>
          <w:bottom w:val="none" w:color="000000" w:sz="4" w:space="0"/>
          <w:right w:val="none" w:color="000000" w:sz="4" w:space="0"/>
        </w:pBdr>
        <w:tabs>
          <w:tab w:val="left" w:leader="none" w:pos="90"/>
          <w:tab w:val="left" w:leader="none" w:pos="180"/>
        </w:tabs>
        <w:spacing w:after="120" w:before="120" w:line="264" w:lineRule="auto"/>
        <w:ind w:right="0" w:firstLine="0" w:left="0"/>
        <w:jc w:val="both"/>
        <w:rPr/>
      </w:pPr>
      <w:r>
        <w:rPr>
          <w:rFonts w:ascii="Times New Roman" w:hAnsi="Times New Roman" w:eastAsia="Times New Roman" w:cs="Times New Roman"/>
          <w:color w:val="ee0000"/>
          <w:sz w:val="24"/>
        </w:rPr>
        <w:t xml:space="preserve">Tham khảo đơn giá đất theo Nghị quyết số Nghị quyết 34/2025/NQ-HĐND (bảng giá đất 2026 của Cao Bằng), đơn giá tại vị trí TSTĐ thấp hơn đơn giá tại vị trí các TSSS là trên 80%, do đó tổ thẩm định thực hiện điều chỉnh các yếu tố ảnh hưởng đến giá đất như vị </w:t>
      </w:r>
      <w:r>
        <w:rPr>
          <w:rFonts w:ascii="Times New Roman" w:hAnsi="Times New Roman" w:eastAsia="Times New Roman" w:cs="Times New Roman"/>
          <w:color w:val="ee0000"/>
          <w:sz w:val="24"/>
        </w:rPr>
        <w:t xml:space="preserve">trí, kết cấu mặt đường, độ rộng đường và khả năng kinh doanh, với tổng các điều chỉnh khoảng 80%, cụ thể như Bảng điều chỉnh dưới đây:</w:t>
      </w:r>
      <w:r/>
    </w:p>
    <w:p>
      <w:pPr>
        <w:numPr>
          <w:ilvl w:val="0"/>
          <w:numId w:val="65"/>
        </w:num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jc w:val="both"/>
        <w:rPr/>
      </w:pPr>
      <w:r>
        <w:rPr>
          <w:rFonts w:ascii="Times New Roman" w:hAnsi="Times New Roman" w:eastAsia="Times New Roman" w:cs="Times New Roman"/>
          <w:b/>
          <w:color w:val="000000"/>
          <w:sz w:val="24"/>
        </w:rPr>
        <w:t xml:space="preserve">Bảng điều chỉnh:</w:t>
      </w:r>
      <w:r/>
    </w:p>
    <w:tbl>
      <w:tblPr>
        <w:tblStyle w:val="108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29"/>
        <w:gridCol w:w="1610"/>
        <w:gridCol w:w="1031"/>
        <w:gridCol w:w="1539"/>
        <w:gridCol w:w="1677"/>
        <w:gridCol w:w="1701"/>
        <w:gridCol w:w="1621"/>
      </w:tblGrid>
      <w:tr>
        <w:trPr>
          <w:trHeight w:val="340"/>
        </w:trPr>
        <w:tc>
          <w:tcPr>
            <w:shd w:val="clear" w:color="ffffff" w:fill="ffffff"/>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6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6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0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5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thẩm định</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6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1</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2</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6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3</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0" w:type="dxa"/>
              <w:top w:w="0" w:type="dxa"/>
              <w:right w:w="0" w:type="dxa"/>
              <w:bottom w:w="0" w:type="dxa"/>
            </w:tcMar>
            <w:tcW w:w="16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8" w:space="0"/>
              <w:right w:val="single" w:color="000000" w:sz="8" w:space="0"/>
            </w:tcBorders>
            <w:tcMar>
              <w:left w:w="0" w:type="dxa"/>
              <w:top w:w="0" w:type="dxa"/>
              <w:right w:w="0" w:type="dxa"/>
              <w:bottom w:w="0" w:type="dxa"/>
            </w:tcMar>
            <w:tcW w:w="10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8" w:space="0"/>
              <w:right w:val="single" w:color="000000" w:sz="8" w:space="0"/>
            </w:tcBorders>
            <w:tcMar>
              <w:left w:w="0" w:type="dxa"/>
              <w:top w:w="0" w:type="dxa"/>
              <w:right w:w="0" w:type="dxa"/>
              <w:bottom w:w="0" w:type="dxa"/>
            </w:tcMar>
            <w:tcW w:w="15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2.996.603.680 </w:t>
            </w:r>
            <w:r/>
          </w:p>
        </w:tc>
        <w:tc>
          <w:tcPr>
            <w:shd w:val="clear" w:color="ffffff" w:fill="ffffff"/>
            <w:tcBorders>
              <w:bottom w:val="single" w:color="000000" w:sz="8" w:space="0"/>
              <w:right w:val="single" w:color="000000" w:sz="8" w:space="0"/>
            </w:tcBorders>
            <w:tcMar>
              <w:left w:w="0" w:type="dxa"/>
              <w:top w:w="0" w:type="dxa"/>
              <w:right w:w="0"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2.252.523.140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4.804.310.000 </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0" w:type="dxa"/>
              <w:top w:w="0" w:type="dxa"/>
              <w:right w:w="0" w:type="dxa"/>
              <w:bottom w:w="0" w:type="dxa"/>
            </w:tcMar>
            <w:tcW w:w="16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8" w:space="0"/>
              <w:right w:val="single" w:color="000000" w:sz="8" w:space="0"/>
            </w:tcBorders>
            <w:tcMar>
              <w:left w:w="0" w:type="dxa"/>
              <w:top w:w="0" w:type="dxa"/>
              <w:right w:w="0" w:type="dxa"/>
              <w:bottom w:w="0" w:type="dxa"/>
            </w:tcMar>
            <w:tcW w:w="103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5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10.206.416 </w:t>
            </w:r>
            <w:r/>
          </w:p>
        </w:tc>
        <w:tc>
          <w:tcPr>
            <w:shd w:val="clear" w:color="ffffff" w:fill="ffffff"/>
            <w:tcBorders>
              <w:bottom w:val="single" w:color="000000" w:sz="8" w:space="0"/>
              <w:right w:val="single" w:color="000000" w:sz="8" w:space="0"/>
            </w:tcBorders>
            <w:tcMar>
              <w:left w:w="0" w:type="dxa"/>
              <w:top w:w="0" w:type="dxa"/>
              <w:right w:w="0"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14.986.847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9.608.620 </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0" w:type="dxa"/>
              <w:top w:w="0" w:type="dxa"/>
              <w:right w:w="0" w:type="dxa"/>
              <w:bottom w:w="0" w:type="dxa"/>
            </w:tcMar>
            <w:tcW w:w="16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8" w:space="0"/>
              <w:right w:val="single" w:color="000000" w:sz="8" w:space="0"/>
            </w:tcBorders>
            <w:tcMar>
              <w:left w:w="0" w:type="dxa"/>
              <w:top w:w="0" w:type="dxa"/>
              <w:right w:w="0" w:type="dxa"/>
              <w:bottom w:w="0" w:type="dxa"/>
            </w:tcMar>
            <w:tcW w:w="10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7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2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8" w:space="0"/>
              <w:right w:val="single" w:color="000000" w:sz="8" w:space="0"/>
            </w:tcBorders>
            <w:tcMar>
              <w:left w:w="0" w:type="dxa"/>
              <w:top w:w="0" w:type="dxa"/>
              <w:right w:w="0" w:type="dxa"/>
              <w:bottom w:w="0" w:type="dxa"/>
            </w:tcMar>
            <w:tcW w:w="16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8" w:space="0"/>
              <w:right w:val="single" w:color="000000" w:sz="8" w:space="0"/>
            </w:tcBorders>
            <w:tcMar>
              <w:left w:w="0" w:type="dxa"/>
              <w:top w:w="0" w:type="dxa"/>
              <w:right w:w="0" w:type="dxa"/>
              <w:bottom w:w="0" w:type="dxa"/>
            </w:tcMar>
            <w:tcW w:w="10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0" w:type="dxa"/>
              <w:top w:w="0" w:type="dxa"/>
              <w:right w:w="0" w:type="dxa"/>
              <w:bottom w:w="0" w:type="dxa"/>
            </w:tcMar>
            <w:tcW w:w="16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0" w:type="dxa"/>
              <w:top w:w="0" w:type="dxa"/>
              <w:right w:w="0"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0" w:type="dxa"/>
              <w:top w:w="0" w:type="dxa"/>
              <w:right w:w="0" w:type="dxa"/>
              <w:bottom w:w="0" w:type="dxa"/>
            </w:tcMar>
            <w:tcW w:w="16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34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10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15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0" w:type="dxa"/>
              <w:top w:w="0" w:type="dxa"/>
              <w:right w:w="0"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0" w:type="dxa"/>
              <w:top w:w="0" w:type="dxa"/>
              <w:right w:w="0" w:type="dxa"/>
              <w:bottom w:w="0" w:type="dxa"/>
            </w:tcMar>
            <w:tcW w:w="16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34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103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5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7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0" w:type="dxa"/>
              <w:top w:w="0" w:type="dxa"/>
              <w:right w:w="0"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34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103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5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7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10.206.416 </w:t>
            </w:r>
            <w:r/>
          </w:p>
        </w:tc>
        <w:tc>
          <w:tcPr>
            <w:shd w:val="clear" w:color="ffffff" w:fill="ffffff"/>
            <w:tcBorders>
              <w:bottom w:val="single" w:color="000000" w:sz="8" w:space="0"/>
              <w:right w:val="single" w:color="000000" w:sz="8" w:space="0"/>
            </w:tcBorders>
            <w:tcMar>
              <w:left w:w="0" w:type="dxa"/>
              <w:top w:w="0" w:type="dxa"/>
              <w:right w:w="0"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14.986.847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9.608.620 </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2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8" w:space="0"/>
              <w:right w:val="single" w:color="000000" w:sz="8" w:space="0"/>
            </w:tcBorders>
            <w:tcMar>
              <w:left w:w="0" w:type="dxa"/>
              <w:top w:w="0" w:type="dxa"/>
              <w:right w:w="0" w:type="dxa"/>
              <w:bottom w:w="0" w:type="dxa"/>
            </w:tcMar>
            <w:tcW w:w="16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8" w:space="0"/>
              <w:right w:val="single" w:color="000000" w:sz="8" w:space="0"/>
            </w:tcBorders>
            <w:tcMar>
              <w:left w:w="0" w:type="dxa"/>
              <w:top w:w="0" w:type="dxa"/>
              <w:right w:w="0" w:type="dxa"/>
              <w:bottom w:w="0" w:type="dxa"/>
            </w:tcMar>
            <w:tcW w:w="10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thuộc xã Quang Hán, thành phố Cao Bằng - Vị trí 1, Đoạn đường từ Quốc lộ 4A rẽ đi xã Quang Vinh đến đầu cầu Pò Mán</w:t>
            </w:r>
            <w:r/>
          </w:p>
        </w:tc>
        <w:tc>
          <w:tcPr>
            <w:shd w:val="clear" w:color="ffffff" w:fill="ffffff"/>
            <w:tcBorders>
              <w:bottom w:val="single" w:color="000000" w:sz="8" w:space="0"/>
              <w:right w:val="single" w:color="000000" w:sz="8" w:space="0"/>
            </w:tcBorders>
            <w:tcMar>
              <w:left w:w="0" w:type="dxa"/>
              <w:top w:w="0" w:type="dxa"/>
              <w:right w:w="0" w:type="dxa"/>
              <w:bottom w:w="0" w:type="dxa"/>
            </w:tcMar>
            <w:tcW w:w="16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thuộc xã Trà Lĩnh, thành phố Cao Bằng - Vị trí 1, Đoạn theo đường Quốc lộ 34 kéo dài (đường tỉnh 205 cũ), đoạn từ đập Phai Bó lên đến cửa khẩu quốc tế Trà Lĩnh</w:t>
            </w:r>
            <w:r/>
          </w:p>
        </w:tc>
        <w:tc>
          <w:tcPr>
            <w:shd w:val="clear" w:color="ffffff" w:fill="ffffff"/>
            <w:tcBorders>
              <w:bottom w:val="single" w:color="000000" w:sz="8" w:space="0"/>
              <w:right w:val="single" w:color="000000" w:sz="8" w:space="0"/>
            </w:tcBorders>
            <w:tcMar>
              <w:left w:w="0" w:type="dxa"/>
              <w:top w:w="0" w:type="dxa"/>
              <w:right w:w="0"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thuộc xã Trà Lĩnh, thành phố Cao Bằng - Vị trí 1, Theo trục đường Quốc lộ 4A (đoạn từ Cổng Ngân hàng Nông Nghiệp và Phát triển nông thôn đến nhánh chính đường nội vùng thị trấn Trà Linh cũ</w:t>
            </w:r>
            <w:r/>
          </w:p>
        </w:tc>
        <w:tc>
          <w:tcPr>
            <w:shd w:val="clear" w:color="ffffff" w:fill="ffffff"/>
            <w:tcBorders>
              <w:bottom w:val="single" w:color="000000" w:sz="8" w:space="0"/>
              <w:right w:val="single" w:color="000000" w:sz="8" w:space="0"/>
            </w:tcBorders>
            <w:tcMar>
              <w:left w:w="0" w:type="dxa"/>
              <w:top w:w="0" w:type="dxa"/>
              <w:right w:w="0" w:type="dxa"/>
              <w:bottom w:w="0" w:type="dxa"/>
            </w:tcMar>
            <w:tcW w:w="16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thuộc xã Trà Lĩnh, thành phố Cao Bằng - Vị trí 2, Đường nội vùng thị trấn Trà Lĩnh cũ (đoạn từ ngã ba nối với đường QL 34 kéo dài đến điểm nối với đường QL4A (đường tỉnh 210 cũ))</w:t>
            </w:r>
            <w:r/>
          </w:p>
        </w:tc>
      </w:tr>
      <w:tr>
        <w:trPr>
          <w:trHeight w:val="34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10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15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-45%</w:t>
            </w:r>
            <w:r/>
          </w:p>
        </w:tc>
        <w:tc>
          <w:tcPr>
            <w:shd w:val="clear" w:color="ffffff" w:fill="ffffff"/>
            <w:tcBorders>
              <w:bottom w:val="single" w:color="000000" w:sz="8" w:space="0"/>
              <w:right w:val="single" w:color="000000" w:sz="8" w:space="0"/>
            </w:tcBorders>
            <w:tcMar>
              <w:left w:w="0" w:type="dxa"/>
              <w:top w:w="0" w:type="dxa"/>
              <w:right w:w="0"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-45%</w:t>
            </w:r>
            <w:r/>
          </w:p>
        </w:tc>
        <w:tc>
          <w:tcPr>
            <w:shd w:val="clear" w:color="ffffff" w:fill="ffffff"/>
            <w:tcBorders>
              <w:bottom w:val="single" w:color="000000" w:sz="8" w:space="0"/>
              <w:right w:val="single" w:color="000000" w:sz="8" w:space="0"/>
            </w:tcBorders>
            <w:tcMar>
              <w:left w:w="0" w:type="dxa"/>
              <w:top w:w="0" w:type="dxa"/>
              <w:right w:w="0" w:type="dxa"/>
              <w:bottom w:w="0" w:type="dxa"/>
            </w:tcMar>
            <w:tcW w:w="16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-40%</w:t>
            </w:r>
            <w:r/>
          </w:p>
        </w:tc>
      </w:tr>
      <w:tr>
        <w:trPr>
          <w:trHeight w:val="34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103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5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7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-4.592.887 </w:t>
            </w:r>
            <w:r/>
          </w:p>
        </w:tc>
        <w:tc>
          <w:tcPr>
            <w:shd w:val="clear" w:color="ffffff" w:fill="ffffff"/>
            <w:tcBorders>
              <w:bottom w:val="single" w:color="000000" w:sz="8" w:space="0"/>
              <w:right w:val="single" w:color="000000" w:sz="8" w:space="0"/>
            </w:tcBorders>
            <w:tcMar>
              <w:left w:w="0" w:type="dxa"/>
              <w:top w:w="0" w:type="dxa"/>
              <w:right w:w="0"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-6.744.081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-3.843.448 </w:t>
            </w:r>
            <w:r/>
          </w:p>
        </w:tc>
      </w:tr>
      <w:tr>
        <w:trPr>
          <w:trHeight w:val="34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103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5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7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5.613.529 </w:t>
            </w:r>
            <w:r/>
          </w:p>
        </w:tc>
        <w:tc>
          <w:tcPr>
            <w:shd w:val="clear" w:color="ffffff" w:fill="ffffff"/>
            <w:tcBorders>
              <w:bottom w:val="single" w:color="000000" w:sz="8" w:space="0"/>
              <w:right w:val="single" w:color="000000" w:sz="8" w:space="0"/>
            </w:tcBorders>
            <w:tcMar>
              <w:left w:w="0" w:type="dxa"/>
              <w:top w:w="0" w:type="dxa"/>
              <w:right w:w="0"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8.242.766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5.765.172 </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2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8" w:space="0"/>
              <w:right w:val="single" w:color="000000" w:sz="8" w:space="0"/>
            </w:tcBorders>
            <w:tcMar>
              <w:left w:w="0" w:type="dxa"/>
              <w:top w:w="0" w:type="dxa"/>
              <w:right w:w="0" w:type="dxa"/>
              <w:bottom w:w="0" w:type="dxa"/>
            </w:tcMar>
            <w:tcW w:w="16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Kết cấu đường</w:t>
            </w:r>
            <w:r/>
          </w:p>
        </w:tc>
        <w:tc>
          <w:tcPr>
            <w:shd w:val="clear" w:color="ffffff" w:fill="ffffff"/>
            <w:tcBorders>
              <w:bottom w:val="single" w:color="000000" w:sz="8" w:space="0"/>
              <w:right w:val="single" w:color="000000" w:sz="8" w:space="0"/>
            </w:tcBorders>
            <w:tcMar>
              <w:left w:w="0" w:type="dxa"/>
              <w:top w:w="0" w:type="dxa"/>
              <w:right w:w="0" w:type="dxa"/>
              <w:bottom w:w="0" w:type="dxa"/>
            </w:tcMar>
            <w:tcW w:w="10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Đường bê tông</w:t>
            </w:r>
            <w:r/>
          </w:p>
        </w:tc>
        <w:tc>
          <w:tcPr>
            <w:shd w:val="clear" w:color="ffffff" w:fill="ffffff"/>
            <w:tcBorders>
              <w:bottom w:val="single" w:color="000000" w:sz="8" w:space="0"/>
              <w:right w:val="single" w:color="000000" w:sz="8" w:space="0"/>
            </w:tcBorders>
            <w:tcMar>
              <w:left w:w="0" w:type="dxa"/>
              <w:top w:w="0" w:type="dxa"/>
              <w:right w:w="0" w:type="dxa"/>
              <w:bottom w:w="0" w:type="dxa"/>
            </w:tcMar>
            <w:tcW w:w="16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Đường nhựa có vỉa hè</w:t>
            </w:r>
            <w:r/>
          </w:p>
        </w:tc>
        <w:tc>
          <w:tcPr>
            <w:shd w:val="clear" w:color="ffffff" w:fill="ffffff"/>
            <w:tcBorders>
              <w:bottom w:val="single" w:color="000000" w:sz="8" w:space="0"/>
              <w:right w:val="single" w:color="000000" w:sz="8" w:space="0"/>
            </w:tcBorders>
            <w:tcMar>
              <w:left w:w="0" w:type="dxa"/>
              <w:top w:w="0" w:type="dxa"/>
              <w:right w:w="0"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Đường nhựa có vỉa hè</w:t>
            </w:r>
            <w:r/>
          </w:p>
        </w:tc>
        <w:tc>
          <w:tcPr>
            <w:shd w:val="clear" w:color="ffffff" w:fill="ffffff"/>
            <w:tcBorders>
              <w:bottom w:val="single" w:color="000000" w:sz="8" w:space="0"/>
              <w:right w:val="single" w:color="000000" w:sz="8" w:space="0"/>
            </w:tcBorders>
            <w:tcMar>
              <w:left w:w="0" w:type="dxa"/>
              <w:top w:w="0" w:type="dxa"/>
              <w:right w:w="0" w:type="dxa"/>
              <w:bottom w:w="0" w:type="dxa"/>
            </w:tcMar>
            <w:tcW w:w="16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Đường nhựa có vỉa hè</w:t>
            </w:r>
            <w:r/>
          </w:p>
        </w:tc>
      </w:tr>
      <w:tr>
        <w:trPr>
          <w:trHeight w:val="34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10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15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0" w:type="dxa"/>
              <w:top w:w="0" w:type="dxa"/>
              <w:right w:w="0"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0" w:type="dxa"/>
              <w:top w:w="0" w:type="dxa"/>
              <w:right w:w="0" w:type="dxa"/>
              <w:bottom w:w="0" w:type="dxa"/>
            </w:tcMar>
            <w:tcW w:w="16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r>
      <w:tr>
        <w:trPr>
          <w:trHeight w:val="34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103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5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7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-1.020.642 </w:t>
            </w:r>
            <w:r/>
          </w:p>
        </w:tc>
        <w:tc>
          <w:tcPr>
            <w:shd w:val="clear" w:color="ffffff" w:fill="ffffff"/>
            <w:tcBorders>
              <w:bottom w:val="single" w:color="000000" w:sz="8" w:space="0"/>
              <w:right w:val="single" w:color="000000" w:sz="8" w:space="0"/>
            </w:tcBorders>
            <w:tcMar>
              <w:left w:w="0" w:type="dxa"/>
              <w:top w:w="0" w:type="dxa"/>
              <w:right w:w="0"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-1.498.685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-960.862 </w:t>
            </w:r>
            <w:r/>
          </w:p>
        </w:tc>
      </w:tr>
      <w:tr>
        <w:trPr>
          <w:trHeight w:val="34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103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5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7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4.592.887 </w:t>
            </w:r>
            <w:r/>
          </w:p>
        </w:tc>
        <w:tc>
          <w:tcPr>
            <w:shd w:val="clear" w:color="ffffff" w:fill="ffffff"/>
            <w:tcBorders>
              <w:bottom w:val="single" w:color="000000" w:sz="8" w:space="0"/>
              <w:right w:val="single" w:color="000000" w:sz="8" w:space="0"/>
            </w:tcBorders>
            <w:tcMar>
              <w:left w:w="0" w:type="dxa"/>
              <w:top w:w="0" w:type="dxa"/>
              <w:right w:w="0"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6.744.081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4.804.310 </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2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8" w:space="0"/>
              <w:right w:val="single" w:color="000000" w:sz="8" w:space="0"/>
            </w:tcBorders>
            <w:tcMar>
              <w:left w:w="0" w:type="dxa"/>
              <w:top w:w="0" w:type="dxa"/>
              <w:right w:w="0" w:type="dxa"/>
              <w:bottom w:w="0" w:type="dxa"/>
            </w:tcMar>
            <w:tcW w:w="16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Giao thông</w:t>
            </w:r>
            <w:r/>
          </w:p>
        </w:tc>
        <w:tc>
          <w:tcPr>
            <w:shd w:val="clear" w:color="ffffff" w:fill="ffffff"/>
            <w:tcBorders>
              <w:bottom w:val="single" w:color="000000" w:sz="8" w:space="0"/>
              <w:right w:val="single" w:color="000000" w:sz="8" w:space="0"/>
            </w:tcBorders>
            <w:tcMar>
              <w:left w:w="0" w:type="dxa"/>
              <w:top w:w="0" w:type="dxa"/>
              <w:right w:w="0" w:type="dxa"/>
              <w:bottom w:w="0" w:type="dxa"/>
            </w:tcMar>
            <w:tcW w:w="10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5m</w:t>
            </w:r>
            <w:r/>
          </w:p>
        </w:tc>
        <w:tc>
          <w:tcPr>
            <w:shd w:val="clear" w:color="ffffff" w:fill="ffffff"/>
            <w:tcBorders>
              <w:bottom w:val="single" w:color="000000" w:sz="8" w:space="0"/>
              <w:right w:val="single" w:color="000000" w:sz="8" w:space="0"/>
            </w:tcBorders>
            <w:tcMar>
              <w:left w:w="0" w:type="dxa"/>
              <w:top w:w="0" w:type="dxa"/>
              <w:right w:w="0" w:type="dxa"/>
              <w:bottom w:w="0" w:type="dxa"/>
            </w:tcMar>
            <w:tcW w:w="16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5m </w:t>
            </w:r>
            <w:r/>
          </w:p>
        </w:tc>
        <w:tc>
          <w:tcPr>
            <w:shd w:val="clear" w:color="ffffff" w:fill="ffffff"/>
            <w:tcBorders>
              <w:bottom w:val="single" w:color="000000" w:sz="8" w:space="0"/>
              <w:right w:val="single" w:color="000000" w:sz="8" w:space="0"/>
            </w:tcBorders>
            <w:tcMar>
              <w:left w:w="0" w:type="dxa"/>
              <w:top w:w="0" w:type="dxa"/>
              <w:right w:w="0"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5m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7m </w:t>
            </w:r>
            <w:r/>
          </w:p>
        </w:tc>
      </w:tr>
      <w:tr>
        <w:trPr>
          <w:trHeight w:val="34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10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15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0" w:type="dxa"/>
              <w:top w:w="0" w:type="dxa"/>
              <w:right w:w="0"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0" w:type="dxa"/>
              <w:top w:w="0" w:type="dxa"/>
              <w:right w:w="0" w:type="dxa"/>
              <w:bottom w:w="0" w:type="dxa"/>
            </w:tcMar>
            <w:tcW w:w="16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r>
      <w:tr>
        <w:trPr>
          <w:trHeight w:val="34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103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5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7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0" w:type="dxa"/>
              <w:top w:w="0" w:type="dxa"/>
              <w:right w:w="0"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-960.862 </w:t>
            </w:r>
            <w:r/>
          </w:p>
        </w:tc>
      </w:tr>
      <w:tr>
        <w:trPr>
          <w:trHeight w:val="34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103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5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7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4.592.887 </w:t>
            </w:r>
            <w:r/>
          </w:p>
        </w:tc>
        <w:tc>
          <w:tcPr>
            <w:shd w:val="clear" w:color="ffffff" w:fill="ffffff"/>
            <w:tcBorders>
              <w:bottom w:val="single" w:color="000000" w:sz="8" w:space="0"/>
              <w:right w:val="single" w:color="000000" w:sz="8" w:space="0"/>
            </w:tcBorders>
            <w:tcMar>
              <w:left w:w="0" w:type="dxa"/>
              <w:top w:w="0" w:type="dxa"/>
              <w:right w:w="0"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6.744.081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3.843.448 </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2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8" w:space="0"/>
              <w:right w:val="single" w:color="000000" w:sz="8" w:space="0"/>
            </w:tcBorders>
            <w:tcMar>
              <w:left w:w="0" w:type="dxa"/>
              <w:top w:w="0" w:type="dxa"/>
              <w:right w:w="0" w:type="dxa"/>
              <w:bottom w:w="0" w:type="dxa"/>
            </w:tcMar>
            <w:tcW w:w="16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Diện tích đất (m²)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0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176,50</w:t>
            </w:r>
            <w:r/>
          </w:p>
        </w:tc>
        <w:tc>
          <w:tcPr>
            <w:shd w:val="clear" w:color="ffffff" w:fill="ffffff"/>
            <w:tcBorders>
              <w:bottom w:val="single" w:color="000000" w:sz="8" w:space="0"/>
              <w:right w:val="single" w:color="000000" w:sz="8" w:space="0"/>
            </w:tcBorders>
            <w:tcMar>
              <w:left w:w="0" w:type="dxa"/>
              <w:top w:w="0" w:type="dxa"/>
              <w:right w:w="0" w:type="dxa"/>
              <w:bottom w:w="0" w:type="dxa"/>
            </w:tcMar>
            <w:tcW w:w="16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293,60</w:t>
            </w:r>
            <w:r/>
          </w:p>
        </w:tc>
        <w:tc>
          <w:tcPr>
            <w:shd w:val="clear" w:color="ffffff" w:fill="ffffff"/>
            <w:tcBorders>
              <w:bottom w:val="single" w:color="000000" w:sz="8" w:space="0"/>
              <w:right w:val="single" w:color="000000" w:sz="8" w:space="0"/>
            </w:tcBorders>
            <w:tcMar>
              <w:left w:w="0" w:type="dxa"/>
              <w:top w:w="0" w:type="dxa"/>
              <w:right w:w="0"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150,30</w:t>
            </w:r>
            <w:r/>
          </w:p>
        </w:tc>
        <w:tc>
          <w:tcPr>
            <w:shd w:val="clear" w:color="ffffff" w:fill="ffffff"/>
            <w:tcBorders>
              <w:bottom w:val="single" w:color="000000" w:sz="8" w:space="0"/>
              <w:right w:val="single" w:color="000000" w:sz="8" w:space="0"/>
            </w:tcBorders>
            <w:tcMar>
              <w:left w:w="0" w:type="dxa"/>
              <w:top w:w="0" w:type="dxa"/>
              <w:right w:w="0" w:type="dxa"/>
              <w:bottom w:w="0" w:type="dxa"/>
            </w:tcMar>
            <w:tcW w:w="16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500,00</w:t>
            </w:r>
            <w:r/>
          </w:p>
        </w:tc>
      </w:tr>
      <w:tr>
        <w:trPr>
          <w:trHeight w:val="34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10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15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0" w:type="dxa"/>
              <w:top w:w="0" w:type="dxa"/>
              <w:right w:w="0"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0" w:type="dxa"/>
              <w:top w:w="0" w:type="dxa"/>
              <w:right w:w="0" w:type="dxa"/>
              <w:bottom w:w="0" w:type="dxa"/>
            </w:tcMar>
            <w:tcW w:w="16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r>
      <w:tr>
        <w:trPr>
          <w:trHeight w:val="34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103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5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7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510.321 </w:t>
            </w:r>
            <w:r/>
          </w:p>
        </w:tc>
        <w:tc>
          <w:tcPr>
            <w:shd w:val="clear" w:color="ffffff" w:fill="ffffff"/>
            <w:tcBorders>
              <w:bottom w:val="single" w:color="000000" w:sz="8" w:space="0"/>
              <w:right w:val="single" w:color="000000" w:sz="8" w:space="0"/>
            </w:tcBorders>
            <w:tcMar>
              <w:left w:w="0" w:type="dxa"/>
              <w:top w:w="0" w:type="dxa"/>
              <w:right w:w="0"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960.862 </w:t>
            </w:r>
            <w:r/>
          </w:p>
        </w:tc>
      </w:tr>
      <w:tr>
        <w:trPr>
          <w:trHeight w:val="34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103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5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7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5.103.208 </w:t>
            </w:r>
            <w:r/>
          </w:p>
        </w:tc>
        <w:tc>
          <w:tcPr>
            <w:shd w:val="clear" w:color="ffffff" w:fill="ffffff"/>
            <w:tcBorders>
              <w:bottom w:val="single" w:color="000000" w:sz="8" w:space="0"/>
              <w:right w:val="single" w:color="000000" w:sz="8" w:space="0"/>
            </w:tcBorders>
            <w:tcMar>
              <w:left w:w="0" w:type="dxa"/>
              <w:top w:w="0" w:type="dxa"/>
              <w:right w:w="0"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6.744.081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4.804.310 </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2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8" w:space="0"/>
              <w:right w:val="single" w:color="000000" w:sz="8" w:space="0"/>
            </w:tcBorders>
            <w:tcMar>
              <w:left w:w="0" w:type="dxa"/>
              <w:top w:w="0" w:type="dxa"/>
              <w:right w:w="0" w:type="dxa"/>
              <w:bottom w:w="0" w:type="dxa"/>
            </w:tcMar>
            <w:tcW w:w="161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Mặt tiền (m)</w:t>
            </w:r>
            <w:r/>
          </w:p>
        </w:tc>
        <w:tc>
          <w:tcPr>
            <w:shd w:val="clear" w:color="ffffff" w:fill="ffffff"/>
            <w:tcBorders>
              <w:bottom w:val="single" w:color="000000" w:sz="8" w:space="0"/>
              <w:right w:val="single" w:color="000000" w:sz="8" w:space="0"/>
            </w:tcBorders>
            <w:tcMar>
              <w:left w:w="0" w:type="dxa"/>
              <w:top w:w="0" w:type="dxa"/>
              <w:right w:w="0" w:type="dxa"/>
              <w:bottom w:w="0" w:type="dxa"/>
            </w:tcMar>
            <w:tcW w:w="103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24,00</w:t>
            </w:r>
            <w:r/>
          </w:p>
        </w:tc>
        <w:tc>
          <w:tcPr>
            <w:shd w:val="clear" w:color="ffffff" w:fill="ffffff"/>
            <w:tcBorders>
              <w:bottom w:val="single" w:color="000000" w:sz="8" w:space="0"/>
              <w:right w:val="single" w:color="000000" w:sz="8" w:space="0"/>
            </w:tcBorders>
            <w:tcMar>
              <w:left w:w="0" w:type="dxa"/>
              <w:top w:w="0" w:type="dxa"/>
              <w:right w:w="0" w:type="dxa"/>
              <w:bottom w:w="0" w:type="dxa"/>
            </w:tcMar>
            <w:tcW w:w="16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8,49</w:t>
            </w:r>
            <w:r/>
          </w:p>
        </w:tc>
        <w:tc>
          <w:tcPr>
            <w:shd w:val="clear" w:color="ffffff" w:fill="ffffff"/>
            <w:tcBorders>
              <w:bottom w:val="single" w:color="000000" w:sz="8" w:space="0"/>
              <w:right w:val="single" w:color="000000" w:sz="8" w:space="0"/>
            </w:tcBorders>
            <w:tcMar>
              <w:left w:w="0" w:type="dxa"/>
              <w:top w:w="0" w:type="dxa"/>
              <w:right w:w="0"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7,12</w:t>
            </w:r>
            <w:r/>
          </w:p>
        </w:tc>
        <w:tc>
          <w:tcPr>
            <w:shd w:val="clear" w:color="ffffff" w:fill="ffffff"/>
            <w:tcBorders>
              <w:bottom w:val="single" w:color="000000" w:sz="8" w:space="0"/>
              <w:right w:val="single" w:color="000000" w:sz="8" w:space="0"/>
            </w:tcBorders>
            <w:tcMar>
              <w:left w:w="0" w:type="dxa"/>
              <w:top w:w="0" w:type="dxa"/>
              <w:right w:w="0" w:type="dxa"/>
              <w:bottom w:w="0" w:type="dxa"/>
            </w:tcMar>
            <w:tcW w:w="16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8,00</w:t>
            </w:r>
            <w:r/>
          </w:p>
        </w:tc>
      </w:tr>
      <w:tr>
        <w:trPr>
          <w:trHeight w:val="34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10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15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6,00%</w:t>
            </w:r>
            <w:r/>
          </w:p>
        </w:tc>
        <w:tc>
          <w:tcPr>
            <w:shd w:val="clear" w:color="ffffff" w:fill="ffffff"/>
            <w:tcBorders>
              <w:bottom w:val="single" w:color="000000" w:sz="8" w:space="0"/>
              <w:right w:val="single" w:color="000000" w:sz="8" w:space="0"/>
            </w:tcBorders>
            <w:tcMar>
              <w:left w:w="0" w:type="dxa"/>
              <w:top w:w="0" w:type="dxa"/>
              <w:right w:w="0"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7,00%</w:t>
            </w:r>
            <w:r/>
          </w:p>
        </w:tc>
        <w:tc>
          <w:tcPr>
            <w:shd w:val="clear" w:color="ffffff" w:fill="ffffff"/>
            <w:tcBorders>
              <w:bottom w:val="single" w:color="000000" w:sz="8" w:space="0"/>
              <w:right w:val="single" w:color="000000" w:sz="8" w:space="0"/>
            </w:tcBorders>
            <w:tcMar>
              <w:left w:w="0" w:type="dxa"/>
              <w:top w:w="0" w:type="dxa"/>
              <w:right w:w="0" w:type="dxa"/>
              <w:bottom w:w="0" w:type="dxa"/>
            </w:tcMar>
            <w:tcW w:w="16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6,00%</w:t>
            </w:r>
            <w:r/>
          </w:p>
        </w:tc>
      </w:tr>
      <w:tr>
        <w:trPr>
          <w:trHeight w:val="34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103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5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7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612.385 </w:t>
            </w:r>
            <w:r/>
          </w:p>
        </w:tc>
        <w:tc>
          <w:tcPr>
            <w:shd w:val="clear" w:color="ffffff" w:fill="ffffff"/>
            <w:tcBorders>
              <w:bottom w:val="single" w:color="000000" w:sz="8" w:space="0"/>
              <w:right w:val="single" w:color="000000" w:sz="8" w:space="0"/>
            </w:tcBorders>
            <w:tcMar>
              <w:left w:w="0" w:type="dxa"/>
              <w:top w:w="0" w:type="dxa"/>
              <w:right w:w="0"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1.049.079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576.517 </w:t>
            </w:r>
            <w:r/>
          </w:p>
        </w:tc>
      </w:tr>
      <w:tr>
        <w:trPr>
          <w:trHeight w:val="34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103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5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7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5.715.593 </w:t>
            </w:r>
            <w:r/>
          </w:p>
        </w:tc>
        <w:tc>
          <w:tcPr>
            <w:shd w:val="clear" w:color="ffffff" w:fill="ffffff"/>
            <w:tcBorders>
              <w:bottom w:val="single" w:color="000000" w:sz="8" w:space="0"/>
              <w:right w:val="single" w:color="000000" w:sz="8" w:space="0"/>
            </w:tcBorders>
            <w:tcMar>
              <w:left w:w="0" w:type="dxa"/>
              <w:top w:w="0" w:type="dxa"/>
              <w:right w:w="0"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7.793.161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5.380.827 </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2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8" w:space="0"/>
              <w:right w:val="single" w:color="000000" w:sz="8" w:space="0"/>
            </w:tcBorders>
            <w:tcMar>
              <w:left w:w="0" w:type="dxa"/>
              <w:top w:w="0" w:type="dxa"/>
              <w:right w:w="0" w:type="dxa"/>
              <w:bottom w:w="0" w:type="dxa"/>
            </w:tcMar>
            <w:tcW w:w="16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8" w:space="0"/>
              <w:right w:val="single" w:color="000000" w:sz="8" w:space="0"/>
            </w:tcBorders>
            <w:tcMar>
              <w:left w:w="0" w:type="dxa"/>
              <w:top w:w="0" w:type="dxa"/>
              <w:right w:w="0" w:type="dxa"/>
              <w:bottom w:w="0" w:type="dxa"/>
            </w:tcMar>
            <w:tcW w:w="10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 mặt tiền</w:t>
            </w:r>
            <w:r/>
          </w:p>
        </w:tc>
        <w:tc>
          <w:tcPr>
            <w:shd w:val="clear" w:color="ffffff" w:fill="ffffff"/>
            <w:tcBorders>
              <w:bottom w:val="single" w:color="000000" w:sz="8" w:space="0"/>
              <w:right w:val="single" w:color="000000" w:sz="8" w:space="0"/>
            </w:tcBorders>
            <w:tcMar>
              <w:left w:w="0" w:type="dxa"/>
              <w:top w:w="0" w:type="dxa"/>
              <w:right w:w="0" w:type="dxa"/>
              <w:bottom w:w="0" w:type="dxa"/>
            </w:tcMar>
            <w:tcW w:w="16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 mặt tiền</w:t>
            </w:r>
            <w:r/>
          </w:p>
        </w:tc>
        <w:tc>
          <w:tcPr>
            <w:shd w:val="clear" w:color="ffffff" w:fill="ffffff"/>
            <w:tcBorders>
              <w:bottom w:val="single" w:color="000000" w:sz="8" w:space="0"/>
              <w:right w:val="single" w:color="000000" w:sz="8" w:space="0"/>
            </w:tcBorders>
            <w:tcMar>
              <w:left w:w="0" w:type="dxa"/>
              <w:top w:w="0" w:type="dxa"/>
              <w:right w:w="0"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Lô góc, 2 mặt tiền</w:t>
            </w:r>
            <w:r/>
          </w:p>
        </w:tc>
        <w:tc>
          <w:tcPr>
            <w:shd w:val="clear" w:color="ffffff" w:fill="ffffff"/>
            <w:tcBorders>
              <w:bottom w:val="single" w:color="000000" w:sz="8" w:space="0"/>
              <w:right w:val="single" w:color="000000" w:sz="8" w:space="0"/>
            </w:tcBorders>
            <w:tcMar>
              <w:left w:w="0" w:type="dxa"/>
              <w:top w:w="0" w:type="dxa"/>
              <w:right w:w="0" w:type="dxa"/>
              <w:bottom w:w="0" w:type="dxa"/>
            </w:tcMar>
            <w:tcW w:w="16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 mặt tiền</w:t>
            </w:r>
            <w:r/>
          </w:p>
        </w:tc>
      </w:tr>
      <w:tr>
        <w:trPr>
          <w:trHeight w:val="34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10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15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0" w:type="dxa"/>
              <w:top w:w="0" w:type="dxa"/>
              <w:right w:w="0"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0" w:type="dxa"/>
              <w:top w:w="0" w:type="dxa"/>
              <w:right w:w="0" w:type="dxa"/>
              <w:bottom w:w="0" w:type="dxa"/>
            </w:tcMar>
            <w:tcW w:w="16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34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103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5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7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0" w:type="dxa"/>
              <w:top w:w="0" w:type="dxa"/>
              <w:right w:w="0"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-749.342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34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103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5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7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5.715.593 </w:t>
            </w:r>
            <w:r/>
          </w:p>
        </w:tc>
        <w:tc>
          <w:tcPr>
            <w:shd w:val="clear" w:color="ffffff" w:fill="ffffff"/>
            <w:tcBorders>
              <w:bottom w:val="single" w:color="000000" w:sz="8" w:space="0"/>
              <w:right w:val="single" w:color="000000" w:sz="8" w:space="0"/>
            </w:tcBorders>
            <w:tcMar>
              <w:left w:w="0" w:type="dxa"/>
              <w:top w:w="0" w:type="dxa"/>
              <w:right w:w="0"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7.043.818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5.380.827 </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2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8" w:space="0"/>
              <w:right w:val="single" w:color="000000" w:sz="8" w:space="0"/>
            </w:tcBorders>
            <w:tcMar>
              <w:left w:w="0" w:type="dxa"/>
              <w:top w:w="0" w:type="dxa"/>
              <w:right w:w="0" w:type="dxa"/>
              <w:bottom w:w="0" w:type="dxa"/>
            </w:tcMar>
            <w:tcW w:w="16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8" w:space="0"/>
              <w:right w:val="single" w:color="000000" w:sz="8" w:space="0"/>
            </w:tcBorders>
            <w:tcMar>
              <w:left w:w="0" w:type="dxa"/>
              <w:top w:w="0" w:type="dxa"/>
              <w:right w:w="0" w:type="dxa"/>
              <w:bottom w:w="0" w:type="dxa"/>
            </w:tcMar>
            <w:tcW w:w="10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Đa giác</w:t>
            </w:r>
            <w:r/>
          </w:p>
        </w:tc>
        <w:tc>
          <w:tcPr>
            <w:shd w:val="clear" w:color="ffffff" w:fill="ffffff"/>
            <w:tcBorders>
              <w:bottom w:val="single" w:color="000000" w:sz="8" w:space="0"/>
              <w:right w:val="single" w:color="000000" w:sz="8" w:space="0"/>
            </w:tcBorders>
            <w:tcMar>
              <w:left w:w="0" w:type="dxa"/>
              <w:top w:w="0" w:type="dxa"/>
              <w:right w:w="0" w:type="dxa"/>
              <w:bottom w:w="0" w:type="dxa"/>
            </w:tcMar>
            <w:tcW w:w="16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ee0000"/>
                <w:sz w:val="22"/>
              </w:rPr>
              <w:t xml:space="preserve">Tương đối vuông vức</w:t>
            </w:r>
            <w:r/>
          </w:p>
        </w:tc>
        <w:tc>
          <w:tcPr>
            <w:shd w:val="clear" w:color="ffffff" w:fill="ffffff"/>
            <w:tcBorders>
              <w:bottom w:val="single" w:color="000000" w:sz="8" w:space="0"/>
              <w:right w:val="single" w:color="000000" w:sz="8" w:space="0"/>
            </w:tcBorders>
            <w:tcMar>
              <w:left w:w="0" w:type="dxa"/>
              <w:top w:w="0" w:type="dxa"/>
              <w:right w:w="0"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Vuông vức</w:t>
            </w:r>
            <w:r/>
          </w:p>
        </w:tc>
        <w:tc>
          <w:tcPr>
            <w:shd w:val="clear" w:color="ffffff" w:fill="ffffff"/>
            <w:tcBorders>
              <w:bottom w:val="single" w:color="000000" w:sz="8" w:space="0"/>
              <w:right w:val="single" w:color="000000" w:sz="8" w:space="0"/>
            </w:tcBorders>
            <w:tcMar>
              <w:left w:w="0" w:type="dxa"/>
              <w:top w:w="0" w:type="dxa"/>
              <w:right w:w="0" w:type="dxa"/>
              <w:bottom w:w="0" w:type="dxa"/>
            </w:tcMar>
            <w:tcW w:w="16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Vuông vức</w:t>
            </w:r>
            <w:r/>
          </w:p>
        </w:tc>
      </w:tr>
      <w:tr>
        <w:trPr>
          <w:trHeight w:val="34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10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15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0" w:type="dxa"/>
              <w:top w:w="0" w:type="dxa"/>
              <w:right w:w="0"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w:t>
            </w:r>
            <w:r/>
          </w:p>
        </w:tc>
        <w:tc>
          <w:tcPr>
            <w:shd w:val="clear" w:color="ffffff" w:fill="ffffff"/>
            <w:tcBorders>
              <w:bottom w:val="single" w:color="000000" w:sz="8" w:space="0"/>
              <w:right w:val="single" w:color="000000" w:sz="8" w:space="0"/>
            </w:tcBorders>
            <w:tcMar>
              <w:left w:w="0" w:type="dxa"/>
              <w:top w:w="0" w:type="dxa"/>
              <w:right w:w="0" w:type="dxa"/>
              <w:bottom w:w="0" w:type="dxa"/>
            </w:tcMar>
            <w:tcW w:w="16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w:t>
            </w:r>
            <w:r/>
          </w:p>
        </w:tc>
      </w:tr>
      <w:tr>
        <w:trPr>
          <w:trHeight w:val="34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103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5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7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-1.020.642 </w:t>
            </w:r>
            <w:r/>
          </w:p>
        </w:tc>
        <w:tc>
          <w:tcPr>
            <w:shd w:val="clear" w:color="ffffff" w:fill="ffffff"/>
            <w:tcBorders>
              <w:bottom w:val="single" w:color="000000" w:sz="8" w:space="0"/>
              <w:right w:val="single" w:color="000000" w:sz="8" w:space="0"/>
            </w:tcBorders>
            <w:tcMar>
              <w:left w:w="0" w:type="dxa"/>
              <w:top w:w="0" w:type="dxa"/>
              <w:right w:w="0"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-1.798.422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-1.153.034 </w:t>
            </w:r>
            <w:r/>
          </w:p>
        </w:tc>
      </w:tr>
      <w:tr>
        <w:trPr>
          <w:trHeight w:val="34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103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5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7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4.694.951 </w:t>
            </w:r>
            <w:r/>
          </w:p>
        </w:tc>
        <w:tc>
          <w:tcPr>
            <w:shd w:val="clear" w:color="ffffff" w:fill="ffffff"/>
            <w:tcBorders>
              <w:bottom w:val="single" w:color="000000" w:sz="8" w:space="0"/>
              <w:right w:val="single" w:color="000000" w:sz="8" w:space="0"/>
            </w:tcBorders>
            <w:tcMar>
              <w:left w:w="0" w:type="dxa"/>
              <w:top w:w="0" w:type="dxa"/>
              <w:right w:w="0"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5.245.397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4.227.793 </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2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8" w:space="0"/>
              <w:right w:val="single" w:color="000000" w:sz="8" w:space="0"/>
            </w:tcBorders>
            <w:tcMar>
              <w:left w:w="0" w:type="dxa"/>
              <w:top w:w="0" w:type="dxa"/>
              <w:right w:w="0" w:type="dxa"/>
              <w:bottom w:w="0" w:type="dxa"/>
            </w:tcMar>
            <w:tcW w:w="16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Lợi thế kinh doanh</w:t>
            </w:r>
            <w:r/>
          </w:p>
        </w:tc>
        <w:tc>
          <w:tcPr>
            <w:shd w:val="clear" w:color="ffffff" w:fill="ffffff"/>
            <w:tcBorders>
              <w:bottom w:val="single" w:color="000000" w:sz="8" w:space="0"/>
              <w:right w:val="single" w:color="000000" w:sz="8" w:space="0"/>
            </w:tcBorders>
            <w:tcMar>
              <w:left w:w="0" w:type="dxa"/>
              <w:top w:w="0" w:type="dxa"/>
              <w:right w:w="0" w:type="dxa"/>
              <w:bottom w:w="0" w:type="dxa"/>
            </w:tcMar>
            <w:tcW w:w="10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Phù hợp để ở</w:t>
            </w:r>
            <w:r/>
          </w:p>
        </w:tc>
        <w:tc>
          <w:tcPr>
            <w:shd w:val="clear" w:color="ffffff" w:fill="ffffff"/>
            <w:tcBorders>
              <w:bottom w:val="single" w:color="000000" w:sz="8" w:space="0"/>
              <w:right w:val="single" w:color="000000" w:sz="8" w:space="0"/>
            </w:tcBorders>
            <w:tcMar>
              <w:left w:w="0" w:type="dxa"/>
              <w:top w:w="0" w:type="dxa"/>
              <w:right w:w="0" w:type="dxa"/>
              <w:bottom w:w="0" w:type="dxa"/>
            </w:tcMar>
            <w:tcW w:w="16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Tốt</w:t>
            </w:r>
            <w:r/>
          </w:p>
        </w:tc>
        <w:tc>
          <w:tcPr>
            <w:shd w:val="clear" w:color="ffffff" w:fill="ffffff"/>
            <w:tcBorders>
              <w:bottom w:val="single" w:color="000000" w:sz="8" w:space="0"/>
              <w:right w:val="single" w:color="000000" w:sz="8" w:space="0"/>
            </w:tcBorders>
            <w:tcMar>
              <w:left w:w="0" w:type="dxa"/>
              <w:top w:w="0" w:type="dxa"/>
              <w:right w:w="0"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Tốt</w:t>
            </w:r>
            <w:r/>
          </w:p>
        </w:tc>
        <w:tc>
          <w:tcPr>
            <w:shd w:val="clear" w:color="ffffff" w:fill="ffffff"/>
            <w:tcBorders>
              <w:bottom w:val="single" w:color="000000" w:sz="8" w:space="0"/>
              <w:right w:val="single" w:color="000000" w:sz="8" w:space="0"/>
            </w:tcBorders>
            <w:tcMar>
              <w:left w:w="0" w:type="dxa"/>
              <w:top w:w="0" w:type="dxa"/>
              <w:right w:w="0" w:type="dxa"/>
              <w:bottom w:w="0" w:type="dxa"/>
            </w:tcMar>
            <w:tcW w:w="16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Tốt</w:t>
            </w:r>
            <w:r/>
          </w:p>
        </w:tc>
      </w:tr>
      <w:tr>
        <w:trPr>
          <w:trHeight w:val="34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10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15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w:t>
            </w:r>
            <w:r/>
          </w:p>
        </w:tc>
        <w:tc>
          <w:tcPr>
            <w:shd w:val="clear" w:color="ffffff" w:fill="ffffff"/>
            <w:tcBorders>
              <w:bottom w:val="single" w:color="000000" w:sz="8" w:space="0"/>
              <w:right w:val="single" w:color="000000" w:sz="8" w:space="0"/>
            </w:tcBorders>
            <w:tcMar>
              <w:left w:w="0" w:type="dxa"/>
              <w:top w:w="0" w:type="dxa"/>
              <w:right w:w="0"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w:t>
            </w:r>
            <w:r/>
          </w:p>
        </w:tc>
        <w:tc>
          <w:tcPr>
            <w:shd w:val="clear" w:color="ffffff" w:fill="ffffff"/>
            <w:tcBorders>
              <w:bottom w:val="single" w:color="000000" w:sz="8" w:space="0"/>
              <w:right w:val="single" w:color="000000" w:sz="8" w:space="0"/>
            </w:tcBorders>
            <w:tcMar>
              <w:left w:w="0" w:type="dxa"/>
              <w:top w:w="0" w:type="dxa"/>
              <w:right w:w="0" w:type="dxa"/>
              <w:bottom w:w="0" w:type="dxa"/>
            </w:tcMar>
            <w:tcW w:w="16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w:t>
            </w:r>
            <w:r/>
          </w:p>
        </w:tc>
      </w:tr>
      <w:tr>
        <w:trPr>
          <w:trHeight w:val="34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103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5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7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-2.551.604 </w:t>
            </w:r>
            <w:r/>
          </w:p>
        </w:tc>
        <w:tc>
          <w:tcPr>
            <w:shd w:val="clear" w:color="ffffff" w:fill="ffffff"/>
            <w:tcBorders>
              <w:bottom w:val="single" w:color="000000" w:sz="8" w:space="0"/>
              <w:right w:val="single" w:color="000000" w:sz="8" w:space="0"/>
            </w:tcBorders>
            <w:tcMar>
              <w:left w:w="0" w:type="dxa"/>
              <w:top w:w="0" w:type="dxa"/>
              <w:right w:w="0"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-3.746.712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-1.921.724 </w:t>
            </w:r>
            <w:r/>
          </w:p>
        </w:tc>
      </w:tr>
      <w:tr>
        <w:trPr>
          <w:trHeight w:val="34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103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5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7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2.143.347 </w:t>
            </w:r>
            <w:r/>
          </w:p>
        </w:tc>
        <w:tc>
          <w:tcPr>
            <w:shd w:val="clear" w:color="ffffff" w:fill="ffffff"/>
            <w:tcBorders>
              <w:bottom w:val="single" w:color="000000" w:sz="8" w:space="0"/>
              <w:right w:val="single" w:color="000000" w:sz="8" w:space="0"/>
            </w:tcBorders>
            <w:tcMar>
              <w:left w:w="0" w:type="dxa"/>
              <w:top w:w="0" w:type="dxa"/>
              <w:right w:w="0"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1.498.685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2.306.069 </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2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8" w:space="0"/>
              <w:right w:val="single" w:color="000000" w:sz="8" w:space="0"/>
            </w:tcBorders>
            <w:tcMar>
              <w:left w:w="0" w:type="dxa"/>
              <w:top w:w="0" w:type="dxa"/>
              <w:right w:w="0" w:type="dxa"/>
              <w:bottom w:w="0" w:type="dxa"/>
            </w:tcMar>
            <w:tcW w:w="16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Yếu tố phong thủy</w:t>
            </w:r>
            <w:r/>
          </w:p>
        </w:tc>
        <w:tc>
          <w:tcPr>
            <w:shd w:val="clear" w:color="ffffff" w:fill="ffffff"/>
            <w:tcBorders>
              <w:bottom w:val="single" w:color="000000" w:sz="8" w:space="0"/>
              <w:right w:val="single" w:color="000000" w:sz="8" w:space="0"/>
            </w:tcBorders>
            <w:tcMar>
              <w:left w:w="0" w:type="dxa"/>
              <w:top w:w="0" w:type="dxa"/>
              <w:right w:w="0" w:type="dxa"/>
              <w:bottom w:w="0" w:type="dxa"/>
            </w:tcMar>
            <w:tcW w:w="10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Không lỗi phong thủy</w:t>
            </w:r>
            <w:r/>
          </w:p>
        </w:tc>
        <w:tc>
          <w:tcPr>
            <w:shd w:val="clear" w:color="ffffff" w:fill="ffffff"/>
            <w:tcBorders>
              <w:bottom w:val="single" w:color="000000" w:sz="8" w:space="0"/>
              <w:right w:val="single" w:color="000000" w:sz="8" w:space="0"/>
            </w:tcBorders>
            <w:tcMar>
              <w:left w:w="0" w:type="dxa"/>
              <w:top w:w="0" w:type="dxa"/>
              <w:right w:w="0" w:type="dxa"/>
              <w:bottom w:w="0" w:type="dxa"/>
            </w:tcMar>
            <w:tcW w:w="16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Không lỗi phong thủy</w:t>
            </w:r>
            <w:r/>
          </w:p>
        </w:tc>
        <w:tc>
          <w:tcPr>
            <w:shd w:val="clear" w:color="ffffff" w:fill="ffffff"/>
            <w:tcBorders>
              <w:bottom w:val="single" w:color="000000" w:sz="8" w:space="0"/>
              <w:right w:val="single" w:color="000000" w:sz="8" w:space="0"/>
            </w:tcBorders>
            <w:tcMar>
              <w:left w:w="0" w:type="dxa"/>
              <w:top w:w="0" w:type="dxa"/>
              <w:right w:w="0"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bị đường đâm</w:t>
            </w:r>
            <w:r/>
          </w:p>
        </w:tc>
        <w:tc>
          <w:tcPr>
            <w:shd w:val="clear" w:color="ffffff" w:fill="ffffff"/>
            <w:tcBorders>
              <w:bottom w:val="single" w:color="000000" w:sz="8" w:space="0"/>
              <w:right w:val="single" w:color="000000" w:sz="8" w:space="0"/>
            </w:tcBorders>
            <w:tcMar>
              <w:left w:w="0" w:type="dxa"/>
              <w:top w:w="0" w:type="dxa"/>
              <w:right w:w="0" w:type="dxa"/>
              <w:bottom w:w="0" w:type="dxa"/>
            </w:tcMar>
            <w:tcW w:w="16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Không lỗi phong thủy</w:t>
            </w:r>
            <w:r/>
          </w:p>
        </w:tc>
      </w:tr>
      <w:tr>
        <w:trPr>
          <w:trHeight w:val="34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10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15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0" w:type="dxa"/>
              <w:top w:w="0" w:type="dxa"/>
              <w:right w:w="0"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8" w:space="0"/>
              <w:right w:val="single" w:color="000000" w:sz="8" w:space="0"/>
            </w:tcBorders>
            <w:tcMar>
              <w:left w:w="0" w:type="dxa"/>
              <w:top w:w="0" w:type="dxa"/>
              <w:right w:w="0" w:type="dxa"/>
              <w:bottom w:w="0" w:type="dxa"/>
            </w:tcMar>
            <w:tcW w:w="16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34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103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5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7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0" w:type="dxa"/>
              <w:top w:w="0" w:type="dxa"/>
              <w:right w:w="0"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749.342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34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103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5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7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2.143.347 </w:t>
            </w:r>
            <w:r/>
          </w:p>
        </w:tc>
        <w:tc>
          <w:tcPr>
            <w:shd w:val="clear" w:color="ffffff" w:fill="ffffff"/>
            <w:tcBorders>
              <w:bottom w:val="single" w:color="000000" w:sz="8" w:space="0"/>
              <w:right w:val="single" w:color="000000" w:sz="8" w:space="0"/>
            </w:tcBorders>
            <w:tcMar>
              <w:left w:w="0" w:type="dxa"/>
              <w:top w:w="0" w:type="dxa"/>
              <w:right w:w="0"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2.248.027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2.306.069 </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2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C10</w:t>
            </w:r>
            <w:r/>
          </w:p>
        </w:tc>
        <w:tc>
          <w:tcPr>
            <w:shd w:val="clear" w:color="ffffff" w:fill="ffffff"/>
            <w:tcBorders>
              <w:bottom w:val="single" w:color="000000" w:sz="8" w:space="0"/>
              <w:right w:val="single" w:color="000000" w:sz="8" w:space="0"/>
            </w:tcBorders>
            <w:tcMar>
              <w:left w:w="0" w:type="dxa"/>
              <w:top w:w="0" w:type="dxa"/>
              <w:right w:w="0" w:type="dxa"/>
              <w:bottom w:w="0" w:type="dxa"/>
            </w:tcMar>
            <w:tcW w:w="16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Tỷ lệ đất ở/tổng diện tích</w:t>
            </w:r>
            <w:r/>
          </w:p>
        </w:tc>
        <w:tc>
          <w:tcPr>
            <w:shd w:val="clear" w:color="ffffff" w:fill="ffffff"/>
            <w:tcBorders>
              <w:bottom w:val="single" w:color="000000" w:sz="8" w:space="0"/>
              <w:right w:val="single" w:color="000000" w:sz="8" w:space="0"/>
            </w:tcBorders>
            <w:tcMar>
              <w:left w:w="0" w:type="dxa"/>
              <w:top w:w="0" w:type="dxa"/>
              <w:right w:w="0" w:type="dxa"/>
              <w:bottom w:w="0" w:type="dxa"/>
            </w:tcMar>
            <w:tcW w:w="10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100%</w:t>
            </w:r>
            <w:r/>
          </w:p>
        </w:tc>
        <w:tc>
          <w:tcPr>
            <w:shd w:val="clear" w:color="ffffff" w:fill="ffffff"/>
            <w:tcBorders>
              <w:bottom w:val="single" w:color="000000" w:sz="8" w:space="0"/>
              <w:right w:val="single" w:color="000000" w:sz="8" w:space="0"/>
            </w:tcBorders>
            <w:tcMar>
              <w:left w:w="0" w:type="dxa"/>
              <w:top w:w="0" w:type="dxa"/>
              <w:right w:w="0" w:type="dxa"/>
              <w:bottom w:w="0" w:type="dxa"/>
            </w:tcMar>
            <w:tcW w:w="16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54%</w:t>
            </w:r>
            <w:r/>
          </w:p>
        </w:tc>
        <w:tc>
          <w:tcPr>
            <w:shd w:val="clear" w:color="ffffff" w:fill="ffffff"/>
            <w:tcBorders>
              <w:bottom w:val="single" w:color="000000" w:sz="8" w:space="0"/>
              <w:right w:val="single" w:color="000000" w:sz="8" w:space="0"/>
            </w:tcBorders>
            <w:tcMar>
              <w:left w:w="0" w:type="dxa"/>
              <w:top w:w="0" w:type="dxa"/>
              <w:right w:w="0"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80%</w:t>
            </w:r>
            <w:r/>
          </w:p>
        </w:tc>
        <w:tc>
          <w:tcPr>
            <w:shd w:val="clear" w:color="ffffff" w:fill="ffffff"/>
            <w:tcBorders>
              <w:bottom w:val="single" w:color="000000" w:sz="8" w:space="0"/>
              <w:right w:val="single" w:color="000000" w:sz="8" w:space="0"/>
            </w:tcBorders>
            <w:tcMar>
              <w:left w:w="0" w:type="dxa"/>
              <w:top w:w="0" w:type="dxa"/>
              <w:right w:w="0" w:type="dxa"/>
              <w:bottom w:w="0" w:type="dxa"/>
            </w:tcMar>
            <w:tcW w:w="16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100%</w:t>
            </w:r>
            <w:r/>
          </w:p>
        </w:tc>
      </w:tr>
      <w:tr>
        <w:trPr>
          <w:trHeight w:val="34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10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15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0" w:type="dxa"/>
              <w:top w:w="0" w:type="dxa"/>
              <w:right w:w="0"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8" w:space="0"/>
              <w:right w:val="single" w:color="000000" w:sz="8" w:space="0"/>
            </w:tcBorders>
            <w:tcMar>
              <w:left w:w="0" w:type="dxa"/>
              <w:top w:w="0" w:type="dxa"/>
              <w:right w:w="0" w:type="dxa"/>
              <w:bottom w:w="0" w:type="dxa"/>
            </w:tcMar>
            <w:tcW w:w="16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34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103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5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7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510.321 </w:t>
            </w:r>
            <w:r/>
          </w:p>
        </w:tc>
        <w:tc>
          <w:tcPr>
            <w:shd w:val="clear" w:color="ffffff" w:fill="ffffff"/>
            <w:tcBorders>
              <w:bottom w:val="single" w:color="000000" w:sz="8" w:space="0"/>
              <w:right w:val="single" w:color="000000" w:sz="8" w:space="0"/>
            </w:tcBorders>
            <w:tcMar>
              <w:left w:w="0" w:type="dxa"/>
              <w:top w:w="0" w:type="dxa"/>
              <w:right w:w="0"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299.737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34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103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5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7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2.653.668 </w:t>
            </w:r>
            <w:r/>
          </w:p>
        </w:tc>
        <w:tc>
          <w:tcPr>
            <w:shd w:val="clear" w:color="ffffff" w:fill="ffffff"/>
            <w:tcBorders>
              <w:bottom w:val="single" w:color="000000" w:sz="8" w:space="0"/>
              <w:right w:val="single" w:color="000000" w:sz="8" w:space="0"/>
            </w:tcBorders>
            <w:tcMar>
              <w:left w:w="0" w:type="dxa"/>
              <w:top w:w="0" w:type="dxa"/>
              <w:right w:w="0"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2.547.764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2.306.069 </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2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8" w:space="0"/>
              <w:right w:val="single" w:color="000000" w:sz="8" w:space="0"/>
            </w:tcBorders>
            <w:tcMar>
              <w:left w:w="0" w:type="dxa"/>
              <w:top w:w="0" w:type="dxa"/>
              <w:right w:w="0" w:type="dxa"/>
              <w:bottom w:w="0" w:type="dxa"/>
            </w:tcMar>
            <w:tcW w:w="161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8" w:space="0"/>
              <w:right w:val="single" w:color="000000" w:sz="8" w:space="0"/>
            </w:tcBorders>
            <w:tcMar>
              <w:left w:w="0" w:type="dxa"/>
              <w:top w:w="0" w:type="dxa"/>
              <w:right w:w="0" w:type="dxa"/>
              <w:bottom w:w="0" w:type="dxa"/>
            </w:tcMar>
            <w:tcW w:w="103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5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2.653.668 </w:t>
            </w:r>
            <w:r/>
          </w:p>
        </w:tc>
        <w:tc>
          <w:tcPr>
            <w:shd w:val="clear" w:color="ffffff" w:fill="ffffff"/>
            <w:tcBorders>
              <w:bottom w:val="single" w:color="000000" w:sz="8" w:space="0"/>
              <w:right w:val="single" w:color="000000" w:sz="8" w:space="0"/>
            </w:tcBorders>
            <w:tcMar>
              <w:left w:w="0" w:type="dxa"/>
              <w:top w:w="0" w:type="dxa"/>
              <w:right w:w="0"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2.547.764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2.306.069 </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2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8" w:space="0"/>
              <w:right w:val="single" w:color="000000" w:sz="8" w:space="0"/>
            </w:tcBorders>
            <w:tcMar>
              <w:left w:w="0" w:type="dxa"/>
              <w:top w:w="0" w:type="dxa"/>
              <w:right w:w="0" w:type="dxa"/>
              <w:bottom w:w="0" w:type="dxa"/>
            </w:tcMar>
            <w:tcW w:w="16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8" w:space="0"/>
              <w:right w:val="single" w:color="000000" w:sz="8" w:space="0"/>
            </w:tcBorders>
            <w:tcMar>
              <w:left w:w="0" w:type="dxa"/>
              <w:top w:w="0" w:type="dxa"/>
              <w:right w:w="0" w:type="dxa"/>
              <w:bottom w:w="0" w:type="dxa"/>
            </w:tcMar>
            <w:tcW w:w="103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0" w:type="dxa"/>
              <w:top w:w="0" w:type="dxa"/>
              <w:right w:w="0" w:type="dxa"/>
              <w:bottom w:w="0" w:type="dxa"/>
            </w:tcMar>
            <w:tcW w:w="15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gridSpan w:val="3"/>
            <w:shd w:val="clear" w:color="ffffff" w:fill="ffffff"/>
            <w:tcBorders>
              <w:bottom w:val="single" w:color="000000" w:sz="8" w:space="0"/>
              <w:right w:val="single" w:color="000000" w:sz="8" w:space="0"/>
            </w:tcBorders>
            <w:tcMar>
              <w:left w:w="0" w:type="dxa"/>
              <w:top w:w="0" w:type="dxa"/>
              <w:right w:w="0" w:type="dxa"/>
              <w:bottom w:w="0" w:type="dxa"/>
            </w:tcMar>
            <w:tcW w:w="499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2.502.500</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2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8" w:space="0"/>
              <w:right w:val="single" w:color="000000" w:sz="8" w:space="0"/>
            </w:tcBorders>
            <w:tcMar>
              <w:left w:w="0" w:type="dxa"/>
              <w:top w:w="0" w:type="dxa"/>
              <w:right w:w="0" w:type="dxa"/>
              <w:bottom w:w="0" w:type="dxa"/>
            </w:tcMar>
            <w:tcW w:w="16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8" w:space="0"/>
              <w:right w:val="single" w:color="000000" w:sz="8" w:space="0"/>
            </w:tcBorders>
            <w:tcMar>
              <w:left w:w="0" w:type="dxa"/>
              <w:top w:w="0" w:type="dxa"/>
              <w:right w:w="0" w:type="dxa"/>
              <w:bottom w:w="0" w:type="dxa"/>
            </w:tcMar>
            <w:tcW w:w="10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15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6,0%</w:t>
            </w:r>
            <w:r/>
          </w:p>
        </w:tc>
        <w:tc>
          <w:tcPr>
            <w:shd w:val="clear" w:color="ffffff" w:fill="ffffff"/>
            <w:tcBorders>
              <w:bottom w:val="single" w:color="000000" w:sz="8" w:space="0"/>
              <w:right w:val="single" w:color="000000" w:sz="8" w:space="0"/>
            </w:tcBorders>
            <w:tcMar>
              <w:left w:w="0" w:type="dxa"/>
              <w:top w:w="0" w:type="dxa"/>
              <w:right w:w="0"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w:t>
            </w:r>
            <w:r/>
          </w:p>
        </w:tc>
        <w:tc>
          <w:tcPr>
            <w:shd w:val="clear" w:color="ffffff" w:fill="ffffff"/>
            <w:tcBorders>
              <w:bottom w:val="single" w:color="000000" w:sz="8" w:space="0"/>
              <w:right w:val="single" w:color="000000" w:sz="8" w:space="0"/>
            </w:tcBorders>
            <w:tcMar>
              <w:left w:w="0" w:type="dxa"/>
              <w:top w:w="0" w:type="dxa"/>
              <w:right w:w="0" w:type="dxa"/>
              <w:bottom w:w="0" w:type="dxa"/>
            </w:tcMar>
            <w:tcW w:w="16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-7,8%</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2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8" w:space="0"/>
              <w:right w:val="single" w:color="000000" w:sz="8" w:space="0"/>
            </w:tcBorders>
            <w:tcMar>
              <w:left w:w="0" w:type="dxa"/>
              <w:top w:w="0" w:type="dxa"/>
              <w:right w:w="0" w:type="dxa"/>
              <w:bottom w:w="0" w:type="dxa"/>
            </w:tcMar>
            <w:tcW w:w="16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8" w:space="0"/>
              <w:right w:val="single" w:color="000000" w:sz="8" w:space="0"/>
            </w:tcBorders>
            <w:tcMar>
              <w:left w:w="0" w:type="dxa"/>
              <w:top w:w="0" w:type="dxa"/>
              <w:right w:w="0" w:type="dxa"/>
              <w:bottom w:w="0" w:type="dxa"/>
            </w:tcMar>
            <w:tcW w:w="103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2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8" w:space="0"/>
              <w:right w:val="single" w:color="000000" w:sz="8" w:space="0"/>
            </w:tcBorders>
            <w:tcMar>
              <w:left w:w="0" w:type="dxa"/>
              <w:top w:w="0" w:type="dxa"/>
              <w:right w:w="0" w:type="dxa"/>
              <w:bottom w:w="0" w:type="dxa"/>
            </w:tcMar>
            <w:tcW w:w="16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8" w:space="0"/>
              <w:right w:val="single" w:color="000000" w:sz="8" w:space="0"/>
            </w:tcBorders>
            <w:tcMar>
              <w:left w:w="0" w:type="dxa"/>
              <w:top w:w="0" w:type="dxa"/>
              <w:right w:w="0" w:type="dxa"/>
              <w:bottom w:w="0" w:type="dxa"/>
            </w:tcMar>
            <w:tcW w:w="103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0" w:type="dxa"/>
              <w:top w:w="0" w:type="dxa"/>
              <w:right w:w="0" w:type="dxa"/>
              <w:bottom w:w="0" w:type="dxa"/>
            </w:tcMar>
            <w:tcW w:w="15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9.798.159 </w:t>
            </w:r>
            <w:r/>
          </w:p>
        </w:tc>
        <w:tc>
          <w:tcPr>
            <w:shd w:val="clear" w:color="ffffff" w:fill="ffffff"/>
            <w:tcBorders>
              <w:bottom w:val="single" w:color="000000" w:sz="8" w:space="0"/>
              <w:right w:val="single" w:color="000000" w:sz="8" w:space="0"/>
            </w:tcBorders>
            <w:tcMar>
              <w:left w:w="0" w:type="dxa"/>
              <w:top w:w="0" w:type="dxa"/>
              <w:right w:w="0"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15.136.716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9.416.448 </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2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8" w:space="0"/>
              <w:right w:val="single" w:color="000000" w:sz="8" w:space="0"/>
            </w:tcBorders>
            <w:tcMar>
              <w:left w:w="0" w:type="dxa"/>
              <w:top w:w="0" w:type="dxa"/>
              <w:right w:w="0" w:type="dxa"/>
              <w:bottom w:w="0" w:type="dxa"/>
            </w:tcMar>
            <w:tcW w:w="16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10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8" w:space="0"/>
              <w:right w:val="single" w:color="000000" w:sz="8" w:space="0"/>
            </w:tcBorders>
            <w:tcMar>
              <w:left w:w="0" w:type="dxa"/>
              <w:top w:w="0" w:type="dxa"/>
              <w:right w:w="0" w:type="dxa"/>
              <w:bottom w:w="0" w:type="dxa"/>
            </w:tcMar>
            <w:tcW w:w="15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7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 </w:t>
            </w:r>
            <w:r/>
          </w:p>
        </w:tc>
        <w:tc>
          <w:tcPr>
            <w:shd w:val="clear" w:color="ffffff" w:fill="ffffff"/>
            <w:tcBorders>
              <w:bottom w:val="single" w:color="000000" w:sz="8" w:space="0"/>
              <w:right w:val="single" w:color="000000" w:sz="8" w:space="0"/>
            </w:tcBorders>
            <w:tcMar>
              <w:left w:w="0" w:type="dxa"/>
              <w:top w:w="0" w:type="dxa"/>
              <w:right w:w="0"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 </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2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8" w:space="0"/>
              <w:right w:val="single" w:color="000000" w:sz="8" w:space="0"/>
            </w:tcBorders>
            <w:tcMar>
              <w:left w:w="0" w:type="dxa"/>
              <w:top w:w="0" w:type="dxa"/>
              <w:right w:w="0" w:type="dxa"/>
              <w:bottom w:w="0" w:type="dxa"/>
            </w:tcMar>
            <w:tcW w:w="16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10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15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7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5-45%</w:t>
            </w:r>
            <w:r/>
          </w:p>
        </w:tc>
        <w:tc>
          <w:tcPr>
            <w:shd w:val="clear" w:color="ffffff" w:fill="ffffff"/>
            <w:tcBorders>
              <w:bottom w:val="single" w:color="000000" w:sz="8" w:space="0"/>
              <w:right w:val="single" w:color="000000" w:sz="8" w:space="0"/>
            </w:tcBorders>
            <w:tcMar>
              <w:left w:w="0" w:type="dxa"/>
              <w:top w:w="0" w:type="dxa"/>
              <w:right w:w="0"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2%-45%</w:t>
            </w:r>
            <w:r/>
          </w:p>
        </w:tc>
        <w:tc>
          <w:tcPr>
            <w:shd w:val="clear" w:color="ffffff" w:fill="ffffff"/>
            <w:tcBorders>
              <w:bottom w:val="single" w:color="000000" w:sz="8" w:space="0"/>
              <w:right w:val="single" w:color="000000" w:sz="8" w:space="0"/>
            </w:tcBorders>
            <w:tcMar>
              <w:left w:w="0" w:type="dxa"/>
              <w:top w:w="0" w:type="dxa"/>
              <w:right w:w="0" w:type="dxa"/>
              <w:bottom w:w="0" w:type="dxa"/>
            </w:tcMar>
            <w:tcW w:w="162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6%-40%</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2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8" w:space="0"/>
              <w:right w:val="single" w:color="000000" w:sz="8" w:space="0"/>
            </w:tcBorders>
            <w:tcMar>
              <w:left w:w="0" w:type="dxa"/>
              <w:top w:w="0" w:type="dxa"/>
              <w:right w:w="0" w:type="dxa"/>
              <w:bottom w:w="0" w:type="dxa"/>
            </w:tcMar>
            <w:tcW w:w="16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8" w:space="0"/>
              <w:right w:val="single" w:color="000000" w:sz="8" w:space="0"/>
            </w:tcBorders>
            <w:tcMar>
              <w:left w:w="0" w:type="dxa"/>
              <w:top w:w="0" w:type="dxa"/>
              <w:right w:w="0" w:type="dxa"/>
              <w:bottom w:w="0" w:type="dxa"/>
            </w:tcMar>
            <w:tcW w:w="103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0" w:type="dxa"/>
              <w:top w:w="0" w:type="dxa"/>
              <w:right w:w="0" w:type="dxa"/>
              <w:bottom w:w="0" w:type="dxa"/>
            </w:tcMar>
            <w:tcW w:w="15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7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6.532.106 </w:t>
            </w:r>
            <w:r/>
          </w:p>
        </w:tc>
        <w:tc>
          <w:tcPr>
            <w:shd w:val="clear" w:color="ffffff" w:fill="ffffff"/>
            <w:tcBorders>
              <w:bottom w:val="single" w:color="000000" w:sz="8" w:space="0"/>
              <w:right w:val="single" w:color="000000" w:sz="8" w:space="0"/>
            </w:tcBorders>
            <w:tcMar>
              <w:left w:w="0" w:type="dxa"/>
              <w:top w:w="0" w:type="dxa"/>
              <w:right w:w="0"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10.940.398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6.341.689 </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i/>
          <w:color w:val="000000"/>
          <w:sz w:val="24"/>
          <w:u w:val="single"/>
        </w:rPr>
        <w:t xml:space="preserve"> </w:t>
      </w:r>
      <w:r>
        <w:rPr>
          <w:rFonts w:ascii="Times New Roman" w:hAnsi="Times New Roman" w:eastAsia="Times New Roman" w:cs="Times New Roman"/>
          <w:b/>
          <w:i/>
          <w:color w:val="000000"/>
          <w:sz w:val="24"/>
          <w:u w:val="single"/>
        </w:rPr>
        <w:t xml:space="preserve">Về nguyên tắc khống chế</w:t>
      </w:r>
      <w:r>
        <w:rPr>
          <w:rFonts w:ascii="Times New Roman" w:hAnsi="Times New Roman" w:eastAsia="Times New Roman" w:cs="Times New Roman"/>
          <w:b/>
          <w:i/>
          <w:color w:val="000000"/>
          <w:sz w:val="24"/>
        </w:rPr>
        <w:t xml:space="preserve">: </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Theo số liệu tại mục D2, chênh lệch giữa mức giá trung bình của các mức giá chỉ dẫn nằm trong khoảng từ 1,8% đến 7,8%, đảm bảo không quá 15% (theo Thông tư số 32/2024/TT-BTC ngày 16/5/2024 của Bộ Tài chính).</w:t>
      </w:r>
      <w:r/>
    </w:p>
    <w:p>
      <w:pPr>
        <w:pBdr/>
        <w:shd w:val="nil"/>
        <w:spacing/>
        <w:ind/>
        <w:rPr/>
      </w:pPr>
      <w:r>
        <w:br w:type="page" w:clear="all"/>
      </w:r>
      <w:r/>
      <w:r/>
      <w:r>
        <w:rPr>
          <w:rFonts w:ascii="Times New Roman" w:hAnsi="Times New Roman" w:eastAsia="Times New Roman" w:cs="Times New Roman"/>
          <w:color w:val="000000"/>
          <w:sz w:val="24"/>
          <w:highlight w:val="none"/>
        </w:rPr>
      </w:r>
      <w:r>
        <w:rPr>
          <w:rFonts w:ascii="Times New Roman" w:hAnsi="Times New Roman" w:eastAsia="Times New Roman" w:cs="Times New Roman"/>
          <w:color w:val="000000"/>
          <w:sz w:val="24"/>
          <w:highlight w:val="none"/>
        </w:rPr>
      </w:r>
      <w:r>
        <w:rPr>
          <w:rFonts w:ascii="Times New Roman" w:hAnsi="Times New Roman" w:eastAsia="Times New Roman" w:cs="Times New Roman"/>
          <w:color w:val="000000"/>
          <w:sz w:val="24"/>
          <w:highlight w:val="none"/>
        </w:rPr>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b/>
          <w:i/>
          <w:color w:val="000000"/>
          <w:sz w:val="24"/>
          <w:u w:val="single"/>
        </w:rPr>
        <w:t xml:space="preserve">Về thống nhất mức giá chỉ dẫn:</w:t>
      </w:r>
      <w:r/>
    </w:p>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i/>
          <w:color w:val="000000"/>
          <w:sz w:val="24"/>
        </w:rPr>
        <w:t xml:space="preserve">Đơn vị tính: Đồng/m²</w:t>
      </w:r>
      <w:r/>
    </w:p>
    <w:tbl>
      <w:tblPr>
        <w:tblStyle w:val="1083"/>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905"/>
        <w:gridCol w:w="1905"/>
        <w:gridCol w:w="1905"/>
        <w:gridCol w:w="1905"/>
        <w:gridCol w:w="1905"/>
      </w:tblGrid>
      <w:tr>
        <w:trPr>
          <w:trHeight w:val="936"/>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Tài sản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Mức giá chỉ dẫn của các TSSS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Trọng số của các TSSS sau điều chỉnh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so sánh 1</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2.654.240</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33,34%</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884.924</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so sánh 2</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2.546.606</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33,33%</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848.784</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so sánh 3</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2.306.069</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33,33%</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768.613</w:t>
            </w:r>
            <w:r/>
          </w:p>
        </w:tc>
      </w:tr>
      <w:tr>
        <w:trPr>
          <w:trHeight w:val="312"/>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6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Giá trị bình quân theo trọng số:</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2.502.321</w:t>
            </w:r>
            <w:r/>
          </w:p>
        </w:tc>
      </w:tr>
      <w:tr>
        <w:trPr>
          <w:trHeight w:val="312"/>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6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2.500.000</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Tổ thẩm định sử dụng mức giá chỉ dẫn là mức giá bình quân có trọng số của 03 tài sản so sánh làm mức giá của tài sản thẩm định, tương ứng là: </w:t>
      </w:r>
      <w:r>
        <w:rPr>
          <w:rFonts w:ascii="Times New Roman" w:hAnsi="Times New Roman" w:eastAsia="Times New Roman" w:cs="Times New Roman"/>
          <w:b/>
          <w:color w:val="000000"/>
          <w:sz w:val="24"/>
        </w:rPr>
        <w:t xml:space="preserve">2.500.000 đồng/m².</w:t>
      </w:r>
      <w:r/>
    </w:p>
    <w:p>
      <w:pPr>
        <w:numPr>
          <w:ilvl w:val="0"/>
          <w:numId w:val="60"/>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đơn giá đất trồng lúa:</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ee0000"/>
          <w:sz w:val="24"/>
        </w:rPr>
        <w:t xml:space="preserve">Qua khảo sát thị trường, Tổ thẩm định thu thập được thông tin đã giao dịch theo Hợp đồng công chứng, cụ thể như sau</w:t>
      </w:r>
      <w:r>
        <w:rPr>
          <w:rFonts w:ascii="Times New Roman" w:hAnsi="Times New Roman" w:eastAsia="Times New Roman" w:cs="Times New Roman"/>
          <w:b/>
          <w:color w:val="ee0000"/>
          <w:sz w:val="24"/>
        </w:rPr>
        <w:t xml:space="preserve">:</w:t>
      </w:r>
      <w:r/>
    </w:p>
    <w:tbl>
      <w:tblPr>
        <w:tblStyle w:val="108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16"/>
        <w:gridCol w:w="3780"/>
        <w:gridCol w:w="1135"/>
        <w:gridCol w:w="1200"/>
        <w:gridCol w:w="1432"/>
        <w:gridCol w:w="1582"/>
      </w:tblGrid>
      <w:tr>
        <w:trPr>
          <w:trHeight w:val="315"/>
        </w:trPr>
        <w:tc>
          <w:tcPr>
            <w:tcBorders>
              <w:top w:val="single" w:color="000000" w:sz="8" w:space="0"/>
              <w:left w:val="single" w:color="000000" w:sz="8" w:space="0"/>
              <w:bottom w:val="single" w:color="000000" w:sz="8" w:space="0"/>
              <w:right w:val="single" w:color="000000" w:sz="8" w:space="0"/>
            </w:tcBorders>
            <w:tcMar>
              <w:left w:w="15" w:type="dxa"/>
              <w:top w:w="15" w:type="dxa"/>
              <w:right w:w="15" w:type="dxa"/>
              <w:bottom w:w="0" w:type="dxa"/>
            </w:tcMar>
            <w:tcW w:w="71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STT</w:t>
            </w:r>
            <w:r/>
          </w:p>
        </w:tc>
        <w:tc>
          <w:tcPr>
            <w:tcBorders>
              <w:top w:val="single" w:color="000000" w:sz="8" w:space="0"/>
              <w:bottom w:val="single" w:color="000000" w:sz="8" w:space="0"/>
              <w:right w:val="single" w:color="000000" w:sz="8" w:space="0"/>
            </w:tcBorders>
            <w:tcMar>
              <w:left w:w="15" w:type="dxa"/>
              <w:top w:w="15" w:type="dxa"/>
              <w:right w:w="15" w:type="dxa"/>
              <w:bottom w:w="0" w:type="dxa"/>
            </w:tcMar>
            <w:tcW w:w="378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Địa chỉ</w:t>
            </w:r>
            <w:r/>
          </w:p>
        </w:tc>
        <w:tc>
          <w:tcPr>
            <w:tcBorders>
              <w:top w:val="single" w:color="000000" w:sz="8" w:space="0"/>
              <w:bottom w:val="single" w:color="000000" w:sz="8" w:space="0"/>
              <w:right w:val="single" w:color="000000" w:sz="8" w:space="0"/>
            </w:tcBorders>
            <w:tcMar>
              <w:left w:w="15" w:type="dxa"/>
              <w:top w:w="15" w:type="dxa"/>
              <w:right w:w="15" w:type="dxa"/>
              <w:bottom w:w="0" w:type="dxa"/>
            </w:tcMar>
            <w:tcW w:w="113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Thửa đất số</w:t>
            </w:r>
            <w:r/>
          </w:p>
        </w:tc>
        <w:tc>
          <w:tcPr>
            <w:tcBorders>
              <w:top w:val="single" w:color="000000" w:sz="8" w:space="0"/>
              <w:bottom w:val="single" w:color="000000" w:sz="8" w:space="0"/>
              <w:right w:val="single" w:color="000000" w:sz="8" w:space="0"/>
            </w:tcBorders>
            <w:tcMar>
              <w:left w:w="15" w:type="dxa"/>
              <w:top w:w="15" w:type="dxa"/>
              <w:right w:w="15" w:type="dxa"/>
              <w:bottom w:w="0" w:type="dxa"/>
            </w:tcMar>
            <w:tcW w:w="120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Tờ bản đồ số</w:t>
            </w:r>
            <w:r/>
          </w:p>
        </w:tc>
        <w:tc>
          <w:tcPr>
            <w:tcBorders>
              <w:top w:val="single" w:color="000000" w:sz="8" w:space="0"/>
              <w:bottom w:val="single" w:color="000000" w:sz="8" w:space="0"/>
              <w:right w:val="single" w:color="000000" w:sz="8" w:space="0"/>
            </w:tcBorders>
            <w:tcMar>
              <w:left w:w="15" w:type="dxa"/>
              <w:top w:w="15" w:type="dxa"/>
              <w:right w:w="15" w:type="dxa"/>
              <w:bottom w:w="0" w:type="dxa"/>
            </w:tcMar>
            <w:tcW w:w="14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Mục đích</w:t>
            </w:r>
            <w:r/>
          </w:p>
        </w:tc>
        <w:tc>
          <w:tcPr>
            <w:tcBorders>
              <w:top w:val="single" w:color="000000" w:sz="8" w:space="0"/>
              <w:bottom w:val="single" w:color="000000" w:sz="8" w:space="0"/>
              <w:right w:val="single" w:color="000000" w:sz="8" w:space="0"/>
            </w:tcBorders>
            <w:tcMar>
              <w:left w:w="15" w:type="dxa"/>
              <w:top w:w="15" w:type="dxa"/>
              <w:right w:w="15" w:type="dxa"/>
              <w:bottom w:w="0" w:type="dxa"/>
            </w:tcMar>
            <w:tcW w:w="158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Diện tích (m2)</w:t>
            </w:r>
            <w:r/>
          </w:p>
        </w:tc>
      </w:tr>
      <w:tr>
        <w:trPr>
          <w:trHeight w:val="315"/>
        </w:trPr>
        <w:tc>
          <w:tcPr>
            <w:tcBorders>
              <w:left w:val="single" w:color="000000" w:sz="8" w:space="0"/>
              <w:bottom w:val="single" w:color="000000" w:sz="8" w:space="0"/>
              <w:right w:val="single" w:color="000000" w:sz="8" w:space="0"/>
            </w:tcBorders>
            <w:tcMar>
              <w:left w:w="15" w:type="dxa"/>
              <w:top w:w="15" w:type="dxa"/>
              <w:right w:w="15" w:type="dxa"/>
              <w:bottom w:w="0" w:type="dxa"/>
            </w:tcMar>
            <w:tcW w:w="71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5" w:type="dxa"/>
              <w:top w:w="15" w:type="dxa"/>
              <w:right w:w="15" w:type="dxa"/>
              <w:bottom w:w="0" w:type="dxa"/>
            </w:tcMar>
            <w:tcW w:w="378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Xóm Vững Bền, xã Quang Hán, tỉnh Cao Bằng</w:t>
            </w:r>
            <w:r/>
          </w:p>
        </w:tc>
        <w:tc>
          <w:tcPr>
            <w:tcBorders>
              <w:bottom w:val="single" w:color="000000" w:sz="8" w:space="0"/>
              <w:right w:val="single" w:color="000000" w:sz="8" w:space="0"/>
            </w:tcBorders>
            <w:tcMar>
              <w:left w:w="15" w:type="dxa"/>
              <w:top w:w="15" w:type="dxa"/>
              <w:right w:w="15" w:type="dxa"/>
              <w:bottom w:w="0" w:type="dxa"/>
            </w:tcMar>
            <w:tcW w:w="113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337</w:t>
            </w:r>
            <w:r/>
          </w:p>
        </w:tc>
        <w:tc>
          <w:tcPr>
            <w:tcBorders>
              <w:bottom w:val="single" w:color="000000" w:sz="8" w:space="0"/>
              <w:right w:val="single" w:color="000000" w:sz="8" w:space="0"/>
            </w:tcBorders>
            <w:tcMar>
              <w:left w:w="15" w:type="dxa"/>
              <w:top w:w="15" w:type="dxa"/>
              <w:right w:w="15" w:type="dxa"/>
              <w:bottom w:w="0" w:type="dxa"/>
            </w:tcMar>
            <w:tcW w:w="120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52</w:t>
            </w:r>
            <w:r/>
          </w:p>
        </w:tc>
        <w:tc>
          <w:tcPr>
            <w:tcBorders>
              <w:bottom w:val="single" w:color="000000" w:sz="8" w:space="0"/>
              <w:right w:val="single" w:color="000000" w:sz="8" w:space="0"/>
            </w:tcBorders>
            <w:tcMar>
              <w:left w:w="15" w:type="dxa"/>
              <w:top w:w="15" w:type="dxa"/>
              <w:right w:w="15" w:type="dxa"/>
              <w:bottom w:w="0" w:type="dxa"/>
            </w:tcMar>
            <w:tcW w:w="14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Đất trồng lúa</w:t>
            </w:r>
            <w:r/>
          </w:p>
        </w:tc>
        <w:tc>
          <w:tcPr>
            <w:tcBorders>
              <w:bottom w:val="single" w:color="000000" w:sz="8" w:space="0"/>
              <w:right w:val="single" w:color="000000" w:sz="8" w:space="0"/>
            </w:tcBorders>
            <w:tcMar>
              <w:left w:w="15" w:type="dxa"/>
              <w:top w:w="15" w:type="dxa"/>
              <w:right w:w="15" w:type="dxa"/>
              <w:bottom w:w="0" w:type="dxa"/>
            </w:tcMar>
            <w:tcW w:w="158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433,60 </w:t>
            </w:r>
            <w:r/>
          </w:p>
        </w:tc>
      </w:tr>
      <w:tr>
        <w:trPr>
          <w:trHeight w:val="315"/>
        </w:trPr>
        <w:tc>
          <w:tcPr>
            <w:tcBorders>
              <w:left w:val="single" w:color="000000" w:sz="8" w:space="0"/>
              <w:bottom w:val="single" w:color="000000" w:sz="8" w:space="0"/>
              <w:right w:val="single" w:color="000000" w:sz="8" w:space="0"/>
            </w:tcBorders>
            <w:tcMar>
              <w:left w:w="15" w:type="dxa"/>
              <w:top w:w="15" w:type="dxa"/>
              <w:right w:w="15" w:type="dxa"/>
              <w:bottom w:w="0" w:type="dxa"/>
            </w:tcMar>
            <w:tcW w:w="71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5" w:type="dxa"/>
              <w:top w:w="15" w:type="dxa"/>
              <w:right w:w="15" w:type="dxa"/>
              <w:bottom w:w="0" w:type="dxa"/>
            </w:tcMar>
            <w:tcW w:w="378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Xóm Vững Bền, xã Quang Hán, tỉnh Cao Bằng</w:t>
            </w:r>
            <w:r/>
          </w:p>
        </w:tc>
        <w:tc>
          <w:tcPr>
            <w:tcBorders>
              <w:bottom w:val="single" w:color="000000" w:sz="8" w:space="0"/>
              <w:right w:val="single" w:color="000000" w:sz="8" w:space="0"/>
            </w:tcBorders>
            <w:tcMar>
              <w:left w:w="15" w:type="dxa"/>
              <w:top w:w="15" w:type="dxa"/>
              <w:right w:w="15" w:type="dxa"/>
              <w:bottom w:w="0" w:type="dxa"/>
            </w:tcMar>
            <w:tcW w:w="113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341</w:t>
            </w:r>
            <w:r/>
          </w:p>
        </w:tc>
        <w:tc>
          <w:tcPr>
            <w:tcBorders>
              <w:bottom w:val="single" w:color="000000" w:sz="8" w:space="0"/>
              <w:right w:val="single" w:color="000000" w:sz="8" w:space="0"/>
            </w:tcBorders>
            <w:tcMar>
              <w:left w:w="15" w:type="dxa"/>
              <w:top w:w="15" w:type="dxa"/>
              <w:right w:w="15" w:type="dxa"/>
              <w:bottom w:w="0" w:type="dxa"/>
            </w:tcMar>
            <w:tcW w:w="120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52</w:t>
            </w:r>
            <w:r/>
          </w:p>
        </w:tc>
        <w:tc>
          <w:tcPr>
            <w:tcBorders>
              <w:bottom w:val="single" w:color="000000" w:sz="8" w:space="0"/>
              <w:right w:val="single" w:color="000000" w:sz="8" w:space="0"/>
            </w:tcBorders>
            <w:tcMar>
              <w:left w:w="15" w:type="dxa"/>
              <w:top w:w="15" w:type="dxa"/>
              <w:right w:w="15" w:type="dxa"/>
              <w:bottom w:w="0" w:type="dxa"/>
            </w:tcMar>
            <w:tcW w:w="14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Đất trồng lúa</w:t>
            </w:r>
            <w:r/>
          </w:p>
        </w:tc>
        <w:tc>
          <w:tcPr>
            <w:tcBorders>
              <w:bottom w:val="single" w:color="000000" w:sz="8" w:space="0"/>
              <w:right w:val="single" w:color="000000" w:sz="8" w:space="0"/>
            </w:tcBorders>
            <w:tcMar>
              <w:left w:w="15" w:type="dxa"/>
              <w:top w:w="15" w:type="dxa"/>
              <w:right w:w="15" w:type="dxa"/>
              <w:bottom w:w="0" w:type="dxa"/>
            </w:tcMar>
            <w:tcW w:w="158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227,00 </w:t>
            </w:r>
            <w:r/>
          </w:p>
        </w:tc>
      </w:tr>
      <w:tr>
        <w:trPr>
          <w:trHeight w:val="315"/>
        </w:trPr>
        <w:tc>
          <w:tcPr>
            <w:tcBorders>
              <w:left w:val="single" w:color="000000" w:sz="8" w:space="0"/>
              <w:bottom w:val="single" w:color="000000" w:sz="8" w:space="0"/>
              <w:right w:val="single" w:color="000000" w:sz="8" w:space="0"/>
            </w:tcBorders>
            <w:tcMar>
              <w:left w:w="15" w:type="dxa"/>
              <w:top w:w="15" w:type="dxa"/>
              <w:right w:w="15" w:type="dxa"/>
              <w:bottom w:w="0" w:type="dxa"/>
            </w:tcMar>
            <w:tcW w:w="71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5" w:type="dxa"/>
              <w:top w:w="15" w:type="dxa"/>
              <w:right w:w="15" w:type="dxa"/>
              <w:bottom w:w="0" w:type="dxa"/>
            </w:tcMar>
            <w:tcW w:w="378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Xóm Vững Bền, xã Quang Hán, tỉnh Cao Bằng</w:t>
            </w:r>
            <w:r/>
          </w:p>
        </w:tc>
        <w:tc>
          <w:tcPr>
            <w:tcBorders>
              <w:bottom w:val="single" w:color="000000" w:sz="8" w:space="0"/>
              <w:right w:val="single" w:color="000000" w:sz="8" w:space="0"/>
            </w:tcBorders>
            <w:tcMar>
              <w:left w:w="15" w:type="dxa"/>
              <w:top w:w="15" w:type="dxa"/>
              <w:right w:w="15" w:type="dxa"/>
              <w:bottom w:w="0" w:type="dxa"/>
            </w:tcMar>
            <w:tcW w:w="113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345</w:t>
            </w:r>
            <w:r/>
          </w:p>
        </w:tc>
        <w:tc>
          <w:tcPr>
            <w:tcBorders>
              <w:bottom w:val="single" w:color="000000" w:sz="8" w:space="0"/>
              <w:right w:val="single" w:color="000000" w:sz="8" w:space="0"/>
            </w:tcBorders>
            <w:tcMar>
              <w:left w:w="15" w:type="dxa"/>
              <w:top w:w="15" w:type="dxa"/>
              <w:right w:w="15" w:type="dxa"/>
              <w:bottom w:w="0" w:type="dxa"/>
            </w:tcMar>
            <w:tcW w:w="120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52</w:t>
            </w:r>
            <w:r/>
          </w:p>
        </w:tc>
        <w:tc>
          <w:tcPr>
            <w:tcBorders>
              <w:bottom w:val="single" w:color="000000" w:sz="8" w:space="0"/>
              <w:right w:val="single" w:color="000000" w:sz="8" w:space="0"/>
            </w:tcBorders>
            <w:tcMar>
              <w:left w:w="15" w:type="dxa"/>
              <w:top w:w="15" w:type="dxa"/>
              <w:right w:w="15" w:type="dxa"/>
              <w:bottom w:w="0" w:type="dxa"/>
            </w:tcMar>
            <w:tcW w:w="14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Đất trồng lúa</w:t>
            </w:r>
            <w:r/>
          </w:p>
        </w:tc>
        <w:tc>
          <w:tcPr>
            <w:tcBorders>
              <w:bottom w:val="single" w:color="000000" w:sz="8" w:space="0"/>
              <w:right w:val="single" w:color="000000" w:sz="8" w:space="0"/>
            </w:tcBorders>
            <w:tcMar>
              <w:left w:w="15" w:type="dxa"/>
              <w:top w:w="15" w:type="dxa"/>
              <w:right w:w="15" w:type="dxa"/>
              <w:bottom w:w="0" w:type="dxa"/>
            </w:tcMar>
            <w:tcW w:w="158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348,30 </w:t>
            </w:r>
            <w:r/>
          </w:p>
        </w:tc>
      </w:tr>
      <w:tr>
        <w:trPr>
          <w:trHeight w:val="315"/>
        </w:trPr>
        <w:tc>
          <w:tcPr>
            <w:gridSpan w:val="5"/>
            <w:tcBorders>
              <w:left w:val="single" w:color="000000" w:sz="8" w:space="0"/>
              <w:bottom w:val="single" w:color="000000" w:sz="8" w:space="0"/>
              <w:right w:val="single" w:color="000000" w:sz="8" w:space="0"/>
            </w:tcBorders>
            <w:tcMar>
              <w:left w:w="15" w:type="dxa"/>
              <w:top w:w="15" w:type="dxa"/>
              <w:right w:w="15" w:type="dxa"/>
              <w:bottom w:w="0" w:type="dxa"/>
            </w:tcMar>
            <w:tcW w:w="826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Tổng diện tích (m2)</w:t>
            </w:r>
            <w:r/>
          </w:p>
        </w:tc>
        <w:tc>
          <w:tcPr>
            <w:tcBorders>
              <w:bottom w:val="single" w:color="000000" w:sz="8" w:space="0"/>
              <w:right w:val="single" w:color="000000" w:sz="8" w:space="0"/>
            </w:tcBorders>
            <w:tcMar>
              <w:left w:w="15" w:type="dxa"/>
              <w:top w:w="15" w:type="dxa"/>
              <w:right w:w="15" w:type="dxa"/>
              <w:bottom w:w="0" w:type="dxa"/>
            </w:tcMar>
            <w:tcW w:w="158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1.008,90 </w:t>
            </w:r>
            <w:r/>
          </w:p>
        </w:tc>
      </w:tr>
      <w:tr>
        <w:trPr>
          <w:trHeight w:val="315"/>
        </w:trPr>
        <w:tc>
          <w:tcPr>
            <w:gridSpan w:val="5"/>
            <w:tcBorders>
              <w:left w:val="single" w:color="000000" w:sz="8" w:space="0"/>
              <w:bottom w:val="single" w:color="000000" w:sz="8" w:space="0"/>
              <w:right w:val="single" w:color="000000" w:sz="8" w:space="0"/>
            </w:tcBorders>
            <w:tcMar>
              <w:left w:w="15" w:type="dxa"/>
              <w:top w:w="15" w:type="dxa"/>
              <w:right w:w="15" w:type="dxa"/>
              <w:bottom w:w="0" w:type="dxa"/>
            </w:tcMar>
            <w:tcW w:w="826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Tổng giá trị chuyển nhượng (</w:t>
            </w:r>
            <w:r>
              <w:rPr>
                <w:rFonts w:ascii="Times New Roman" w:hAnsi="Times New Roman" w:eastAsia="Times New Roman" w:cs="Times New Roman"/>
                <w:color w:val="ff0000"/>
                <w:sz w:val="24"/>
              </w:rPr>
              <w:t xml:space="preserve">đồng/m2)</w:t>
            </w:r>
            <w:r/>
          </w:p>
        </w:tc>
        <w:tc>
          <w:tcPr>
            <w:tcBorders>
              <w:bottom w:val="single" w:color="000000" w:sz="8" w:space="0"/>
              <w:right w:val="single" w:color="000000" w:sz="8" w:space="0"/>
            </w:tcBorders>
            <w:tcMar>
              <w:left w:w="15" w:type="dxa"/>
              <w:top w:w="15" w:type="dxa"/>
              <w:right w:w="15" w:type="dxa"/>
              <w:bottom w:w="0" w:type="dxa"/>
            </w:tcMar>
            <w:tcW w:w="158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100.000.000 </w:t>
            </w:r>
            <w:r/>
          </w:p>
        </w:tc>
      </w:tr>
      <w:tr>
        <w:trPr>
          <w:trHeight w:val="315"/>
        </w:trPr>
        <w:tc>
          <w:tcPr>
            <w:gridSpan w:val="5"/>
            <w:tcBorders>
              <w:left w:val="single" w:color="000000" w:sz="8" w:space="0"/>
              <w:bottom w:val="single" w:color="000000" w:sz="8" w:space="0"/>
              <w:right w:val="single" w:color="000000" w:sz="8" w:space="0"/>
            </w:tcBorders>
            <w:tcMar>
              <w:left w:w="15" w:type="dxa"/>
              <w:top w:w="15" w:type="dxa"/>
              <w:right w:w="15" w:type="dxa"/>
              <w:bottom w:w="0" w:type="dxa"/>
            </w:tcMar>
            <w:tcW w:w="826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color w:val="ff0000"/>
              </w:rPr>
            </w:pPr>
            <w:r>
              <w:rPr>
                <w:rFonts w:ascii="Times New Roman" w:hAnsi="Times New Roman" w:eastAsia="Times New Roman" w:cs="Times New Roman"/>
                <w:color w:val="000000"/>
                <w:sz w:val="24"/>
              </w:rPr>
              <w:t xml:space="preserve">Đơn giá truyển nhượng trung bình </w:t>
            </w:r>
            <w:r>
              <w:rPr>
                <w:rFonts w:ascii="Times New Roman" w:hAnsi="Times New Roman" w:eastAsia="Times New Roman" w:cs="Times New Roman"/>
                <w:color w:val="ff0000"/>
                <w:sz w:val="24"/>
              </w:rPr>
              <w:t xml:space="preserve">(đồng/m2)</w:t>
            </w:r>
            <w:r>
              <w:rPr>
                <w:color w:val="ff0000"/>
              </w:rPr>
            </w:r>
          </w:p>
        </w:tc>
        <w:tc>
          <w:tcPr>
            <w:tcBorders>
              <w:bottom w:val="single" w:color="000000" w:sz="8" w:space="0"/>
              <w:right w:val="single" w:color="000000" w:sz="8" w:space="0"/>
            </w:tcBorders>
            <w:tcMar>
              <w:left w:w="15" w:type="dxa"/>
              <w:top w:w="15" w:type="dxa"/>
              <w:right w:w="15" w:type="dxa"/>
              <w:bottom w:w="0" w:type="dxa"/>
            </w:tcMar>
            <w:tcW w:w="158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99.117,85 </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ee0000"/>
          <w:sz w:val="24"/>
        </w:rPr>
        <w:t xml:space="preserve">Tổ thẩm định xác định đơn giá đất trồng lúa là</w:t>
      </w:r>
      <w:r>
        <w:rPr>
          <w:rFonts w:ascii="Times New Roman" w:hAnsi="Times New Roman" w:eastAsia="Times New Roman" w:cs="Times New Roman"/>
          <w:b/>
          <w:color w:val="ee0000"/>
          <w:sz w:val="24"/>
        </w:rPr>
        <w:t xml:space="preserve">: </w:t>
      </w:r>
      <w:commentRangeStart w:id="1"/>
      <w:r>
        <w:rPr>
          <w:rFonts w:ascii="Times New Roman" w:hAnsi="Times New Roman" w:eastAsia="Times New Roman" w:cs="Times New Roman"/>
          <w:b/>
          <w:color w:val="ee0000"/>
          <w:sz w:val="24"/>
        </w:rPr>
        <w:t xml:space="preserve">100.000(Làm tròn)</w:t>
      </w:r>
      <w:r/>
      <w:commentRangeEnd w:id="1"/>
      <w:r>
        <w:commentReference w:id="1"/>
      </w:r>
      <w:r/>
      <w:r/>
    </w:p>
    <w:p>
      <w:pPr>
        <w:numPr>
          <w:ilvl w:val="0"/>
          <w:numId w:val="60"/>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Tài sản thẩm định 02:</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Khu vực tài sản thẩm định tọa lạc hạn chế giao dịch tài sản tương đồng, do vậy, cho mục đích định giá tại báo cáo này, Tổ thẩm định xác định giá trị đất ở theo tỷ lệ giữa Vị trí 1 và Vị trí 2 theo bảng giá UBND</w:t>
      </w:r>
      <w:r>
        <w:rPr>
          <w:rFonts w:ascii="Times New Roman" w:hAnsi="Times New Roman" w:eastAsia="Times New Roman" w:cs="Times New Roman"/>
          <w:b/>
          <w:color w:val="000000"/>
          <w:sz w:val="24"/>
        </w:rPr>
        <w:t xml:space="preserve">.</w:t>
      </w:r>
      <w:r/>
    </w:p>
    <w:p>
      <w:pPr>
        <w:pStyle w:val="1059"/>
        <w:pBdr>
          <w:top w:val="none" w:color="000000" w:sz="4" w:space="0"/>
          <w:left w:val="none" w:color="000000" w:sz="4" w:space="0"/>
          <w:bottom w:val="none" w:color="000000" w:sz="4" w:space="0"/>
          <w:right w:val="none" w:color="000000" w:sz="4" w:space="0"/>
        </w:pBdr>
        <w:shd w:val="clear" w:color="ffffff" w:fill="ffffff"/>
        <w:spacing w:after="150" w:before="150" w:line="336" w:lineRule="auto"/>
        <w:ind w:right="0" w:firstLine="0" w:left="0"/>
        <w:jc w:val="both"/>
        <w:rPr/>
      </w:pPr>
      <w:r>
        <w:rPr>
          <w:rFonts w:ascii="Times New Roman" w:hAnsi="Times New Roman" w:eastAsia="Times New Roman" w:cs="Times New Roman"/>
          <w:color w:val="000000"/>
          <w:sz w:val="24"/>
        </w:rPr>
        <w:t xml:space="preserve">Căn cứ Nghị quyết 34/2025/NQ-HĐND</w:t>
      </w:r>
      <w:r>
        <w:rPr>
          <w:rFonts w:ascii="Cambria" w:hAnsi="Cambria" w:eastAsia="Cambria" w:cs="Cambria"/>
          <w:color w:val="365f91"/>
          <w:sz w:val="26"/>
        </w:rPr>
        <w:t xml:space="preserve"> </w:t>
      </w:r>
      <w:r>
        <w:rPr>
          <w:rFonts w:ascii="Times New Roman" w:hAnsi="Times New Roman" w:eastAsia="Times New Roman" w:cs="Times New Roman"/>
          <w:color w:val="000000"/>
          <w:sz w:val="24"/>
        </w:rPr>
        <w:t xml:space="preserve">ngày 31/12/2025 do Hội đồng nhân tỉnh Cao Bằng ban hành về Bảng giá đất Cao Bằng năm 2026áp dụng từ ngày 01/01/2026:</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i/>
          <w:color w:val="000000"/>
          <w:sz w:val="26"/>
        </w:rPr>
        <w:t xml:space="preserve">Tài sản thẩm định 01</w:t>
      </w:r>
      <w:r>
        <w:rPr>
          <w:rFonts w:ascii="Times New Roman" w:hAnsi="Times New Roman" w:eastAsia="Times New Roman" w:cs="Times New Roman"/>
          <w:color w:val="000000"/>
          <w:sz w:val="26"/>
        </w:rPr>
        <w:t xml:space="preserve"> GCN số: AG 166460 thuộc Vị trí </w:t>
      </w:r>
      <w:r>
        <w:rPr>
          <w:rFonts w:ascii="Times New Roman" w:hAnsi="Times New Roman" w:eastAsia="Times New Roman" w:cs="Times New Roman"/>
          <w:color w:val="000000"/>
          <w:sz w:val="24"/>
        </w:rPr>
        <w:t xml:space="preserve">1, Đoạn đường từ Quốc lộ 4A rẽ đi xã Quang Vinh đến đầu cầu Pò Mán có đơn giá đất ở là</w:t>
      </w:r>
      <w:r>
        <w:rPr>
          <w:rFonts w:ascii="Times New Roman" w:hAnsi="Times New Roman" w:eastAsia="Times New Roman" w:cs="Times New Roman"/>
          <w:color w:val="000000"/>
          <w:sz w:val="24"/>
          <w:highlight w:val="none"/>
        </w:rPr>
        <w:t xml:space="preserve">: </w:t>
      </w:r>
      <w:r>
        <w:rPr>
          <w:rFonts w:ascii="Times New Roman" w:hAnsi="Times New Roman" w:eastAsia="Times New Roman" w:cs="Times New Roman"/>
          <w:color w:val="000000"/>
          <w:sz w:val="24"/>
          <w:highlight w:val="none"/>
        </w:rPr>
        <w:t xml:space="preserve">546.000 </w:t>
      </w:r>
      <w:r>
        <w:rPr>
          <w:rFonts w:ascii="Times New Roman" w:hAnsi="Times New Roman" w:eastAsia="Times New Roman" w:cs="Times New Roman"/>
          <w:b/>
          <w:color w:val="000000"/>
          <w:sz w:val="24"/>
          <w:highlight w:val="none"/>
        </w:rPr>
        <w:t xml:space="preserve">đ</w:t>
      </w:r>
      <w:r>
        <w:rPr>
          <w:rFonts w:ascii="Times New Roman" w:hAnsi="Times New Roman" w:eastAsia="Times New Roman" w:cs="Times New Roman"/>
          <w:b/>
          <w:color w:val="000000"/>
          <w:sz w:val="24"/>
          <w:highlight w:val="none"/>
        </w:rPr>
        <w:t xml:space="preserve">ồng/</w:t>
      </w:r>
      <w:r>
        <w:rPr>
          <w:rFonts w:ascii="Times New Roman" w:hAnsi="Times New Roman" w:eastAsia="Times New Roman" w:cs="Times New Roman"/>
          <w:b/>
          <w:color w:val="000000"/>
          <w:sz w:val="24"/>
        </w:rPr>
        <w:t xml:space="preserve">m</w:t>
      </w:r>
      <w:r>
        <w:rPr>
          <w:rFonts w:ascii="Times New Roman" w:hAnsi="Times New Roman" w:eastAsia="Times New Roman" w:cs="Times New Roman"/>
          <w:b/>
          <w:color w:val="000000"/>
          <w:sz w:val="20"/>
          <w:vertAlign w:val="superscript"/>
        </w:rPr>
        <w:t xml:space="preserve">2</w:t>
      </w:r>
      <w:r>
        <w:rPr>
          <w:rFonts w:ascii="Times New Roman" w:hAnsi="Times New Roman" w:eastAsia="Times New Roman" w:cs="Times New Roman"/>
          <w:color w:val="000000"/>
          <w:sz w:val="24"/>
        </w:rPr>
        <w:t xml:space="preserve">;</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i/>
          <w:color w:val="000000"/>
          <w:sz w:val="26"/>
        </w:rPr>
        <w:t xml:space="preserve">Tài sản thẩm định 02</w:t>
      </w:r>
      <w:r>
        <w:rPr>
          <w:rFonts w:ascii="Times New Roman" w:hAnsi="Times New Roman" w:eastAsia="Times New Roman" w:cs="Times New Roman"/>
          <w:color w:val="000000"/>
          <w:sz w:val="26"/>
        </w:rPr>
        <w:t xml:space="preserve"> GCN số: CQ 216207 thuộc Vị trí </w:t>
      </w:r>
      <w:r>
        <w:rPr>
          <w:rFonts w:ascii="Times New Roman" w:hAnsi="Times New Roman" w:eastAsia="Times New Roman" w:cs="Times New Roman"/>
          <w:color w:val="000000"/>
          <w:sz w:val="24"/>
        </w:rPr>
        <w:t xml:space="preserve">2, Đoạn đường từ Quốc lộ 4A rẽ đi xã Quang Vinh đến đầu cầu Pò Mán có đơn giá đất ở là: 410.000 </w:t>
      </w:r>
      <w:r>
        <w:rPr>
          <w:rFonts w:ascii="Times New Roman" w:hAnsi="Times New Roman" w:eastAsia="Times New Roman" w:cs="Times New Roman"/>
          <w:b/>
          <w:color w:val="000000"/>
          <w:sz w:val="24"/>
        </w:rPr>
        <w:t xml:space="preserve">đồng/m</w:t>
      </w:r>
      <w:r>
        <w:rPr>
          <w:rFonts w:ascii="Times New Roman" w:hAnsi="Times New Roman" w:eastAsia="Times New Roman" w:cs="Times New Roman"/>
          <w:b/>
          <w:color w:val="000000"/>
          <w:sz w:val="20"/>
          <w:vertAlign w:val="superscript"/>
        </w:rPr>
        <w:t xml:space="preserve">2</w:t>
      </w:r>
      <w:r>
        <w:rPr>
          <w:rFonts w:ascii="Times New Roman" w:hAnsi="Times New Roman" w:eastAsia="Times New Roman" w:cs="Times New Roman"/>
          <w:color w:val="000000"/>
          <w:sz w:val="24"/>
        </w:rPr>
        <w:t xml:space="preserve">;</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 xml:space="preserve">Đơn giá đất ở theo thị trường Tài sản 01 là: 2.500.000 đồng: </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 xml:space="preserve">Gọi đơn giá đất ở theo thị trường Tài sản 02 là: X, Theo tỷ lệ giá đất ở vị trí 01 so với vị trí 02 theo giá UBND ta có:</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4" w:left="0"/>
        <w:jc w:val="both"/>
        <w:rPr/>
      </w:pPr>
      <w:r>
        <w:rPr>
          <w:rFonts w:ascii="Times New Roman" w:hAnsi="Times New Roman" w:eastAsia="Times New Roman" w:cs="Times New Roman"/>
          <w:color w:val="000000"/>
          <w:sz w:val="24"/>
        </w:rPr>
        <w:t xml:space="preserve">X/2.500.000 = 410.000/546.000 tương đương với X=1.878.000 (đồng)</w:t>
      </w:r>
      <w:r/>
    </w:p>
    <w:p>
      <w:pPr>
        <w:numPr>
          <w:ilvl w:val="0"/>
          <w:numId w:val="60"/>
        </w:num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jc w:val="both"/>
        <w:rPr/>
      </w:pPr>
      <w:r>
        <w:rPr>
          <w:rFonts w:ascii="Times New Roman" w:hAnsi="Times New Roman" w:eastAsia="Times New Roman" w:cs="Times New Roman"/>
          <w:b/>
          <w:color w:val="000000"/>
          <w:sz w:val="24"/>
        </w:rPr>
        <w:t xml:space="preserve">Xác định đơn giá quyền sử dụng đất tài sản 04</w:t>
      </w:r>
      <w:r>
        <w:rPr>
          <w:rFonts w:ascii="Times New Roman" w:hAnsi="Times New Roman" w:eastAsia="Times New Roman" w:cs="Times New Roman"/>
          <w:color w:val="000000"/>
          <w:sz w:val="24"/>
        </w:rPr>
        <w:t xml:space="preserve">:</w:t>
      </w:r>
      <w:r/>
    </w:p>
    <w:p>
      <w:pPr>
        <w:pBdr>
          <w:top w:val="none" w:color="000000" w:sz="4" w:space="0"/>
          <w:left w:val="none" w:color="000000" w:sz="4" w:space="0"/>
          <w:bottom w:val="none" w:color="000000" w:sz="4" w:space="0"/>
          <w:right w:val="none" w:color="000000" w:sz="4" w:space="0"/>
        </w:pBdr>
        <w:tabs>
          <w:tab w:val="left" w:leader="none" w:pos="426"/>
        </w:tabs>
        <w:spacing w:after="120" w:before="120"/>
        <w:ind w:right="0" w:firstLine="0" w:left="0"/>
        <w:jc w:val="both"/>
        <w:rPr/>
      </w:pPr>
      <w:r>
        <w:rPr>
          <w:rFonts w:ascii="Times New Roman" w:hAnsi="Times New Roman" w:eastAsia="Times New Roman" w:cs="Times New Roman"/>
          <w:color w:val="000000"/>
          <w:sz w:val="24"/>
        </w:rPr>
        <w:t xml:space="preserve">Tài sản 04 có GCN số CQ 216204 có mục đích sử dụng đất tương đồng với tài sản 01 có GCN số: 166460 là trồng lúa nên Tổ thẩm định xác định đơn giá Tài sản 04 bằng với tài sản 01 là: 100.000 đồng/m2.</w:t>
      </w:r>
      <w:r/>
    </w:p>
    <w:p>
      <w:pPr>
        <w:numPr>
          <w:ilvl w:val="0"/>
          <w:numId w:val="60"/>
        </w:num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jc w:val="both"/>
        <w:rPr/>
      </w:pPr>
      <w:r>
        <w:rPr>
          <w:rFonts w:ascii="Times New Roman" w:hAnsi="Times New Roman" w:eastAsia="Times New Roman" w:cs="Times New Roman"/>
          <w:b/>
          <w:color w:val="000000"/>
          <w:sz w:val="24"/>
        </w:rPr>
        <w:t xml:space="preserve">Xác định đơn giá quyền sử dụng đất tài sản 03 + 05</w:t>
      </w:r>
      <w:r>
        <w:rPr>
          <w:rFonts w:ascii="Times New Roman" w:hAnsi="Times New Roman" w:eastAsia="Times New Roman" w:cs="Times New Roman"/>
          <w:color w:val="000000"/>
          <w:sz w:val="24"/>
        </w:rPr>
        <w:t xml:space="preserve">:</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Khu vực tài sản thẩm định tọa lạc hạn chế giao dịch tài sản tương đồng, do vậy, cho mục đích định giá tại báo cáo này, Tổ thẩm định xác định giá trị đất cây lâu năm, hằng năm khác theo tỷ lệ giữa Đơn giá đất cây lâu năm, đất hằng năm khác với Đơn giá đất t</w:t>
      </w:r>
      <w:r>
        <w:rPr>
          <w:rFonts w:ascii="Times New Roman" w:hAnsi="Times New Roman" w:eastAsia="Times New Roman" w:cs="Times New Roman"/>
          <w:color w:val="000000"/>
          <w:sz w:val="24"/>
        </w:rPr>
        <w:t xml:space="preserve">rồng lúa nước theo bảng giá UBND</w:t>
      </w:r>
      <w:r>
        <w:rPr>
          <w:rFonts w:ascii="Times New Roman" w:hAnsi="Times New Roman" w:eastAsia="Times New Roman" w:cs="Times New Roman"/>
          <w:b/>
          <w:color w:val="000000"/>
          <w:sz w:val="24"/>
        </w:rPr>
        <w:t xml:space="preserve">.</w:t>
      </w:r>
      <w:r/>
    </w:p>
    <w:p>
      <w:pPr>
        <w:pStyle w:val="1059"/>
        <w:pBdr>
          <w:top w:val="none" w:color="000000" w:sz="4" w:space="0"/>
          <w:left w:val="none" w:color="000000" w:sz="4" w:space="0"/>
          <w:bottom w:val="none" w:color="000000" w:sz="4" w:space="0"/>
          <w:right w:val="none" w:color="000000" w:sz="4" w:space="0"/>
        </w:pBdr>
        <w:shd w:val="clear" w:color="ffffff" w:fill="ffffff"/>
        <w:spacing w:after="150" w:before="150" w:line="336" w:lineRule="auto"/>
        <w:ind w:right="0" w:firstLine="0" w:left="0"/>
        <w:jc w:val="both"/>
        <w:rPr/>
      </w:pPr>
      <w:r>
        <w:rPr>
          <w:rFonts w:ascii="Times New Roman" w:hAnsi="Times New Roman" w:eastAsia="Times New Roman" w:cs="Times New Roman"/>
          <w:color w:val="000000"/>
          <w:sz w:val="24"/>
        </w:rPr>
        <w:t xml:space="preserve">Căn cứ Nghị quyết 34/2025/NQ-HĐND về Bảng giá đất Cao Bằng năm 2026 áp dụng từ ngày 01/01/2026:</w:t>
      </w:r>
      <w:r/>
    </w:p>
    <w:tbl>
      <w:tblPr>
        <w:tblStyle w:val="108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84"/>
        <w:gridCol w:w="2393"/>
        <w:gridCol w:w="2670"/>
        <w:gridCol w:w="1574"/>
        <w:gridCol w:w="1134"/>
        <w:gridCol w:w="1715"/>
      </w:tblGrid>
      <w:tr>
        <w:trPr>
          <w:trHeight w:val="315"/>
        </w:trPr>
        <w:tc>
          <w:tcPr>
            <w:tcBorders>
              <w:top w:val="single" w:color="000000" w:sz="8" w:space="0"/>
              <w:left w:val="single" w:color="000000" w:sz="8" w:space="0"/>
              <w:bottom w:val="single" w:color="000000" w:sz="8" w:space="0"/>
              <w:right w:val="single" w:color="000000" w:sz="8" w:space="0"/>
            </w:tcBorders>
            <w:tcMar>
              <w:left w:w="15" w:type="dxa"/>
              <w:top w:w="15" w:type="dxa"/>
              <w:right w:w="15" w:type="dxa"/>
              <w:bottom w:w="0" w:type="dxa"/>
            </w:tcMar>
            <w:tcW w:w="58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STT</w:t>
            </w:r>
            <w:r/>
          </w:p>
        </w:tc>
        <w:tc>
          <w:tcPr>
            <w:tcBorders>
              <w:top w:val="single" w:color="000000" w:sz="8" w:space="0"/>
              <w:bottom w:val="single" w:color="000000" w:sz="8" w:space="0"/>
              <w:right w:val="single" w:color="000000" w:sz="8" w:space="0"/>
            </w:tcBorders>
            <w:tcMar>
              <w:left w:w="15" w:type="dxa"/>
              <w:top w:w="15" w:type="dxa"/>
              <w:right w:w="15" w:type="dxa"/>
              <w:bottom w:w="0" w:type="dxa"/>
            </w:tcMar>
            <w:tcW w:w="239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Tài sản</w:t>
            </w:r>
            <w:r/>
          </w:p>
        </w:tc>
        <w:tc>
          <w:tcPr>
            <w:tcBorders>
              <w:top w:val="single" w:color="000000" w:sz="8" w:space="0"/>
              <w:bottom w:val="single" w:color="000000" w:sz="8" w:space="0"/>
              <w:right w:val="single" w:color="000000" w:sz="8" w:space="0"/>
            </w:tcBorders>
            <w:tcMar>
              <w:left w:w="15" w:type="dxa"/>
              <w:top w:w="15" w:type="dxa"/>
              <w:right w:w="15" w:type="dxa"/>
              <w:bottom w:w="0" w:type="dxa"/>
            </w:tcMar>
            <w:tcW w:w="267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Địa chỉ</w:t>
            </w:r>
            <w:r/>
          </w:p>
        </w:tc>
        <w:tc>
          <w:tcPr>
            <w:tcBorders>
              <w:top w:val="single" w:color="000000" w:sz="8" w:space="0"/>
              <w:bottom w:val="single" w:color="000000" w:sz="8" w:space="0"/>
              <w:right w:val="single" w:color="000000" w:sz="8" w:space="0"/>
            </w:tcBorders>
            <w:tcMar>
              <w:left w:w="15" w:type="dxa"/>
              <w:top w:w="15" w:type="dxa"/>
              <w:right w:w="15" w:type="dxa"/>
              <w:bottom w:w="0" w:type="dxa"/>
            </w:tcMar>
            <w:tcW w:w="157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Mục đích sử dụng</w:t>
            </w:r>
            <w:r/>
          </w:p>
        </w:tc>
        <w:tc>
          <w:tcPr>
            <w:tcBorders>
              <w:top w:val="single" w:color="000000" w:sz="8" w:space="0"/>
              <w:bottom w:val="single" w:color="000000" w:sz="8" w:space="0"/>
              <w:right w:val="single" w:color="000000" w:sz="8" w:space="0"/>
            </w:tcBorders>
            <w:tcMar>
              <w:left w:w="15" w:type="dxa"/>
              <w:top w:w="15" w:type="dxa"/>
              <w:right w:w="15"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Đơn giá UBND (đồng)</w:t>
            </w:r>
            <w:r/>
          </w:p>
        </w:tc>
        <w:tc>
          <w:tcPr>
            <w:tcBorders>
              <w:top w:val="single" w:color="000000" w:sz="8" w:space="0"/>
              <w:bottom w:val="single" w:color="000000" w:sz="8" w:space="0"/>
              <w:right w:val="single" w:color="000000" w:sz="8" w:space="0"/>
            </w:tcBorders>
            <w:tcMar>
              <w:left w:w="15" w:type="dxa"/>
              <w:top w:w="15" w:type="dxa"/>
              <w:right w:w="15" w:type="dxa"/>
              <w:bottom w:w="0" w:type="dxa"/>
            </w:tcMar>
            <w:tcW w:w="171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Đơn giá thị trường (đồng) (Làm tròn)</w:t>
            </w:r>
            <w:r/>
          </w:p>
        </w:tc>
      </w:tr>
      <w:tr>
        <w:trPr>
          <w:trHeight w:val="315"/>
        </w:trPr>
        <w:tc>
          <w:tcPr>
            <w:tcBorders>
              <w:left w:val="single" w:color="000000" w:sz="8" w:space="0"/>
              <w:bottom w:val="single" w:color="000000" w:sz="8" w:space="0"/>
              <w:right w:val="single" w:color="000000" w:sz="8" w:space="0"/>
            </w:tcBorders>
            <w:tcMar>
              <w:left w:w="15" w:type="dxa"/>
              <w:top w:w="15" w:type="dxa"/>
              <w:right w:w="15" w:type="dxa"/>
              <w:bottom w:w="0" w:type="dxa"/>
            </w:tcMar>
            <w:tcW w:w="58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1 </w:t>
            </w:r>
            <w:r/>
          </w:p>
        </w:tc>
        <w:tc>
          <w:tcPr>
            <w:tcBorders>
              <w:bottom w:val="single" w:color="000000" w:sz="8" w:space="0"/>
              <w:right w:val="single" w:color="000000" w:sz="8" w:space="0"/>
            </w:tcBorders>
            <w:tcMar>
              <w:left w:w="15" w:type="dxa"/>
              <w:top w:w="15" w:type="dxa"/>
              <w:right w:w="15" w:type="dxa"/>
              <w:bottom w:w="0" w:type="dxa"/>
            </w:tcMar>
            <w:tcW w:w="239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Tài sản Thẩm định 01 số GCN: AG 166460</w:t>
            </w:r>
            <w:r/>
          </w:p>
        </w:tc>
        <w:tc>
          <w:tcPr>
            <w:tcBorders>
              <w:bottom w:val="single" w:color="000000" w:sz="8" w:space="0"/>
              <w:right w:val="single" w:color="000000" w:sz="8" w:space="0"/>
            </w:tcBorders>
            <w:tcMar>
              <w:left w:w="15" w:type="dxa"/>
              <w:top w:w="15" w:type="dxa"/>
              <w:right w:w="15" w:type="dxa"/>
              <w:bottom w:w="0" w:type="dxa"/>
            </w:tcMar>
            <w:tcW w:w="267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Xóm Pò Mán, xã Quang Hán, tỉnh Cao Bằng</w:t>
            </w:r>
            <w:r/>
          </w:p>
        </w:tc>
        <w:tc>
          <w:tcPr>
            <w:tcBorders>
              <w:bottom w:val="single" w:color="000000" w:sz="8" w:space="0"/>
              <w:right w:val="single" w:color="000000" w:sz="8" w:space="0"/>
            </w:tcBorders>
            <w:tcMar>
              <w:left w:w="15" w:type="dxa"/>
              <w:top w:w="15" w:type="dxa"/>
              <w:right w:w="15" w:type="dxa"/>
              <w:bottom w:w="0" w:type="dxa"/>
            </w:tcMar>
            <w:tcW w:w="157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Đất trồng lúa</w:t>
            </w:r>
            <w:r/>
          </w:p>
        </w:tc>
        <w:tc>
          <w:tcPr>
            <w:tcBorders>
              <w:bottom w:val="single" w:color="000000" w:sz="8" w:space="0"/>
              <w:right w:val="single" w:color="000000" w:sz="8" w:space="0"/>
            </w:tcBorders>
            <w:tcMar>
              <w:left w:w="15" w:type="dxa"/>
              <w:top w:w="15" w:type="dxa"/>
              <w:right w:w="15"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59.000</w:t>
            </w:r>
            <w:r/>
          </w:p>
        </w:tc>
        <w:tc>
          <w:tcPr>
            <w:tcBorders>
              <w:bottom w:val="single" w:color="000000" w:sz="8" w:space="0"/>
              <w:right w:val="single" w:color="000000" w:sz="8" w:space="0"/>
            </w:tcBorders>
            <w:tcMar>
              <w:left w:w="15" w:type="dxa"/>
              <w:top w:w="15" w:type="dxa"/>
              <w:right w:w="15" w:type="dxa"/>
              <w:bottom w:w="0" w:type="dxa"/>
            </w:tcMar>
            <w:tcW w:w="171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100.000</w:t>
            </w:r>
            <w:r/>
          </w:p>
        </w:tc>
      </w:tr>
      <w:tr>
        <w:trPr>
          <w:trHeight w:val="315"/>
        </w:trPr>
        <w:tc>
          <w:tcPr>
            <w:tcBorders>
              <w:left w:val="single" w:color="000000" w:sz="8" w:space="0"/>
              <w:bottom w:val="single" w:color="000000" w:sz="8" w:space="0"/>
              <w:right w:val="single" w:color="000000" w:sz="8" w:space="0"/>
            </w:tcBorders>
            <w:tcMar>
              <w:left w:w="15" w:type="dxa"/>
              <w:top w:w="15" w:type="dxa"/>
              <w:right w:w="15" w:type="dxa"/>
              <w:bottom w:w="0" w:type="dxa"/>
            </w:tcMar>
            <w:tcW w:w="58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2 </w:t>
            </w:r>
            <w:r/>
          </w:p>
        </w:tc>
        <w:tc>
          <w:tcPr>
            <w:tcBorders>
              <w:bottom w:val="single" w:color="000000" w:sz="8" w:space="0"/>
              <w:right w:val="single" w:color="000000" w:sz="8" w:space="0"/>
            </w:tcBorders>
            <w:tcMar>
              <w:left w:w="15" w:type="dxa"/>
              <w:top w:w="15" w:type="dxa"/>
              <w:right w:w="15" w:type="dxa"/>
              <w:bottom w:w="0" w:type="dxa"/>
            </w:tcMar>
            <w:tcW w:w="239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Tài sản Thẩm định 03 số GCN: CQ 216203</w:t>
            </w:r>
            <w:r/>
          </w:p>
        </w:tc>
        <w:tc>
          <w:tcPr>
            <w:tcBorders>
              <w:bottom w:val="single" w:color="000000" w:sz="8" w:space="0"/>
              <w:right w:val="single" w:color="000000" w:sz="8" w:space="0"/>
            </w:tcBorders>
            <w:tcMar>
              <w:left w:w="15" w:type="dxa"/>
              <w:top w:w="15" w:type="dxa"/>
              <w:right w:w="15" w:type="dxa"/>
              <w:bottom w:w="0" w:type="dxa"/>
            </w:tcMar>
            <w:tcW w:w="267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Xóm Pò Mán, xã Quang Hán, tỉnh Cao Bằng</w:t>
            </w:r>
            <w:r/>
          </w:p>
        </w:tc>
        <w:tc>
          <w:tcPr>
            <w:tcBorders>
              <w:bottom w:val="single" w:color="000000" w:sz="8" w:space="0"/>
              <w:right w:val="single" w:color="000000" w:sz="8" w:space="0"/>
            </w:tcBorders>
            <w:tcMar>
              <w:left w:w="15" w:type="dxa"/>
              <w:top w:w="15" w:type="dxa"/>
              <w:right w:w="15" w:type="dxa"/>
              <w:bottom w:w="0" w:type="dxa"/>
            </w:tcMar>
            <w:tcW w:w="157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Đất trồng cây lâu năm</w:t>
            </w:r>
            <w:r/>
          </w:p>
        </w:tc>
        <w:tc>
          <w:tcPr>
            <w:tcBorders>
              <w:bottom w:val="single" w:color="000000" w:sz="8" w:space="0"/>
              <w:right w:val="single" w:color="000000" w:sz="8" w:space="0"/>
            </w:tcBorders>
            <w:tcMar>
              <w:left w:w="15" w:type="dxa"/>
              <w:top w:w="15" w:type="dxa"/>
              <w:right w:w="15"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46.000 </w:t>
            </w:r>
            <w:r/>
          </w:p>
        </w:tc>
        <w:tc>
          <w:tcPr>
            <w:tcBorders>
              <w:bottom w:val="single" w:color="000000" w:sz="8" w:space="0"/>
              <w:right w:val="single" w:color="000000" w:sz="8" w:space="0"/>
            </w:tcBorders>
            <w:tcMar>
              <w:left w:w="15" w:type="dxa"/>
              <w:top w:w="15" w:type="dxa"/>
              <w:right w:w="15" w:type="dxa"/>
              <w:bottom w:w="0" w:type="dxa"/>
            </w:tcMar>
            <w:tcW w:w="171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78.000</w:t>
            </w:r>
            <w:r/>
          </w:p>
        </w:tc>
      </w:tr>
      <w:tr>
        <w:trPr>
          <w:trHeight w:val="315"/>
        </w:trPr>
        <w:tc>
          <w:tcPr>
            <w:tcBorders>
              <w:left w:val="single" w:color="000000" w:sz="8" w:space="0"/>
              <w:bottom w:val="single" w:color="000000" w:sz="8" w:space="0"/>
              <w:right w:val="single" w:color="000000" w:sz="8" w:space="0"/>
            </w:tcBorders>
            <w:tcMar>
              <w:left w:w="15" w:type="dxa"/>
              <w:top w:w="15" w:type="dxa"/>
              <w:right w:w="15" w:type="dxa"/>
              <w:bottom w:w="0" w:type="dxa"/>
            </w:tcMar>
            <w:tcW w:w="58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3 </w:t>
            </w:r>
            <w:r/>
          </w:p>
        </w:tc>
        <w:tc>
          <w:tcPr>
            <w:tcBorders>
              <w:bottom w:val="single" w:color="000000" w:sz="8" w:space="0"/>
              <w:right w:val="single" w:color="000000" w:sz="8" w:space="0"/>
            </w:tcBorders>
            <w:tcMar>
              <w:left w:w="15" w:type="dxa"/>
              <w:top w:w="15" w:type="dxa"/>
              <w:right w:w="15" w:type="dxa"/>
              <w:bottom w:w="0" w:type="dxa"/>
            </w:tcMar>
            <w:tcW w:w="239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Tài sản Thẩm định 05 số GCN: CQ 216205</w:t>
            </w:r>
            <w:r/>
          </w:p>
        </w:tc>
        <w:tc>
          <w:tcPr>
            <w:tcBorders>
              <w:bottom w:val="single" w:color="000000" w:sz="8" w:space="0"/>
              <w:right w:val="single" w:color="000000" w:sz="8" w:space="0"/>
            </w:tcBorders>
            <w:tcMar>
              <w:left w:w="15" w:type="dxa"/>
              <w:top w:w="15" w:type="dxa"/>
              <w:right w:w="15" w:type="dxa"/>
              <w:bottom w:w="0" w:type="dxa"/>
            </w:tcMar>
            <w:tcW w:w="267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Xóm Ngườm Mu, xã Quang Hán, tỉnh Cao Bằng</w:t>
            </w:r>
            <w:r/>
          </w:p>
        </w:tc>
        <w:tc>
          <w:tcPr>
            <w:tcBorders>
              <w:bottom w:val="single" w:color="000000" w:sz="8" w:space="0"/>
              <w:right w:val="single" w:color="000000" w:sz="8" w:space="0"/>
            </w:tcBorders>
            <w:tcMar>
              <w:left w:w="15" w:type="dxa"/>
              <w:top w:w="15" w:type="dxa"/>
              <w:right w:w="15" w:type="dxa"/>
              <w:bottom w:w="0" w:type="dxa"/>
            </w:tcMar>
            <w:tcW w:w="157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Hàng năm khác</w:t>
            </w:r>
            <w:r/>
          </w:p>
        </w:tc>
        <w:tc>
          <w:tcPr>
            <w:tcBorders>
              <w:bottom w:val="single" w:color="000000" w:sz="8" w:space="0"/>
              <w:right w:val="single" w:color="000000" w:sz="8" w:space="0"/>
            </w:tcBorders>
            <w:tcMar>
              <w:left w:w="15" w:type="dxa"/>
              <w:top w:w="15" w:type="dxa"/>
              <w:right w:w="15"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49.000 </w:t>
            </w:r>
            <w:r/>
          </w:p>
        </w:tc>
        <w:tc>
          <w:tcPr>
            <w:tcBorders>
              <w:bottom w:val="single" w:color="000000" w:sz="8" w:space="0"/>
              <w:right w:val="single" w:color="000000" w:sz="8" w:space="0"/>
            </w:tcBorders>
            <w:tcMar>
              <w:left w:w="15" w:type="dxa"/>
              <w:top w:w="15" w:type="dxa"/>
              <w:right w:w="15" w:type="dxa"/>
              <w:bottom w:w="0" w:type="dxa"/>
            </w:tcMar>
            <w:tcW w:w="171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83.000</w:t>
            </w:r>
            <w:r/>
          </w:p>
        </w:tc>
      </w:tr>
    </w:tbl>
    <w:p>
      <w:pPr>
        <w:numPr>
          <w:ilvl w:val="0"/>
          <w:numId w:val="60"/>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giá trị công trình xây dựng trên thửa đất có GCN số: AG 166460</w:t>
      </w:r>
      <w:r/>
    </w:p>
    <w:p>
      <w:pPr>
        <w:pBdr>
          <w:top w:val="none" w:color="000000" w:sz="4" w:space="0"/>
          <w:left w:val="none" w:color="000000" w:sz="4" w:space="0"/>
          <w:bottom w:val="none" w:color="000000" w:sz="4" w:space="0"/>
          <w:right w:val="none" w:color="000000" w:sz="4" w:space="0"/>
        </w:pBdr>
        <w:spacing w:after="120" w:before="120" w:line="264" w:lineRule="auto"/>
        <w:ind w:right="0" w:firstLine="0" w:left="0"/>
        <w:jc w:val="both"/>
        <w:rPr/>
      </w:pPr>
      <w:r>
        <w:rPr>
          <w:rFonts w:ascii="Times New Roman" w:hAnsi="Times New Roman" w:eastAsia="Times New Roman" w:cs="Times New Roman"/>
          <w:b/>
          <w:color w:val="000000"/>
          <w:sz w:val="24"/>
        </w:rPr>
        <w:t xml:space="preserve">Công thức xác định giá trị ước tính công trình xây dựng trên đất:</w:t>
      </w:r>
      <w:r/>
    </w:p>
    <w:tbl>
      <w:tblPr>
        <w:tblStyle w:val="1083"/>
        <w:tblInd w:w="630" w:type="dxa"/>
        <w:tblW w:w="4600" w:type="pct"/>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autofit"/>
        <w:tblLook w:val="04A0" w:firstRow="1" w:lastRow="0" w:firstColumn="1" w:lastColumn="0" w:noHBand="0" w:noVBand="1"/>
      </w:tblPr>
      <w:tblGrid>
        <w:gridCol w:w="1783"/>
        <w:gridCol w:w="647"/>
        <w:gridCol w:w="1788"/>
        <w:gridCol w:w="711"/>
        <w:gridCol w:w="3891"/>
      </w:tblGrid>
      <w:tr>
        <w:trPr/>
        <w:tc>
          <w:tcPr>
            <w:tcBorders/>
            <w:tcMar>
              <w:left w:w="0" w:type="dxa"/>
              <w:top w:w="0" w:type="dxa"/>
              <w:right w:w="0"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Giá trị ước tính tài sản thẩm định giá</w:t>
            </w:r>
            <w:r/>
          </w:p>
        </w:tc>
        <w:tc>
          <w:tcPr>
            <w:tcBorders/>
            <w:tcMar>
              <w:left w:w="0" w:type="dxa"/>
              <w:top w:w="0" w:type="dxa"/>
              <w:right w:w="0" w:type="dxa"/>
              <w:bottom w:w="0" w:type="dxa"/>
            </w:tcMar>
            <w:tcW w:w="64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tcBorders/>
            <w:tcMar>
              <w:left w:w="0" w:type="dxa"/>
              <w:top w:w="0" w:type="dxa"/>
              <w:right w:w="0" w:type="dxa"/>
              <w:bottom w:w="0" w:type="dxa"/>
            </w:tcMar>
            <w:tcW w:w="17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Chi phí thay thế </w:t>
            </w:r>
            <w:r/>
          </w:p>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(đã bao gồm lợi nhuận của nhà sản xuất/ nhà đầu tư)</w:t>
            </w:r>
            <w:r/>
          </w:p>
        </w:tc>
        <w:tc>
          <w:tcPr>
            <w:tcBorders/>
            <w:tcMar>
              <w:left w:w="0" w:type="dxa"/>
              <w:top w:w="0" w:type="dxa"/>
              <w:right w:w="0" w:type="dxa"/>
              <w:bottom w:w="0" w:type="dxa"/>
            </w:tcMar>
            <w:tcW w:w="71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tcBorders/>
            <w:tcMar>
              <w:left w:w="0" w:type="dxa"/>
              <w:top w:w="0" w:type="dxa"/>
              <w:right w:w="0" w:type="dxa"/>
              <w:bottom w:w="0" w:type="dxa"/>
            </w:tcMar>
            <w:tcW w:w="38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Tổng giá trị hao mòn của tài sản thẩm định giá</w:t>
            </w:r>
            <w:r/>
          </w:p>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(không bao gồm phần giá trị hao mòn chức năng của tài sản thẩm định giá đã được phản ánh trong chi phí thay thế</w:t>
            </w:r>
            <w:r/>
          </w:p>
        </w:tc>
      </w:tr>
    </w:tbl>
    <w:p>
      <w:pPr>
        <w:pBdr>
          <w:top w:val="none" w:color="000000" w:sz="4" w:space="0"/>
          <w:left w:val="none" w:color="000000" w:sz="4" w:space="0"/>
          <w:bottom w:val="none" w:color="000000" w:sz="4" w:space="0"/>
          <w:right w:val="none" w:color="000000" w:sz="4" w:space="0"/>
        </w:pBdr>
        <w:spacing w:after="60" w:before="60"/>
        <w:ind w:right="0" w:firstLine="425" w:left="0"/>
        <w:jc w:val="both"/>
        <w:rPr/>
      </w:pPr>
      <w:r>
        <w:rPr>
          <w:rFonts w:ascii="Times New Roman" w:hAnsi="Times New Roman" w:eastAsia="Times New Roman" w:cs="Times New Roman"/>
          <w:color w:val="000000"/>
          <w:sz w:val="24"/>
        </w:rPr>
        <w:t xml:space="preserve"> </w:t>
      </w:r>
      <w:r/>
    </w:p>
    <w:p>
      <w:pPr>
        <w:numPr>
          <w:ilvl w:val="0"/>
          <w:numId w:val="60"/>
        </w:numPr>
        <w:pBdr>
          <w:top w:val="none" w:color="000000" w:sz="4" w:space="0"/>
          <w:left w:val="none" w:color="000000" w:sz="4" w:space="0"/>
          <w:bottom w:val="none" w:color="000000" w:sz="4" w:space="0"/>
          <w:right w:val="none" w:color="000000" w:sz="4" w:space="0"/>
        </w:pBdr>
        <w:spacing w:line="312" w:lineRule="auto"/>
        <w:ind/>
        <w:jc w:val="both"/>
        <w:rPr/>
      </w:pPr>
      <w:r>
        <w:rPr>
          <w:rFonts w:ascii="Times New Roman" w:hAnsi="Times New Roman" w:eastAsia="Times New Roman" w:cs="Times New Roman"/>
          <w:b/>
          <w:i/>
          <w:color w:val="000000"/>
          <w:sz w:val="24"/>
        </w:rPr>
        <w:t xml:space="preserve">Xác định chi phí thay thế:</w:t>
      </w:r>
      <w:r/>
    </w:p>
    <w:p>
      <w:pPr>
        <w:pBdr>
          <w:top w:val="none" w:color="000000" w:sz="4" w:space="0"/>
          <w:left w:val="none" w:color="000000" w:sz="4" w:space="0"/>
          <w:bottom w:val="none" w:color="000000" w:sz="4" w:space="0"/>
          <w:right w:val="none" w:color="000000" w:sz="4" w:space="0"/>
        </w:pBdr>
        <w:spacing w:after="60" w:before="60"/>
        <w:ind w:right="0" w:firstLine="425" w:left="0"/>
        <w:jc w:val="both"/>
        <w:rPr/>
      </w:pPr>
      <w:r>
        <w:rPr>
          <w:rFonts w:ascii="Times New Roman" w:hAnsi="Times New Roman" w:eastAsia="Times New Roman" w:cs="Times New Roman"/>
          <w:color w:val="000000"/>
          <w:sz w:val="24"/>
        </w:rPr>
        <w:t xml:space="preserve">Qua tham khảo thị trường về đơn giá xây dựng mới đối với công trình nhà riêng lẻ 02 tầng, cân nhắc và xem xét với mức độ hoàn thiện của công trình xây dựng hiện có, Tổ thẩm định nhận thấy đơn giá vận dụng theo Quyết định số 41/2024/QĐ-UBND ngày 14 tháng 10</w:t>
      </w:r>
      <w:r>
        <w:rPr>
          <w:rFonts w:ascii="Times New Roman" w:hAnsi="Times New Roman" w:eastAsia="Times New Roman" w:cs="Times New Roman"/>
          <w:color w:val="000000"/>
          <w:sz w:val="24"/>
        </w:rPr>
        <w:t xml:space="preserve"> năm 2024 của Ủy ban nhân dân tỉnh Cao Bằng ban hành quy định đơn giá bồi thường thiệt hại thực tế về Nhà, Nhà ở, Công trình xây dựng gắn liền với đất khi Nhà nước thu hồi đất trên địa bàn tỉnh Cao Bằng là khá phù hợp với thị trường, theo đó: </w:t>
      </w:r>
      <w:r/>
    </w:p>
    <w:p>
      <w:pPr>
        <w:pBdr>
          <w:top w:val="none" w:color="000000" w:sz="4" w:space="0"/>
          <w:left w:val="none" w:color="000000" w:sz="4" w:space="0"/>
          <w:bottom w:val="none" w:color="000000" w:sz="4" w:space="0"/>
          <w:right w:val="none" w:color="000000" w:sz="4" w:space="0"/>
        </w:pBdr>
        <w:spacing w:after="60" w:before="60"/>
        <w:ind w:right="0" w:firstLine="425" w:left="0"/>
        <w:jc w:val="both"/>
        <w:rPr/>
      </w:pPr>
      <w:r>
        <w:rPr>
          <w:rFonts w:ascii="Times New Roman" w:hAnsi="Times New Roman" w:eastAsia="Times New Roman" w:cs="Times New Roman"/>
          <w:i/>
          <w:color w:val="000000"/>
          <w:sz w:val="24"/>
        </w:rPr>
        <w:t xml:space="preserve">Nhà 2 tầng, cấp III (chiều cao tầng 3,3m ÷ 3,9m), Tường xây gạch chỉ dày 220 chịu lực, móng tường xây đá hộc hoặc gạch chỉ; sàn tầng 2 và sàn mái BTCT; trên mái lợp tôn; nền lát gạch ceramic; trát sơn; cửa pano gỗ, kính; lắp điện chiếu sáng; bể tự hoại &amp; v</w:t>
      </w:r>
      <w:r>
        <w:rPr>
          <w:rFonts w:ascii="Times New Roman" w:hAnsi="Times New Roman" w:eastAsia="Times New Roman" w:cs="Times New Roman"/>
          <w:i/>
          <w:color w:val="000000"/>
          <w:sz w:val="24"/>
        </w:rPr>
        <w:t xml:space="preserve">ệ sinh các tầng là: 5.646.000 đồng/m²”.</w:t>
      </w:r>
      <w:r/>
    </w:p>
    <w:p>
      <w:pPr>
        <w:pBdr>
          <w:top w:val="none" w:color="000000" w:sz="4" w:space="0"/>
          <w:left w:val="none" w:color="000000" w:sz="4" w:space="0"/>
          <w:bottom w:val="none" w:color="000000" w:sz="4" w:space="0"/>
          <w:right w:val="none" w:color="000000" w:sz="4" w:space="0"/>
        </w:pBdr>
        <w:spacing w:after="60" w:before="60"/>
        <w:ind w:right="0" w:firstLine="425" w:left="0"/>
        <w:rPr/>
      </w:pPr>
      <w:r>
        <w:rPr>
          <w:rFonts w:ascii="Times New Roman" w:hAnsi="Times New Roman" w:eastAsia="Times New Roman" w:cs="Times New Roman"/>
          <w:color w:val="000000"/>
          <w:sz w:val="24"/>
        </w:rPr>
        <w:t xml:space="preserve">Do đó, Tổ thẩm định xác định đơn giá xây mới của công trình là: </w:t>
      </w:r>
      <w:r>
        <w:rPr>
          <w:rFonts w:ascii="Times New Roman" w:hAnsi="Times New Roman" w:eastAsia="Times New Roman" w:cs="Times New Roman"/>
          <w:b/>
          <w:color w:val="000000"/>
          <w:sz w:val="24"/>
        </w:rPr>
        <w:t xml:space="preserve">5.646.000 đồng/m²</w:t>
      </w:r>
      <w:r>
        <w:rPr>
          <w:rFonts w:ascii="Times New Roman" w:hAnsi="Times New Roman" w:eastAsia="Times New Roman" w:cs="Times New Roman"/>
          <w:color w:val="000000"/>
          <w:sz w:val="24"/>
        </w:rPr>
        <w:t xml:space="preserve">.</w:t>
      </w:r>
      <w:r/>
    </w:p>
    <w:tbl>
      <w:tblPr>
        <w:tblStyle w:val="108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980"/>
        <w:gridCol w:w="1984"/>
        <w:gridCol w:w="2975"/>
        <w:gridCol w:w="2409"/>
      </w:tblGrid>
      <w:tr>
        <w:trPr>
          <w:trHeight w:val="936"/>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9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Diện tích sàn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9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Đơn giá xây dựng mới (đồng/m² sàn)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Chi phí thay thế (đồng)</w:t>
            </w:r>
            <w:r/>
          </w:p>
        </w:tc>
      </w:tr>
      <w:tr>
        <w:trPr>
          <w:trHeight w:val="30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9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9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(4) = (2) * (3)</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9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color w:val="000000"/>
                <w:sz w:val="24"/>
              </w:rPr>
              <w:t xml:space="preserve">Nhà 02 tầng</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tcPr>
          <w:p>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color w:val="000000"/>
                <w:sz w:val="24"/>
              </w:rPr>
              <w:t xml:space="preserve">150</w:t>
            </w:r>
            <w:r/>
          </w:p>
        </w:tc>
        <w:tc>
          <w:tcPr>
            <w:tcBorders>
              <w:bottom w:val="single" w:color="000000" w:sz="8" w:space="0"/>
              <w:right w:val="single" w:color="000000" w:sz="8" w:space="0"/>
            </w:tcBorders>
            <w:tcMar>
              <w:left w:w="108" w:type="dxa"/>
              <w:top w:w="0" w:type="dxa"/>
              <w:right w:w="108" w:type="dxa"/>
              <w:bottom w:w="0" w:type="dxa"/>
            </w:tcMar>
            <w:tcW w:w="2975" w:type="dxa"/>
            <w:vAlign w:val="center"/>
            <w:textDirection w:val="lrTb"/>
            <w:noWrap/>
          </w:tcPr>
          <w:p>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color w:val="000000"/>
                <w:sz w:val="24"/>
              </w:rPr>
              <w:t xml:space="preserve">5.646.000</w:t>
            </w:r>
            <w:r/>
          </w:p>
        </w:tc>
        <w:tc>
          <w:tcPr>
            <w:tcBorders>
              <w:bottom w:val="single" w:color="000000" w:sz="8" w:space="0"/>
              <w:right w:val="single" w:color="000000" w:sz="8" w:space="0"/>
            </w:tcBorders>
            <w:tcMar>
              <w:left w:w="108" w:type="dxa"/>
              <w:top w:w="0" w:type="dxa"/>
              <w:right w:w="108" w:type="dxa"/>
              <w:bottom w:w="0" w:type="dxa"/>
            </w:tcMar>
            <w:tcW w:w="240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846.900.000 </w:t>
            </w:r>
            <w:r/>
          </w:p>
        </w:tc>
      </w:tr>
    </w:tbl>
    <w:p>
      <w:pPr>
        <w:pBdr>
          <w:top w:val="none" w:color="000000" w:sz="4" w:space="0"/>
          <w:left w:val="none" w:color="000000" w:sz="4" w:space="0"/>
          <w:bottom w:val="none" w:color="000000" w:sz="4" w:space="0"/>
          <w:right w:val="none" w:color="000000" w:sz="4" w:space="0"/>
        </w:pBdr>
        <w:spacing w:after="60" w:before="60"/>
        <w:ind w:right="0" w:firstLine="425" w:left="0"/>
        <w:rPr/>
      </w:pPr>
      <w:r>
        <w:rPr>
          <w:rFonts w:ascii="Times New Roman" w:hAnsi="Times New Roman" w:eastAsia="Times New Roman" w:cs="Times New Roman"/>
          <w:color w:val="000000"/>
          <w:sz w:val="24"/>
        </w:rPr>
        <w:t xml:space="preserve"> </w:t>
      </w:r>
      <w:r/>
    </w:p>
    <w:p>
      <w:pPr>
        <w:numPr>
          <w:ilvl w:val="0"/>
          <w:numId w:val="60"/>
        </w:numPr>
        <w:pBdr>
          <w:top w:val="none" w:color="000000" w:sz="4" w:space="0"/>
          <w:left w:val="none" w:color="000000" w:sz="4" w:space="0"/>
          <w:bottom w:val="none" w:color="000000" w:sz="4" w:space="0"/>
          <w:right w:val="none" w:color="000000" w:sz="4" w:space="0"/>
        </w:pBdr>
        <w:spacing w:line="312" w:lineRule="auto"/>
        <w:ind/>
        <w:jc w:val="both"/>
        <w:rPr/>
      </w:pPr>
      <w:r>
        <w:rPr>
          <w:rFonts w:ascii="Times New Roman" w:hAnsi="Times New Roman" w:eastAsia="Times New Roman" w:cs="Times New Roman"/>
          <w:b/>
          <w:i/>
          <w:color w:val="000000"/>
          <w:sz w:val="24"/>
        </w:rPr>
        <w:t xml:space="preserve">Xác định tổng giá trị hao mòn:</w:t>
      </w:r>
      <w:r/>
    </w:p>
    <w:p>
      <w:pPr>
        <w:numPr>
          <w:ilvl w:val="0"/>
          <w:numId w:val="60"/>
        </w:numPr>
        <w:pBdr>
          <w:top w:val="none" w:color="000000" w:sz="4" w:space="0"/>
          <w:left w:val="none" w:color="000000" w:sz="4" w:space="0"/>
          <w:bottom w:val="none" w:color="000000" w:sz="4" w:space="0"/>
          <w:right w:val="none" w:color="000000" w:sz="4" w:space="0"/>
        </w:pBdr>
        <w:spacing w:after="120" w:before="120" w:line="264" w:lineRule="auto"/>
        <w:ind/>
        <w:jc w:val="both"/>
        <w:rPr/>
      </w:pPr>
      <w:r>
        <w:rPr>
          <w:rFonts w:ascii="Times New Roman" w:hAnsi="Times New Roman" w:eastAsia="Times New Roman" w:cs="Times New Roman"/>
          <w:color w:val="000000"/>
          <w:sz w:val="24"/>
        </w:rPr>
        <w:t xml:space="preserve">Tổng giá trị hao mòn của công trình xây dựng được xác định bằng kỹ thuật tổng cộng</w:t>
      </w:r>
      <w:r/>
    </w:p>
    <w:p>
      <w:pPr>
        <w:numPr>
          <w:ilvl w:val="0"/>
          <w:numId w:val="60"/>
        </w:numPr>
        <w:pBdr>
          <w:top w:val="none" w:color="000000" w:sz="4" w:space="0"/>
          <w:left w:val="none" w:color="000000" w:sz="4" w:space="0"/>
          <w:bottom w:val="none" w:color="000000" w:sz="4" w:space="0"/>
          <w:right w:val="none" w:color="000000" w:sz="4" w:space="0"/>
        </w:pBdr>
        <w:spacing w:after="120" w:before="120" w:line="264" w:lineRule="auto"/>
        <w:ind/>
        <w:jc w:val="both"/>
        <w:rPr/>
      </w:pPr>
      <w:r>
        <w:rPr>
          <w:rFonts w:ascii="Times New Roman" w:hAnsi="Times New Roman" w:eastAsia="Times New Roman" w:cs="Times New Roman"/>
          <w:color w:val="000000"/>
          <w:sz w:val="24"/>
        </w:rPr>
        <w:t xml:space="preserve">Kỹ thuật tổng cộng: Tổng giá trị hao mòn của tài sản được xác định thông qua tổng giá trị các loại hao mòn vật lý, chức năng và ngoại biên của tài sản: </w:t>
      </w:r>
      <w:r/>
    </w:p>
    <w:p>
      <w:pPr>
        <w:pBdr>
          <w:top w:val="none" w:color="000000" w:sz="4" w:space="0"/>
          <w:left w:val="none" w:color="000000" w:sz="4" w:space="0"/>
          <w:bottom w:val="none" w:color="000000" w:sz="4" w:space="0"/>
          <w:right w:val="none" w:color="000000" w:sz="4" w:space="0"/>
        </w:pBdr>
        <w:spacing w:after="120" w:before="120" w:line="264" w:lineRule="auto"/>
        <w:ind w:right="0" w:firstLine="0" w:left="0"/>
        <w:jc w:val="both"/>
        <w:rPr/>
      </w:pPr>
      <w:r>
        <w:rPr>
          <w:rFonts w:ascii="Times New Roman" w:hAnsi="Times New Roman" w:eastAsia="Times New Roman" w:cs="Times New Roman"/>
          <w:color w:val="000000"/>
          <w:sz w:val="24"/>
        </w:rPr>
        <w:t xml:space="preserve">+ Hao mòn vật lý: Tỷ lệ hao mòn vật lý theo kỹ thuật tổng cộng được đánh giá dựa trên cơ sở các thông tin, khảo sát tài sản thẩm định giá, kết hợp sử dụng các văn bản pháp luật hướng dẫn để đánh giá tỷ trọng của từng kết cấu chính trong tổng giá trị tài sả</w:t>
      </w:r>
      <w:r>
        <w:rPr>
          <w:rFonts w:ascii="Times New Roman" w:hAnsi="Times New Roman" w:eastAsia="Times New Roman" w:cs="Times New Roman"/>
          <w:color w:val="000000"/>
          <w:sz w:val="24"/>
        </w:rPr>
        <w:t xml:space="preserve">n, mức độ hư hỏng, chất lượng còn lại của từng kết cấu chính; từ đó, xác định tỷ lệ % giá trị hao mòn vật lý của tài sản thẩm định giá theo công thức sau:</w:t>
      </w:r>
      <w:r/>
    </w:p>
    <w:p>
      <w:pPr>
        <w:pBdr>
          <w:top w:val="none" w:color="000000" w:sz="4" w:space="0"/>
          <w:left w:val="none" w:color="000000" w:sz="4" w:space="0"/>
          <w:bottom w:val="none" w:color="000000" w:sz="4" w:space="0"/>
          <w:right w:val="none" w:color="000000" w:sz="4" w:space="0"/>
        </w:pBdr>
        <w:spacing w:before="120"/>
        <w:ind w:right="0" w:firstLine="0" w:left="0"/>
        <w:rPr/>
      </w:pPr>
      <w:r>
        <w:rPr>
          <w:rFonts w:ascii="Arial" w:hAnsi="Arial" w:eastAsia="Arial" w:cs="Arial"/>
          <w:i/>
          <w:color w:val="000000"/>
          <w:sz w:val="20"/>
        </w:rPr>
        <w:t xml:space="preserve">Trong đó:</w:t>
      </w:r>
      <w:r/>
    </w:p>
    <w:p>
      <w:pPr>
        <w:pBdr>
          <w:top w:val="none" w:color="000000" w:sz="4" w:space="0"/>
          <w:left w:val="none" w:color="000000" w:sz="4" w:space="0"/>
          <w:bottom w:val="none" w:color="000000" w:sz="4" w:space="0"/>
          <w:right w:val="none" w:color="000000" w:sz="4" w:space="0"/>
        </w:pBdr>
        <w:spacing w:before="120"/>
        <w:ind w:right="0" w:firstLine="0" w:left="0"/>
        <w:rPr/>
      </w:pPr>
      <w:r>
        <w:rPr>
          <w:rFonts w:ascii="Arial" w:hAnsi="Arial" w:eastAsia="Arial" w:cs="Arial"/>
          <w:i/>
          <w:color w:val="000000"/>
          <w:sz w:val="20"/>
        </w:rPr>
        <w:t xml:space="preserve">H: Tỷ lệ hao mòn vật lý của tài sản thẩm định giá tính theo tỷ lệ %;</w:t>
      </w:r>
      <w:r/>
    </w:p>
    <w:p>
      <w:pPr>
        <w:pBdr>
          <w:top w:val="none" w:color="000000" w:sz="4" w:space="0"/>
          <w:left w:val="none" w:color="000000" w:sz="4" w:space="0"/>
          <w:bottom w:val="none" w:color="000000" w:sz="4" w:space="0"/>
          <w:right w:val="none" w:color="000000" w:sz="4" w:space="0"/>
        </w:pBdr>
        <w:spacing w:before="120"/>
        <w:ind w:right="0" w:firstLine="0" w:left="0"/>
        <w:rPr/>
      </w:pPr>
      <w:r>
        <w:rPr>
          <w:rFonts w:ascii="Arial" w:hAnsi="Arial" w:eastAsia="Arial" w:cs="Arial"/>
          <w:i/>
          <w:color w:val="000000"/>
          <w:sz w:val="20"/>
        </w:rPr>
        <w:t xml:space="preserve">H</w:t>
      </w:r>
      <w:r>
        <w:rPr>
          <w:rFonts w:ascii="Arial" w:hAnsi="Arial" w:eastAsia="Arial" w:cs="Arial"/>
          <w:i/>
          <w:color w:val="000000"/>
          <w:sz w:val="17"/>
          <w:vertAlign w:val="subscript"/>
        </w:rPr>
        <w:t xml:space="preserve">i</w:t>
      </w:r>
      <w:r>
        <w:rPr>
          <w:rFonts w:ascii="Arial" w:hAnsi="Arial" w:eastAsia="Arial" w:cs="Arial"/>
          <w:i/>
          <w:color w:val="000000"/>
          <w:sz w:val="20"/>
        </w:rPr>
        <w:t xml:space="preserve">: Hao mòn vật lý của kết cấu chính thứ i tính theo tỷ lệ %;</w:t>
      </w:r>
      <w:r/>
    </w:p>
    <w:p>
      <w:pPr>
        <w:pBdr>
          <w:top w:val="none" w:color="000000" w:sz="4" w:space="0"/>
          <w:left w:val="none" w:color="000000" w:sz="4" w:space="0"/>
          <w:bottom w:val="none" w:color="000000" w:sz="4" w:space="0"/>
          <w:right w:val="none" w:color="000000" w:sz="4" w:space="0"/>
        </w:pBdr>
        <w:spacing w:before="120"/>
        <w:ind w:right="0" w:firstLine="0" w:left="0"/>
        <w:rPr/>
      </w:pPr>
      <w:r>
        <w:rPr>
          <w:rFonts w:ascii="Arial" w:hAnsi="Arial" w:eastAsia="Arial" w:cs="Arial"/>
          <w:i/>
          <w:color w:val="000000"/>
          <w:sz w:val="20"/>
        </w:rPr>
        <w:t xml:space="preserve">T</w:t>
      </w:r>
      <w:r>
        <w:rPr>
          <w:rFonts w:ascii="Arial" w:hAnsi="Arial" w:eastAsia="Arial" w:cs="Arial"/>
          <w:i/>
          <w:color w:val="000000"/>
          <w:sz w:val="17"/>
          <w:vertAlign w:val="subscript"/>
        </w:rPr>
        <w:t xml:space="preserve">i</w:t>
      </w:r>
      <w:r>
        <w:rPr>
          <w:rFonts w:ascii="Arial" w:hAnsi="Arial" w:eastAsia="Arial" w:cs="Arial"/>
          <w:i/>
          <w:color w:val="000000"/>
          <w:sz w:val="20"/>
        </w:rPr>
        <w:t xml:space="preserve">: Tỷ trọng của kết cấu chính thứ i trong tổng giá trị tài sản thẩm định giá;</w:t>
      </w:r>
      <w:r/>
    </w:p>
    <w:p>
      <w:pPr>
        <w:pBdr>
          <w:top w:val="none" w:color="000000" w:sz="4" w:space="0"/>
          <w:left w:val="none" w:color="000000" w:sz="4" w:space="0"/>
          <w:bottom w:val="none" w:color="000000" w:sz="4" w:space="0"/>
          <w:right w:val="none" w:color="000000" w:sz="4" w:space="0"/>
        </w:pBdr>
        <w:spacing w:before="120"/>
        <w:ind w:right="0" w:firstLine="0" w:left="0"/>
        <w:rPr/>
      </w:pPr>
      <w:r>
        <w:rPr>
          <w:rFonts w:ascii="Arial" w:hAnsi="Arial" w:eastAsia="Arial" w:cs="Arial"/>
          <w:i/>
          <w:color w:val="000000"/>
          <w:sz w:val="20"/>
        </w:rPr>
        <w:t xml:space="preserve">n: Tổng số kết cấu chính của tài sản thẩm định giá;</w:t>
      </w:r>
      <w:r/>
    </w:p>
    <w:p>
      <w:pPr>
        <w:pBdr>
          <w:top w:val="none" w:color="000000" w:sz="4" w:space="0"/>
          <w:left w:val="none" w:color="000000" w:sz="4" w:space="0"/>
          <w:bottom w:val="none" w:color="000000" w:sz="4" w:space="0"/>
          <w:right w:val="none" w:color="000000" w:sz="4" w:space="0"/>
        </w:pBdr>
        <w:spacing w:after="120" w:before="120" w:line="264" w:lineRule="auto"/>
        <w:ind w:right="0" w:firstLine="0" w:left="0"/>
        <w:jc w:val="both"/>
        <w:rPr/>
      </w:pPr>
      <w:r>
        <w:rPr>
          <w:rFonts w:ascii="Arial" w:hAnsi="Arial" w:eastAsia="Arial" w:cs="Arial"/>
          <w:i/>
          <w:color w:val="000000"/>
          <w:sz w:val="20"/>
        </w:rPr>
        <w:t xml:space="preserve">i: kết cấu chính thứ i.</w:t>
      </w:r>
      <w:r/>
    </w:p>
    <w:p>
      <w:pPr>
        <w:pBdr>
          <w:top w:val="none" w:color="000000" w:sz="4" w:space="0"/>
          <w:left w:val="none" w:color="000000" w:sz="4" w:space="0"/>
          <w:bottom w:val="none" w:color="000000" w:sz="4" w:space="0"/>
          <w:right w:val="none" w:color="000000" w:sz="4" w:space="0"/>
        </w:pBdr>
        <w:spacing w:after="120" w:before="120" w:line="264" w:lineRule="auto"/>
        <w:ind w:right="0" w:firstLine="0" w:left="0"/>
        <w:jc w:val="both"/>
        <w:rPr/>
      </w:pPr>
      <w:r>
        <w:rPr>
          <w:rFonts w:ascii="Times New Roman" w:hAnsi="Times New Roman" w:eastAsia="Times New Roman" w:cs="Times New Roman"/>
          <w:color w:val="000000"/>
          <w:sz w:val="24"/>
        </w:rPr>
        <w:t xml:space="preserve">Vận dụng Công văn số 1326/BXD-QLN của Bộ Xây dựng ngày 08/8/2011 về việc hướng dẫn kiểm kê, đánh giá lại giá trị tài sản cố định là nhà, vật kiến trúc. Tỷ lệ hao mòn của tài sản được xác định như sau:</w:t>
      </w:r>
      <w:r/>
    </w:p>
    <w:tbl>
      <w:tblPr>
        <w:tblStyle w:val="108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93"/>
        <w:gridCol w:w="2558"/>
        <w:gridCol w:w="1876"/>
        <w:gridCol w:w="2466"/>
        <w:gridCol w:w="2297"/>
      </w:tblGrid>
      <w:tr>
        <w:trPr>
          <w:trHeight w:val="945"/>
        </w:trPr>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6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TT</w:t>
            </w:r>
            <w:r/>
          </w:p>
        </w:tc>
        <w:tc>
          <w:tcPr>
            <w:tcBorders>
              <w:top w:val="single" w:color="000000" w:sz="8" w:space="0"/>
              <w:bottom w:val="single" w:color="000000" w:sz="8" w:space="0"/>
              <w:right w:val="single" w:color="000000" w:sz="8" w:space="0"/>
            </w:tcBorders>
            <w:tcMar>
              <w:left w:w="0" w:type="dxa"/>
              <w:top w:w="0" w:type="dxa"/>
              <w:right w:w="0" w:type="dxa"/>
              <w:bottom w:w="0" w:type="dxa"/>
            </w:tcMar>
            <w:tcW w:w="25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kết cấu chính</w:t>
            </w:r>
            <w:r/>
          </w:p>
        </w:tc>
        <w:tc>
          <w:tcPr>
            <w:tcBorders>
              <w:top w:val="single" w:color="000000" w:sz="8" w:space="0"/>
              <w:bottom w:val="single" w:color="000000" w:sz="8" w:space="0"/>
              <w:right w:val="single" w:color="000000" w:sz="8" w:space="0"/>
            </w:tcBorders>
            <w:tcMar>
              <w:left w:w="0" w:type="dxa"/>
              <w:top w:w="0" w:type="dxa"/>
              <w:right w:w="0" w:type="dxa"/>
              <w:bottom w:w="0" w:type="dxa"/>
            </w:tcMar>
            <w:tcW w:w="18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giá trị các kết cấu chính (%)</w:t>
            </w:r>
            <w:r/>
          </w:p>
        </w:tc>
        <w:tc>
          <w:tcPr>
            <w:tcBorders>
              <w:top w:val="single" w:color="000000" w:sz="8" w:space="0"/>
              <w:bottom w:val="single" w:color="000000" w:sz="8" w:space="0"/>
              <w:right w:val="single" w:color="000000" w:sz="8" w:space="0"/>
            </w:tcBorders>
            <w:tcMar>
              <w:left w:w="0" w:type="dxa"/>
              <w:top w:w="0" w:type="dxa"/>
              <w:right w:w="0" w:type="dxa"/>
              <w:bottom w:w="0" w:type="dxa"/>
            </w:tcMar>
            <w:tcW w:w="246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hao mòn các kết cấu chính (%)</w:t>
            </w:r>
            <w:r/>
          </w:p>
        </w:tc>
        <w:tc>
          <w:tcPr>
            <w:tcBorders>
              <w:top w:val="single" w:color="000000" w:sz="8" w:space="0"/>
              <w:bottom w:val="single" w:color="000000" w:sz="8" w:space="0"/>
              <w:right w:val="single" w:color="000000" w:sz="8" w:space="0"/>
            </w:tcBorders>
            <w:tcMar>
              <w:left w:w="0" w:type="dxa"/>
              <w:top w:w="0" w:type="dxa"/>
              <w:right w:w="0" w:type="dxa"/>
              <w:bottom w:w="0" w:type="dxa"/>
            </w:tcMar>
            <w:tcW w:w="22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giá trị hao mòn các kết cấu chính (%)</w:t>
            </w:r>
            <w:r/>
          </w:p>
        </w:tc>
      </w:tr>
      <w:tr>
        <w:trPr>
          <w:trHeight w:val="315"/>
        </w:trPr>
        <w:tc>
          <w:tcPr>
            <w:tcBorders>
              <w:left w:val="single" w:color="000000" w:sz="8" w:space="0"/>
              <w:bottom w:val="single" w:color="000000" w:sz="8" w:space="0"/>
              <w:right w:val="single" w:color="000000" w:sz="8" w:space="0"/>
            </w:tcBorders>
            <w:tcMar>
              <w:left w:w="0" w:type="dxa"/>
              <w:top w:w="0" w:type="dxa"/>
              <w:right w:w="0" w:type="dxa"/>
              <w:bottom w:w="0" w:type="dxa"/>
            </w:tcMar>
            <w:tcW w:w="69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a</w:t>
            </w:r>
            <w:r/>
          </w:p>
        </w:tc>
        <w:tc>
          <w:tcPr>
            <w:tcBorders>
              <w:bottom w:val="single" w:color="000000" w:sz="8" w:space="0"/>
              <w:right w:val="single" w:color="000000" w:sz="8" w:space="0"/>
            </w:tcBorders>
            <w:tcMar>
              <w:left w:w="0" w:type="dxa"/>
              <w:top w:w="0" w:type="dxa"/>
              <w:right w:w="0" w:type="dxa"/>
              <w:bottom w:w="0" w:type="dxa"/>
            </w:tcMar>
            <w:tcW w:w="255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b</w:t>
            </w:r>
            <w:r/>
          </w:p>
        </w:tc>
        <w:tc>
          <w:tcPr>
            <w:tcBorders>
              <w:bottom w:val="single" w:color="000000" w:sz="8" w:space="0"/>
              <w:right w:val="single" w:color="000000" w:sz="8" w:space="0"/>
            </w:tcBorders>
            <w:tcMar>
              <w:left w:w="0" w:type="dxa"/>
              <w:top w:w="0" w:type="dxa"/>
              <w:right w:w="0" w:type="dxa"/>
              <w:bottom w:w="0" w:type="dxa"/>
            </w:tcMar>
            <w:tcW w:w="187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c</w:t>
            </w:r>
            <w:r/>
          </w:p>
        </w:tc>
        <w:tc>
          <w:tcPr>
            <w:tcBorders>
              <w:bottom w:val="single" w:color="000000" w:sz="8" w:space="0"/>
              <w:right w:val="single" w:color="000000" w:sz="8" w:space="0"/>
            </w:tcBorders>
            <w:tcMar>
              <w:left w:w="0" w:type="dxa"/>
              <w:top w:w="0" w:type="dxa"/>
              <w:right w:w="0" w:type="dxa"/>
              <w:bottom w:w="0" w:type="dxa"/>
            </w:tcMar>
            <w:tcW w:w="246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d</w:t>
            </w:r>
            <w:r/>
          </w:p>
        </w:tc>
        <w:tc>
          <w:tcPr>
            <w:tcBorders>
              <w:bottom w:val="single" w:color="000000" w:sz="8" w:space="0"/>
              <w:right w:val="single" w:color="000000" w:sz="8" w:space="0"/>
            </w:tcBorders>
            <w:tcMar>
              <w:left w:w="0" w:type="dxa"/>
              <w:top w:w="0" w:type="dxa"/>
              <w:right w:w="0" w:type="dxa"/>
              <w:bottom w:w="0" w:type="dxa"/>
            </w:tcMar>
            <w:tcW w:w="229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e = c x d/g</w:t>
            </w:r>
            <w:r/>
          </w:p>
        </w:tc>
      </w:tr>
      <w:tr>
        <w:trPr>
          <w:trHeight w:val="315"/>
        </w:trPr>
        <w:tc>
          <w:tcPr>
            <w:tcBorders>
              <w:left w:val="single" w:color="000000" w:sz="8" w:space="0"/>
              <w:bottom w:val="single" w:color="000000" w:sz="8" w:space="0"/>
              <w:right w:val="single" w:color="000000" w:sz="8" w:space="0"/>
            </w:tcBorders>
            <w:tcMar>
              <w:left w:w="0" w:type="dxa"/>
              <w:top w:w="0" w:type="dxa"/>
              <w:right w:w="0" w:type="dxa"/>
              <w:bottom w:w="0" w:type="dxa"/>
            </w:tcMar>
            <w:tcW w:w="69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0" w:type="dxa"/>
              <w:top w:w="0" w:type="dxa"/>
              <w:right w:w="0" w:type="dxa"/>
              <w:bottom w:w="0" w:type="dxa"/>
            </w:tcMar>
            <w:tcW w:w="255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Móng</w:t>
            </w:r>
            <w:r/>
          </w:p>
        </w:tc>
        <w:tc>
          <w:tcPr>
            <w:tcBorders>
              <w:bottom w:val="single" w:color="000000" w:sz="8" w:space="0"/>
              <w:right w:val="single" w:color="000000" w:sz="8" w:space="0"/>
            </w:tcBorders>
            <w:tcMar>
              <w:left w:w="0" w:type="dxa"/>
              <w:top w:w="0" w:type="dxa"/>
              <w:right w:w="0" w:type="dxa"/>
              <w:bottom w:w="0" w:type="dxa"/>
            </w:tcMar>
            <w:tcW w:w="187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w:t>
            </w:r>
            <w:r/>
          </w:p>
        </w:tc>
        <w:tc>
          <w:tcPr>
            <w:tcBorders>
              <w:bottom w:val="single" w:color="000000" w:sz="8" w:space="0"/>
              <w:right w:val="single" w:color="000000" w:sz="8" w:space="0"/>
            </w:tcBorders>
            <w:tcMar>
              <w:left w:w="0" w:type="dxa"/>
              <w:top w:w="0" w:type="dxa"/>
              <w:right w:w="0" w:type="dxa"/>
              <w:bottom w:w="0" w:type="dxa"/>
            </w:tcMar>
            <w:tcW w:w="246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40%</w:t>
            </w:r>
            <w:r/>
          </w:p>
        </w:tc>
        <w:tc>
          <w:tcPr>
            <w:tcBorders>
              <w:bottom w:val="single" w:color="000000" w:sz="8" w:space="0"/>
              <w:right w:val="single" w:color="000000" w:sz="8" w:space="0"/>
            </w:tcBorders>
            <w:tcMar>
              <w:left w:w="0" w:type="dxa"/>
              <w:top w:w="0" w:type="dxa"/>
              <w:right w:w="0" w:type="dxa"/>
              <w:bottom w:w="0" w:type="dxa"/>
            </w:tcMar>
            <w:tcW w:w="229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w:t>
            </w:r>
            <w:r/>
          </w:p>
        </w:tc>
      </w:tr>
      <w:tr>
        <w:trPr>
          <w:trHeight w:val="315"/>
        </w:trPr>
        <w:tc>
          <w:tcPr>
            <w:tcBorders>
              <w:left w:val="single" w:color="000000" w:sz="8" w:space="0"/>
              <w:bottom w:val="single" w:color="000000" w:sz="8" w:space="0"/>
              <w:right w:val="single" w:color="000000" w:sz="8" w:space="0"/>
            </w:tcBorders>
            <w:tcMar>
              <w:left w:w="0" w:type="dxa"/>
              <w:top w:w="0" w:type="dxa"/>
              <w:right w:w="0" w:type="dxa"/>
              <w:bottom w:w="0" w:type="dxa"/>
            </w:tcMar>
            <w:tcW w:w="69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0" w:type="dxa"/>
              <w:top w:w="0" w:type="dxa"/>
              <w:right w:w="0" w:type="dxa"/>
              <w:bottom w:w="0" w:type="dxa"/>
            </w:tcMar>
            <w:tcW w:w="255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Khung, cột</w:t>
            </w:r>
            <w:r/>
          </w:p>
        </w:tc>
        <w:tc>
          <w:tcPr>
            <w:tcBorders>
              <w:bottom w:val="single" w:color="000000" w:sz="8" w:space="0"/>
              <w:right w:val="single" w:color="000000" w:sz="8" w:space="0"/>
            </w:tcBorders>
            <w:tcMar>
              <w:left w:w="0" w:type="dxa"/>
              <w:top w:w="0" w:type="dxa"/>
              <w:right w:w="0" w:type="dxa"/>
              <w:bottom w:w="0" w:type="dxa"/>
            </w:tcMar>
            <w:tcW w:w="187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c>
          <w:tcPr>
            <w:tcBorders>
              <w:bottom w:val="single" w:color="000000" w:sz="8" w:space="0"/>
              <w:right w:val="single" w:color="000000" w:sz="8" w:space="0"/>
            </w:tcBorders>
            <w:tcMar>
              <w:left w:w="0" w:type="dxa"/>
              <w:top w:w="0" w:type="dxa"/>
              <w:right w:w="0" w:type="dxa"/>
              <w:bottom w:w="0" w:type="dxa"/>
            </w:tcMar>
            <w:tcW w:w="246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r>
            <w:r/>
          </w:p>
        </w:tc>
        <w:tc>
          <w:tcPr>
            <w:tcBorders>
              <w:bottom w:val="single" w:color="000000" w:sz="8" w:space="0"/>
              <w:right w:val="single" w:color="000000" w:sz="8" w:space="0"/>
            </w:tcBorders>
            <w:tcMar>
              <w:left w:w="0" w:type="dxa"/>
              <w:top w:w="0" w:type="dxa"/>
              <w:right w:w="0" w:type="dxa"/>
              <w:bottom w:w="0" w:type="dxa"/>
            </w:tcMar>
            <w:tcW w:w="229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r>
      <w:tr>
        <w:trPr>
          <w:trHeight w:val="315"/>
        </w:trPr>
        <w:tc>
          <w:tcPr>
            <w:tcBorders>
              <w:left w:val="single" w:color="000000" w:sz="8" w:space="0"/>
              <w:bottom w:val="single" w:color="000000" w:sz="8" w:space="0"/>
              <w:right w:val="single" w:color="000000" w:sz="8" w:space="0"/>
            </w:tcBorders>
            <w:tcMar>
              <w:left w:w="0" w:type="dxa"/>
              <w:top w:w="0" w:type="dxa"/>
              <w:right w:w="0" w:type="dxa"/>
              <w:bottom w:w="0" w:type="dxa"/>
            </w:tcMar>
            <w:tcW w:w="69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0" w:type="dxa"/>
              <w:top w:w="0" w:type="dxa"/>
              <w:right w:w="0" w:type="dxa"/>
              <w:bottom w:w="0" w:type="dxa"/>
            </w:tcMar>
            <w:tcW w:w="255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Tường</w:t>
            </w:r>
            <w:r/>
          </w:p>
        </w:tc>
        <w:tc>
          <w:tcPr>
            <w:tcBorders>
              <w:bottom w:val="single" w:color="000000" w:sz="8" w:space="0"/>
              <w:right w:val="single" w:color="000000" w:sz="8" w:space="0"/>
            </w:tcBorders>
            <w:tcMar>
              <w:left w:w="0" w:type="dxa"/>
              <w:top w:w="0" w:type="dxa"/>
              <w:right w:w="0" w:type="dxa"/>
              <w:bottom w:w="0" w:type="dxa"/>
            </w:tcMar>
            <w:tcW w:w="187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16%</w:t>
            </w:r>
            <w:r/>
          </w:p>
        </w:tc>
        <w:tc>
          <w:tcPr>
            <w:tcBorders>
              <w:bottom w:val="single" w:color="000000" w:sz="8" w:space="0"/>
              <w:right w:val="single" w:color="000000" w:sz="8" w:space="0"/>
            </w:tcBorders>
            <w:tcMar>
              <w:left w:w="0" w:type="dxa"/>
              <w:top w:w="0" w:type="dxa"/>
              <w:right w:w="0" w:type="dxa"/>
              <w:bottom w:w="0" w:type="dxa"/>
            </w:tcMar>
            <w:tcW w:w="246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40%</w:t>
            </w:r>
            <w:r/>
          </w:p>
        </w:tc>
        <w:tc>
          <w:tcPr>
            <w:tcBorders>
              <w:bottom w:val="single" w:color="000000" w:sz="8" w:space="0"/>
              <w:right w:val="single" w:color="000000" w:sz="8" w:space="0"/>
            </w:tcBorders>
            <w:tcMar>
              <w:left w:w="0" w:type="dxa"/>
              <w:top w:w="0" w:type="dxa"/>
              <w:right w:w="0" w:type="dxa"/>
              <w:bottom w:w="0" w:type="dxa"/>
            </w:tcMar>
            <w:tcW w:w="229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w:t>
            </w:r>
            <w:r/>
          </w:p>
        </w:tc>
      </w:tr>
      <w:tr>
        <w:trPr>
          <w:trHeight w:val="315"/>
        </w:trPr>
        <w:tc>
          <w:tcPr>
            <w:tcBorders>
              <w:left w:val="single" w:color="000000" w:sz="8" w:space="0"/>
              <w:bottom w:val="single" w:color="000000" w:sz="8" w:space="0"/>
              <w:right w:val="single" w:color="000000" w:sz="8" w:space="0"/>
            </w:tcBorders>
            <w:tcMar>
              <w:left w:w="0" w:type="dxa"/>
              <w:top w:w="0" w:type="dxa"/>
              <w:right w:w="0" w:type="dxa"/>
              <w:bottom w:w="0" w:type="dxa"/>
            </w:tcMar>
            <w:tcW w:w="69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w:t>
            </w:r>
            <w:r/>
          </w:p>
        </w:tc>
        <w:tc>
          <w:tcPr>
            <w:tcBorders>
              <w:bottom w:val="single" w:color="000000" w:sz="8" w:space="0"/>
              <w:right w:val="single" w:color="000000" w:sz="8" w:space="0"/>
            </w:tcBorders>
            <w:tcMar>
              <w:left w:w="0" w:type="dxa"/>
              <w:top w:w="0" w:type="dxa"/>
              <w:right w:w="0" w:type="dxa"/>
              <w:bottom w:w="0" w:type="dxa"/>
            </w:tcMar>
            <w:tcW w:w="255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Nền, sàn</w:t>
            </w:r>
            <w:r/>
          </w:p>
        </w:tc>
        <w:tc>
          <w:tcPr>
            <w:tcBorders>
              <w:bottom w:val="single" w:color="000000" w:sz="8" w:space="0"/>
              <w:right w:val="single" w:color="000000" w:sz="8" w:space="0"/>
            </w:tcBorders>
            <w:tcMar>
              <w:left w:w="0" w:type="dxa"/>
              <w:top w:w="0" w:type="dxa"/>
              <w:right w:w="0" w:type="dxa"/>
              <w:bottom w:w="0" w:type="dxa"/>
            </w:tcMar>
            <w:tcW w:w="187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w:t>
            </w:r>
            <w:r/>
          </w:p>
        </w:tc>
        <w:tc>
          <w:tcPr>
            <w:tcBorders>
              <w:bottom w:val="single" w:color="000000" w:sz="8" w:space="0"/>
              <w:right w:val="single" w:color="000000" w:sz="8" w:space="0"/>
            </w:tcBorders>
            <w:tcMar>
              <w:left w:w="0" w:type="dxa"/>
              <w:top w:w="0" w:type="dxa"/>
              <w:right w:w="0" w:type="dxa"/>
              <w:bottom w:w="0" w:type="dxa"/>
            </w:tcMar>
            <w:tcW w:w="246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40%</w:t>
            </w:r>
            <w:r/>
          </w:p>
        </w:tc>
        <w:tc>
          <w:tcPr>
            <w:tcBorders>
              <w:bottom w:val="single" w:color="000000" w:sz="8" w:space="0"/>
              <w:right w:val="single" w:color="000000" w:sz="8" w:space="0"/>
            </w:tcBorders>
            <w:tcMar>
              <w:left w:w="0" w:type="dxa"/>
              <w:top w:w="0" w:type="dxa"/>
              <w:right w:w="0" w:type="dxa"/>
              <w:bottom w:w="0" w:type="dxa"/>
            </w:tcMar>
            <w:tcW w:w="229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w:t>
            </w:r>
            <w:r/>
          </w:p>
        </w:tc>
      </w:tr>
      <w:tr>
        <w:trPr>
          <w:trHeight w:val="315"/>
        </w:trPr>
        <w:tc>
          <w:tcPr>
            <w:tcBorders>
              <w:left w:val="single" w:color="000000" w:sz="8" w:space="0"/>
              <w:bottom w:val="single" w:color="000000" w:sz="8" w:space="0"/>
              <w:right w:val="single" w:color="000000" w:sz="8" w:space="0"/>
            </w:tcBorders>
            <w:tcMar>
              <w:left w:w="0" w:type="dxa"/>
              <w:top w:w="0" w:type="dxa"/>
              <w:right w:w="0" w:type="dxa"/>
              <w:bottom w:w="0" w:type="dxa"/>
            </w:tcMar>
            <w:tcW w:w="69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w:t>
            </w:r>
            <w:r/>
          </w:p>
        </w:tc>
        <w:tc>
          <w:tcPr>
            <w:tcBorders>
              <w:bottom w:val="single" w:color="000000" w:sz="8" w:space="0"/>
              <w:right w:val="single" w:color="000000" w:sz="8" w:space="0"/>
            </w:tcBorders>
            <w:tcMar>
              <w:left w:w="0" w:type="dxa"/>
              <w:top w:w="0" w:type="dxa"/>
              <w:right w:w="0" w:type="dxa"/>
              <w:bottom w:w="0" w:type="dxa"/>
            </w:tcMar>
            <w:tcW w:w="255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Kết cấu đỡ mái</w:t>
            </w:r>
            <w:r/>
          </w:p>
        </w:tc>
        <w:tc>
          <w:tcPr>
            <w:tcBorders>
              <w:bottom w:val="single" w:color="000000" w:sz="8" w:space="0"/>
              <w:right w:val="single" w:color="000000" w:sz="8" w:space="0"/>
            </w:tcBorders>
            <w:tcMar>
              <w:left w:w="0" w:type="dxa"/>
              <w:top w:w="0" w:type="dxa"/>
              <w:right w:w="0" w:type="dxa"/>
              <w:bottom w:w="0" w:type="dxa"/>
            </w:tcMar>
            <w:tcW w:w="187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c>
          <w:tcPr>
            <w:tcBorders>
              <w:bottom w:val="single" w:color="000000" w:sz="8" w:space="0"/>
              <w:right w:val="single" w:color="000000" w:sz="8" w:space="0"/>
            </w:tcBorders>
            <w:tcMar>
              <w:left w:w="0" w:type="dxa"/>
              <w:top w:w="0" w:type="dxa"/>
              <w:right w:w="0" w:type="dxa"/>
              <w:bottom w:w="0" w:type="dxa"/>
            </w:tcMar>
            <w:tcW w:w="246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r>
            <w:r/>
          </w:p>
        </w:tc>
        <w:tc>
          <w:tcPr>
            <w:tcBorders>
              <w:bottom w:val="single" w:color="000000" w:sz="8" w:space="0"/>
              <w:right w:val="single" w:color="000000" w:sz="8" w:space="0"/>
            </w:tcBorders>
            <w:tcMar>
              <w:left w:w="0" w:type="dxa"/>
              <w:top w:w="0" w:type="dxa"/>
              <w:right w:w="0" w:type="dxa"/>
              <w:bottom w:w="0" w:type="dxa"/>
            </w:tcMar>
            <w:tcW w:w="229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r>
      <w:tr>
        <w:trPr>
          <w:trHeight w:val="315"/>
        </w:trPr>
        <w:tc>
          <w:tcPr>
            <w:tcBorders>
              <w:left w:val="single" w:color="000000" w:sz="8" w:space="0"/>
              <w:bottom w:val="single" w:color="000000" w:sz="8" w:space="0"/>
              <w:right w:val="single" w:color="000000" w:sz="8" w:space="0"/>
            </w:tcBorders>
            <w:tcMar>
              <w:left w:w="0" w:type="dxa"/>
              <w:top w:w="0" w:type="dxa"/>
              <w:right w:w="0" w:type="dxa"/>
              <w:bottom w:w="0" w:type="dxa"/>
            </w:tcMar>
            <w:tcW w:w="69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w:t>
            </w:r>
            <w:r/>
          </w:p>
        </w:tc>
        <w:tc>
          <w:tcPr>
            <w:tcBorders>
              <w:bottom w:val="single" w:color="000000" w:sz="8" w:space="0"/>
              <w:right w:val="single" w:color="000000" w:sz="8" w:space="0"/>
            </w:tcBorders>
            <w:tcMar>
              <w:left w:w="0" w:type="dxa"/>
              <w:top w:w="0" w:type="dxa"/>
              <w:right w:w="0" w:type="dxa"/>
              <w:bottom w:w="0" w:type="dxa"/>
            </w:tcMar>
            <w:tcW w:w="255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Mái</w:t>
            </w:r>
            <w:r/>
          </w:p>
        </w:tc>
        <w:tc>
          <w:tcPr>
            <w:tcBorders>
              <w:bottom w:val="single" w:color="000000" w:sz="8" w:space="0"/>
              <w:right w:val="single" w:color="000000" w:sz="8" w:space="0"/>
            </w:tcBorders>
            <w:tcMar>
              <w:left w:w="0" w:type="dxa"/>
              <w:top w:w="0" w:type="dxa"/>
              <w:right w:w="0" w:type="dxa"/>
              <w:bottom w:w="0" w:type="dxa"/>
            </w:tcMar>
            <w:tcW w:w="187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26%</w:t>
            </w:r>
            <w:r/>
          </w:p>
        </w:tc>
        <w:tc>
          <w:tcPr>
            <w:tcBorders>
              <w:bottom w:val="single" w:color="000000" w:sz="8" w:space="0"/>
              <w:right w:val="single" w:color="000000" w:sz="8" w:space="0"/>
            </w:tcBorders>
            <w:tcMar>
              <w:left w:w="0" w:type="dxa"/>
              <w:top w:w="0" w:type="dxa"/>
              <w:right w:w="0" w:type="dxa"/>
              <w:bottom w:w="0" w:type="dxa"/>
            </w:tcMar>
            <w:tcW w:w="246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40%</w:t>
            </w:r>
            <w:r/>
          </w:p>
        </w:tc>
        <w:tc>
          <w:tcPr>
            <w:tcBorders>
              <w:bottom w:val="single" w:color="000000" w:sz="8" w:space="0"/>
              <w:right w:val="single" w:color="000000" w:sz="8" w:space="0"/>
            </w:tcBorders>
            <w:tcMar>
              <w:left w:w="0" w:type="dxa"/>
              <w:top w:w="0" w:type="dxa"/>
              <w:right w:w="0" w:type="dxa"/>
              <w:bottom w:w="0" w:type="dxa"/>
            </w:tcMar>
            <w:tcW w:w="229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17%</w:t>
            </w:r>
            <w:r/>
          </w:p>
        </w:tc>
      </w:tr>
      <w:tr>
        <w:trPr>
          <w:trHeight w:val="315"/>
        </w:trPr>
        <w:tc>
          <w:tcPr>
            <w:tcBorders>
              <w:left w:val="single" w:color="000000" w:sz="8" w:space="0"/>
              <w:bottom w:val="single" w:color="000000" w:sz="8" w:space="0"/>
              <w:right w:val="single" w:color="000000" w:sz="8" w:space="0"/>
            </w:tcBorders>
            <w:tcMar>
              <w:left w:w="0" w:type="dxa"/>
              <w:top w:w="0" w:type="dxa"/>
              <w:right w:w="0" w:type="dxa"/>
              <w:bottom w:w="0" w:type="dxa"/>
            </w:tcMar>
            <w:tcW w:w="69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0" w:type="dxa"/>
              <w:top w:w="0" w:type="dxa"/>
              <w:right w:w="0" w:type="dxa"/>
              <w:bottom w:w="0" w:type="dxa"/>
            </w:tcMar>
            <w:tcW w:w="255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i/>
                <w:color w:val="000000"/>
                <w:sz w:val="24"/>
              </w:rPr>
              <w:t xml:space="preserve">Tổng cộng (g)</w:t>
            </w:r>
            <w:r/>
          </w:p>
        </w:tc>
        <w:tc>
          <w:tcPr>
            <w:tcBorders>
              <w:bottom w:val="single" w:color="000000" w:sz="8" w:space="0"/>
              <w:right w:val="single" w:color="000000" w:sz="8" w:space="0"/>
            </w:tcBorders>
            <w:tcMar>
              <w:left w:w="0" w:type="dxa"/>
              <w:top w:w="0" w:type="dxa"/>
              <w:right w:w="0" w:type="dxa"/>
              <w:bottom w:w="0" w:type="dxa"/>
            </w:tcMar>
            <w:tcW w:w="187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62%</w:t>
            </w:r>
            <w:r/>
          </w:p>
        </w:tc>
        <w:tc>
          <w:tcPr>
            <w:tcBorders>
              <w:bottom w:val="single" w:color="000000" w:sz="8" w:space="0"/>
              <w:right w:val="single" w:color="000000" w:sz="8" w:space="0"/>
            </w:tcBorders>
            <w:tcMar>
              <w:left w:w="0" w:type="dxa"/>
              <w:top w:w="0" w:type="dxa"/>
              <w:right w:w="0" w:type="dxa"/>
              <w:bottom w:w="0" w:type="dxa"/>
            </w:tcMar>
            <w:tcW w:w="246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0" w:type="dxa"/>
              <w:top w:w="0" w:type="dxa"/>
              <w:right w:w="0" w:type="dxa"/>
              <w:bottom w:w="0" w:type="dxa"/>
            </w:tcMar>
            <w:tcW w:w="229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rHeight w:val="315"/>
        </w:trPr>
        <w:tc>
          <w:tcPr>
            <w:tcBorders>
              <w:left w:val="single" w:color="000000" w:sz="8" w:space="0"/>
              <w:bottom w:val="single" w:color="000000" w:sz="8" w:space="0"/>
              <w:right w:val="single" w:color="000000" w:sz="8" w:space="0"/>
            </w:tcBorders>
            <w:tcMar>
              <w:left w:w="0" w:type="dxa"/>
              <w:top w:w="0" w:type="dxa"/>
              <w:right w:w="0" w:type="dxa"/>
              <w:bottom w:w="0" w:type="dxa"/>
            </w:tcMar>
            <w:tcW w:w="69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0" w:type="dxa"/>
              <w:top w:w="0" w:type="dxa"/>
              <w:right w:w="0" w:type="dxa"/>
              <w:bottom w:w="0" w:type="dxa"/>
            </w:tcMar>
            <w:tcW w:w="255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Tỷ lệ hao mòn:</w:t>
            </w:r>
            <w:r/>
          </w:p>
        </w:tc>
        <w:tc>
          <w:tcPr>
            <w:tcBorders>
              <w:bottom w:val="single" w:color="000000" w:sz="8" w:space="0"/>
              <w:right w:val="single" w:color="000000" w:sz="8" w:space="0"/>
            </w:tcBorders>
            <w:tcMar>
              <w:left w:w="0" w:type="dxa"/>
              <w:top w:w="0" w:type="dxa"/>
              <w:right w:w="0" w:type="dxa"/>
              <w:bottom w:w="0" w:type="dxa"/>
            </w:tcMar>
            <w:tcW w:w="187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40%</w:t>
            </w:r>
            <w:r/>
          </w:p>
        </w:tc>
        <w:tc>
          <w:tcPr>
            <w:tcBorders>
              <w:bottom w:val="single" w:color="000000" w:sz="8" w:space="0"/>
              <w:right w:val="single" w:color="000000" w:sz="8" w:space="0"/>
            </w:tcBorders>
            <w:tcMar>
              <w:left w:w="0" w:type="dxa"/>
              <w:top w:w="0" w:type="dxa"/>
              <w:right w:w="0" w:type="dxa"/>
              <w:bottom w:w="0" w:type="dxa"/>
            </w:tcMar>
            <w:tcW w:w="246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0" w:type="dxa"/>
              <w:top w:w="0" w:type="dxa"/>
              <w:right w:w="0" w:type="dxa"/>
              <w:bottom w:w="0" w:type="dxa"/>
            </w:tcMar>
            <w:tcW w:w="229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bl>
    <w:p>
      <w:pPr>
        <w:pBdr>
          <w:top w:val="none" w:color="000000" w:sz="4" w:space="0"/>
          <w:left w:val="none" w:color="000000" w:sz="4" w:space="0"/>
          <w:bottom w:val="none" w:color="000000" w:sz="4" w:space="0"/>
          <w:right w:val="none" w:color="000000" w:sz="4" w:space="0"/>
        </w:pBdr>
        <w:spacing w:after="120" w:before="120" w:line="264" w:lineRule="auto"/>
        <w:ind w:right="0" w:firstLine="0" w:left="0"/>
        <w:jc w:val="both"/>
        <w:rPr/>
      </w:pPr>
      <w:r>
        <w:rPr>
          <w:rFonts w:ascii="Times New Roman" w:hAnsi="Times New Roman" w:eastAsia="Times New Roman" w:cs="Times New Roman"/>
          <w:color w:val="000000"/>
          <w:sz w:val="24"/>
        </w:rPr>
        <w:t xml:space="preserve">+ Hao mòn chức năng và hao mòn ngoại biên: Công trình xây dựng hiện đang sử dụng bình thường, đáp ứng đầy đủ về công năng sử dụng =&gt; hao mòn chức năng và hao mòn ngoại biên là không đáng kể.</w:t>
      </w:r>
      <w:r/>
    </w:p>
    <w:p>
      <w:pPr>
        <w:pBdr>
          <w:top w:val="none" w:color="000000" w:sz="4" w:space="0"/>
          <w:left w:val="none" w:color="000000" w:sz="4" w:space="0"/>
          <w:bottom w:val="none" w:color="000000" w:sz="4" w:space="0"/>
          <w:right w:val="none" w:color="000000" w:sz="4" w:space="0"/>
        </w:pBdr>
        <w:spacing w:before="120" w:line="360" w:lineRule="auto"/>
        <w:ind w:right="0" w:firstLine="0" w:left="0"/>
        <w:jc w:val="both"/>
        <w:rPr/>
      </w:pPr>
      <w:r>
        <w:rPr>
          <w:rFonts w:ascii="Times New Roman" w:hAnsi="Times New Roman" w:eastAsia="Times New Roman" w:cs="Times New Roman"/>
          <w:color w:val="000000"/>
          <w:sz w:val="24"/>
        </w:rPr>
        <w:t xml:space="preserve">Tổ thẩm định xác định Tỷ lệ hao mòn của công trình xây dựng theo phương pháp tổng cộng là: 40%.</w:t>
      </w:r>
      <w:r/>
    </w:p>
    <w:p>
      <w:pPr>
        <w:numPr>
          <w:ilvl w:val="0"/>
          <w:numId w:val="60"/>
        </w:numPr>
        <w:pBdr>
          <w:top w:val="none" w:color="000000" w:sz="4" w:space="0"/>
          <w:left w:val="none" w:color="000000" w:sz="4" w:space="0"/>
          <w:bottom w:val="none" w:color="000000" w:sz="4" w:space="0"/>
          <w:right w:val="none" w:color="000000" w:sz="4" w:space="0"/>
        </w:pBdr>
        <w:spacing w:line="312" w:lineRule="auto"/>
        <w:ind/>
        <w:jc w:val="both"/>
        <w:rPr/>
      </w:pPr>
      <w:r>
        <w:rPr>
          <w:rFonts w:ascii="Times New Roman" w:hAnsi="Times New Roman" w:eastAsia="Times New Roman" w:cs="Times New Roman"/>
          <w:b/>
          <w:i/>
          <w:color w:val="000000"/>
          <w:sz w:val="24"/>
        </w:rPr>
        <w:t xml:space="preserve">Xác định giá trị công trình xây dựng: </w:t>
      </w:r>
      <w:r/>
    </w:p>
    <w:tbl>
      <w:tblPr>
        <w:tblStyle w:val="1083"/>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905"/>
        <w:gridCol w:w="1905"/>
        <w:gridCol w:w="1905"/>
        <w:gridCol w:w="1905"/>
        <w:gridCol w:w="1905"/>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b/>
                <w:color w:val="000000"/>
                <w:sz w:val="24"/>
              </w:rPr>
              <w:t xml:space="preserve">Tên công trình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b/>
                <w:color w:val="000000"/>
                <w:sz w:val="24"/>
              </w:rPr>
              <w:t xml:space="preserve">Chi phí thay thế (đồng) </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b/>
                <w:color w:val="000000"/>
                <w:sz w:val="24"/>
              </w:rPr>
              <w:t xml:space="preserve">Tỷ lệ hao mòn (%)</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b/>
                <w:color w:val="000000"/>
                <w:sz w:val="24"/>
              </w:rPr>
              <w:t xml:space="preserve">Giá trị hao mòn (Đồng)</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b/>
                <w:color w:val="000000"/>
                <w:sz w:val="24"/>
              </w:rPr>
              <w:t xml:space="preserve">Giá trị thẩm định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b/>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b/>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b/>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b/>
                <w:color w:val="000000"/>
                <w:sz w:val="24"/>
              </w:rPr>
              <w:t xml:space="preserve">(4)=(2)*(3)</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b/>
                <w:color w:val="000000"/>
                <w:sz w:val="24"/>
              </w:rPr>
              <w:t xml:space="preserve">(5) = (2) - (4)</w:t>
            </w:r>
            <w:r/>
          </w:p>
        </w:tc>
      </w:tr>
      <w:tr>
        <w:trPr>
          <w:trHeight w:val="455"/>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color w:val="000000"/>
                <w:sz w:val="24"/>
              </w:rPr>
              <w:t xml:space="preserve">Nhà 02 tầng</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color w:val="000000"/>
                <w:sz w:val="24"/>
              </w:rPr>
              <w:t xml:space="preserve">846.900.000 </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40%</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338.760.000 </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508.140.000 </w:t>
            </w:r>
            <w:r/>
          </w:p>
        </w:tc>
      </w:tr>
    </w:tbl>
    <w:p>
      <w:pPr>
        <w:numPr>
          <w:ilvl w:val="0"/>
          <w:numId w:val="60"/>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Kết quả thẩm định giá:</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Dựa trên các lập luận trên, Tổ thẩm định ước tính giá trị tài sản thẩm định giá chưa bao gồm các loại thuế, phí và lệ phí liên quan đến việc chuyển nhượng tài sản tại thời điểm thẩm định giá tháng 03/2026 ước tính như sau:</w:t>
      </w:r>
      <w:r>
        <w:rPr>
          <w:rFonts w:ascii="Times New Roman" w:hAnsi="Times New Roman" w:eastAsia="Times New Roman" w:cs="Times New Roman"/>
          <w:color w:val="000000"/>
          <w:sz w:val="24"/>
        </w:rPr>
      </w:r>
      <w:r/>
      <w:r/>
      <w:r>
        <w:rPr>
          <w:rFonts w:ascii="Times New Roman" w:hAnsi="Times New Roman" w:eastAsia="Times New Roman" w:cs="Times New Roman"/>
          <w:color w:val="000000"/>
          <w:sz w:val="24"/>
        </w:rPr>
      </w:r>
      <w:r/>
      <w:r/>
    </w:p>
    <w:tbl>
      <w:tblPr>
        <w:tblStyle w:val="1083"/>
        <w:tblInd w:w="0" w:type="dxa"/>
        <w:tblW w:w="4973"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561"/>
        <w:gridCol w:w="2943"/>
        <w:gridCol w:w="1701"/>
        <w:gridCol w:w="2170"/>
        <w:gridCol w:w="2088"/>
        <w:gridCol w:w="11"/>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9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1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b/>
                <w:color w:val="000000"/>
                <w:sz w:val="24"/>
              </w:rPr>
              <w:t xml:space="preserve">Thành tiền (đồng)</w:t>
            </w:r>
            <w:r/>
          </w:p>
        </w:tc>
        <w:tc>
          <w:tcPr>
            <w:tcBorders/>
            <w:tcMar>
              <w:left w:w="0" w:type="dxa"/>
              <w:top w:w="0" w:type="dxa"/>
              <w:right w:w="0" w:type="dxa"/>
              <w:bottom w:w="0" w:type="dxa"/>
            </w:tcMar>
            <w:tcW w:w="11" w:type="dxa"/>
            <w:vAlign w:val="center"/>
            <w:textDirection w:val="lrTb"/>
            <w:noWrap w:val="false"/>
          </w:tcPr>
          <w:p>
            <w:pPr>
              <w:pBdr/>
              <w:spacing w:after="0" w:before="0" w:line="240" w:lineRule="auto"/>
              <w:ind/>
              <w:rPr/>
            </w:pPr>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b/>
                <w:color w:val="000000"/>
                <w:sz w:val="24"/>
              </w:rPr>
              <w:t xml:space="preserve">01</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8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số: 96, tờ bản đồ số: 59, có địa chỉ: Pò Mán Xã Quang Hán, huyện Trà Lĩnh, tỉnh Cao Bằng (nay là xã Quang Hán, tỉnh Cao Bằng) theo Giấy chứng nhận quyền sử dụng đất số: AG 166460, Số vào sổ cấp GCN</w:t>
            </w:r>
            <w:r>
              <w:rPr>
                <w:rFonts w:ascii="Times New Roman" w:hAnsi="Times New Roman" w:eastAsia="Times New Roman" w:cs="Times New Roman"/>
                <w:b/>
                <w:color w:val="000000"/>
                <w:sz w:val="24"/>
              </w:rPr>
              <w:t xml:space="preserve">: H02176 do UBND huyện Trà Lĩnh cấp ngày 25/07/2007; chủ sử dụng đất là Bà Nguyễn Thị Lạc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right"/>
              <w:rPr/>
            </w:pPr>
            <w:r>
              <w:rPr>
                <w:rFonts w:ascii="Times New Roman" w:hAnsi="Times New Roman" w:eastAsia="Times New Roman" w:cs="Times New Roman"/>
                <w:b/>
                <w:color w:val="000000"/>
                <w:sz w:val="24"/>
              </w:rPr>
              <w:t xml:space="preserve"> </w:t>
            </w:r>
            <w:r/>
          </w:p>
        </w:tc>
        <w:tc>
          <w:tcPr>
            <w:tcBorders/>
            <w:tcMar>
              <w:left w:w="0" w:type="dxa"/>
              <w:top w:w="0" w:type="dxa"/>
              <w:right w:w="0" w:type="dxa"/>
              <w:bottom w:w="0" w:type="dxa"/>
            </w:tcMar>
            <w:tcW w:w="11" w:type="dxa"/>
            <w:vAlign w:val="center"/>
            <w:textDirection w:val="lrTb"/>
            <w:noWrap w:val="false"/>
          </w:tcPr>
          <w:p>
            <w:pPr>
              <w:pBdr/>
              <w:spacing w:after="0" w:before="0" w:line="240" w:lineRule="auto"/>
              <w:ind/>
              <w:rPr/>
            </w:pPr>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9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rPr/>
            </w:pPr>
            <w:r>
              <w:rPr>
                <w:rFonts w:ascii="Times New Roman" w:hAnsi="Times New Roman" w:eastAsia="Times New Roman" w:cs="Times New Roman"/>
                <w:color w:val="000000"/>
                <w:sz w:val="24"/>
              </w:rPr>
              <w:t xml:space="preserve">Đất ở nông thôn</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ind w:right="0" w:firstLine="0" w:left="0"/>
              <w:jc w:val="center"/>
              <w:rPr/>
            </w:pPr>
            <w:r>
              <w:rPr>
                <w:rFonts w:ascii="Times New Roman" w:hAnsi="Times New Roman" w:eastAsia="Times New Roman" w:cs="Times New Roman"/>
                <w:color w:val="000000"/>
                <w:sz w:val="24"/>
              </w:rPr>
              <w:t xml:space="preserve">176,5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2.500.000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441.250.000</w:t>
            </w:r>
            <w:r/>
          </w:p>
        </w:tc>
        <w:tc>
          <w:tcPr>
            <w:tcBorders/>
            <w:tcMar>
              <w:left w:w="0" w:type="dxa"/>
              <w:top w:w="0" w:type="dxa"/>
              <w:right w:w="0" w:type="dxa"/>
              <w:bottom w:w="0" w:type="dxa"/>
            </w:tcMar>
            <w:tcW w:w="11" w:type="dxa"/>
            <w:vAlign w:val="center"/>
            <w:textDirection w:val="lrTb"/>
            <w:noWrap w:val="false"/>
          </w:tcPr>
          <w:p>
            <w:pPr>
              <w:pBdr/>
              <w:spacing w:after="0" w:before="0" w:line="240" w:lineRule="auto"/>
              <w:ind/>
              <w:rPr/>
            </w:pPr>
            <w:r/>
            <w:r/>
          </w:p>
        </w:tc>
      </w:tr>
      <w:tr>
        <w:trPr>
          <w:trHeight w:val="316"/>
        </w:trPr>
        <w:tc>
          <w:tcPr>
            <w:shd w:val="clear" w:color="ffffff" w:fill="ffffff"/>
            <w:tcBorders>
              <w:left w:val="single" w:color="000000" w:sz="8" w:space="0"/>
              <w:right w:val="single" w:color="000000" w:sz="8" w:space="0"/>
            </w:tcBorders>
            <w:tcMar>
              <w:left w:w="108" w:type="dxa"/>
              <w:top w:w="0" w:type="dxa"/>
              <w:right w:w="108" w:type="dxa"/>
              <w:bottom w:w="0" w:type="dxa"/>
            </w:tcMar>
            <w:tcW w:w="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right w:val="single" w:color="000000" w:sz="8" w:space="0"/>
            </w:tcBorders>
            <w:tcMar>
              <w:left w:w="108" w:type="dxa"/>
              <w:top w:w="0" w:type="dxa"/>
              <w:right w:w="108" w:type="dxa"/>
              <w:bottom w:w="0" w:type="dxa"/>
            </w:tcMar>
            <w:tcW w:w="29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rPr/>
            </w:pPr>
            <w:r>
              <w:rPr>
                <w:rFonts w:ascii="Times New Roman" w:hAnsi="Times New Roman" w:eastAsia="Times New Roman" w:cs="Times New Roman"/>
                <w:color w:val="000000"/>
                <w:sz w:val="24"/>
              </w:rPr>
              <w:t xml:space="preserve">Đất trồng lúa</w:t>
            </w:r>
            <w:r/>
          </w:p>
        </w:tc>
        <w:tc>
          <w:tcPr>
            <w:tcBorders>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ind w:right="0" w:firstLine="0" w:left="0"/>
              <w:jc w:val="center"/>
              <w:rPr/>
            </w:pPr>
            <w:r>
              <w:rPr>
                <w:rFonts w:ascii="Times New Roman" w:hAnsi="Times New Roman" w:eastAsia="Times New Roman" w:cs="Times New Roman"/>
                <w:color w:val="000000"/>
                <w:sz w:val="24"/>
              </w:rPr>
              <w:t xml:space="preserve">236,7</w:t>
            </w:r>
            <w:r/>
          </w:p>
        </w:tc>
        <w:tc>
          <w:tcPr>
            <w:shd w:val="clear" w:color="ffffff" w:fill="ffffff"/>
            <w:tcBorders>
              <w:right w:val="single" w:color="000000" w:sz="8" w:space="0"/>
            </w:tcBorders>
            <w:tcMar>
              <w:left w:w="108" w:type="dxa"/>
              <w:top w:w="0" w:type="dxa"/>
              <w:right w:w="108" w:type="dxa"/>
              <w:bottom w:w="0" w:type="dxa"/>
            </w:tcMar>
            <w:tcW w:w="21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100.000</w:t>
            </w:r>
            <w:r/>
          </w:p>
        </w:tc>
        <w:tc>
          <w:tcPr>
            <w:shd w:val="clear" w:color="ffffff" w:fill="ffffff"/>
            <w:tcBorders>
              <w:right w:val="single" w:color="000000" w:sz="8" w:space="0"/>
            </w:tcBorders>
            <w:tcMar>
              <w:left w:w="108" w:type="dxa"/>
              <w:top w:w="0" w:type="dxa"/>
              <w:right w:w="108" w:type="dxa"/>
              <w:bottom w:w="0" w:type="dxa"/>
            </w:tcMar>
            <w:tcW w:w="20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23.670.000</w:t>
            </w:r>
            <w:r/>
          </w:p>
        </w:tc>
        <w:tc>
          <w:tcPr>
            <w:tcBorders/>
            <w:tcMar>
              <w:left w:w="0" w:type="dxa"/>
              <w:top w:w="0" w:type="dxa"/>
              <w:right w:w="0" w:type="dxa"/>
              <w:bottom w:w="0" w:type="dxa"/>
            </w:tcMar>
            <w:tcW w:w="11" w:type="dxa"/>
            <w:vAlign w:val="center"/>
            <w:textDirection w:val="lrTb"/>
            <w:noWrap w:val="false"/>
          </w:tcPr>
          <w:p>
            <w:pPr>
              <w:pBdr/>
              <w:spacing w:after="0" w:before="0" w:line="240" w:lineRule="auto"/>
              <w:ind/>
              <w:rPr/>
            </w:pPr>
            <w:r/>
            <w:r/>
          </w:p>
        </w:tc>
      </w:tr>
      <w:tr>
        <w:trPr>
          <w:trHeight w:val="316"/>
        </w:trPr>
        <w:tc>
          <w:tcPr>
            <w:shd w:val="clear" w:color="ffffff" w:fill="ffffff"/>
            <w:tcBorders>
              <w:left w:val="single" w:color="000000" w:sz="8" w:space="0"/>
              <w:right w:val="single" w:color="000000" w:sz="8" w:space="0"/>
            </w:tcBorders>
            <w:tcMar>
              <w:left w:w="108" w:type="dxa"/>
              <w:top w:w="0" w:type="dxa"/>
              <w:right w:w="108" w:type="dxa"/>
              <w:bottom w:w="0" w:type="dxa"/>
            </w:tcMar>
            <w:tcW w:w="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right w:val="single" w:color="000000" w:sz="8" w:space="0"/>
            </w:tcBorders>
            <w:tcMar>
              <w:left w:w="108" w:type="dxa"/>
              <w:top w:w="0" w:type="dxa"/>
              <w:right w:w="108" w:type="dxa"/>
              <w:bottom w:w="0" w:type="dxa"/>
            </w:tcMar>
            <w:tcW w:w="29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rPr/>
            </w:pPr>
            <w:r>
              <w:rPr>
                <w:rFonts w:ascii="Times New Roman" w:hAnsi="Times New Roman" w:eastAsia="Times New Roman" w:cs="Times New Roman"/>
                <w:color w:val="000000"/>
                <w:sz w:val="24"/>
              </w:rPr>
              <w:t xml:space="preserve">Công trình xây dựng trên đất (Nhà 02 tầng)</w:t>
            </w:r>
            <w:r/>
          </w:p>
        </w:tc>
        <w:tc>
          <w:tcPr>
            <w:tcBorders>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ind w:right="0" w:firstLine="0" w:left="0"/>
              <w:jc w:val="center"/>
              <w:rPr/>
            </w:pPr>
            <w:r>
              <w:rPr>
                <w:rFonts w:ascii="Times New Roman" w:hAnsi="Times New Roman" w:eastAsia="Times New Roman" w:cs="Times New Roman"/>
                <w:color w:val="000000"/>
                <w:sz w:val="24"/>
              </w:rPr>
              <w:t xml:space="preserve">150</w:t>
            </w:r>
            <w:r/>
          </w:p>
        </w:tc>
        <w:tc>
          <w:tcPr>
            <w:shd w:val="clear" w:color="ffffff" w:fill="ffffff"/>
            <w:tcBorders>
              <w:right w:val="single" w:color="000000" w:sz="8" w:space="0"/>
            </w:tcBorders>
            <w:tcMar>
              <w:left w:w="108" w:type="dxa"/>
              <w:top w:w="0" w:type="dxa"/>
              <w:right w:w="108" w:type="dxa"/>
              <w:bottom w:w="0" w:type="dxa"/>
            </w:tcMar>
            <w:tcW w:w="21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right w:val="single" w:color="000000" w:sz="8" w:space="0"/>
            </w:tcBorders>
            <w:tcMar>
              <w:left w:w="108" w:type="dxa"/>
              <w:top w:w="0" w:type="dxa"/>
              <w:right w:w="108" w:type="dxa"/>
              <w:bottom w:w="0" w:type="dxa"/>
            </w:tcMar>
            <w:tcW w:w="20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508.140.000</w:t>
            </w:r>
            <w:r/>
          </w:p>
        </w:tc>
        <w:tc>
          <w:tcPr>
            <w:tcBorders/>
            <w:tcMar>
              <w:left w:w="0" w:type="dxa"/>
              <w:top w:w="0" w:type="dxa"/>
              <w:right w:w="0" w:type="dxa"/>
              <w:bottom w:w="0" w:type="dxa"/>
            </w:tcMar>
            <w:tcW w:w="11" w:type="dxa"/>
            <w:vAlign w:val="center"/>
            <w:textDirection w:val="lrTb"/>
            <w:noWrap w:val="false"/>
          </w:tcPr>
          <w:p>
            <w:pPr>
              <w:pBdr/>
              <w:spacing w:after="0" w:before="0" w:line="240" w:lineRule="auto"/>
              <w:ind/>
              <w:rPr/>
            </w:pPr>
            <w:r/>
            <w:r/>
          </w:p>
        </w:tc>
      </w:tr>
      <w:tr>
        <w:trPr>
          <w:trHeight w:val="316"/>
        </w:trPr>
        <w:tc>
          <w:tcPr>
            <w:shd w:val="clear" w:color="ffffff" w:fill="ffffff"/>
            <w:tcBorders>
              <w:left w:val="single" w:color="000000" w:sz="8" w:space="0"/>
              <w:right w:val="single" w:color="000000" w:sz="8" w:space="0"/>
            </w:tcBorders>
            <w:tcMar>
              <w:left w:w="108" w:type="dxa"/>
              <w:top w:w="0" w:type="dxa"/>
              <w:right w:w="108" w:type="dxa"/>
              <w:bottom w:w="0" w:type="dxa"/>
            </w:tcMar>
            <w:tcW w:w="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b/>
                <w:color w:val="000000"/>
                <w:sz w:val="24"/>
              </w:rPr>
              <w:t xml:space="preserve">02</w:t>
            </w:r>
            <w:r/>
          </w:p>
        </w:tc>
        <w:tc>
          <w:tcPr>
            <w:gridSpan w:val="3"/>
            <w:shd w:val="clear" w:color="ffffff" w:fill="ffffff"/>
            <w:tcBorders>
              <w:right w:val="single" w:color="000000" w:sz="8" w:space="0"/>
            </w:tcBorders>
            <w:tcMar>
              <w:left w:w="108" w:type="dxa"/>
              <w:top w:w="0" w:type="dxa"/>
              <w:right w:w="108" w:type="dxa"/>
              <w:bottom w:w="0" w:type="dxa"/>
            </w:tcMar>
            <w:tcW w:w="68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both"/>
              <w:rPr/>
            </w:pPr>
            <w:r>
              <w:rPr>
                <w:rFonts w:ascii="Times New Roman" w:hAnsi="Times New Roman" w:eastAsia="Times New Roman" w:cs="Times New Roman"/>
                <w:b/>
                <w:color w:val="000000"/>
                <w:sz w:val="24"/>
              </w:rPr>
              <w:t xml:space="preserve">Quyền sử dụng đất tại thửa đất số: 161, tờ bản đồ số: 59, có địa chỉ: Pò Mán, Xã Quang Hán, huyện Trà Lĩnh, tỉnh Cao Bằng (nay là xã Quang Hán, tỉnh Cao Bằng) theo Giấy chứng nhận quyền sử dụng đất, quyền sở hữu nhà ở và tài sản khác gắn liền với đất số: C</w:t>
            </w:r>
            <w:r>
              <w:rPr>
                <w:rFonts w:ascii="Times New Roman" w:hAnsi="Times New Roman" w:eastAsia="Times New Roman" w:cs="Times New Roman"/>
                <w:b/>
                <w:color w:val="000000"/>
                <w:sz w:val="24"/>
              </w:rPr>
              <w:t xml:space="preserve">Q 216207, Số vào sổ cấp GCN: CS 05319 do Sở tài nguyên và môi trường Cao Bằng cấp ngày 31/05/2019; chủ sử dụng đất là Bà Nguyễn Thị Lạc</w:t>
            </w:r>
            <w:r/>
          </w:p>
        </w:tc>
        <w:tc>
          <w:tcPr>
            <w:shd w:val="clear" w:color="ffffff" w:fill="ffffff"/>
            <w:tcBorders>
              <w:right w:val="single" w:color="000000" w:sz="8" w:space="0"/>
            </w:tcBorders>
            <w:tcMar>
              <w:left w:w="108" w:type="dxa"/>
              <w:top w:w="0" w:type="dxa"/>
              <w:right w:w="108" w:type="dxa"/>
              <w:bottom w:w="0" w:type="dxa"/>
            </w:tcMar>
            <w:tcW w:w="20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 </w:t>
            </w:r>
            <w:r/>
          </w:p>
        </w:tc>
        <w:tc>
          <w:tcPr>
            <w:tcBorders/>
            <w:tcMar>
              <w:left w:w="0" w:type="dxa"/>
              <w:top w:w="0" w:type="dxa"/>
              <w:right w:w="0" w:type="dxa"/>
              <w:bottom w:w="0" w:type="dxa"/>
            </w:tcMar>
            <w:tcW w:w="11" w:type="dxa"/>
            <w:vAlign w:val="center"/>
            <w:textDirection w:val="lrTb"/>
            <w:noWrap w:val="false"/>
          </w:tcPr>
          <w:p>
            <w:pPr>
              <w:pBdr/>
              <w:spacing w:after="0" w:before="0" w:line="240" w:lineRule="auto"/>
              <w:ind/>
              <w:rPr/>
            </w:pPr>
            <w:r/>
            <w:r/>
          </w:p>
        </w:tc>
      </w:tr>
      <w:tr>
        <w:trPr>
          <w:trHeight w:val="316"/>
        </w:trPr>
        <w:tc>
          <w:tcPr>
            <w:shd w:val="clear" w:color="ffffff" w:fill="ffffff"/>
            <w:tcBorders>
              <w:left w:val="single" w:color="000000" w:sz="8" w:space="0"/>
              <w:right w:val="single" w:color="000000" w:sz="8" w:space="0"/>
            </w:tcBorders>
            <w:tcMar>
              <w:left w:w="108" w:type="dxa"/>
              <w:top w:w="0" w:type="dxa"/>
              <w:right w:w="108" w:type="dxa"/>
              <w:bottom w:w="0" w:type="dxa"/>
            </w:tcMar>
            <w:tcW w:w="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right w:val="single" w:color="000000" w:sz="8" w:space="0"/>
            </w:tcBorders>
            <w:tcMar>
              <w:left w:w="108" w:type="dxa"/>
              <w:top w:w="0" w:type="dxa"/>
              <w:right w:w="108" w:type="dxa"/>
              <w:bottom w:w="0" w:type="dxa"/>
            </w:tcMar>
            <w:tcW w:w="29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rPr/>
            </w:pPr>
            <w:r>
              <w:rPr>
                <w:rFonts w:ascii="Times New Roman" w:hAnsi="Times New Roman" w:eastAsia="Times New Roman" w:cs="Times New Roman"/>
                <w:color w:val="000000"/>
                <w:sz w:val="24"/>
              </w:rPr>
              <w:t xml:space="preserve">Đất ở nông thôn</w:t>
            </w:r>
            <w:r/>
          </w:p>
        </w:tc>
        <w:tc>
          <w:tcPr>
            <w:tcBorders>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ind w:right="0" w:firstLine="0" w:left="0"/>
              <w:jc w:val="center"/>
              <w:rPr/>
            </w:pPr>
            <w:r>
              <w:rPr>
                <w:rFonts w:ascii="Times New Roman" w:hAnsi="Times New Roman" w:eastAsia="Times New Roman" w:cs="Times New Roman"/>
                <w:color w:val="000000"/>
                <w:sz w:val="24"/>
              </w:rPr>
              <w:t xml:space="preserve">324</w:t>
            </w:r>
            <w:r/>
          </w:p>
        </w:tc>
        <w:tc>
          <w:tcPr>
            <w:shd w:val="clear" w:color="ffffff" w:fill="ffffff"/>
            <w:tcBorders>
              <w:right w:val="single" w:color="000000" w:sz="8" w:space="0"/>
            </w:tcBorders>
            <w:tcMar>
              <w:left w:w="108" w:type="dxa"/>
              <w:top w:w="0" w:type="dxa"/>
              <w:right w:w="108" w:type="dxa"/>
              <w:bottom w:w="0" w:type="dxa"/>
            </w:tcMar>
            <w:tcW w:w="21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1.877.000</w:t>
            </w:r>
            <w:r/>
          </w:p>
        </w:tc>
        <w:tc>
          <w:tcPr>
            <w:shd w:val="clear" w:color="ffffff" w:fill="ffffff"/>
            <w:tcBorders>
              <w:right w:val="single" w:color="000000" w:sz="8" w:space="0"/>
            </w:tcBorders>
            <w:tcMar>
              <w:left w:w="108" w:type="dxa"/>
              <w:top w:w="0" w:type="dxa"/>
              <w:right w:w="108" w:type="dxa"/>
              <w:bottom w:w="0" w:type="dxa"/>
            </w:tcMar>
            <w:tcW w:w="20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608.148.000</w:t>
            </w:r>
            <w:r/>
          </w:p>
        </w:tc>
        <w:tc>
          <w:tcPr>
            <w:tcBorders/>
            <w:tcMar>
              <w:left w:w="0" w:type="dxa"/>
              <w:top w:w="0" w:type="dxa"/>
              <w:right w:w="0" w:type="dxa"/>
              <w:bottom w:w="0" w:type="dxa"/>
            </w:tcMar>
            <w:tcW w:w="11" w:type="dxa"/>
            <w:vAlign w:val="center"/>
            <w:textDirection w:val="lrTb"/>
            <w:noWrap w:val="false"/>
          </w:tcPr>
          <w:p>
            <w:pPr>
              <w:pBdr/>
              <w:spacing w:after="0" w:before="0" w:line="240" w:lineRule="auto"/>
              <w:ind/>
              <w:rPr/>
            </w:pPr>
            <w:r/>
            <w:r/>
          </w:p>
        </w:tc>
      </w:tr>
      <w:tr>
        <w:trPr>
          <w:trHeight w:val="316"/>
        </w:trPr>
        <w:tc>
          <w:tcPr>
            <w:shd w:val="clear" w:color="ffffff" w:fill="ffffff"/>
            <w:tcBorders>
              <w:left w:val="single" w:color="000000" w:sz="8" w:space="0"/>
              <w:right w:val="single" w:color="000000" w:sz="8" w:space="0"/>
            </w:tcBorders>
            <w:tcMar>
              <w:left w:w="108" w:type="dxa"/>
              <w:top w:w="0" w:type="dxa"/>
              <w:right w:w="108" w:type="dxa"/>
              <w:bottom w:w="0" w:type="dxa"/>
            </w:tcMar>
            <w:tcW w:w="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b/>
                <w:color w:val="000000"/>
                <w:sz w:val="24"/>
              </w:rPr>
              <w:t xml:space="preserve">03</w:t>
            </w:r>
            <w:r/>
          </w:p>
        </w:tc>
        <w:tc>
          <w:tcPr>
            <w:gridSpan w:val="3"/>
            <w:shd w:val="clear" w:color="ffffff" w:fill="ffffff"/>
            <w:tcBorders>
              <w:right w:val="single" w:color="000000" w:sz="8" w:space="0"/>
            </w:tcBorders>
            <w:tcMar>
              <w:left w:w="108" w:type="dxa"/>
              <w:top w:w="0" w:type="dxa"/>
              <w:right w:w="108" w:type="dxa"/>
              <w:bottom w:w="0" w:type="dxa"/>
            </w:tcMar>
            <w:tcW w:w="68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b/>
                <w:color w:val="000000"/>
                <w:sz w:val="24"/>
              </w:rPr>
              <w:t xml:space="preserve">Quyền sử dụng đất tại thửa đất số: 106;125, tờ bản đồ số: 59, có địa chỉ: Pò Mán, Xã Quang Hán, huyện Trà Lĩnh, tỉnh Cao Bằng (nay là xã Quang Hán, tỉnh Cao Bằng) theo Giấy chứng nhận quyền sử dụng đất, quyền sở hữu nhà ở và tài sản khác gắn liền với đất s</w:t>
            </w:r>
            <w:r>
              <w:rPr>
                <w:rFonts w:ascii="Times New Roman" w:hAnsi="Times New Roman" w:eastAsia="Times New Roman" w:cs="Times New Roman"/>
                <w:b/>
                <w:color w:val="000000"/>
                <w:sz w:val="24"/>
              </w:rPr>
              <w:t xml:space="preserve">ố: CQ 216203, Số vào sổ cấp GCN: CS 05319 do Sở tài nguyên và môi trường Cao Bằng cấp ngày 31/05/2019; chủ sử dụng đất là Bà Nguyễn Thị Lạc</w:t>
            </w:r>
            <w:r/>
          </w:p>
        </w:tc>
        <w:tc>
          <w:tcPr>
            <w:shd w:val="clear" w:color="ffffff" w:fill="ffffff"/>
            <w:tcBorders>
              <w:right w:val="single" w:color="000000" w:sz="8" w:space="0"/>
            </w:tcBorders>
            <w:tcMar>
              <w:left w:w="108" w:type="dxa"/>
              <w:top w:w="0" w:type="dxa"/>
              <w:right w:w="108" w:type="dxa"/>
              <w:bottom w:w="0" w:type="dxa"/>
            </w:tcMar>
            <w:tcW w:w="20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 </w:t>
            </w:r>
            <w:r/>
          </w:p>
        </w:tc>
        <w:tc>
          <w:tcPr>
            <w:tcBorders/>
            <w:tcMar>
              <w:left w:w="0" w:type="dxa"/>
              <w:top w:w="0" w:type="dxa"/>
              <w:right w:w="0" w:type="dxa"/>
              <w:bottom w:w="0" w:type="dxa"/>
            </w:tcMar>
            <w:tcW w:w="11" w:type="dxa"/>
            <w:vAlign w:val="center"/>
            <w:textDirection w:val="lrTb"/>
            <w:noWrap w:val="false"/>
          </w:tcPr>
          <w:p>
            <w:pPr>
              <w:pBdr/>
              <w:spacing w:after="0" w:before="0" w:line="240" w:lineRule="auto"/>
              <w:ind/>
              <w:rPr/>
            </w:pPr>
            <w:r/>
            <w:r/>
          </w:p>
        </w:tc>
      </w:tr>
      <w:tr>
        <w:trPr>
          <w:trHeight w:val="316"/>
        </w:trPr>
        <w:tc>
          <w:tcPr>
            <w:shd w:val="clear" w:color="ffffff" w:fill="ffffff"/>
            <w:tcBorders>
              <w:left w:val="single" w:color="000000" w:sz="8" w:space="0"/>
              <w:right w:val="single" w:color="000000" w:sz="8" w:space="0"/>
            </w:tcBorders>
            <w:tcMar>
              <w:left w:w="108" w:type="dxa"/>
              <w:top w:w="0" w:type="dxa"/>
              <w:right w:w="108" w:type="dxa"/>
              <w:bottom w:w="0" w:type="dxa"/>
            </w:tcMar>
            <w:tcW w:w="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right w:val="single" w:color="000000" w:sz="8" w:space="0"/>
            </w:tcBorders>
            <w:tcMar>
              <w:left w:w="108" w:type="dxa"/>
              <w:top w:w="0" w:type="dxa"/>
              <w:right w:w="108" w:type="dxa"/>
              <w:bottom w:w="0" w:type="dxa"/>
            </w:tcMar>
            <w:tcW w:w="29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rPr/>
            </w:pPr>
            <w:r>
              <w:rPr>
                <w:rFonts w:ascii="Times New Roman" w:hAnsi="Times New Roman" w:eastAsia="Times New Roman" w:cs="Times New Roman"/>
                <w:color w:val="000000"/>
                <w:sz w:val="24"/>
              </w:rPr>
              <w:t xml:space="preserve">Đất trồng cây lâu năm (thửa 106)</w:t>
            </w:r>
            <w:r/>
          </w:p>
        </w:tc>
        <w:tc>
          <w:tcPr>
            <w:tcBorders>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ind w:right="0" w:firstLine="0" w:left="0"/>
              <w:jc w:val="center"/>
              <w:rPr/>
            </w:pPr>
            <w:r>
              <w:rPr>
                <w:rFonts w:ascii="Times New Roman" w:hAnsi="Times New Roman" w:eastAsia="Times New Roman" w:cs="Times New Roman"/>
                <w:color w:val="000000"/>
                <w:sz w:val="24"/>
              </w:rPr>
              <w:t xml:space="preserve">188,7</w:t>
            </w:r>
            <w:r/>
          </w:p>
        </w:tc>
        <w:tc>
          <w:tcPr>
            <w:shd w:val="clear" w:color="ffffff" w:fill="ffffff"/>
            <w:tcBorders>
              <w:right w:val="single" w:color="000000" w:sz="8" w:space="0"/>
            </w:tcBorders>
            <w:tcMar>
              <w:left w:w="108" w:type="dxa"/>
              <w:top w:w="0" w:type="dxa"/>
              <w:right w:w="108" w:type="dxa"/>
              <w:bottom w:w="0" w:type="dxa"/>
            </w:tcMar>
            <w:tcW w:w="21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78.000</w:t>
            </w:r>
            <w:r/>
          </w:p>
        </w:tc>
        <w:tc>
          <w:tcPr>
            <w:shd w:val="clear" w:color="ffffff" w:fill="ffffff"/>
            <w:tcBorders>
              <w:right w:val="single" w:color="000000" w:sz="8" w:space="0"/>
            </w:tcBorders>
            <w:tcMar>
              <w:left w:w="108" w:type="dxa"/>
              <w:top w:w="0" w:type="dxa"/>
              <w:right w:w="108" w:type="dxa"/>
              <w:bottom w:w="0" w:type="dxa"/>
            </w:tcMar>
            <w:tcW w:w="20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14.718.600</w:t>
            </w:r>
            <w:r/>
          </w:p>
        </w:tc>
        <w:tc>
          <w:tcPr>
            <w:tcBorders/>
            <w:tcMar>
              <w:left w:w="0" w:type="dxa"/>
              <w:top w:w="0" w:type="dxa"/>
              <w:right w:w="0" w:type="dxa"/>
              <w:bottom w:w="0" w:type="dxa"/>
            </w:tcMar>
            <w:tcW w:w="11" w:type="dxa"/>
            <w:vAlign w:val="center"/>
            <w:textDirection w:val="lrTb"/>
            <w:noWrap w:val="false"/>
          </w:tcPr>
          <w:p>
            <w:pPr>
              <w:pBdr/>
              <w:spacing w:after="0" w:before="0" w:line="240" w:lineRule="auto"/>
              <w:ind/>
              <w:rPr/>
            </w:pPr>
            <w:r/>
            <w:r/>
          </w:p>
        </w:tc>
      </w:tr>
      <w:tr>
        <w:trPr>
          <w:trHeight w:val="316"/>
        </w:trPr>
        <w:tc>
          <w:tcPr>
            <w:shd w:val="clear" w:color="ffffff" w:fill="ffffff"/>
            <w:tcBorders>
              <w:left w:val="single" w:color="000000" w:sz="8" w:space="0"/>
              <w:right w:val="single" w:color="000000" w:sz="8" w:space="0"/>
            </w:tcBorders>
            <w:tcMar>
              <w:left w:w="108" w:type="dxa"/>
              <w:top w:w="0" w:type="dxa"/>
              <w:right w:w="108" w:type="dxa"/>
              <w:bottom w:w="0" w:type="dxa"/>
            </w:tcMar>
            <w:tcW w:w="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right w:val="single" w:color="000000" w:sz="8" w:space="0"/>
            </w:tcBorders>
            <w:tcMar>
              <w:left w:w="108" w:type="dxa"/>
              <w:top w:w="0" w:type="dxa"/>
              <w:right w:w="108" w:type="dxa"/>
              <w:bottom w:w="0" w:type="dxa"/>
            </w:tcMar>
            <w:tcW w:w="29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rPr/>
            </w:pPr>
            <w:r>
              <w:rPr>
                <w:rFonts w:ascii="Times New Roman" w:hAnsi="Times New Roman" w:eastAsia="Times New Roman" w:cs="Times New Roman"/>
                <w:color w:val="000000"/>
                <w:sz w:val="24"/>
              </w:rPr>
              <w:t xml:space="preserve">Đất trồng cây lâu năm (thửa 125)</w:t>
            </w:r>
            <w:r/>
          </w:p>
        </w:tc>
        <w:tc>
          <w:tcPr>
            <w:tcBorders>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ind w:right="0" w:firstLine="0" w:left="0"/>
              <w:jc w:val="center"/>
              <w:rPr/>
            </w:pPr>
            <w:r>
              <w:rPr>
                <w:rFonts w:ascii="Times New Roman" w:hAnsi="Times New Roman" w:eastAsia="Times New Roman" w:cs="Times New Roman"/>
                <w:color w:val="000000"/>
                <w:sz w:val="24"/>
              </w:rPr>
              <w:t xml:space="preserve">183,3</w:t>
            </w:r>
            <w:r/>
          </w:p>
        </w:tc>
        <w:tc>
          <w:tcPr>
            <w:shd w:val="clear" w:color="ffffff" w:fill="ffffff"/>
            <w:tcBorders>
              <w:right w:val="single" w:color="000000" w:sz="8" w:space="0"/>
            </w:tcBorders>
            <w:tcMar>
              <w:left w:w="108" w:type="dxa"/>
              <w:top w:w="0" w:type="dxa"/>
              <w:right w:w="108" w:type="dxa"/>
              <w:bottom w:w="0" w:type="dxa"/>
            </w:tcMar>
            <w:tcW w:w="21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78.000</w:t>
            </w:r>
            <w:r/>
          </w:p>
        </w:tc>
        <w:tc>
          <w:tcPr>
            <w:shd w:val="clear" w:color="ffffff" w:fill="ffffff"/>
            <w:tcBorders>
              <w:right w:val="single" w:color="000000" w:sz="8" w:space="0"/>
            </w:tcBorders>
            <w:tcMar>
              <w:left w:w="108" w:type="dxa"/>
              <w:top w:w="0" w:type="dxa"/>
              <w:right w:w="108" w:type="dxa"/>
              <w:bottom w:w="0" w:type="dxa"/>
            </w:tcMar>
            <w:tcW w:w="20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14.297.400</w:t>
            </w:r>
            <w:r/>
          </w:p>
        </w:tc>
        <w:tc>
          <w:tcPr>
            <w:tcBorders/>
            <w:tcMar>
              <w:left w:w="0" w:type="dxa"/>
              <w:top w:w="0" w:type="dxa"/>
              <w:right w:w="0" w:type="dxa"/>
              <w:bottom w:w="0" w:type="dxa"/>
            </w:tcMar>
            <w:tcW w:w="11" w:type="dxa"/>
            <w:vAlign w:val="center"/>
            <w:textDirection w:val="lrTb"/>
            <w:noWrap w:val="false"/>
          </w:tcPr>
          <w:p>
            <w:pPr>
              <w:pBdr/>
              <w:spacing w:after="0" w:before="0" w:line="240" w:lineRule="auto"/>
              <w:ind/>
              <w:rPr/>
            </w:pPr>
            <w:r/>
            <w:r/>
          </w:p>
        </w:tc>
      </w:tr>
      <w:tr>
        <w:trPr>
          <w:trHeight w:val="316"/>
        </w:trPr>
        <w:tc>
          <w:tcPr>
            <w:shd w:val="clear" w:color="ffffff" w:fill="ffffff"/>
            <w:tcBorders>
              <w:left w:val="single" w:color="000000" w:sz="8" w:space="0"/>
              <w:right w:val="single" w:color="000000" w:sz="8" w:space="0"/>
            </w:tcBorders>
            <w:tcMar>
              <w:left w:w="108" w:type="dxa"/>
              <w:top w:w="0" w:type="dxa"/>
              <w:right w:w="108" w:type="dxa"/>
              <w:bottom w:w="0" w:type="dxa"/>
            </w:tcMar>
            <w:tcW w:w="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b/>
                <w:color w:val="000000"/>
                <w:sz w:val="24"/>
              </w:rPr>
              <w:t xml:space="preserve">04</w:t>
            </w:r>
            <w:r/>
          </w:p>
        </w:tc>
        <w:tc>
          <w:tcPr>
            <w:gridSpan w:val="3"/>
            <w:shd w:val="clear" w:color="ffffff" w:fill="ffffff"/>
            <w:tcBorders>
              <w:right w:val="single" w:color="000000" w:sz="8" w:space="0"/>
            </w:tcBorders>
            <w:tcMar>
              <w:left w:w="108" w:type="dxa"/>
              <w:top w:w="0" w:type="dxa"/>
              <w:right w:w="108" w:type="dxa"/>
              <w:bottom w:w="0" w:type="dxa"/>
            </w:tcMar>
            <w:tcW w:w="68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b/>
                <w:color w:val="000000"/>
                <w:sz w:val="24"/>
              </w:rPr>
              <w:t xml:space="preserve">Quyền sử dụng đất tại thửa đất số: 143;160, tờ bản đồ số: 59, có địa chỉ: Pò Mán, Xã Quang Hán, huyện Trà Lĩnh, tỉnh Cao Bằng (nay là xã Quang Hán, tỉnh Cao Bằng) theo Giấy chứng nhận quyền sử dụng đất, quyền sở hữu nhà ở và tài sản khác gắn liền với đất s</w:t>
            </w:r>
            <w:r>
              <w:rPr>
                <w:rFonts w:ascii="Times New Roman" w:hAnsi="Times New Roman" w:eastAsia="Times New Roman" w:cs="Times New Roman"/>
                <w:b/>
                <w:color w:val="000000"/>
                <w:sz w:val="24"/>
              </w:rPr>
              <w:t xml:space="preserve">ố: CQ 216204, Số vào sổ cấp GCN: CS 05361 do Sở tài nguyên và môi trường Cao Bằng cấp ngày 31/05/2019; chủ sử dụng đất là Bà Nguyễn Thị Lạc</w:t>
            </w:r>
            <w:r/>
          </w:p>
        </w:tc>
        <w:tc>
          <w:tcPr>
            <w:shd w:val="clear" w:color="ffffff" w:fill="ffffff"/>
            <w:tcBorders>
              <w:right w:val="single" w:color="000000" w:sz="8" w:space="0"/>
            </w:tcBorders>
            <w:tcMar>
              <w:left w:w="108" w:type="dxa"/>
              <w:top w:w="0" w:type="dxa"/>
              <w:right w:w="108" w:type="dxa"/>
              <w:bottom w:w="0" w:type="dxa"/>
            </w:tcMar>
            <w:tcW w:w="20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 </w:t>
            </w:r>
            <w:r/>
          </w:p>
        </w:tc>
        <w:tc>
          <w:tcPr>
            <w:tcBorders/>
            <w:tcMar>
              <w:left w:w="0" w:type="dxa"/>
              <w:top w:w="0" w:type="dxa"/>
              <w:right w:w="0" w:type="dxa"/>
              <w:bottom w:w="0" w:type="dxa"/>
            </w:tcMar>
            <w:tcW w:w="11" w:type="dxa"/>
            <w:vAlign w:val="center"/>
            <w:textDirection w:val="lrTb"/>
            <w:noWrap w:val="false"/>
          </w:tcPr>
          <w:p>
            <w:pPr>
              <w:pBdr/>
              <w:spacing w:after="0" w:before="0" w:line="240" w:lineRule="auto"/>
              <w:ind/>
              <w:rPr/>
            </w:pPr>
            <w:r/>
            <w:r/>
          </w:p>
        </w:tc>
      </w:tr>
      <w:tr>
        <w:trPr>
          <w:trHeight w:val="316"/>
        </w:trPr>
        <w:tc>
          <w:tcPr>
            <w:shd w:val="clear" w:color="ffffff" w:fill="ffffff"/>
            <w:tcBorders>
              <w:left w:val="single" w:color="000000" w:sz="8" w:space="0"/>
              <w:right w:val="single" w:color="000000" w:sz="8" w:space="0"/>
            </w:tcBorders>
            <w:tcMar>
              <w:left w:w="108" w:type="dxa"/>
              <w:top w:w="0" w:type="dxa"/>
              <w:right w:w="108" w:type="dxa"/>
              <w:bottom w:w="0" w:type="dxa"/>
            </w:tcMar>
            <w:tcW w:w="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right w:val="single" w:color="000000" w:sz="8" w:space="0"/>
            </w:tcBorders>
            <w:tcMar>
              <w:left w:w="108" w:type="dxa"/>
              <w:top w:w="0" w:type="dxa"/>
              <w:right w:w="108" w:type="dxa"/>
              <w:bottom w:w="0" w:type="dxa"/>
            </w:tcMar>
            <w:tcW w:w="29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rPr/>
            </w:pPr>
            <w:r>
              <w:rPr>
                <w:rFonts w:ascii="Times New Roman" w:hAnsi="Times New Roman" w:eastAsia="Times New Roman" w:cs="Times New Roman"/>
                <w:color w:val="000000"/>
                <w:sz w:val="24"/>
              </w:rPr>
              <w:t xml:space="preserve">Đất trồng lúa nước còn lại (thửa 143)</w:t>
            </w:r>
            <w:r/>
          </w:p>
        </w:tc>
        <w:tc>
          <w:tcPr>
            <w:tcBorders>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ind w:right="0" w:firstLine="0" w:left="0"/>
              <w:jc w:val="center"/>
              <w:rPr/>
            </w:pPr>
            <w:r>
              <w:rPr>
                <w:rFonts w:ascii="Times New Roman" w:hAnsi="Times New Roman" w:eastAsia="Times New Roman" w:cs="Times New Roman"/>
                <w:color w:val="000000"/>
                <w:sz w:val="24"/>
              </w:rPr>
              <w:t xml:space="preserve">237,7</w:t>
            </w:r>
            <w:r/>
          </w:p>
        </w:tc>
        <w:tc>
          <w:tcPr>
            <w:shd w:val="clear" w:color="ffffff" w:fill="ffffff"/>
            <w:tcBorders>
              <w:right w:val="single" w:color="000000" w:sz="8" w:space="0"/>
            </w:tcBorders>
            <w:tcMar>
              <w:left w:w="108" w:type="dxa"/>
              <w:top w:w="0" w:type="dxa"/>
              <w:right w:w="108" w:type="dxa"/>
              <w:bottom w:w="0" w:type="dxa"/>
            </w:tcMar>
            <w:tcW w:w="21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100.000</w:t>
            </w:r>
            <w:r/>
          </w:p>
        </w:tc>
        <w:tc>
          <w:tcPr>
            <w:shd w:val="clear" w:color="ffffff" w:fill="ffffff"/>
            <w:tcBorders>
              <w:right w:val="single" w:color="000000" w:sz="8" w:space="0"/>
            </w:tcBorders>
            <w:tcMar>
              <w:left w:w="108" w:type="dxa"/>
              <w:top w:w="0" w:type="dxa"/>
              <w:right w:w="108" w:type="dxa"/>
              <w:bottom w:w="0" w:type="dxa"/>
            </w:tcMar>
            <w:tcW w:w="20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23.770.000</w:t>
            </w:r>
            <w:r/>
          </w:p>
        </w:tc>
        <w:tc>
          <w:tcPr>
            <w:tcBorders/>
            <w:tcMar>
              <w:left w:w="0" w:type="dxa"/>
              <w:top w:w="0" w:type="dxa"/>
              <w:right w:w="0" w:type="dxa"/>
              <w:bottom w:w="0" w:type="dxa"/>
            </w:tcMar>
            <w:tcW w:w="11" w:type="dxa"/>
            <w:vAlign w:val="center"/>
            <w:textDirection w:val="lrTb"/>
            <w:noWrap w:val="false"/>
          </w:tcPr>
          <w:p>
            <w:pPr>
              <w:pBdr/>
              <w:spacing w:after="0" w:before="0" w:line="240" w:lineRule="auto"/>
              <w:ind/>
              <w:rPr/>
            </w:pPr>
            <w:r/>
            <w:r/>
          </w:p>
        </w:tc>
      </w:tr>
      <w:tr>
        <w:trPr>
          <w:trHeight w:val="759"/>
        </w:trPr>
        <w:tc>
          <w:tcPr>
            <w:shd w:val="clear" w:color="ffffff" w:fill="ffffff"/>
            <w:tcBorders>
              <w:left w:val="single" w:color="000000" w:sz="8" w:space="0"/>
              <w:right w:val="single" w:color="000000" w:sz="8" w:space="0"/>
            </w:tcBorders>
            <w:tcMar>
              <w:left w:w="108" w:type="dxa"/>
              <w:top w:w="0" w:type="dxa"/>
              <w:right w:w="108" w:type="dxa"/>
              <w:bottom w:w="0" w:type="dxa"/>
            </w:tcMar>
            <w:tcW w:w="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right w:val="single" w:color="000000" w:sz="8" w:space="0"/>
            </w:tcBorders>
            <w:tcMar>
              <w:left w:w="108" w:type="dxa"/>
              <w:top w:w="0" w:type="dxa"/>
              <w:right w:w="108" w:type="dxa"/>
              <w:bottom w:w="0" w:type="dxa"/>
            </w:tcMar>
            <w:tcW w:w="29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rPr/>
            </w:pPr>
            <w:r>
              <w:rPr>
                <w:rFonts w:ascii="Times New Roman" w:hAnsi="Times New Roman" w:eastAsia="Times New Roman" w:cs="Times New Roman"/>
                <w:color w:val="000000"/>
                <w:sz w:val="24"/>
              </w:rPr>
              <w:t xml:space="preserve">Đất trồng lúa nước còn lại (thửa 160)</w:t>
            </w:r>
            <w:r/>
          </w:p>
        </w:tc>
        <w:tc>
          <w:tcPr>
            <w:tcBorders>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ind w:right="0" w:firstLine="0" w:left="0"/>
              <w:jc w:val="center"/>
              <w:rPr/>
            </w:pPr>
            <w:r>
              <w:rPr>
                <w:rFonts w:ascii="Times New Roman" w:hAnsi="Times New Roman" w:eastAsia="Times New Roman" w:cs="Times New Roman"/>
                <w:color w:val="000000"/>
                <w:sz w:val="24"/>
              </w:rPr>
              <w:t xml:space="preserve">444,5</w:t>
            </w:r>
            <w:r/>
          </w:p>
        </w:tc>
        <w:tc>
          <w:tcPr>
            <w:shd w:val="clear" w:color="ffffff" w:fill="ffffff"/>
            <w:tcBorders>
              <w:right w:val="single" w:color="000000" w:sz="8" w:space="0"/>
            </w:tcBorders>
            <w:tcMar>
              <w:left w:w="108" w:type="dxa"/>
              <w:top w:w="0" w:type="dxa"/>
              <w:right w:w="108" w:type="dxa"/>
              <w:bottom w:w="0" w:type="dxa"/>
            </w:tcMar>
            <w:tcW w:w="21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100.000</w:t>
            </w:r>
            <w:r/>
          </w:p>
        </w:tc>
        <w:tc>
          <w:tcPr>
            <w:shd w:val="clear" w:color="ffffff" w:fill="ffffff"/>
            <w:tcBorders>
              <w:right w:val="single" w:color="000000" w:sz="8" w:space="0"/>
            </w:tcBorders>
            <w:tcMar>
              <w:left w:w="108" w:type="dxa"/>
              <w:top w:w="0" w:type="dxa"/>
              <w:right w:w="108" w:type="dxa"/>
              <w:bottom w:w="0" w:type="dxa"/>
            </w:tcMar>
            <w:tcW w:w="20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44.450.000</w:t>
            </w:r>
            <w:r/>
          </w:p>
        </w:tc>
        <w:tc>
          <w:tcPr>
            <w:tcBorders/>
            <w:tcMar>
              <w:left w:w="0" w:type="dxa"/>
              <w:top w:w="0" w:type="dxa"/>
              <w:right w:w="0" w:type="dxa"/>
              <w:bottom w:w="0" w:type="dxa"/>
            </w:tcMar>
            <w:tcW w:w="11" w:type="dxa"/>
            <w:vAlign w:val="center"/>
            <w:textDirection w:val="lrTb"/>
            <w:noWrap w:val="false"/>
          </w:tcPr>
          <w:p>
            <w:pPr>
              <w:pBdr/>
              <w:spacing w:after="0" w:before="0" w:line="240" w:lineRule="auto"/>
              <w:ind/>
              <w:rPr/>
            </w:pPr>
            <w:r/>
            <w:r/>
          </w:p>
        </w:tc>
      </w:tr>
      <w:tr>
        <w:trPr>
          <w:trHeight w:val="316"/>
        </w:trPr>
        <w:tc>
          <w:tcPr>
            <w:shd w:val="clear" w:color="ffffff" w:fill="ffffff"/>
            <w:tcBorders>
              <w:left w:val="single" w:color="000000" w:sz="8" w:space="0"/>
              <w:right w:val="single" w:color="000000" w:sz="8" w:space="0"/>
            </w:tcBorders>
            <w:tcMar>
              <w:left w:w="108" w:type="dxa"/>
              <w:top w:w="0" w:type="dxa"/>
              <w:right w:w="108" w:type="dxa"/>
              <w:bottom w:w="0" w:type="dxa"/>
            </w:tcMar>
            <w:tcW w:w="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05</w:t>
            </w:r>
            <w:r/>
          </w:p>
        </w:tc>
        <w:tc>
          <w:tcPr>
            <w:gridSpan w:val="3"/>
            <w:shd w:val="clear" w:color="ffffff" w:fill="ffffff"/>
            <w:tcBorders>
              <w:right w:val="single" w:color="000000" w:sz="8" w:space="0"/>
            </w:tcBorders>
            <w:tcMar>
              <w:left w:w="108" w:type="dxa"/>
              <w:top w:w="0" w:type="dxa"/>
              <w:right w:w="108" w:type="dxa"/>
              <w:bottom w:w="0" w:type="dxa"/>
            </w:tcMar>
            <w:tcW w:w="68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both"/>
              <w:rPr/>
            </w:pPr>
            <w:r>
              <w:rPr>
                <w:rFonts w:ascii="Times New Roman" w:hAnsi="Times New Roman" w:eastAsia="Times New Roman" w:cs="Times New Roman"/>
                <w:b/>
                <w:color w:val="000000"/>
                <w:sz w:val="24"/>
              </w:rPr>
              <w:t xml:space="preserve">Quyền sử dụng đất tại thửa đất số: 13, tờ bản đồ số: 43, có địa chỉ: Ngườm Mu, Xã Quang Hán, huyện Trà Lĩnh, tỉnh Cao Bằng (nay là xã Quang Hán, tỉnh Cao Bằng) theo Giấy chứng nhận quyền sử dụng đất, quyền sở hữu nhà ở và tài sản khác gắn liền với đất số: </w:t>
            </w:r>
            <w:r>
              <w:rPr>
                <w:rFonts w:ascii="Times New Roman" w:hAnsi="Times New Roman" w:eastAsia="Times New Roman" w:cs="Times New Roman"/>
                <w:b/>
                <w:color w:val="000000"/>
                <w:sz w:val="24"/>
              </w:rPr>
              <w:t xml:space="preserve">CQ 216205, Số vào sổ cấp GCN: CS 05317 do Sở tài nguyên và môi trường Cao Bằng cấp ngày 31/05/2019; chủ sử dụng đất là Bà Nguyễn Thị Lạc</w:t>
            </w:r>
            <w:r/>
          </w:p>
        </w:tc>
        <w:tc>
          <w:tcPr>
            <w:shd w:val="clear" w:color="ffffff" w:fill="ffffff"/>
            <w:tcBorders>
              <w:right w:val="single" w:color="000000" w:sz="8" w:space="0"/>
            </w:tcBorders>
            <w:tcMar>
              <w:left w:w="108" w:type="dxa"/>
              <w:top w:w="0" w:type="dxa"/>
              <w:right w:w="108" w:type="dxa"/>
              <w:bottom w:w="0" w:type="dxa"/>
            </w:tcMar>
            <w:tcW w:w="20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 </w:t>
            </w:r>
            <w:r/>
          </w:p>
        </w:tc>
        <w:tc>
          <w:tcPr>
            <w:tcBorders/>
            <w:tcMar>
              <w:left w:w="0" w:type="dxa"/>
              <w:top w:w="0" w:type="dxa"/>
              <w:right w:w="0" w:type="dxa"/>
              <w:bottom w:w="0" w:type="dxa"/>
            </w:tcMar>
            <w:tcW w:w="11" w:type="dxa"/>
            <w:vAlign w:val="center"/>
            <w:textDirection w:val="lrTb"/>
            <w:noWrap w:val="false"/>
          </w:tcPr>
          <w:p>
            <w:pPr>
              <w:pBdr/>
              <w:spacing w:after="0" w:before="0" w:line="240" w:lineRule="auto"/>
              <w:ind/>
              <w:rPr/>
            </w:pPr>
            <w:r/>
            <w:r/>
          </w:p>
        </w:tc>
      </w:tr>
      <w:tr>
        <w:trPr>
          <w:trHeight w:val="356"/>
        </w:trPr>
        <w:tc>
          <w:tcPr>
            <w:shd w:val="clear" w:color="ffffff" w:fill="ffffff"/>
            <w:tcBorders>
              <w:left w:val="single" w:color="000000" w:sz="8" w:space="0"/>
              <w:right w:val="single" w:color="000000" w:sz="8" w:space="0"/>
            </w:tcBorders>
            <w:tcMar>
              <w:left w:w="108" w:type="dxa"/>
              <w:top w:w="0" w:type="dxa"/>
              <w:right w:w="108" w:type="dxa"/>
              <w:bottom w:w="0" w:type="dxa"/>
            </w:tcMar>
            <w:tcW w:w="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b/>
                <w:bCs/>
              </w:rPr>
            </w:pPr>
            <w:r>
              <w:rPr>
                <w:rFonts w:ascii="Times New Roman" w:hAnsi="Times New Roman" w:eastAsia="Times New Roman" w:cs="Times New Roman"/>
                <w:b/>
                <w:bCs/>
                <w:color w:val="000000"/>
                <w:sz w:val="24"/>
              </w:rPr>
              <w:t xml:space="preserve"> -</w:t>
            </w:r>
            <w:r>
              <w:rPr>
                <w:b/>
                <w:bCs/>
              </w:rPr>
            </w:r>
          </w:p>
        </w:tc>
        <w:tc>
          <w:tcPr>
            <w:shd w:val="clear" w:color="ffffff" w:fill="ffffff"/>
            <w:tcBorders>
              <w:right w:val="single" w:color="000000" w:sz="8" w:space="0"/>
            </w:tcBorders>
            <w:tcMar>
              <w:left w:w="108" w:type="dxa"/>
              <w:top w:w="0" w:type="dxa"/>
              <w:right w:w="108" w:type="dxa"/>
              <w:bottom w:w="0" w:type="dxa"/>
            </w:tcMar>
            <w:tcW w:w="29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rPr>
                <w:b w:val="0"/>
                <w:bCs w:val="0"/>
              </w:rPr>
            </w:pPr>
            <w:r>
              <w:rPr>
                <w:rFonts w:ascii="Times New Roman" w:hAnsi="Times New Roman" w:eastAsia="Times New Roman" w:cs="Times New Roman"/>
                <w:b w:val="0"/>
                <w:bCs w:val="0"/>
                <w:color w:val="000000"/>
                <w:sz w:val="24"/>
              </w:rPr>
              <w:t xml:space="preserve">Đất trồng cây hàng năm khác</w:t>
            </w:r>
            <w:r>
              <w:rPr>
                <w:b w:val="0"/>
                <w:bCs w:val="0"/>
              </w:rPr>
            </w:r>
          </w:p>
        </w:tc>
        <w:tc>
          <w:tcPr>
            <w:tcBorders>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ind w:right="0" w:firstLine="0" w:left="0"/>
              <w:jc w:val="center"/>
              <w:rPr/>
            </w:pPr>
            <w:r>
              <w:rPr>
                <w:rFonts w:ascii="Times New Roman" w:hAnsi="Times New Roman" w:eastAsia="Times New Roman" w:cs="Times New Roman"/>
                <w:color w:val="000000"/>
                <w:sz w:val="24"/>
              </w:rPr>
              <w:t xml:space="preserve">278,7</w:t>
            </w:r>
            <w:r/>
          </w:p>
        </w:tc>
        <w:tc>
          <w:tcPr>
            <w:shd w:val="clear" w:color="ffffff" w:fill="ffffff"/>
            <w:tcBorders>
              <w:right w:val="single" w:color="000000" w:sz="8" w:space="0"/>
            </w:tcBorders>
            <w:tcMar>
              <w:left w:w="108" w:type="dxa"/>
              <w:top w:w="0" w:type="dxa"/>
              <w:right w:w="108" w:type="dxa"/>
              <w:bottom w:w="0" w:type="dxa"/>
            </w:tcMar>
            <w:tcW w:w="21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73.000</w:t>
            </w:r>
            <w:r/>
          </w:p>
        </w:tc>
        <w:tc>
          <w:tcPr>
            <w:shd w:val="clear" w:color="ffffff" w:fill="ffffff"/>
            <w:tcBorders>
              <w:right w:val="single" w:color="000000" w:sz="8" w:space="0"/>
            </w:tcBorders>
            <w:tcMar>
              <w:left w:w="108" w:type="dxa"/>
              <w:top w:w="0" w:type="dxa"/>
              <w:right w:w="108" w:type="dxa"/>
              <w:bottom w:w="0" w:type="dxa"/>
            </w:tcMar>
            <w:tcW w:w="20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20.345.100</w:t>
            </w:r>
            <w:r/>
          </w:p>
        </w:tc>
        <w:tc>
          <w:tcPr>
            <w:tcBorders/>
            <w:tcMar>
              <w:left w:w="0" w:type="dxa"/>
              <w:top w:w="0" w:type="dxa"/>
              <w:right w:w="0" w:type="dxa"/>
              <w:bottom w:w="0" w:type="dxa"/>
            </w:tcMar>
            <w:tcW w:w="11" w:type="dxa"/>
            <w:vAlign w:val="center"/>
            <w:textDirection w:val="lrTb"/>
            <w:noWrap w:val="false"/>
          </w:tcPr>
          <w:p>
            <w:pPr>
              <w:pBdr/>
              <w:spacing w:after="0" w:before="0" w:line="240" w:lineRule="auto"/>
              <w:ind/>
              <w:rPr/>
            </w:pPr>
            <w:r/>
            <w:r/>
          </w:p>
        </w:tc>
      </w:tr>
      <w:tr>
        <w:trPr>
          <w:trHeight w:val="386"/>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375"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1.698.789.100</w:t>
            </w:r>
            <w:r/>
          </w:p>
        </w:tc>
        <w:tc>
          <w:tcPr>
            <w:tcBorders/>
            <w:tcMar>
              <w:left w:w="0" w:type="dxa"/>
              <w:top w:w="0" w:type="dxa"/>
              <w:right w:w="0" w:type="dxa"/>
              <w:bottom w:w="0" w:type="dxa"/>
            </w:tcMar>
            <w:tcW w:w="11" w:type="dxa"/>
            <w:vAlign w:val="center"/>
            <w:textDirection w:val="lrTb"/>
            <w:noWrap w:val="false"/>
          </w:tcPr>
          <w:p>
            <w:pPr>
              <w:pBdr/>
              <w:spacing w:after="0" w:before="0" w:line="240" w:lineRule="auto"/>
              <w:ind/>
              <w:rPr/>
            </w:pPr>
            <w:r/>
            <w:r/>
          </w:p>
        </w:tc>
      </w:tr>
      <w:tr>
        <w:trPr>
          <w:trHeight w:val="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375"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ind w:right="0" w:firstLine="0" w:left="0"/>
              <w:jc w:val="center"/>
              <w:rPr/>
            </w:pPr>
            <w:r>
              <w:rPr>
                <w:rFonts w:ascii="Times New Roman" w:hAnsi="Times New Roman" w:eastAsia="Times New Roman" w:cs="Times New Roman"/>
                <w:b/>
                <w:color w:val="000000"/>
                <w:sz w:val="24"/>
              </w:rPr>
              <w:t xml:space="preserve">1.699.000.000</w:t>
            </w:r>
            <w:r/>
          </w:p>
        </w:tc>
        <w:tc>
          <w:tcPr>
            <w:tcBorders/>
            <w:tcMar>
              <w:left w:w="0" w:type="dxa"/>
              <w:top w:w="0" w:type="dxa"/>
              <w:right w:w="0" w:type="dxa"/>
              <w:bottom w:w="0" w:type="dxa"/>
            </w:tcMar>
            <w:tcW w:w="11" w:type="dxa"/>
            <w:vAlign w:val="center"/>
            <w:textDirection w:val="lrTb"/>
            <w:noWrap w:val="false"/>
          </w:tcPr>
          <w:p>
            <w:pPr>
              <w:pBdr/>
              <w:spacing w:after="0" w:before="0" w:line="240" w:lineRule="auto"/>
              <w:ind/>
              <w:rPr/>
            </w:pPr>
            <w:r/>
            <w:r/>
          </w:p>
        </w:tc>
      </w:tr>
      <w:tr>
        <w:trPr>
          <w:trHeight w:val="20"/>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9463"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center"/>
              <w:rPr/>
            </w:pPr>
            <w:r>
              <w:rPr>
                <w:rFonts w:ascii="Times New Roman" w:hAnsi="Times New Roman" w:eastAsia="Times New Roman" w:cs="Times New Roman"/>
                <w:b/>
                <w:i/>
                <w:color w:val="000000"/>
                <w:sz w:val="24"/>
              </w:rPr>
              <w:t xml:space="preserve">(Bằng chữ: Một tỷ, sáu trăm chín mươi chín triệu đồng./.)</w:t>
            </w:r>
            <w:r/>
          </w:p>
        </w:tc>
        <w:tc>
          <w:tcPr>
            <w:tcBorders/>
            <w:tcMar>
              <w:left w:w="0" w:type="dxa"/>
              <w:top w:w="0" w:type="dxa"/>
              <w:right w:w="0" w:type="dxa"/>
              <w:bottom w:w="0" w:type="dxa"/>
            </w:tcMar>
            <w:tcW w:w="11" w:type="dxa"/>
            <w:vAlign w:val="center"/>
            <w:textDirection w:val="lrTb"/>
            <w:noWrap w:val="false"/>
          </w:tcPr>
          <w:p>
            <w:pPr>
              <w:pBdr/>
              <w:spacing w:after="0" w:before="0" w:line="240" w:lineRule="auto"/>
              <w:ind/>
              <w:rPr/>
            </w:pPr>
            <w:r/>
            <w:r/>
          </w:p>
        </w:tc>
      </w:tr>
    </w:tbl>
    <w:p>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b/>
          <w:color w:val="000000"/>
          <w:sz w:val="24"/>
        </w:rPr>
        <w:t xml:space="preserve">IX. THỜI HẠN HIỆU LỰC CỦA KẾT QUẢ THẨM ĐỊNH GIÁ</w:t>
      </w:r>
      <w:r/>
    </w:p>
    <w:p>
      <w:pPr>
        <w:numPr>
          <w:ilvl w:val="0"/>
          <w:numId w:val="66"/>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pPr>
      <w:r>
        <w:rPr>
          <w:rFonts w:ascii="Times New Roman" w:hAnsi="Times New Roman" w:eastAsia="Times New Roman" w:cs="Times New Roman"/>
          <w:color w:val="000000"/>
          <w:sz w:val="24"/>
        </w:rPr>
        <w:t xml:space="preserve">Tối đa 06 (sáu) tháng tính từ ngày ký đối với tài sản là Bất động sản.</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b/>
          <w:color w:val="000000"/>
          <w:spacing w:val="-4"/>
          <w:sz w:val="24"/>
        </w:rPr>
        <w:t xml:space="preserve">X. TUYÊN BỐ CHUNG VÀ MIỄN TRỪ TRÁCH NHIỆM</w:t>
      </w:r>
      <w:r/>
    </w:p>
    <w:p>
      <w:pPr>
        <w:numPr>
          <w:ilvl w:val="0"/>
          <w:numId w:val="67"/>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pPr>
      <w:r>
        <w:rPr>
          <w:rFonts w:ascii="Times New Roman" w:hAnsi="Times New Roman" w:eastAsia="Times New Roman" w:cs="Times New Roman"/>
          <w:color w:val="000000"/>
          <w:sz w:val="24"/>
        </w:rPr>
        <w:t xml:space="preserve">Công ty Cổ phần Thẩm định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p>
    <w:p>
      <w:pPr>
        <w:numPr>
          <w:ilvl w:val="0"/>
          <w:numId w:val="67"/>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pPr>
      <w:r>
        <w:rPr>
          <w:rFonts w:ascii="Times New Roman" w:hAnsi="Times New Roman" w:eastAsia="Times New Roman" w:cs="Times New Roman"/>
          <w:color w:val="000000"/>
          <w:sz w:val="24"/>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w:t>
      </w:r>
      <w:r>
        <w:rPr>
          <w:rFonts w:ascii="Times New Roman" w:hAnsi="Times New Roman" w:eastAsia="Times New Roman" w:cs="Times New Roman"/>
          <w:color w:val="000000"/>
          <w:sz w:val="24"/>
        </w:rPr>
        <w:t xml:space="preserve">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p>
    <w:p>
      <w:pPr>
        <w:numPr>
          <w:ilvl w:val="0"/>
          <w:numId w:val="67"/>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pPr>
      <w:r>
        <w:rPr>
          <w:rFonts w:ascii="Times New Roman" w:hAnsi="Times New Roman" w:eastAsia="Times New Roman" w:cs="Times New Roman"/>
          <w:color w:val="000000"/>
          <w:sz w:val="24"/>
        </w:rPr>
        <w:t xml:space="preserve">Chứng thư, Báo cáo này được soạn thảo theo Hợp đồng được ký kết và tuân theo các điều khoản được nêu trong Hợp đồng. Chứng thư, báo cáo này chỉ nhằm phục vụ cho mục đích sử dụng được nêu trong Báo cáo và không nhằm mục đích sử dụng cho bất kỳ bên nào khác </w:t>
      </w:r>
      <w:r>
        <w:rPr>
          <w:rFonts w:ascii="Times New Roman" w:hAnsi="Times New Roman" w:eastAsia="Times New Roman" w:cs="Times New Roman"/>
          <w:color w:val="000000"/>
          <w:sz w:val="24"/>
        </w:rPr>
        <w:t xml:space="preserve">không được đề cập đến trong Hợp đồng (gọi tắt là “các bên liên quan”).</w:t>
      </w:r>
      <w:r/>
    </w:p>
    <w:p>
      <w:pPr>
        <w:numPr>
          <w:ilvl w:val="0"/>
          <w:numId w:val="67"/>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pPr>
      <w:r>
        <w:rPr>
          <w:rFonts w:ascii="Times New Roman" w:hAnsi="Times New Roman" w:eastAsia="Times New Roman" w:cs="Times New Roman"/>
          <w:color w:val="000000"/>
          <w:sz w:val="24"/>
        </w:rPr>
        <w:t xml:space="preserve">Các bên liên quan khi đọc và thực hiện sử dụng sản phẩm tư vấn này, tức là đã chấp nhận và đồng ý với những điều khoản sau:</w:t>
      </w:r>
      <w:r/>
    </w:p>
    <w:p>
      <w:pPr>
        <w:numPr>
          <w:ilvl w:val="0"/>
          <w:numId w:val="68"/>
        </w:numPr>
        <w:pBdr>
          <w:top w:val="none" w:color="000000" w:sz="4" w:space="0"/>
          <w:left w:val="none" w:color="000000" w:sz="4" w:space="0"/>
          <w:bottom w:val="none" w:color="000000" w:sz="4" w:space="0"/>
          <w:right w:val="none" w:color="000000" w:sz="4" w:space="0"/>
        </w:pBdr>
        <w:spacing w:after="120" w:before="120" w:line="288" w:lineRule="auto"/>
        <w:ind/>
        <w:jc w:val="both"/>
        <w:rPr/>
      </w:pPr>
      <w:r>
        <w:rPr>
          <w:rFonts w:ascii="Times New Roman" w:hAnsi="Times New Roman" w:eastAsia="Times New Roman" w:cs="Times New Roman"/>
          <w:color w:val="000000"/>
          <w:sz w:val="24"/>
        </w:rPr>
        <w:t xml:space="preserve">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w:t>
      </w:r>
      <w:r>
        <w:rPr>
          <w:rFonts w:ascii="Times New Roman" w:hAnsi="Times New Roman" w:eastAsia="Times New Roman" w:cs="Times New Roman"/>
          <w:color w:val="000000"/>
          <w:sz w:val="24"/>
        </w:rPr>
        <w:t xml:space="preserve">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w:t>
      </w:r>
      <w:r>
        <w:rPr>
          <w:rFonts w:ascii="Times New Roman" w:hAnsi="Times New Roman" w:eastAsia="Times New Roman" w:cs="Times New Roman"/>
          <w:color w:val="000000"/>
          <w:sz w:val="24"/>
        </w:rPr>
        <w:t xml:space="preserve">kỳ mục đích nào thì mọi trách nhiệm có liên quan đều thuộc Quý Khách hàng và các bên liên quan đó tham gia vào các giao dịch có liên quan.</w:t>
      </w:r>
      <w:r/>
    </w:p>
    <w:p>
      <w:pPr>
        <w:numPr>
          <w:ilvl w:val="0"/>
          <w:numId w:val="68"/>
        </w:numPr>
        <w:pBdr>
          <w:top w:val="none" w:color="000000" w:sz="4" w:space="0"/>
          <w:left w:val="none" w:color="000000" w:sz="4" w:space="0"/>
          <w:bottom w:val="none" w:color="000000" w:sz="4" w:space="0"/>
          <w:right w:val="none" w:color="000000" w:sz="4" w:space="0"/>
        </w:pBdr>
        <w:spacing w:after="120" w:before="120" w:line="288" w:lineRule="auto"/>
        <w:ind/>
        <w:jc w:val="both"/>
        <w:rPr/>
      </w:pPr>
      <w:r>
        <w:rPr>
          <w:rFonts w:ascii="Times New Roman" w:hAnsi="Times New Roman" w:eastAsia="Times New Roman" w:cs="Times New Roman"/>
          <w:color w:val="000000"/>
          <w:sz w:val="24"/>
        </w:rPr>
        <w:t xml:space="preserve">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w:t>
      </w:r>
      <w:r>
        <w:rPr>
          <w:rFonts w:ascii="Times New Roman" w:hAnsi="Times New Roman" w:eastAsia="Times New Roman" w:cs="Times New Roman"/>
          <w:color w:val="000000"/>
          <w:sz w:val="24"/>
        </w:rPr>
        <w:t xml:space="preserve">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w:t>
      </w:r>
      <w:r>
        <w:rPr>
          <w:rFonts w:ascii="Times New Roman" w:hAnsi="Times New Roman" w:eastAsia="Times New Roman" w:cs="Times New Roman"/>
          <w:color w:val="000000"/>
          <w:sz w:val="24"/>
        </w:rPr>
        <w:t xml:space="preserve">n của các bên liên quan, hoặc do hậu quả của việc cung cấp Chứng thư, Báo cáo cho các bên liên quan.</w:t>
      </w:r>
      <w:r/>
    </w:p>
    <w:p>
      <w:pPr>
        <w:numPr>
          <w:ilvl w:val="0"/>
          <w:numId w:val="68"/>
        </w:numPr>
        <w:pBdr>
          <w:top w:val="none" w:color="000000" w:sz="4" w:space="0"/>
          <w:left w:val="none" w:color="000000" w:sz="4" w:space="0"/>
          <w:bottom w:val="none" w:color="000000" w:sz="4" w:space="0"/>
          <w:right w:val="none" w:color="000000" w:sz="4" w:space="0"/>
        </w:pBdr>
        <w:spacing w:after="120" w:before="120" w:line="288" w:lineRule="auto"/>
        <w:ind/>
        <w:jc w:val="both"/>
        <w:rPr/>
      </w:pPr>
      <w:r>
        <w:rPr>
          <w:rFonts w:ascii="Times New Roman" w:hAnsi="Times New Roman" w:eastAsia="Times New Roman" w:cs="Times New Roman"/>
          <w:color w:val="000000"/>
          <w:sz w:val="24"/>
        </w:rPr>
        <w:t xml:space="preserve">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w:t>
      </w:r>
      <w:r>
        <w:rPr>
          <w:rFonts w:ascii="Times New Roman" w:hAnsi="Times New Roman" w:eastAsia="Times New Roman" w:cs="Times New Roman"/>
          <w:color w:val="000000"/>
          <w:sz w:val="24"/>
        </w:rPr>
        <w:t xml:space="preserve">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w:t>
      </w:r>
      <w:r>
        <w:rPr>
          <w:rFonts w:ascii="Times New Roman" w:hAnsi="Times New Roman" w:eastAsia="Times New Roman" w:cs="Times New Roman"/>
          <w:color w:val="000000"/>
          <w:sz w:val="24"/>
        </w:rPr>
        <w:t xml:space="preserve">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w:t>
      </w:r>
      <w:r>
        <w:rPr>
          <w:rFonts w:ascii="Times New Roman" w:hAnsi="Times New Roman" w:eastAsia="Times New Roman" w:cs="Times New Roman"/>
          <w:color w:val="000000"/>
          <w:sz w:val="24"/>
        </w:rPr>
        <w:t xml:space="preserve">gây tổn hại đến danh dự, trách nhiệm pháp lý, nghĩa vụ kinh tế… của các cá nhân và tập thể Lotus VFI.</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b/>
          <w:color w:val="000000"/>
          <w:spacing w:val="-4"/>
          <w:sz w:val="24"/>
        </w:rPr>
        <w:t xml:space="preserve">XI. NHỮNG ĐIỀU KHOẢN LOẠI TRỪ VÀ HẠN CHẾ CỦA KẾT QUẢ THẨM ĐỊNH GIÁ</w:t>
      </w:r>
      <w:r/>
    </w:p>
    <w:p>
      <w:pPr>
        <w:numPr>
          <w:ilvl w:val="0"/>
          <w:numId w:val="67"/>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pPr>
      <w:r>
        <w:rPr>
          <w:rFonts w:ascii="Times New Roman" w:hAnsi="Times New Roman" w:eastAsia="Times New Roman" w:cs="Times New Roman"/>
          <w:color w:val="000000"/>
          <w:sz w:val="24"/>
        </w:rPr>
        <w:t xml:space="preserve">Chứng thư này chỉ được cung cấp theo yêu cầu của khách hàng. Chỉ bản chính và bản sao Chứng thư thẩm định giá do Công ty Cổ phần Thẩm định và Đầu tư Tài chính Hoa Sen cấp mới có giá trị. Mọi hành vi sử dụng bản sao Chứng thư/Báo cáo kết quả thẩm định giá m</w:t>
      </w:r>
      <w:r>
        <w:rPr>
          <w:rFonts w:ascii="Times New Roman" w:hAnsi="Times New Roman" w:eastAsia="Times New Roman" w:cs="Times New Roman"/>
          <w:color w:val="000000"/>
          <w:sz w:val="24"/>
        </w:rPr>
        <w:t xml:space="preserve">à không có xác nhận của Công ty Cổ phần Thẩm định và Đầu tư Tài chính Hoa Sen đều vi phạm pháp luật và không có giá trị.</w:t>
      </w:r>
      <w:r/>
    </w:p>
    <w:p>
      <w:pPr>
        <w:numPr>
          <w:ilvl w:val="0"/>
          <w:numId w:val="67"/>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pPr>
      <w:r>
        <w:rPr>
          <w:rFonts w:ascii="Times New Roman" w:hAnsi="Times New Roman" w:eastAsia="Times New Roman" w:cs="Times New Roman"/>
          <w:color w:val="000000"/>
          <w:sz w:val="24"/>
        </w:rPr>
        <w:t xml:space="preserve">Kết quả thẩm định giá trên chỉ xác nhận khi khách hàng hoàn tất các thủ tục pháp lý và nghĩa vụ tài chính liên quan đến tài sản thẩm định theo quy định của pháp luật hiện hành.</w:t>
      </w:r>
      <w:r/>
    </w:p>
    <w:p>
      <w:pPr>
        <w:numPr>
          <w:ilvl w:val="0"/>
          <w:numId w:val="67"/>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pPr>
      <w:r>
        <w:rPr>
          <w:rFonts w:ascii="Times New Roman" w:hAnsi="Times New Roman" w:eastAsia="Times New Roman" w:cs="Times New Roman"/>
          <w:color w:val="000000"/>
          <w:sz w:val="24"/>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p>
    <w:p>
      <w:pPr>
        <w:numPr>
          <w:ilvl w:val="0"/>
          <w:numId w:val="67"/>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pPr>
      <w:r>
        <w:rPr>
          <w:rFonts w:ascii="Times New Roman" w:hAnsi="Times New Roman" w:eastAsia="Times New Roman" w:cs="Times New Roman"/>
          <w:color w:val="000000"/>
          <w:sz w:val="24"/>
        </w:rPr>
        <w:t xml:space="preserve">Các phương pháp tính toán trên cơ sở tài liệu được cung cấp bởi khách hàng và dựa trên các tài liệu khác có liên quan do tổ thẩm định thu thập, cũng như các điều kiện và kỳ vọng tại thời điểm thẩm định giá phù hợp với các luật định, chính sách quản lý của </w:t>
      </w:r>
      <w:r>
        <w:rPr>
          <w:rFonts w:ascii="Times New Roman" w:hAnsi="Times New Roman" w:eastAsia="Times New Roman" w:cs="Times New Roman"/>
          <w:color w:val="000000"/>
          <w:sz w:val="24"/>
        </w:rPr>
        <w:t xml:space="preserve">Nhà nước hiện hành và các điều kiện, giả định theo quan điểm hợp lý của tổ thẩm định kèm theo báo cáo này. Một số vấn đề, sự kiện tương lai không có khả năng tính toán chính xác, hoặc nằm ngoài phạm vi chuyên môn nên cần vận dụng các giả định cho việc thẩm</w:t>
      </w:r>
      <w:r>
        <w:rPr>
          <w:rFonts w:ascii="Times New Roman" w:hAnsi="Times New Roman" w:eastAsia="Times New Roman" w:cs="Times New Roman"/>
          <w:color w:val="000000"/>
          <w:sz w:val="24"/>
        </w:rPr>
        <w:t xml:space="preserve"> định giá này, tổ thẩm định không đảm bảo là các giả định làm cơ sở thẩm định giá là chính xác hoàn toàn.</w:t>
      </w:r>
      <w:r/>
    </w:p>
    <w:p>
      <w:pPr>
        <w:numPr>
          <w:ilvl w:val="0"/>
          <w:numId w:val="67"/>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pPr>
      <w:r>
        <w:rPr>
          <w:rFonts w:ascii="Times New Roman" w:hAnsi="Times New Roman" w:eastAsia="Times New Roman" w:cs="Times New Roman"/>
          <w:color w:val="000000"/>
          <w:spacing w:val="2"/>
          <w:sz w:val="24"/>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w:t>
      </w:r>
      <w:r>
        <w:rPr>
          <w:rFonts w:ascii="Times New Roman" w:hAnsi="Times New Roman" w:eastAsia="Times New Roman" w:cs="Times New Roman"/>
          <w:color w:val="000000"/>
          <w:spacing w:val="2"/>
          <w:sz w:val="24"/>
        </w:rPr>
        <w:t xml:space="preserve">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w:t>
      </w:r>
      <w:r>
        <w:rPr>
          <w:rFonts w:ascii="Times New Roman" w:hAnsi="Times New Roman" w:eastAsia="Times New Roman" w:cs="Times New Roman"/>
          <w:color w:val="000000"/>
          <w:spacing w:val="2"/>
          <w:sz w:val="24"/>
        </w:rPr>
        <w:t xml:space="preserve">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p>
    <w:p>
      <w:pPr>
        <w:numPr>
          <w:ilvl w:val="0"/>
          <w:numId w:val="67"/>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pPr>
      <w:r>
        <w:rPr>
          <w:rFonts w:ascii="Times New Roman" w:hAnsi="Times New Roman" w:eastAsia="Times New Roman" w:cs="Times New Roman"/>
          <w:color w:val="000000"/>
          <w:sz w:val="24"/>
        </w:rPr>
        <w:t xml:space="preserve">Khách hàng yêu cầu thẩm định giá và người hướng dẫn tổ thẩm định thực hiện thẩm định hiện trạng tài sản phải chịu hoàn toàn trách nhiệm về thông tin liên quan đến đặc điểm kinh tế - kỹ thuật, tính năng và tính pháp lý của tài sản thẩm định giá đã cung cấp </w:t>
      </w:r>
      <w:r>
        <w:rPr>
          <w:rFonts w:ascii="Times New Roman" w:hAnsi="Times New Roman" w:eastAsia="Times New Roman" w:cs="Times New Roman"/>
          <w:color w:val="000000"/>
          <w:sz w:val="24"/>
        </w:rPr>
        <w:t xml:space="preserve">cho Công ty Cổ phần Thẩm định và Đầu tư Tài chính Hoa Sen tại thời điểm và địa điểm thẩm định giá.</w:t>
      </w:r>
      <w:r/>
    </w:p>
    <w:p>
      <w:pPr>
        <w:numPr>
          <w:ilvl w:val="0"/>
          <w:numId w:val="67"/>
        </w:numPr>
        <w:pBdr>
          <w:top w:val="none" w:color="000000" w:sz="4" w:space="0"/>
          <w:left w:val="none" w:color="000000" w:sz="4" w:space="0"/>
          <w:bottom w:val="none" w:color="000000" w:sz="4" w:space="0"/>
          <w:right w:val="none" w:color="000000" w:sz="4" w:space="0"/>
        </w:pBdr>
        <w:spacing w:after="120" w:before="120" w:line="288" w:lineRule="auto"/>
        <w:ind/>
        <w:jc w:val="both"/>
        <w:rPr/>
      </w:pPr>
      <w:r>
        <w:rPr>
          <w:rFonts w:ascii="Times New Roman" w:hAnsi="Times New Roman" w:eastAsia="Times New Roman" w:cs="Times New Roman"/>
          <w:color w:val="000000"/>
          <w:sz w:val="24"/>
          <w:highlight w:val="white"/>
        </w:rPr>
        <w:t xml:space="preserve">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w:t>
      </w:r>
      <w:r>
        <w:rPr>
          <w:rFonts w:ascii="Times New Roman" w:hAnsi="Times New Roman" w:eastAsia="Times New Roman" w:cs="Times New Roman"/>
          <w:color w:val="000000"/>
          <w:sz w:val="24"/>
          <w:highlight w:val="white"/>
        </w:rPr>
        <w:t xml:space="preserve">Giá trị ước tính này không nhất thiết phải trùng khớp với giá trị dùng để giao dịch.</w:t>
      </w:r>
      <w:r/>
    </w:p>
    <w:p>
      <w:pPr>
        <w:numPr>
          <w:ilvl w:val="0"/>
          <w:numId w:val="67"/>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pPr>
      <w:r>
        <w:rPr>
          <w:rFonts w:ascii="Times New Roman" w:hAnsi="Times New Roman" w:eastAsia="Times New Roman" w:cs="Times New Roman"/>
          <w:color w:val="000000"/>
          <w:sz w:val="24"/>
          <w:highlight w:val="white"/>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w:t>
      </w:r>
      <w:r>
        <w:rPr>
          <w:rFonts w:ascii="Times New Roman" w:hAnsi="Times New Roman" w:eastAsia="Times New Roman" w:cs="Times New Roman"/>
          <w:color w:val="000000"/>
          <w:sz w:val="24"/>
          <w:highlight w:val="white"/>
        </w:rPr>
        <w:t xml:space="preserve">ch, số ô, số thửa, tờ bản đồ theo </w:t>
      </w:r>
      <w:r>
        <w:rPr>
          <w:rFonts w:ascii="Times New Roman" w:hAnsi="Times New Roman" w:eastAsia="Times New Roman" w:cs="Times New Roman"/>
          <w:color w:val="000000"/>
          <w:sz w:val="24"/>
        </w:rPr>
        <w:t xml:space="preserve">Giấy chứng nhận quyền sử dụng đất đã cung cấp cho chúng tôi.</w:t>
      </w:r>
      <w:r/>
    </w:p>
    <w:p>
      <w:pPr>
        <w:numPr>
          <w:ilvl w:val="0"/>
          <w:numId w:val="67"/>
        </w:numPr>
        <w:pBdr>
          <w:top w:val="none" w:color="000000" w:sz="4" w:space="0"/>
          <w:left w:val="none" w:color="000000" w:sz="4" w:space="0"/>
          <w:bottom w:val="none" w:color="000000" w:sz="4" w:space="0"/>
          <w:right w:val="none" w:color="000000" w:sz="4" w:space="0"/>
        </w:pBdr>
        <w:spacing w:after="120" w:before="120" w:line="288" w:lineRule="auto"/>
        <w:ind/>
        <w:jc w:val="both"/>
        <w:rPr/>
      </w:pPr>
      <w:r>
        <w:rPr>
          <w:rFonts w:ascii="Times New Roman" w:hAnsi="Times New Roman" w:eastAsia="Times New Roman" w:cs="Times New Roman"/>
          <w:color w:val="000000"/>
          <w:sz w:val="24"/>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w:t>
      </w:r>
      <w:r>
        <w:rPr>
          <w:rFonts w:ascii="Times New Roman" w:hAnsi="Times New Roman" w:eastAsia="Times New Roman" w:cs="Times New Roman"/>
          <w:color w:val="000000"/>
          <w:sz w:val="24"/>
        </w:rPr>
        <w:t xml:space="preserve"> trừ mọi trách nhiệm phát sinh, liên đới (nếu có) trong trường hợp này.</w:t>
      </w:r>
      <w:r/>
    </w:p>
    <w:p>
      <w:pPr>
        <w:numPr>
          <w:ilvl w:val="0"/>
          <w:numId w:val="63"/>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color w:val="000000"/>
          <w:spacing w:val="-2"/>
          <w:sz w:val="24"/>
        </w:rPr>
        <w:t xml:space="preserve">Tại thời điểm khảo sát, dưới dự hướng dẫn của chủ tài sản, trên đất có 02 Công trình:</w:t>
        <w:br/>
        <w:t xml:space="preserve">  </w:t>
      </w:r>
      <w:r>
        <w:rPr>
          <w:rFonts w:ascii="Times New Roman" w:hAnsi="Times New Roman" w:eastAsia="Times New Roman" w:cs="Times New Roman"/>
          <w:i/>
          <w:color w:val="000000"/>
          <w:spacing w:val="-2"/>
          <w:sz w:val="24"/>
        </w:rPr>
        <w:t xml:space="preserve">+ Nhà ở 02 tầng, diện tích xây dựng khoảng 150m2. tổng diện tích sàn khoảng 150m2. Công trình xây dựng có kết cấu bê tông cốt thép, tường xây gạch bao quanh, ngoại quan đã cũ. Theo thông tin khách hàng cung cấp, công trình thiện năm 2012</w:t>
        <w:br/>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i/>
          <w:color w:val="000000"/>
          <w:spacing w:val="-2"/>
          <w:sz w:val="24"/>
        </w:rPr>
        <w:t xml:space="preserve">+ Nhà bếp lợp tôn, tường gạch, diện tích xây dựng khoảng 30m2. ngoại quan đã cũ.</w:t>
        <w:br/>
      </w:r>
      <w:r>
        <w:rPr>
          <w:rFonts w:ascii="Times New Roman" w:hAnsi="Times New Roman" w:eastAsia="Times New Roman" w:cs="Times New Roman"/>
          <w:color w:val="000000"/>
          <w:spacing w:val="-2"/>
          <w:sz w:val="24"/>
        </w:rPr>
        <w:t xml:space="preserve"> Cả 02 Công trình đều chưa được công nhận trên GCN QSDĐ số: AG 166460.</w:t>
      </w:r>
      <w:r>
        <w:rPr>
          <w:rFonts w:ascii="Times New Roman" w:hAnsi="Times New Roman" w:eastAsia="Times New Roman" w:cs="Times New Roman"/>
          <w:color w:val="000000"/>
          <w:sz w:val="24"/>
        </w:rPr>
        <w:t xml:space="preserve"> Tổ thẩm định cũng không nhận được bất kỳ hồ sơ pháp lý nào liên quan tới công trình xây dựng này. Do vậy, theo đề nghị của Ngân hàng/Khách hàng, đối với phần công trình Nhà ở 02 tầng, Tổ thẩm định ước tính giá trị của công trình xây dựng theo khảo sát và </w:t>
      </w:r>
      <w:r>
        <w:rPr>
          <w:rFonts w:ascii="Times New Roman" w:hAnsi="Times New Roman" w:eastAsia="Times New Roman" w:cs="Times New Roman"/>
          <w:color w:val="000000"/>
          <w:sz w:val="24"/>
        </w:rPr>
        <w:t xml:space="preserve">đo đạc thực tế với giả định thông số đo đạc được là chính xác, giá trị công trình xây dựng chỉ mang tính chất tham khảo. Ngoài ra, Tổ thẩm định không có trách nhiệm xác minh chủ sở hữu công trình xây dựng trên; Đối với công trình Nhà bếp lợp tôn, tổ thẩm đ</w:t>
      </w:r>
      <w:r>
        <w:rPr>
          <w:rFonts w:ascii="Times New Roman" w:hAnsi="Times New Roman" w:eastAsia="Times New Roman" w:cs="Times New Roman"/>
          <w:color w:val="000000"/>
          <w:sz w:val="24"/>
        </w:rPr>
        <w:t xml:space="preserve">ịnh không xác định giá trị công trình , nhưng vẫn coi đó là phần không thể tách rời của tải sản thẩm định. Đề nghị đơn vị sử dụng kết quả lưu ý</w:t>
      </w:r>
      <w:r>
        <w:rPr>
          <w:rFonts w:ascii="Times New Roman" w:hAnsi="Times New Roman" w:eastAsia="Times New Roman" w:cs="Times New Roman"/>
          <w:color w:val="000000"/>
          <w:spacing w:val="-2"/>
          <w:sz w:val="24"/>
        </w:rPr>
        <w:t xml:space="preserve">.</w:t>
      </w:r>
      <w:r/>
    </w:p>
    <w:p>
      <w:pPr>
        <w:numPr>
          <w:ilvl w:val="0"/>
          <w:numId w:val="67"/>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pPr>
      <w:r>
        <w:rPr>
          <w:rFonts w:ascii="Times New Roman" w:hAnsi="Times New Roman" w:eastAsia="Times New Roman" w:cs="Times New Roman"/>
          <w:color w:val="000000"/>
          <w:spacing w:val="-2"/>
          <w:sz w:val="24"/>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w:t>
      </w:r>
      <w:r>
        <w:rPr>
          <w:rFonts w:ascii="Times New Roman" w:hAnsi="Times New Roman" w:eastAsia="Times New Roman" w:cs="Times New Roman"/>
          <w:color w:val="000000"/>
          <w:spacing w:val="-2"/>
          <w:sz w:val="24"/>
        </w:rPr>
        <w:t xml:space="preserve">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w:t>
      </w:r>
      <w:r>
        <w:rPr>
          <w:rFonts w:ascii="Times New Roman" w:hAnsi="Times New Roman" w:eastAsia="Times New Roman" w:cs="Times New Roman"/>
          <w:color w:val="000000"/>
          <w:spacing w:val="-2"/>
          <w:sz w:val="24"/>
        </w:rPr>
        <w:t xml:space="preserve">t thiết phải trùng khớp kết quả với bất kỳ bên thứ ba nào khác cùng đưa ra các đánh giá này. Việc ảnh hưởng của các ước lượng này (nếu có) nó không thuộc nghĩa vụ bắt buộc liên quan đến chúng tôi.</w:t>
      </w:r>
      <w:r/>
    </w:p>
    <w:p>
      <w:pPr>
        <w:numPr>
          <w:ilvl w:val="0"/>
          <w:numId w:val="63"/>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pPr>
      <w:r>
        <w:rPr>
          <w:rFonts w:ascii="Times New Roman" w:hAnsi="Times New Roman" w:eastAsia="Times New Roman" w:cs="Times New Roman"/>
          <w:color w:val="000000"/>
          <w:sz w:val="24"/>
        </w:rPr>
        <w:t xml:space="preserve">Tổ thẩm định giá sử dụng Phương pháp so sánh để xác định giá trị tài sản thẩm định giá trong đó  việc thu thập thông tin TSSS đã giao dịch thành công còn gặp nhiều hạn chế, vì vậy, Tổ thẩm định giá sử dụng các TSSS là các tài sản đang được rao bán trên thị</w:t>
      </w:r>
      <w:r>
        <w:rPr>
          <w:rFonts w:ascii="Times New Roman" w:hAnsi="Times New Roman" w:eastAsia="Times New Roman" w:cs="Times New Roman"/>
          <w:color w:val="000000"/>
          <w:sz w:val="24"/>
        </w:rPr>
        <w:t xml:space="preserve"> trường. Kết quả thẩm định giá có thể thay đổi khi các TSSS được giao dịch thành công. Khách hàng và các bên thứ ba khi sử dụng kết quả thẩm định giá cần lưu ý khi sử dụng Chứng thư thẩm định giá.</w:t>
      </w:r>
      <w:r/>
    </w:p>
    <w:p>
      <w:pPr>
        <w:numPr>
          <w:ilvl w:val="0"/>
          <w:numId w:val="67"/>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pPr>
      <w:r>
        <w:rPr>
          <w:rFonts w:ascii="Times New Roman" w:hAnsi="Times New Roman" w:eastAsia="Times New Roman" w:cs="Times New Roman"/>
          <w:color w:val="000000"/>
          <w:sz w:val="24"/>
        </w:rPr>
        <w:t xml:space="preserve">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w:t>
      </w:r>
      <w:r>
        <w:rPr>
          <w:rFonts w:ascii="Times New Roman" w:hAnsi="Times New Roman" w:eastAsia="Times New Roman" w:cs="Times New Roman"/>
          <w:color w:val="000000"/>
          <w:sz w:val="24"/>
        </w:rPr>
        <w:t xml:space="preserve">định giá.</w:t>
      </w:r>
      <w:r/>
    </w:p>
    <w:p>
      <w:pPr>
        <w:numPr>
          <w:ilvl w:val="0"/>
          <w:numId w:val="67"/>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pPr>
      <w:r>
        <w:rPr>
          <w:rFonts w:ascii="Times New Roman" w:hAnsi="Times New Roman" w:eastAsia="Times New Roman" w:cs="Times New Roman"/>
          <w:color w:val="000000"/>
          <w:sz w:val="24"/>
          <w:u w:val="none"/>
        </w:rPr>
        <w:t xml:space="preserve">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w:t>
      </w:r>
      <w:r>
        <w:rPr>
          <w:rFonts w:ascii="Times New Roman" w:hAnsi="Times New Roman" w:eastAsia="Times New Roman" w:cs="Times New Roman"/>
          <w:color w:val="000000"/>
          <w:sz w:val="24"/>
          <w:u w:val="none"/>
        </w:rPr>
        <w:t xml:space="preserve">kết quả…. và chấp nhận sử dụng tất cả nội dung được trình bày trong chứng thư này.</w:t>
      </w:r>
      <w:r/>
    </w:p>
    <w:p>
      <w:pPr>
        <w:pBdr>
          <w:top w:val="none" w:color="000000" w:sz="4" w:space="0"/>
          <w:left w:val="none" w:color="000000" w:sz="4" w:space="0"/>
          <w:bottom w:val="none" w:color="000000" w:sz="4" w:space="0"/>
          <w:right w:val="none" w:color="000000" w:sz="4" w:space="0"/>
        </w:pBdr>
        <w:spacing w:after="120" w:before="120" w:line="288" w:lineRule="auto"/>
        <w:ind w:right="0" w:firstLine="0" w:left="0"/>
        <w:rPr/>
      </w:pPr>
      <w:r>
        <w:rPr>
          <w:rFonts w:ascii="Times New Roman" w:hAnsi="Times New Roman" w:eastAsia="Times New Roman" w:cs="Times New Roman"/>
          <w:b/>
          <w:color w:val="000000"/>
          <w:sz w:val="24"/>
        </w:rPr>
        <w:t xml:space="preserve">XII. CÁC PHỤ LỤC KÈM THEO </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color w:val="000000"/>
          <w:sz w:val="24"/>
        </w:rPr>
        <w:t xml:space="preserve">Phụ lục 1: Hình ảnh hiện trạng của tài sản.</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color w:val="000000"/>
          <w:sz w:val="24"/>
        </w:rPr>
        <w:t xml:space="preserve">Phụ lục 2: Thông tin thu thập thị trường.</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color w:val="000000"/>
          <w:sz w:val="24"/>
        </w:rPr>
        <w:t xml:space="preserve">Báo cáo kết quả thẩm định giá được phát hành 03 (ba) bản chính bằng tiếng Việt kèm theo Chứng thư thẩm định giá số 275/2026/0444/VFI-CT.44.A</w:t>
      </w:r>
      <w:r>
        <w:rPr>
          <w:rFonts w:ascii="Times New Roman" w:hAnsi="Times New Roman" w:eastAsia="Times New Roman" w:cs="Times New Roman"/>
          <w:color w:val="ff0000"/>
          <w:sz w:val="24"/>
        </w:rPr>
        <w:t xml:space="preserve"> </w:t>
      </w:r>
      <w:r>
        <w:rPr>
          <w:rFonts w:ascii="Times New Roman" w:hAnsi="Times New Roman" w:eastAsia="Times New Roman" w:cs="Times New Roman"/>
          <w:color w:val="000000"/>
          <w:sz w:val="24"/>
        </w:rPr>
        <w:t xml:space="preserve">ngày 23 tháng 3 năm 2026 tại Công ty Cổ phần Thẩm định và Đầu tư Tài chính Hoa Sen.</w:t>
      </w:r>
      <w:r/>
    </w:p>
    <w:tbl>
      <w:tblPr>
        <w:tblStyle w:val="1083"/>
        <w:tblInd w:w="0" w:type="dxa"/>
        <w:tblW w:w="48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762"/>
        <w:gridCol w:w="4762"/>
      </w:tblGrid>
      <w:tr>
        <w:trPr>
          <w:trHeight w:val="20"/>
        </w:trPr>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THẨM ĐỊNH VIÊN VỀ GIÁ</w:t>
            </w:r>
            <w:r/>
          </w:p>
        </w:tc>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CHỦ TỊCH HĐQT KIÊM TỔNG GIÁM ĐỐC</w:t>
            </w:r>
            <w:r/>
          </w:p>
        </w:tc>
      </w:tr>
      <w:tr>
        <w:trPr>
          <w:trHeight w:val="1430"/>
        </w:trPr>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tc>
      </w:tr>
      <w:tr>
        <w:trPr>
          <w:trHeight w:val="20"/>
        </w:trPr>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Nguyễn Thị Thùy Dương</w:t>
            </w:r>
            <w:r/>
          </w:p>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color w:val="000000"/>
                <w:sz w:val="24"/>
              </w:rPr>
              <w:t xml:space="preserve">Số thẻ thẩm định viên về giá: XVI25TS.2576</w:t>
            </w:r>
            <w:r/>
          </w:p>
        </w:tc>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Vũ Văn Quân</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Số thẻ thẩm định viên về giá: XII17.1825</w:t>
            </w:r>
            <w:r/>
          </w:p>
        </w:tc>
      </w:tr>
    </w:tbl>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u w:val="none"/>
        </w:rPr>
        <w:t xml:space="preserve"> </w:t>
      </w:r>
      <w:r/>
    </w:p>
    <w:tbl>
      <w:tblPr>
        <w:tblStyle w:val="1083"/>
        <w:tblInd w:w="0" w:type="dxa"/>
        <w:tblW w:w="48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762"/>
        <w:gridCol w:w="4762"/>
      </w:tblGrid>
      <w:tr>
        <w:trPr>
          <w:trHeight w:val="20"/>
        </w:trPr>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TRỢ LÝ THẨM ĐỊNH VIÊN</w:t>
            </w:r>
            <w:r/>
          </w:p>
        </w:tc>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KIỂM SOÁT VIÊN</w:t>
            </w:r>
            <w:r/>
          </w:p>
        </w:tc>
      </w:tr>
      <w:tr>
        <w:trPr>
          <w:trHeight w:val="1430"/>
        </w:trPr>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tc>
      </w:tr>
      <w:tr>
        <w:trPr>
          <w:trHeight w:val="20"/>
        </w:trPr>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Lê Đình Duy</w:t>
            </w:r>
            <w:r/>
          </w:p>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Nguyễn Thị Thùy</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r>
    </w:tbl>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b/>
          <w:color w:val="000000"/>
          <w:sz w:val="24"/>
          <w:u w:val="none"/>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rPr/>
      </w:pPr>
      <w:r>
        <w:br w:type="page" w:clear="all"/>
      </w:r>
      <w:r/>
    </w:p>
    <w:p>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highlight w:val="none"/>
        </w:rPr>
      </w:r>
      <w:r>
        <w:rPr>
          <w:rFonts w:ascii="Times New Roman" w:hAnsi="Times New Roman" w:eastAsia="Times New Roman" w:cs="Times New Roman"/>
          <w:color w:val="000000"/>
          <w:sz w:val="24"/>
          <w:highlight w:val="none"/>
        </w:rPr>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u w:val="single"/>
        </w:rPr>
        <w:t xml:space="preserve">PHỤ LỤC 01</w:t>
      </w:r>
      <w:r>
        <w:rPr>
          <w:rFonts w:ascii="Times New Roman" w:hAnsi="Times New Roman" w:eastAsia="Times New Roman" w:cs="Times New Roman"/>
          <w:b/>
          <w:color w:val="000000"/>
          <w:sz w:val="24"/>
        </w:rPr>
        <w:t xml:space="preserve">: THÔNG TIN HIỆN TRẠNG VÀ PHÁP LÝ CỦA TÀI SẢN</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(Kèm theo Báo cáo thẩm định số 275/2026/0444/VFI-BC.44.A ngày 23 tháng 3 năm 2026 của </w:t>
      </w:r>
      <w:r/>
    </w:p>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i/>
          <w:color w:val="000000"/>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i/>
          <w:color w:val="000000"/>
          <w:sz w:val="24"/>
        </w:rPr>
        <w:t xml:space="preserve">Tài sản 01:</w:t>
      </w:r>
      <w:r/>
    </w:p>
    <w:tbl>
      <w:tblPr>
        <w:tblStyle w:val="108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727"/>
        <w:gridCol w:w="4798"/>
      </w:tblGrid>
      <w:tr>
        <w:trPr/>
        <w:tc>
          <w:tcPr>
            <w:tcBorders/>
            <w:tcMar>
              <w:left w:w="108" w:type="dxa"/>
              <w:top w:w="0" w:type="dxa"/>
              <w:right w:w="108" w:type="dxa"/>
              <w:bottom w:w="0" w:type="dxa"/>
            </w:tcMar>
            <w:tcW w:w="4727"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3000375" cy="224790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184836" name=""/>
                              <pic:cNvPicPr>
                                <a:picLocks noChangeAspect="1"/>
                              </pic:cNvPicPr>
                              <pic:nvPr/>
                            </pic:nvPicPr>
                            <pic:blipFill rotWithShape="1">
                              <a:blip r:embed="rId24"/>
                              <a:stretch/>
                            </pic:blipFill>
                            <pic:spPr bwMode="auto">
                              <a:xfrm>
                                <a:off x="0" y="0"/>
                                <a:ext cx="3000375" cy="22478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36.25pt;height:177.00pt;mso-wrap-distance-left:0.00pt;mso-wrap-distance-top:0.00pt;mso-wrap-distance-right:0.00pt;mso-wrap-distance-bottom:0.00pt;z-index:1;" stroked="false">
                      <v:imagedata r:id="rId24" o:title=""/>
                      <o:lock v:ext="edit" rotation="t"/>
                    </v:shape>
                  </w:pict>
                </mc:Fallback>
              </mc:AlternateContent>
            </w:r>
            <w:r/>
          </w:p>
        </w:tc>
        <w:tc>
          <w:tcPr>
            <w:tcBorders/>
            <w:tcMar>
              <w:left w:w="108" w:type="dxa"/>
              <w:top w:w="0" w:type="dxa"/>
              <w:right w:w="108" w:type="dxa"/>
              <w:bottom w:w="0" w:type="dxa"/>
            </w:tcMar>
            <w:tcW w:w="4798"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3048000" cy="228600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637625" name=""/>
                              <pic:cNvPicPr>
                                <a:picLocks noChangeAspect="1"/>
                              </pic:cNvPicPr>
                              <pic:nvPr/>
                            </pic:nvPicPr>
                            <pic:blipFill rotWithShape="1">
                              <a:blip r:embed="rId25"/>
                              <a:stretch/>
                            </pic:blipFill>
                            <pic:spPr bwMode="auto">
                              <a:xfrm>
                                <a:off x="0" y="0"/>
                                <a:ext cx="3047999" cy="2286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40.00pt;height:180.00pt;mso-wrap-distance-left:0.00pt;mso-wrap-distance-top:0.00pt;mso-wrap-distance-right:0.00pt;mso-wrap-distance-bottom:0.00pt;z-index:1;" stroked="false">
                      <v:imagedata r:id="rId25" o:title=""/>
                      <o:lock v:ext="edit" rotation="t"/>
                    </v:shape>
                  </w:pict>
                </mc:Fallback>
              </mc:AlternateContent>
            </w:r>
            <w:r/>
          </w:p>
        </w:tc>
      </w:tr>
      <w:tr>
        <w:trPr/>
        <w:tc>
          <w:tcPr>
            <w:tcBorders/>
            <w:tcMar>
              <w:left w:w="108" w:type="dxa"/>
              <w:top w:w="0" w:type="dxa"/>
              <w:right w:w="108" w:type="dxa"/>
              <w:bottom w:w="0" w:type="dxa"/>
            </w:tcMar>
            <w:tcW w:w="4727"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2971800" cy="222885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657497" name=""/>
                              <pic:cNvPicPr>
                                <a:picLocks noChangeAspect="1"/>
                              </pic:cNvPicPr>
                              <pic:nvPr/>
                            </pic:nvPicPr>
                            <pic:blipFill rotWithShape="1">
                              <a:blip r:embed="rId26"/>
                              <a:stretch/>
                            </pic:blipFill>
                            <pic:spPr bwMode="auto">
                              <a:xfrm>
                                <a:off x="0" y="0"/>
                                <a:ext cx="2971800" cy="22288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34.00pt;height:175.50pt;mso-wrap-distance-left:0.00pt;mso-wrap-distance-top:0.00pt;mso-wrap-distance-right:0.00pt;mso-wrap-distance-bottom:0.00pt;z-index:1;" stroked="false">
                      <v:imagedata r:id="rId26" o:title=""/>
                      <o:lock v:ext="edit" rotation="t"/>
                    </v:shape>
                  </w:pict>
                </mc:Fallback>
              </mc:AlternateContent>
            </w:r>
            <w:r/>
          </w:p>
        </w:tc>
        <w:tc>
          <w:tcPr>
            <w:tcBorders/>
            <w:tcMar>
              <w:left w:w="108" w:type="dxa"/>
              <w:top w:w="0" w:type="dxa"/>
              <w:right w:w="108" w:type="dxa"/>
              <w:bottom w:w="0" w:type="dxa"/>
            </w:tcMar>
            <w:tcW w:w="4798"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1752600" cy="2333625"/>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908741" name=""/>
                              <pic:cNvPicPr>
                                <a:picLocks noChangeAspect="1"/>
                              </pic:cNvPicPr>
                              <pic:nvPr/>
                            </pic:nvPicPr>
                            <pic:blipFill rotWithShape="1">
                              <a:blip r:embed="rId27"/>
                              <a:stretch/>
                            </pic:blipFill>
                            <pic:spPr bwMode="auto">
                              <a:xfrm>
                                <a:off x="0" y="0"/>
                                <a:ext cx="1752599" cy="23336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38.00pt;height:183.75pt;mso-wrap-distance-left:0.00pt;mso-wrap-distance-top:0.00pt;mso-wrap-distance-right:0.00pt;mso-wrap-distance-bottom:0.00pt;z-index:1;" stroked="false">
                      <v:imagedata r:id="rId27" o:title=""/>
                      <o:lock v:ext="edit" rotation="t"/>
                    </v:shape>
                  </w:pict>
                </mc:Fallback>
              </mc:AlternateContent>
            </w:r>
            <w:r/>
          </w:p>
        </w:tc>
      </w:tr>
      <w:tr>
        <w:trPr/>
        <w:tc>
          <w:tcPr>
            <w:tcBorders/>
            <w:tcMar>
              <w:left w:w="108" w:type="dxa"/>
              <w:top w:w="0" w:type="dxa"/>
              <w:right w:w="108" w:type="dxa"/>
              <w:bottom w:w="0" w:type="dxa"/>
            </w:tcMar>
            <w:tcW w:w="4727"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2743200" cy="2057400"/>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324898" name=""/>
                              <pic:cNvPicPr>
                                <a:picLocks noChangeAspect="1"/>
                              </pic:cNvPicPr>
                              <pic:nvPr/>
                            </pic:nvPicPr>
                            <pic:blipFill rotWithShape="1">
                              <a:blip r:embed="rId28"/>
                              <a:stretch/>
                            </pic:blipFill>
                            <pic:spPr bwMode="auto">
                              <a:xfrm>
                                <a:off x="0" y="0"/>
                                <a:ext cx="2743200" cy="20574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16.00pt;height:162.00pt;mso-wrap-distance-left:0.00pt;mso-wrap-distance-top:0.00pt;mso-wrap-distance-right:0.00pt;mso-wrap-distance-bottom:0.00pt;z-index:1;" stroked="false">
                      <v:imagedata r:id="rId28" o:title=""/>
                      <o:lock v:ext="edit" rotation="t"/>
                    </v:shape>
                  </w:pict>
                </mc:Fallback>
              </mc:AlternateContent>
            </w:r>
            <w:r/>
          </w:p>
        </w:tc>
        <w:tc>
          <w:tcPr>
            <w:tcBorders/>
            <w:tcMar>
              <w:left w:w="108" w:type="dxa"/>
              <w:top w:w="0" w:type="dxa"/>
              <w:right w:w="108" w:type="dxa"/>
              <w:bottom w:w="0" w:type="dxa"/>
            </w:tcMar>
            <w:tcW w:w="4798"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2952750" cy="2209800"/>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992841" name=""/>
                              <pic:cNvPicPr>
                                <a:picLocks noChangeAspect="1"/>
                              </pic:cNvPicPr>
                              <pic:nvPr/>
                            </pic:nvPicPr>
                            <pic:blipFill rotWithShape="1">
                              <a:blip r:embed="rId29"/>
                              <a:stretch/>
                            </pic:blipFill>
                            <pic:spPr bwMode="auto">
                              <a:xfrm>
                                <a:off x="0" y="0"/>
                                <a:ext cx="2952749" cy="2209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32.50pt;height:174.00pt;mso-wrap-distance-left:0.00pt;mso-wrap-distance-top:0.00pt;mso-wrap-distance-right:0.00pt;mso-wrap-distance-bottom:0.00pt;z-index:1;" stroked="false">
                      <v:imagedata r:id="rId29" o:title=""/>
                      <o:lock v:ext="edit" rotation="t"/>
                    </v:shape>
                  </w:pict>
                </mc:Fallback>
              </mc:AlternateContent>
            </w:r>
            <w:r/>
          </w:p>
        </w:tc>
      </w:tr>
    </w:tbl>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ind w:right="0" w:firstLine="0" w:left="0"/>
        <w:rPr/>
      </w:pPr>
      <w:r>
        <w:br w:type="page" w:clear="all"/>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i/>
          <w:color w:val="000000"/>
          <w:sz w:val="24"/>
        </w:rPr>
        <w:t xml:space="preserve">Tài sản 02:</w:t>
      </w:r>
      <w:r/>
    </w:p>
    <w:tbl>
      <w:tblPr>
        <w:tblStyle w:val="108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755"/>
        <w:gridCol w:w="4770"/>
      </w:tblGrid>
      <w:tr>
        <w:trPr/>
        <w:tc>
          <w:tcPr>
            <w:tcBorders/>
            <w:tcMar>
              <w:left w:w="108" w:type="dxa"/>
              <w:top w:w="0" w:type="dxa"/>
              <w:right w:w="108" w:type="dxa"/>
              <w:bottom w:w="0" w:type="dxa"/>
            </w:tcMar>
            <w:tcW w:w="4755"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3076575" cy="230505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297117" name=""/>
                              <pic:cNvPicPr>
                                <a:picLocks noChangeAspect="1"/>
                              </pic:cNvPicPr>
                              <pic:nvPr/>
                            </pic:nvPicPr>
                            <pic:blipFill rotWithShape="1">
                              <a:blip r:embed="rId30"/>
                              <a:stretch/>
                            </pic:blipFill>
                            <pic:spPr bwMode="auto">
                              <a:xfrm>
                                <a:off x="0" y="0"/>
                                <a:ext cx="3076574" cy="23050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42.25pt;height:181.50pt;mso-wrap-distance-left:0.00pt;mso-wrap-distance-top:0.00pt;mso-wrap-distance-right:0.00pt;mso-wrap-distance-bottom:0.00pt;z-index:1;" stroked="false">
                      <v:imagedata r:id="rId30" o:title=""/>
                      <o:lock v:ext="edit" rotation="t"/>
                    </v:shape>
                  </w:pict>
                </mc:Fallback>
              </mc:AlternateContent>
            </w:r>
            <w:r/>
          </w:p>
        </w:tc>
        <w:tc>
          <w:tcPr>
            <w:tcBorders/>
            <w:tcMar>
              <w:left w:w="108" w:type="dxa"/>
              <w:top w:w="0" w:type="dxa"/>
              <w:right w:w="108" w:type="dxa"/>
              <w:bottom w:w="0" w:type="dxa"/>
            </w:tcMar>
            <w:tcW w:w="4770"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3086100" cy="2314575"/>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63810" name=""/>
                              <pic:cNvPicPr>
                                <a:picLocks noChangeAspect="1"/>
                              </pic:cNvPicPr>
                              <pic:nvPr/>
                            </pic:nvPicPr>
                            <pic:blipFill rotWithShape="1">
                              <a:blip r:embed="rId31"/>
                              <a:stretch/>
                            </pic:blipFill>
                            <pic:spPr bwMode="auto">
                              <a:xfrm>
                                <a:off x="0" y="0"/>
                                <a:ext cx="3086100" cy="23145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43.00pt;height:182.25pt;mso-wrap-distance-left:0.00pt;mso-wrap-distance-top:0.00pt;mso-wrap-distance-right:0.00pt;mso-wrap-distance-bottom:0.00pt;z-index:1;" stroked="false">
                      <v:imagedata r:id="rId31" o:title=""/>
                      <o:lock v:ext="edit" rotation="t"/>
                    </v:shape>
                  </w:pict>
                </mc:Fallback>
              </mc:AlternateContent>
            </w:r>
            <w:r/>
          </w:p>
        </w:tc>
      </w:tr>
      <w:tr>
        <w:trPr/>
        <w:tc>
          <w:tcPr>
            <w:tcBorders/>
            <w:tcMar>
              <w:left w:w="108" w:type="dxa"/>
              <w:top w:w="0" w:type="dxa"/>
              <w:right w:w="108" w:type="dxa"/>
              <w:bottom w:w="0" w:type="dxa"/>
            </w:tcMar>
            <w:tcW w:w="4755"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2971800" cy="222885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328187" name=""/>
                              <pic:cNvPicPr>
                                <a:picLocks noChangeAspect="1"/>
                              </pic:cNvPicPr>
                              <pic:nvPr/>
                            </pic:nvPicPr>
                            <pic:blipFill rotWithShape="1">
                              <a:blip r:embed="rId32"/>
                              <a:stretch/>
                            </pic:blipFill>
                            <pic:spPr bwMode="auto">
                              <a:xfrm>
                                <a:off x="0" y="0"/>
                                <a:ext cx="2971800" cy="22288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34.00pt;height:175.50pt;mso-wrap-distance-left:0.00pt;mso-wrap-distance-top:0.00pt;mso-wrap-distance-right:0.00pt;mso-wrap-distance-bottom:0.00pt;z-index:1;" stroked="false">
                      <v:imagedata r:id="rId32" o:title=""/>
                      <o:lock v:ext="edit" rotation="t"/>
                    </v:shape>
                  </w:pict>
                </mc:Fallback>
              </mc:AlternateContent>
            </w:r>
            <w:r/>
          </w:p>
        </w:tc>
        <w:tc>
          <w:tcPr>
            <w:tcBorders/>
            <w:tcMar>
              <w:left w:w="108" w:type="dxa"/>
              <w:top w:w="0" w:type="dxa"/>
              <w:right w:w="108" w:type="dxa"/>
              <w:bottom w:w="0" w:type="dxa"/>
            </w:tcMar>
            <w:tcW w:w="4770"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3057525" cy="2295525"/>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568139" name=""/>
                              <pic:cNvPicPr>
                                <a:picLocks noChangeAspect="1"/>
                              </pic:cNvPicPr>
                              <pic:nvPr/>
                            </pic:nvPicPr>
                            <pic:blipFill rotWithShape="1">
                              <a:blip r:embed="rId33"/>
                              <a:stretch/>
                            </pic:blipFill>
                            <pic:spPr bwMode="auto">
                              <a:xfrm>
                                <a:off x="0" y="0"/>
                                <a:ext cx="3057525" cy="22955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40.75pt;height:180.75pt;mso-wrap-distance-left:0.00pt;mso-wrap-distance-top:0.00pt;mso-wrap-distance-right:0.00pt;mso-wrap-distance-bottom:0.00pt;z-index:1;" stroked="false">
                      <v:imagedata r:id="rId33" o:title=""/>
                      <o:lock v:ext="edit" rotation="t"/>
                    </v:shape>
                  </w:pict>
                </mc:Fallback>
              </mc:AlternateContent>
            </w:r>
            <w:r/>
          </w:p>
        </w:tc>
      </w:tr>
    </w:tbl>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i/>
          <w:color w:val="000000"/>
          <w:sz w:val="24"/>
        </w:rPr>
        <w:t xml:space="preserve">Tài sản 03:</w:t>
      </w:r>
      <w:r/>
    </w:p>
    <w:tbl>
      <w:tblPr>
        <w:tblStyle w:val="108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755"/>
        <w:gridCol w:w="4770"/>
      </w:tblGrid>
      <w:tr>
        <w:trPr/>
        <w:tc>
          <w:tcPr>
            <w:tcBorders/>
            <w:tcMar>
              <w:left w:w="108" w:type="dxa"/>
              <w:top w:w="0" w:type="dxa"/>
              <w:right w:w="108" w:type="dxa"/>
              <w:bottom w:w="0" w:type="dxa"/>
            </w:tcMar>
            <w:tcW w:w="4755"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3152775" cy="2362200"/>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204857" name=""/>
                              <pic:cNvPicPr>
                                <a:picLocks noChangeAspect="1"/>
                              </pic:cNvPicPr>
                              <pic:nvPr/>
                            </pic:nvPicPr>
                            <pic:blipFill rotWithShape="1">
                              <a:blip r:embed="rId34"/>
                              <a:stretch/>
                            </pic:blipFill>
                            <pic:spPr bwMode="auto">
                              <a:xfrm>
                                <a:off x="0" y="0"/>
                                <a:ext cx="3152774" cy="23621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48.25pt;height:186.00pt;mso-wrap-distance-left:0.00pt;mso-wrap-distance-top:0.00pt;mso-wrap-distance-right:0.00pt;mso-wrap-distance-bottom:0.00pt;z-index:1;" stroked="false">
                      <v:imagedata r:id="rId34" o:title=""/>
                      <o:lock v:ext="edit" rotation="t"/>
                    </v:shape>
                  </w:pict>
                </mc:Fallback>
              </mc:AlternateContent>
            </w:r>
            <w:r/>
          </w:p>
        </w:tc>
        <w:tc>
          <w:tcPr>
            <w:tcBorders/>
            <w:tcMar>
              <w:left w:w="108" w:type="dxa"/>
              <w:top w:w="0" w:type="dxa"/>
              <w:right w:w="108" w:type="dxa"/>
              <w:bottom w:w="0" w:type="dxa"/>
            </w:tcMar>
            <w:tcW w:w="4770"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3143250" cy="2352675"/>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855279" name=""/>
                              <pic:cNvPicPr>
                                <a:picLocks noChangeAspect="1"/>
                              </pic:cNvPicPr>
                              <pic:nvPr/>
                            </pic:nvPicPr>
                            <pic:blipFill rotWithShape="1">
                              <a:blip r:embed="rId35"/>
                              <a:stretch/>
                            </pic:blipFill>
                            <pic:spPr bwMode="auto">
                              <a:xfrm>
                                <a:off x="0" y="0"/>
                                <a:ext cx="3143250" cy="23526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247.50pt;height:185.25pt;mso-wrap-distance-left:0.00pt;mso-wrap-distance-top:0.00pt;mso-wrap-distance-right:0.00pt;mso-wrap-distance-bottom:0.00pt;z-index:1;" stroked="false">
                      <v:imagedata r:id="rId35" o:title=""/>
                      <o:lock v:ext="edit" rotation="t"/>
                    </v:shape>
                  </w:pict>
                </mc:Fallback>
              </mc:AlternateContent>
            </w:r>
            <w:r/>
          </w:p>
        </w:tc>
      </w:tr>
      <w:tr>
        <w:trPr/>
        <w:tc>
          <w:tcPr>
            <w:tcBorders/>
            <w:tcMar>
              <w:left w:w="108" w:type="dxa"/>
              <w:top w:w="0" w:type="dxa"/>
              <w:right w:w="108" w:type="dxa"/>
              <w:bottom w:w="0" w:type="dxa"/>
            </w:tcMar>
            <w:tcW w:w="4755"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3038475" cy="2276475"/>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083212" name=""/>
                              <pic:cNvPicPr>
                                <a:picLocks noChangeAspect="1"/>
                              </pic:cNvPicPr>
                              <pic:nvPr/>
                            </pic:nvPicPr>
                            <pic:blipFill rotWithShape="1">
                              <a:blip r:embed="rId36"/>
                              <a:stretch/>
                            </pic:blipFill>
                            <pic:spPr bwMode="auto">
                              <a:xfrm rot="0" flipH="0" flipV="0">
                                <a:off x="0" y="0"/>
                                <a:ext cx="3038473" cy="22764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239.25pt;height:179.25pt;mso-wrap-distance-left:0.00pt;mso-wrap-distance-top:0.00pt;mso-wrap-distance-right:0.00pt;mso-wrap-distance-bottom:0.00pt;rotation:0;z-index:1;" stroked="false">
                      <v:imagedata r:id="rId36" o:title=""/>
                      <o:lock v:ext="edit" rotation="t"/>
                    </v:shape>
                  </w:pict>
                </mc:Fallback>
              </mc:AlternateContent>
            </w:r>
            <w:r/>
          </w:p>
        </w:tc>
        <w:tc>
          <w:tcPr>
            <w:tcBorders/>
            <w:tcMar>
              <w:left w:w="108" w:type="dxa"/>
              <w:top w:w="0" w:type="dxa"/>
              <w:right w:w="108" w:type="dxa"/>
              <w:bottom w:w="0" w:type="dxa"/>
            </w:tcMar>
            <w:tcW w:w="4770"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3152775" cy="2362200"/>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130580" name=""/>
                              <pic:cNvPicPr>
                                <a:picLocks noChangeAspect="1"/>
                              </pic:cNvPicPr>
                              <pic:nvPr/>
                            </pic:nvPicPr>
                            <pic:blipFill rotWithShape="1">
                              <a:blip r:embed="rId37"/>
                              <a:stretch/>
                            </pic:blipFill>
                            <pic:spPr bwMode="auto">
                              <a:xfrm rot="0" flipH="0" flipV="0">
                                <a:off x="0" y="0"/>
                                <a:ext cx="3152774" cy="23621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248.25pt;height:186.00pt;mso-wrap-distance-left:0.00pt;mso-wrap-distance-top:0.00pt;mso-wrap-distance-right:0.00pt;mso-wrap-distance-bottom:0.00pt;rotation:0;z-index:1;" stroked="false">
                      <v:imagedata r:id="rId37" o:title=""/>
                      <o:lock v:ext="edit" rotation="t"/>
                    </v:shape>
                  </w:pict>
                </mc:Fallback>
              </mc:AlternateContent>
            </w:r>
            <w:r/>
          </w:p>
        </w:tc>
      </w:tr>
    </w:tbl>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i/>
          <w:color w:val="000000"/>
          <w:sz w:val="24"/>
        </w:rPr>
        <w:t xml:space="preserve">Tài sản 04:</w:t>
      </w:r>
      <w:r/>
    </w:p>
    <w:tbl>
      <w:tblPr>
        <w:tblStyle w:val="108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749"/>
        <w:gridCol w:w="4776"/>
      </w:tblGrid>
      <w:tr>
        <w:trPr/>
        <w:tc>
          <w:tcPr>
            <w:tcBorders/>
            <w:tcMar>
              <w:left w:w="108" w:type="dxa"/>
              <w:top w:w="0" w:type="dxa"/>
              <w:right w:w="108" w:type="dxa"/>
              <w:bottom w:w="0" w:type="dxa"/>
            </w:tcMar>
            <w:tcW w:w="4749"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3086100" cy="2314575"/>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975129" name=""/>
                              <pic:cNvPicPr>
                                <a:picLocks noChangeAspect="1"/>
                              </pic:cNvPicPr>
                              <pic:nvPr/>
                            </pic:nvPicPr>
                            <pic:blipFill rotWithShape="1">
                              <a:blip r:embed="rId38"/>
                              <a:stretch/>
                            </pic:blipFill>
                            <pic:spPr bwMode="auto">
                              <a:xfrm>
                                <a:off x="0" y="0"/>
                                <a:ext cx="3086100" cy="23145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243.00pt;height:182.25pt;mso-wrap-distance-left:0.00pt;mso-wrap-distance-top:0.00pt;mso-wrap-distance-right:0.00pt;mso-wrap-distance-bottom:0.00pt;z-index:1;" stroked="false">
                      <v:imagedata r:id="rId38" o:title=""/>
                      <o:lock v:ext="edit" rotation="t"/>
                    </v:shape>
                  </w:pict>
                </mc:Fallback>
              </mc:AlternateContent>
            </w:r>
            <w:r/>
          </w:p>
        </w:tc>
        <w:tc>
          <w:tcPr>
            <w:tcBorders/>
            <w:tcMar>
              <w:left w:w="108" w:type="dxa"/>
              <w:top w:w="0" w:type="dxa"/>
              <w:right w:w="108" w:type="dxa"/>
              <w:bottom w:w="0" w:type="dxa"/>
            </w:tcMar>
            <w:tcW w:w="4776"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3105150" cy="2324100"/>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562312" name=""/>
                              <pic:cNvPicPr>
                                <a:picLocks noChangeAspect="1"/>
                              </pic:cNvPicPr>
                              <pic:nvPr/>
                            </pic:nvPicPr>
                            <pic:blipFill rotWithShape="1">
                              <a:blip r:embed="rId39"/>
                              <a:stretch/>
                            </pic:blipFill>
                            <pic:spPr bwMode="auto">
                              <a:xfrm>
                                <a:off x="0" y="0"/>
                                <a:ext cx="3105149" cy="23240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244.50pt;height:183.00pt;mso-wrap-distance-left:0.00pt;mso-wrap-distance-top:0.00pt;mso-wrap-distance-right:0.00pt;mso-wrap-distance-bottom:0.00pt;z-index:1;" stroked="false">
                      <v:imagedata r:id="rId39" o:title=""/>
                      <o:lock v:ext="edit" rotation="t"/>
                    </v:shape>
                  </w:pict>
                </mc:Fallback>
              </mc:AlternateContent>
            </w:r>
            <w:r/>
          </w:p>
        </w:tc>
      </w:tr>
      <w:tr>
        <w:trPr/>
        <w:tc>
          <w:tcPr>
            <w:gridSpan w:val="2"/>
            <w:tcBorders/>
            <w:tcMar>
              <w:left w:w="108" w:type="dxa"/>
              <w:top w:w="0" w:type="dxa"/>
              <w:right w:w="108" w:type="dxa"/>
              <w:bottom w:w="0" w:type="dxa"/>
            </w:tcMar>
            <w:tcW w:w="9525" w:type="dxa"/>
            <w:vAlign w:val="center"/>
            <w:textDirection w:val="lrTb"/>
            <w:noWrap w:val="false"/>
          </w:tcPr>
          <w:p>
            <w:pPr>
              <w:pBdr/>
              <w:spacing w:after="0" w:before="0" w:line="240" w:lineRule="auto"/>
              <w:ind/>
              <w:jc w:val="center"/>
              <w:rPr/>
            </w:pPr>
            <w:r>
              <mc:AlternateContent>
                <mc:Choice Requires="wpg">
                  <w:drawing>
                    <wp:inline xmlns:wp="http://schemas.openxmlformats.org/drawingml/2006/wordprocessingDrawing" distT="0" distB="0" distL="0" distR="0">
                      <wp:extent cx="4953000" cy="3714750"/>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343988" name=""/>
                              <pic:cNvPicPr>
                                <a:picLocks noChangeAspect="1"/>
                              </pic:cNvPicPr>
                              <pic:nvPr/>
                            </pic:nvPicPr>
                            <pic:blipFill rotWithShape="1">
                              <a:blip r:embed="rId40"/>
                              <a:stretch/>
                            </pic:blipFill>
                            <pic:spPr bwMode="auto">
                              <a:xfrm>
                                <a:off x="0" y="0"/>
                                <a:ext cx="4952999" cy="37147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390.00pt;height:292.50pt;mso-wrap-distance-left:0.00pt;mso-wrap-distance-top:0.00pt;mso-wrap-distance-right:0.00pt;mso-wrap-distance-bottom:0.00pt;z-index:1;" stroked="false">
                      <v:imagedata r:id="rId40" o:title=""/>
                      <o:lock v:ext="edit" rotation="t"/>
                    </v:shape>
                  </w:pict>
                </mc:Fallback>
              </mc:AlternateContent>
            </w:r>
            <w:r/>
          </w:p>
        </w:tc>
      </w:tr>
    </w:tbl>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i/>
          <w:color w:val="000000"/>
          <w:sz w:val="24"/>
          <w:highlight w:val="none"/>
        </w:rPr>
      </w:r>
      <w:r>
        <w:rPr>
          <w:rFonts w:ascii="Times New Roman" w:hAnsi="Times New Roman" w:eastAsia="Times New Roman" w:cs="Times New Roman"/>
          <w:i/>
          <w:color w:val="000000"/>
          <w:sz w:val="24"/>
          <w:highlight w:val="none"/>
        </w:rPr>
      </w:r>
      <w:r>
        <w:rPr>
          <w:rFonts w:ascii="Times New Roman" w:hAnsi="Times New Roman" w:eastAsia="Times New Roman" w:cs="Times New Roman"/>
          <w:i/>
          <w:color w:val="000000"/>
          <w:sz w:val="24"/>
          <w:highlight w:val="none"/>
        </w:rPr>
      </w:r>
    </w:p>
    <w:p>
      <w:pPr>
        <w:pBdr>
          <w:top w:val="none" w:color="000000" w:sz="4" w:space="0"/>
          <w:left w:val="none" w:color="000000" w:sz="4" w:space="0"/>
          <w:bottom w:val="none" w:color="000000" w:sz="4" w:space="0"/>
          <w:right w:val="none" w:color="000000" w:sz="4" w:space="0"/>
        </w:pBdr>
        <w:spacing w:after="120"/>
        <w:ind w:right="0" w:firstLine="0" w:left="0"/>
        <w:jc w:val="center"/>
        <w:rPr>
          <w:rFonts w:ascii="Times New Roman" w:hAnsi="Times New Roman" w:eastAsia="Times New Roman" w:cs="Times New Roman"/>
          <w:bCs/>
          <w:i/>
          <w:color w:val="000000"/>
          <w:sz w:val="24"/>
          <w:szCs w:val="24"/>
          <w:highlight w:val="none"/>
        </w:rPr>
      </w:pPr>
      <w:r>
        <w:rPr>
          <w:rFonts w:ascii="Times New Roman" w:hAnsi="Times New Roman" w:eastAsia="Times New Roman" w:cs="Times New Roman"/>
          <w:i/>
          <w:color w:val="000000"/>
          <w:sz w:val="24"/>
        </w:rPr>
        <w:t xml:space="preserve">Tài sản 05:</w:t>
      </w:r>
      <w:r/>
    </w:p>
    <w:tbl>
      <w:tblPr>
        <w:tblStyle w:val="108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228"/>
        <w:gridCol w:w="3297"/>
      </w:tblGrid>
      <w:tr>
        <w:trPr/>
        <w:tc>
          <w:tcPr>
            <w:tcBorders/>
            <w:tcMar>
              <w:left w:w="108" w:type="dxa"/>
              <w:top w:w="0" w:type="dxa"/>
              <w:right w:w="108" w:type="dxa"/>
              <w:bottom w:w="0" w:type="dxa"/>
            </w:tcMar>
            <w:tcW w:w="6228"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3057525" cy="2295525"/>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696879" name=""/>
                              <pic:cNvPicPr>
                                <a:picLocks noChangeAspect="1"/>
                              </pic:cNvPicPr>
                              <pic:nvPr/>
                            </pic:nvPicPr>
                            <pic:blipFill rotWithShape="1">
                              <a:blip r:embed="rId41"/>
                              <a:stretch/>
                            </pic:blipFill>
                            <pic:spPr bwMode="auto">
                              <a:xfrm>
                                <a:off x="0" y="0"/>
                                <a:ext cx="3057525" cy="22955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240.75pt;height:180.75pt;mso-wrap-distance-left:0.00pt;mso-wrap-distance-top:0.00pt;mso-wrap-distance-right:0.00pt;mso-wrap-distance-bottom:0.00pt;z-index:1;" stroked="false">
                      <v:imagedata r:id="rId41" o:title=""/>
                      <o:lock v:ext="edit" rotation="t"/>
                    </v:shape>
                  </w:pict>
                </mc:Fallback>
              </mc:AlternateContent>
            </w:r>
            <w:r/>
          </w:p>
        </w:tc>
        <w:tc>
          <w:tcPr>
            <w:tcBorders/>
            <w:tcMar>
              <w:left w:w="108" w:type="dxa"/>
              <w:top w:w="0" w:type="dxa"/>
              <w:right w:w="108" w:type="dxa"/>
              <w:bottom w:w="0" w:type="dxa"/>
            </w:tcMar>
            <w:tcW w:w="3297"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3105150" cy="2324100"/>
                      <wp:effectExtent l="0" t="0" r="0" b="0"/>
                      <wp:docPr id="3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878100" name=""/>
                              <pic:cNvPicPr>
                                <a:picLocks noChangeAspect="1"/>
                              </pic:cNvPicPr>
                              <pic:nvPr/>
                            </pic:nvPicPr>
                            <pic:blipFill rotWithShape="1">
                              <a:blip r:embed="rId42"/>
                              <a:stretch/>
                            </pic:blipFill>
                            <pic:spPr bwMode="auto">
                              <a:xfrm>
                                <a:off x="0" y="0"/>
                                <a:ext cx="3105149" cy="23240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244.50pt;height:183.00pt;mso-wrap-distance-left:0.00pt;mso-wrap-distance-top:0.00pt;mso-wrap-distance-right:0.00pt;mso-wrap-distance-bottom:0.00pt;z-index:1;" stroked="false">
                      <v:imagedata r:id="rId42" o:title=""/>
                      <o:lock v:ext="edit" rotation="t"/>
                    </v:shape>
                  </w:pict>
                </mc:Fallback>
              </mc:AlternateContent>
            </w:r>
            <w:r/>
          </w:p>
        </w:tc>
      </w:tr>
      <w:tr>
        <w:trPr/>
        <w:tc>
          <w:tcPr>
            <w:gridSpan w:val="2"/>
            <w:tcBorders/>
            <w:tcMar>
              <w:left w:w="108" w:type="dxa"/>
              <w:top w:w="0" w:type="dxa"/>
              <w:right w:w="108" w:type="dxa"/>
              <w:bottom w:w="0" w:type="dxa"/>
            </w:tcMar>
            <w:tcW w:w="9525"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5219700" cy="3914775"/>
                      <wp:effectExtent l="0" t="0" r="0" b="0"/>
                      <wp:docPr id="3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4902" name=""/>
                              <pic:cNvPicPr>
                                <a:picLocks noChangeAspect="1"/>
                              </pic:cNvPicPr>
                              <pic:nvPr/>
                            </pic:nvPicPr>
                            <pic:blipFill rotWithShape="1">
                              <a:blip r:embed="rId43"/>
                              <a:stretch/>
                            </pic:blipFill>
                            <pic:spPr bwMode="auto">
                              <a:xfrm>
                                <a:off x="0" y="0"/>
                                <a:ext cx="5219699" cy="39147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0" o:spid="_x0000_s30" type="#_x0000_t75" style="width:411.00pt;height:308.25pt;mso-wrap-distance-left:0.00pt;mso-wrap-distance-top:0.00pt;mso-wrap-distance-right:0.00pt;mso-wrap-distance-bottom:0.00pt;z-index:1;" stroked="false">
                      <v:imagedata r:id="rId43" o:title=""/>
                      <o:lock v:ext="edit" rotation="t"/>
                    </v:shape>
                  </w:pict>
                </mc:Fallback>
              </mc:AlternateContent>
            </w:r>
            <w:r/>
          </w:p>
        </w:tc>
      </w:tr>
    </w:tbl>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ind w:right="0" w:firstLine="0" w:left="0"/>
        <w:rPr/>
      </w:pPr>
      <w:r>
        <w:br w:type="page" w:clear="all"/>
      </w:r>
      <w:r>
        <mc:AlternateContent>
          <mc:Choice Requires="wpg">
            <w:drawing>
              <wp:inline xmlns:wp="http://schemas.openxmlformats.org/drawingml/2006/wordprocessingDrawing" distT="0" distB="0" distL="0" distR="0">
                <wp:extent cx="3000375" cy="4000500"/>
                <wp:effectExtent l="0" t="0" r="0" b="0"/>
                <wp:docPr id="3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26614" name=""/>
                        <pic:cNvPicPr>
                          <a:picLocks noChangeAspect="1"/>
                        </pic:cNvPicPr>
                        <pic:nvPr/>
                      </pic:nvPicPr>
                      <pic:blipFill rotWithShape="1">
                        <a:blip r:embed="rId44"/>
                        <a:stretch/>
                      </pic:blipFill>
                      <pic:spPr bwMode="auto">
                        <a:xfrm>
                          <a:off x="0" y="0"/>
                          <a:ext cx="3000375" cy="40005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1" o:spid="_x0000_s31" type="#_x0000_t75" style="width:236.25pt;height:315.00pt;mso-wrap-distance-left:0.00pt;mso-wrap-distance-top:0.00pt;mso-wrap-distance-right:0.00pt;mso-wrap-distance-bottom:0.00pt;z-index:1;" stroked="false">
                <v:imagedata r:id="rId44" o:title=""/>
                <o:lock v:ext="edit" rotation="t"/>
              </v:shape>
            </w:pict>
          </mc:Fallback>
        </mc:AlternateContent>
      </w:r>
      <w:r>
        <mc:AlternateContent>
          <mc:Choice Requires="wpg">
            <w:drawing>
              <wp:inline xmlns:wp="http://schemas.openxmlformats.org/drawingml/2006/wordprocessingDrawing" distT="0" distB="0" distL="0" distR="0">
                <wp:extent cx="2943225" cy="3924300"/>
                <wp:effectExtent l="0" t="0" r="0" b="0"/>
                <wp:docPr id="3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931339" name=""/>
                        <pic:cNvPicPr>
                          <a:picLocks noChangeAspect="1"/>
                        </pic:cNvPicPr>
                        <pic:nvPr/>
                      </pic:nvPicPr>
                      <pic:blipFill rotWithShape="1">
                        <a:blip r:embed="rId45"/>
                        <a:stretch/>
                      </pic:blipFill>
                      <pic:spPr bwMode="auto">
                        <a:xfrm>
                          <a:off x="0" y="0"/>
                          <a:ext cx="2943224" cy="39242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2" o:spid="_x0000_s32" type="#_x0000_t75" style="width:231.75pt;height:309.00pt;mso-wrap-distance-left:0.00pt;mso-wrap-distance-top:0.00pt;mso-wrap-distance-right:0.00pt;mso-wrap-distance-bottom:0.00pt;z-index:1;" stroked="false">
                <v:imagedata r:id="rId45"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u w:val="single"/>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b/>
          <w:color w:val="000000"/>
          <w:sz w:val="24"/>
          <w:u w:val="none"/>
        </w:rPr>
        <w:t xml:space="preserve"> </w:t>
      </w:r>
      <w:r>
        <w:rPr>
          <w:rFonts w:ascii="Times New Roman" w:hAnsi="Times New Roman" w:eastAsia="Times New Roman" w:cs="Times New Roman"/>
          <w:b/>
          <w:color w:val="000000"/>
          <w:sz w:val="24"/>
          <w:u w:val="none"/>
        </w:rPr>
        <w:t xml:space="preserve"> </w:t>
      </w:r>
      <w:r>
        <mc:AlternateContent>
          <mc:Choice Requires="wpg">
            <w:drawing>
              <wp:inline xmlns:wp="http://schemas.openxmlformats.org/drawingml/2006/wordprocessingDrawing" distT="0" distB="0" distL="0" distR="0">
                <wp:extent cx="6048375" cy="4457700"/>
                <wp:effectExtent l="0" t="0" r="0" b="0"/>
                <wp:docPr id="3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641762" name=""/>
                        <pic:cNvPicPr>
                          <a:picLocks noChangeAspect="1"/>
                        </pic:cNvPicPr>
                        <pic:nvPr/>
                      </pic:nvPicPr>
                      <pic:blipFill rotWithShape="1">
                        <a:blip r:embed="rId46"/>
                        <a:stretch/>
                      </pic:blipFill>
                      <pic:spPr bwMode="auto">
                        <a:xfrm>
                          <a:off x="0" y="0"/>
                          <a:ext cx="6048374" cy="44576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3" o:spid="_x0000_s33" type="#_x0000_t75" style="width:476.25pt;height:351.00pt;mso-wrap-distance-left:0.00pt;mso-wrap-distance-top:0.00pt;mso-wrap-distance-right:0.00pt;mso-wrap-distance-bottom:0.00pt;z-index:1;" stroked="false">
                <v:imagedata r:id="rId46"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highlight w:val="none"/>
        </w:rPr>
      </w:r>
      <w:r>
        <mc:AlternateContent>
          <mc:Choice Requires="wpg">
            <w:drawing>
              <wp:inline xmlns:wp="http://schemas.openxmlformats.org/drawingml/2006/wordprocessingDrawing" distT="0" distB="0" distL="0" distR="0">
                <wp:extent cx="2771775" cy="3695700"/>
                <wp:effectExtent l="0" t="0" r="0" b="0"/>
                <wp:docPr id="3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14836" name=""/>
                        <pic:cNvPicPr>
                          <a:picLocks noChangeAspect="1"/>
                        </pic:cNvPicPr>
                        <pic:nvPr/>
                      </pic:nvPicPr>
                      <pic:blipFill rotWithShape="1">
                        <a:blip r:embed="rId47"/>
                        <a:stretch/>
                      </pic:blipFill>
                      <pic:spPr bwMode="auto">
                        <a:xfrm>
                          <a:off x="0" y="0"/>
                          <a:ext cx="2771775" cy="36956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4" o:spid="_x0000_s34" type="#_x0000_t75" style="width:218.25pt;height:291.00pt;mso-wrap-distance-left:0.00pt;mso-wrap-distance-top:0.00pt;mso-wrap-distance-right:0.00pt;mso-wrap-distance-bottom:0.00pt;z-index:1;" stroked="false">
                <v:imagedata r:id="rId47" o:title=""/>
                <o:lock v:ext="edit" rotation="t"/>
              </v:shape>
            </w:pict>
          </mc:Fallback>
        </mc:AlternateContent>
      </w:r>
      <w:r>
        <mc:AlternateContent>
          <mc:Choice Requires="wpg">
            <w:drawing>
              <wp:inline xmlns:wp="http://schemas.openxmlformats.org/drawingml/2006/wordprocessingDrawing" distT="0" distB="0" distL="0" distR="0">
                <wp:extent cx="2781300" cy="3714750"/>
                <wp:effectExtent l="0" t="0" r="0" b="0"/>
                <wp:docPr id="3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372425" name=""/>
                        <pic:cNvPicPr>
                          <a:picLocks noChangeAspect="1"/>
                        </pic:cNvPicPr>
                        <pic:nvPr/>
                      </pic:nvPicPr>
                      <pic:blipFill rotWithShape="1">
                        <a:blip r:embed="rId48"/>
                        <a:stretch/>
                      </pic:blipFill>
                      <pic:spPr bwMode="auto">
                        <a:xfrm>
                          <a:off x="0" y="0"/>
                          <a:ext cx="2781299" cy="37147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5" o:spid="_x0000_s35" type="#_x0000_t75" style="width:219.00pt;height:292.50pt;mso-wrap-distance-left:0.00pt;mso-wrap-distance-top:0.00pt;mso-wrap-distance-right:0.00pt;mso-wrap-distance-bottom:0.00pt;z-index:1;" stroked="false">
                <v:imagedata r:id="rId48" o:title=""/>
                <o:lock v:ext="edit" rotation="t"/>
              </v:shape>
            </w:pict>
          </mc:Fallback>
        </mc:AlternateContent>
      </w:r>
      <w:r>
        <w:rPr>
          <w:rFonts w:ascii="Times New Roman" w:hAnsi="Times New Roman" w:eastAsia="Times New Roman" w:cs="Times New Roman"/>
          <w:b/>
          <w:color w:val="000000"/>
          <w:sz w:val="24"/>
          <w:highlight w:val="none"/>
        </w:rPr>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rFonts w:ascii="Times New Roman" w:hAnsi="Times New Roman" w:eastAsia="Times New Roman" w:cs="Times New Roman"/>
          <w:b/>
          <w:bCs/>
          <w:color w:val="000000"/>
          <w:sz w:val="24"/>
          <w:szCs w:val="24"/>
          <w:highlight w:val="none"/>
        </w:rPr>
      </w:pPr>
      <w:r>
        <w:rPr>
          <w:highlight w:val="none"/>
        </w:rPr>
      </w:r>
      <w:r>
        <w:rPr>
          <w:rFonts w:ascii="Times New Roman" w:hAnsi="Times New Roman" w:eastAsia="Times New Roman" w:cs="Times New Roman"/>
          <w:b/>
          <w:bCs/>
          <w:color w:val="000000"/>
          <w:sz w:val="24"/>
          <w:szCs w:val="24"/>
          <w:highlight w:val="none"/>
        </w:rPr>
      </w:r>
      <w:r>
        <w:rPr>
          <w:rFonts w:ascii="Times New Roman" w:hAnsi="Times New Roman" w:eastAsia="Times New Roman" w:cs="Times New Roman"/>
          <w:b/>
          <w:bCs/>
          <w:color w:val="000000"/>
          <w:sz w:val="24"/>
          <w:szCs w:val="24"/>
          <w:highlight w:val="none"/>
        </w:rP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highlight w:val="none"/>
        </w:rPr>
      </w:pPr>
      <w:r>
        <mc:AlternateContent>
          <mc:Choice Requires="wpg">
            <w:drawing>
              <wp:inline xmlns:wp="http://schemas.openxmlformats.org/drawingml/2006/wordprocessingDrawing" distT="0" distB="0" distL="0" distR="0">
                <wp:extent cx="6048375" cy="4448175"/>
                <wp:effectExtent l="0" t="0" r="0" b="0"/>
                <wp:docPr id="3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907783" name=""/>
                        <pic:cNvPicPr>
                          <a:picLocks noChangeAspect="1"/>
                        </pic:cNvPicPr>
                        <pic:nvPr/>
                      </pic:nvPicPr>
                      <pic:blipFill rotWithShape="1">
                        <a:blip r:embed="rId49"/>
                        <a:stretch/>
                      </pic:blipFill>
                      <pic:spPr bwMode="auto">
                        <a:xfrm>
                          <a:off x="0" y="0"/>
                          <a:ext cx="6048374" cy="44481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6" o:spid="_x0000_s36" type="#_x0000_t75" style="width:476.25pt;height:350.25pt;mso-wrap-distance-left:0.00pt;mso-wrap-distance-top:0.00pt;mso-wrap-distance-right:0.00pt;mso-wrap-distance-bottom:0.00pt;z-index:1;" stroked="false">
                <v:imagedata r:id="rId49" o:title=""/>
                <o:lock v:ext="edit" rotation="t"/>
              </v:shape>
            </w:pict>
          </mc:Fallback>
        </mc:AlternateContent>
      </w:r>
      <w:r>
        <w:rPr>
          <w:highlight w:val="none"/>
        </w:rPr>
      </w:r>
      <w:r>
        <w:rPr>
          <w:highlight w:val="none"/>
        </w:rP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highlight w:val="none"/>
        </w:rPr>
      </w:pPr>
      <w:r>
        <w:rPr>
          <w:rFonts w:ascii="Times New Roman" w:hAnsi="Times New Roman" w:eastAsia="Times New Roman" w:cs="Times New Roman"/>
          <w:b/>
          <w:color w:val="000000"/>
          <w:sz w:val="24"/>
          <w:highlight w:val="none"/>
        </w:rPr>
      </w:r>
      <w:r>
        <mc:AlternateContent>
          <mc:Choice Requires="wpg">
            <w:drawing>
              <wp:inline xmlns:wp="http://schemas.openxmlformats.org/drawingml/2006/wordprocessingDrawing" distT="0" distB="0" distL="0" distR="0">
                <wp:extent cx="3076575" cy="4105275"/>
                <wp:effectExtent l="0" t="0" r="0" b="0"/>
                <wp:docPr id="3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547118" name=""/>
                        <pic:cNvPicPr>
                          <a:picLocks noChangeAspect="1"/>
                        </pic:cNvPicPr>
                        <pic:nvPr/>
                      </pic:nvPicPr>
                      <pic:blipFill rotWithShape="1">
                        <a:blip r:embed="rId50"/>
                        <a:stretch/>
                      </pic:blipFill>
                      <pic:spPr bwMode="auto">
                        <a:xfrm>
                          <a:off x="0" y="0"/>
                          <a:ext cx="3076574" cy="41052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7" o:spid="_x0000_s37" type="#_x0000_t75" style="width:242.25pt;height:323.25pt;mso-wrap-distance-left:0.00pt;mso-wrap-distance-top:0.00pt;mso-wrap-distance-right:0.00pt;mso-wrap-distance-bottom:0.00pt;z-index:1;" stroked="false">
                <v:imagedata r:id="rId50" o:title=""/>
                <o:lock v:ext="edit" rotation="t"/>
              </v:shape>
            </w:pict>
          </mc:Fallback>
        </mc:AlternateContent>
      </w:r>
      <w:r>
        <mc:AlternateContent>
          <mc:Choice Requires="wpg">
            <w:drawing>
              <wp:inline xmlns:wp="http://schemas.openxmlformats.org/drawingml/2006/wordprocessingDrawing" distT="0" distB="0" distL="0" distR="0">
                <wp:extent cx="2914650" cy="3905250"/>
                <wp:effectExtent l="0" t="0" r="0" b="0"/>
                <wp:docPr id="3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855727" name=""/>
                        <pic:cNvPicPr>
                          <a:picLocks noChangeAspect="1"/>
                        </pic:cNvPicPr>
                        <pic:nvPr/>
                      </pic:nvPicPr>
                      <pic:blipFill rotWithShape="1">
                        <a:blip r:embed="rId51"/>
                        <a:stretch/>
                      </pic:blipFill>
                      <pic:spPr bwMode="auto">
                        <a:xfrm>
                          <a:off x="0" y="0"/>
                          <a:ext cx="2914650" cy="39052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8" o:spid="_x0000_s38" type="#_x0000_t75" style="width:229.50pt;height:307.50pt;mso-wrap-distance-left:0.00pt;mso-wrap-distance-top:0.00pt;mso-wrap-distance-right:0.00pt;mso-wrap-distance-bottom:0.00pt;z-index:1;" stroked="false">
                <v:imagedata r:id="rId51" o:title=""/>
                <o:lock v:ext="edit" rotation="t"/>
              </v:shape>
            </w:pict>
          </mc:Fallback>
        </mc:AlternateContent>
      </w:r>
      <w:r>
        <w:rPr>
          <w:highlight w:val="none"/>
        </w:rPr>
      </w:r>
      <w:r>
        <w:rPr>
          <w:highlight w:val="none"/>
        </w:rP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highlight w:val="none"/>
        </w:rPr>
      </w:pPr>
      <w:r>
        <w:rPr>
          <w:highlight w:val="none"/>
        </w:rPr>
      </w:r>
      <w:r>
        <mc:AlternateContent>
          <mc:Choice Requires="wpg">
            <w:drawing>
              <wp:inline xmlns:wp="http://schemas.openxmlformats.org/drawingml/2006/wordprocessingDrawing" distT="0" distB="0" distL="0" distR="0">
                <wp:extent cx="6048375" cy="4481328"/>
                <wp:effectExtent l="0" t="0" r="0" b="0"/>
                <wp:docPr id="4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980761" name=""/>
                        <pic:cNvPicPr>
                          <a:picLocks noChangeAspect="1"/>
                        </pic:cNvPicPr>
                        <pic:nvPr/>
                      </pic:nvPicPr>
                      <pic:blipFill rotWithShape="1">
                        <a:blip r:embed="rId52"/>
                        <a:stretch/>
                      </pic:blipFill>
                      <pic:spPr bwMode="auto">
                        <a:xfrm>
                          <a:off x="0" y="0"/>
                          <a:ext cx="6048374" cy="44813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9" o:spid="_x0000_s39" type="#_x0000_t75" style="width:476.25pt;height:352.86pt;mso-wrap-distance-left:0.00pt;mso-wrap-distance-top:0.00pt;mso-wrap-distance-right:0.00pt;mso-wrap-distance-bottom:0.00pt;z-index:1;" stroked="false">
                <v:imagedata r:id="rId52" o:title=""/>
                <o:lock v:ext="edit" rotation="t"/>
              </v:shape>
            </w:pict>
          </mc:Fallback>
        </mc:AlternateContent>
      </w:r>
      <w:r>
        <w:rPr>
          <w:highlight w:val="none"/>
        </w:rPr>
      </w:r>
      <w:r>
        <w:rPr>
          <w:highlight w:val="none"/>
        </w:rP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highlight w:val="none"/>
        </w:rPr>
      </w:pPr>
      <w:r>
        <w:rPr>
          <w:highlight w:val="none"/>
        </w:rPr>
      </w:r>
      <w:r>
        <mc:AlternateContent>
          <mc:Choice Requires="wpg">
            <w:drawing>
              <wp:inline xmlns:wp="http://schemas.openxmlformats.org/drawingml/2006/wordprocessingDrawing" distT="0" distB="0" distL="0" distR="0">
                <wp:extent cx="2876550" cy="3838575"/>
                <wp:effectExtent l="0" t="0" r="0" b="0"/>
                <wp:docPr id="4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521717" name=""/>
                        <pic:cNvPicPr>
                          <a:picLocks noChangeAspect="1"/>
                        </pic:cNvPicPr>
                        <pic:nvPr/>
                      </pic:nvPicPr>
                      <pic:blipFill rotWithShape="1">
                        <a:blip r:embed="rId53"/>
                        <a:stretch/>
                      </pic:blipFill>
                      <pic:spPr bwMode="auto">
                        <a:xfrm>
                          <a:off x="0" y="0"/>
                          <a:ext cx="2876549" cy="38385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0" o:spid="_x0000_s40" type="#_x0000_t75" style="width:226.50pt;height:302.25pt;mso-wrap-distance-left:0.00pt;mso-wrap-distance-top:0.00pt;mso-wrap-distance-right:0.00pt;mso-wrap-distance-bottom:0.00pt;z-index:1;" stroked="false">
                <v:imagedata r:id="rId53" o:title=""/>
                <o:lock v:ext="edit" rotation="t"/>
              </v:shape>
            </w:pict>
          </mc:Fallback>
        </mc:AlternateContent>
      </w:r>
      <w:r>
        <mc:AlternateContent>
          <mc:Choice Requires="wpg">
            <w:drawing>
              <wp:inline xmlns:wp="http://schemas.openxmlformats.org/drawingml/2006/wordprocessingDrawing" distT="0" distB="0" distL="0" distR="0">
                <wp:extent cx="3019425" cy="4029075"/>
                <wp:effectExtent l="0" t="0" r="0" b="0"/>
                <wp:docPr id="4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935604" name=""/>
                        <pic:cNvPicPr>
                          <a:picLocks noChangeAspect="1"/>
                        </pic:cNvPicPr>
                        <pic:nvPr/>
                      </pic:nvPicPr>
                      <pic:blipFill rotWithShape="1">
                        <a:blip r:embed="rId54"/>
                        <a:stretch/>
                      </pic:blipFill>
                      <pic:spPr bwMode="auto">
                        <a:xfrm>
                          <a:off x="0" y="0"/>
                          <a:ext cx="3019424" cy="40290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1" o:spid="_x0000_s41" type="#_x0000_t75" style="width:237.75pt;height:317.25pt;mso-wrap-distance-left:0.00pt;mso-wrap-distance-top:0.00pt;mso-wrap-distance-right:0.00pt;mso-wrap-distance-bottom:0.00pt;z-index:1;" stroked="false">
                <v:imagedata r:id="rId54" o:title=""/>
                <o:lock v:ext="edit" rotation="t"/>
              </v:shape>
            </w:pict>
          </mc:Fallback>
        </mc:AlternateContent>
      </w:r>
      <w:r>
        <w:rPr>
          <w:highlight w:val="none"/>
        </w:rPr>
      </w:r>
      <w:r>
        <w:rPr>
          <w:highlight w:val="none"/>
        </w:rP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highlight w:val="none"/>
        </w:rPr>
      </w:pPr>
      <w:r>
        <w:rPr>
          <w:highlight w:val="none"/>
        </w:rPr>
      </w:r>
      <w:r>
        <mc:AlternateContent>
          <mc:Choice Requires="wpg">
            <w:drawing>
              <wp:inline xmlns:wp="http://schemas.openxmlformats.org/drawingml/2006/wordprocessingDrawing" distT="0" distB="0" distL="0" distR="0">
                <wp:extent cx="6048375" cy="4381500"/>
                <wp:effectExtent l="0" t="0" r="0" b="0"/>
                <wp:docPr id="4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156312" name=""/>
                        <pic:cNvPicPr>
                          <a:picLocks noChangeAspect="1"/>
                        </pic:cNvPicPr>
                        <pic:nvPr/>
                      </pic:nvPicPr>
                      <pic:blipFill rotWithShape="1">
                        <a:blip r:embed="rId55"/>
                        <a:stretch/>
                      </pic:blipFill>
                      <pic:spPr bwMode="auto">
                        <a:xfrm>
                          <a:off x="0" y="0"/>
                          <a:ext cx="6048374" cy="4381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2" o:spid="_x0000_s42" type="#_x0000_t75" style="width:476.25pt;height:345.00pt;mso-wrap-distance-left:0.00pt;mso-wrap-distance-top:0.00pt;mso-wrap-distance-right:0.00pt;mso-wrap-distance-bottom:0.00pt;z-index:1;" stroked="false">
                <v:imagedata r:id="rId55" o:title=""/>
                <o:lock v:ext="edit" rotation="t"/>
              </v:shape>
            </w:pict>
          </mc:Fallback>
        </mc:AlternateContent>
      </w:r>
      <w:r>
        <w:rPr>
          <w:highlight w:val="none"/>
        </w:rPr>
      </w:r>
      <w:r>
        <w:rPr>
          <w:highlight w:val="none"/>
        </w:rP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highlight w:val="none"/>
        </w:rPr>
      </w:pPr>
      <w:r>
        <w:rPr>
          <w:highlight w:val="none"/>
        </w:rPr>
      </w:r>
      <w:r>
        <mc:AlternateContent>
          <mc:Choice Requires="wpg">
            <w:drawing>
              <wp:inline xmlns:wp="http://schemas.openxmlformats.org/drawingml/2006/wordprocessingDrawing" distT="0" distB="0" distL="0" distR="0">
                <wp:extent cx="2933700" cy="3914775"/>
                <wp:effectExtent l="0" t="0" r="0" b="0"/>
                <wp:docPr id="4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484135" name=""/>
                        <pic:cNvPicPr>
                          <a:picLocks noChangeAspect="1"/>
                        </pic:cNvPicPr>
                        <pic:nvPr/>
                      </pic:nvPicPr>
                      <pic:blipFill rotWithShape="1">
                        <a:blip r:embed="rId56"/>
                        <a:stretch/>
                      </pic:blipFill>
                      <pic:spPr bwMode="auto">
                        <a:xfrm>
                          <a:off x="0" y="0"/>
                          <a:ext cx="2933699" cy="39147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3" o:spid="_x0000_s43" type="#_x0000_t75" style="width:231.00pt;height:308.25pt;mso-wrap-distance-left:0.00pt;mso-wrap-distance-top:0.00pt;mso-wrap-distance-right:0.00pt;mso-wrap-distance-bottom:0.00pt;z-index:1;" stroked="false">
                <v:imagedata r:id="rId56" o:title=""/>
                <o:lock v:ext="edit" rotation="t"/>
              </v:shape>
            </w:pict>
          </mc:Fallback>
        </mc:AlternateContent>
      </w:r>
      <w:r>
        <mc:AlternateContent>
          <mc:Choice Requires="wpg">
            <w:drawing>
              <wp:inline xmlns:wp="http://schemas.openxmlformats.org/drawingml/2006/wordprocessingDrawing" distT="0" distB="0" distL="0" distR="0">
                <wp:extent cx="2990850" cy="3990975"/>
                <wp:effectExtent l="0" t="0" r="0" b="0"/>
                <wp:docPr id="4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417214" name=""/>
                        <pic:cNvPicPr>
                          <a:picLocks noChangeAspect="1"/>
                        </pic:cNvPicPr>
                        <pic:nvPr/>
                      </pic:nvPicPr>
                      <pic:blipFill rotWithShape="1">
                        <a:blip r:embed="rId57"/>
                        <a:stretch/>
                      </pic:blipFill>
                      <pic:spPr bwMode="auto">
                        <a:xfrm>
                          <a:off x="0" y="0"/>
                          <a:ext cx="2990849" cy="39909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4" o:spid="_x0000_s44" type="#_x0000_t75" style="width:235.50pt;height:314.25pt;mso-wrap-distance-left:0.00pt;mso-wrap-distance-top:0.00pt;mso-wrap-distance-right:0.00pt;mso-wrap-distance-bottom:0.00pt;z-index:1;" stroked="false">
                <v:imagedata r:id="rId57" o:title=""/>
                <o:lock v:ext="edit" rotation="t"/>
              </v:shape>
            </w:pict>
          </mc:Fallback>
        </mc:AlternateContent>
      </w:r>
      <w:r>
        <w:rPr>
          <w:highlight w:val="none"/>
        </w:rPr>
      </w:r>
      <w:r>
        <w:rPr>
          <w:highlight w:val="none"/>
        </w:rP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highlight w:val="none"/>
        </w:rPr>
      </w:pPr>
      <w:r>
        <w:rPr>
          <w:highlight w:val="none"/>
        </w:rPr>
      </w:r>
      <w:r>
        <mc:AlternateContent>
          <mc:Choice Requires="wpg">
            <w:drawing>
              <wp:inline xmlns:wp="http://schemas.openxmlformats.org/drawingml/2006/wordprocessingDrawing" distT="0" distB="0" distL="0" distR="0">
                <wp:extent cx="6048375" cy="4400550"/>
                <wp:effectExtent l="0" t="0" r="0" b="0"/>
                <wp:docPr id="4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065885" name=""/>
                        <pic:cNvPicPr>
                          <a:picLocks noChangeAspect="1"/>
                        </pic:cNvPicPr>
                        <pic:nvPr/>
                      </pic:nvPicPr>
                      <pic:blipFill rotWithShape="1">
                        <a:blip r:embed="rId58"/>
                        <a:stretch/>
                      </pic:blipFill>
                      <pic:spPr bwMode="auto">
                        <a:xfrm>
                          <a:off x="0" y="0"/>
                          <a:ext cx="6048374" cy="44005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5" o:spid="_x0000_s45" type="#_x0000_t75" style="width:476.25pt;height:346.50pt;mso-wrap-distance-left:0.00pt;mso-wrap-distance-top:0.00pt;mso-wrap-distance-right:0.00pt;mso-wrap-distance-bottom:0.00pt;z-index:1;" stroked="false">
                <v:imagedata r:id="rId58" o:title=""/>
                <o:lock v:ext="edit" rotation="t"/>
              </v:shape>
            </w:pict>
          </mc:Fallback>
        </mc:AlternateContent>
      </w:r>
      <w:r>
        <w:rPr>
          <w:highlight w:val="none"/>
        </w:rPr>
      </w:r>
      <w:r>
        <w:rPr>
          <w:highlight w:val="none"/>
        </w:rP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bCs/>
          <w:color w:val="000000"/>
          <w:sz w:val="24"/>
          <w:szCs w:val="24"/>
          <w:highlight w:val="none"/>
        </w:rPr>
      </w:r>
      <w:r>
        <w:rPr>
          <w:rFonts w:ascii="Times New Roman" w:hAnsi="Times New Roman" w:eastAsia="Times New Roman" w:cs="Times New Roman"/>
          <w:b/>
          <w:bCs/>
          <w:color w:val="000000"/>
          <w:sz w:val="24"/>
          <w:szCs w:val="24"/>
          <w:highlight w:val="none"/>
        </w:rPr>
      </w:r>
      <w:r>
        <w:rPr>
          <w:rFonts w:ascii="Times New Roman" w:hAnsi="Times New Roman" w:eastAsia="Times New Roman" w:cs="Times New Roman"/>
          <w:b/>
          <w:bCs/>
          <w:color w:val="000000"/>
          <w:sz w:val="24"/>
          <w:szCs w:val="24"/>
          <w:highlight w:val="none"/>
        </w:rP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rFonts w:ascii="Times New Roman" w:hAnsi="Times New Roman" w:eastAsia="Times New Roman" w:cs="Times New Roman"/>
          <w:b/>
          <w:bCs/>
          <w:color w:val="000000"/>
          <w:sz w:val="24"/>
          <w:szCs w:val="24"/>
          <w:highlight w:val="none"/>
        </w:rPr>
      </w:pPr>
      <w:r>
        <w:rPr>
          <w:highlight w:val="none"/>
        </w:rPr>
      </w:r>
      <w:r>
        <w:rPr>
          <w:rFonts w:ascii="Times New Roman" w:hAnsi="Times New Roman" w:eastAsia="Times New Roman" w:cs="Times New Roman"/>
          <w:b/>
          <w:bCs/>
          <w:color w:val="000000"/>
          <w:sz w:val="24"/>
          <w:szCs w:val="24"/>
          <w:highlight w:val="none"/>
        </w:rPr>
      </w:r>
      <w:r>
        <w:rPr>
          <w:rFonts w:ascii="Times New Roman" w:hAnsi="Times New Roman" w:eastAsia="Times New Roman" w:cs="Times New Roman"/>
          <w:b/>
          <w:bCs/>
          <w:color w:val="000000"/>
          <w:sz w:val="24"/>
          <w:szCs w:val="24"/>
          <w:highlight w:val="none"/>
        </w:rP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color w:val="000000"/>
          <w:sz w:val="24"/>
          <w:u w:val="single"/>
        </w:rPr>
        <w:t xml:space="preserve">PHỤ LỤC 02</w:t>
      </w:r>
      <w:r>
        <w:rPr>
          <w:rFonts w:ascii="Times New Roman" w:hAnsi="Times New Roman" w:eastAsia="Times New Roman" w:cs="Times New Roman"/>
          <w:b/>
          <w:color w:val="000000"/>
          <w:sz w:val="24"/>
        </w:rPr>
        <w:t xml:space="preserve">: THÔNG TIN THU THẬP THỊ TRƯỜNG</w:t>
      </w:r>
      <w:r>
        <w:rPr>
          <w:rFonts w:ascii="Times New Roman" w:hAnsi="Times New Roman" w:eastAsia="Times New Roman" w:cs="Times New Roman"/>
          <w:b/>
          <w:bCs/>
          <w:color w:val="000000"/>
          <w:sz w:val="24"/>
          <w:szCs w:val="24"/>
          <w:highlight w:val="none"/>
        </w:rPr>
      </w:r>
      <w:r>
        <w:rPr>
          <w:rFonts w:ascii="Times New Roman" w:hAnsi="Times New Roman" w:eastAsia="Times New Roman" w:cs="Times New Roman"/>
          <w:b/>
          <w:bCs/>
          <w:color w:val="000000"/>
          <w:sz w:val="24"/>
          <w:szCs w:val="24"/>
          <w:highlight w:val="none"/>
        </w:rP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(Kèm theo Báo cáo thẩm định số 275/2026/0444/VFI-BC.44.A ngày 23 tháng 3 năm 2026 của </w:t>
      </w:r>
      <w:r/>
    </w:p>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i/>
          <w:color w:val="000000"/>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color w:val="000000"/>
          <w:sz w:val="24"/>
        </w:rPr>
        <w:t xml:space="preserve">TSSS1</w:t>
      </w:r>
      <w:r/>
    </w:p>
    <w:tbl>
      <w:tblPr>
        <w:tblStyle w:val="108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32"/>
        <w:gridCol w:w="3793"/>
        <w:gridCol w:w="5102"/>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37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51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TSSS1</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37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51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37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51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Liên hệ trực tiếp</w:t>
              <w:br/>
              <w:t xml:space="preserve"> 0988415291 </w:t>
              <w:br/>
              <w:t xml:space="preserve"> (Hoàng Bích)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37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51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3.155.000.000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37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51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2.997.250.000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37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51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Đang giao dịch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37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51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Tháng 03/2026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7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51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37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51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Đất ở tại đô thị (293,6 m²)</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37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51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 – 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37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51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Tài sản tại: Xã Trà Lĩnh, Tỉnh Cao Bằng, khoảng cách ra đường chính Tiếp giáp QL34m, độ rộng đường trước mặt tài sản 5m, mặt tiền 8.9m, 22.835307483291274, 106.3251936012937</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37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51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Đường nhựa có vỉa hè</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37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51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293.6</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37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51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8.9</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37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51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37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51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Tương đối vuông vức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37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51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37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51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88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Hình ảnh đăng bán: </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     </w:t>
            </w:r>
            <w:r>
              <mc:AlternateContent>
                <mc:Choice Requires="wpg">
                  <w:drawing>
                    <wp:inline xmlns:wp="http://schemas.openxmlformats.org/drawingml/2006/wordprocessingDrawing" distT="0" distB="0" distL="0" distR="0">
                      <wp:extent cx="4905375" cy="3171825"/>
                      <wp:effectExtent l="0" t="0" r="0" b="0"/>
                      <wp:docPr id="4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962351" name=""/>
                              <pic:cNvPicPr>
                                <a:picLocks noChangeAspect="1"/>
                              </pic:cNvPicPr>
                              <pic:nvPr/>
                            </pic:nvPicPr>
                            <pic:blipFill rotWithShape="1">
                              <a:blip r:embed="rId59"/>
                              <a:stretch/>
                            </pic:blipFill>
                            <pic:spPr bwMode="auto">
                              <a:xfrm>
                                <a:off x="0" y="0"/>
                                <a:ext cx="4905374" cy="31718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6" o:spid="_x0000_s46" type="#_x0000_t75" style="width:386.25pt;height:249.75pt;mso-wrap-distance-left:0.00pt;mso-wrap-distance-top:0.00pt;mso-wrap-distance-right:0.00pt;mso-wrap-distance-bottom:0.00pt;z-index:1;" stroked="false">
                      <v:imagedata r:id="rId59" o:title=""/>
                      <o:lock v:ext="edit" rotation="t"/>
                    </v:shape>
                  </w:pict>
                </mc:Fallback>
              </mc:AlternateContent>
            </w:r>
            <w:r>
              <w:rPr>
                <w:rFonts w:ascii="Times New Roman" w:hAnsi="Times New Roman" w:eastAsia="Times New Roman" w:cs="Times New Roman"/>
                <w:color w:val="000000"/>
                <w:sz w:val="22"/>
              </w:rPr>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   </w:t>
              <w:br/>
              <w:t xml:space="preserve"> Hình ảnh tổng quan tài sản: </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mc:AlternateContent>
                <mc:Choice Requires="wpg">
                  <w:drawing>
                    <wp:inline xmlns:wp="http://schemas.openxmlformats.org/drawingml/2006/wordprocessingDrawing" distT="0" distB="0" distL="0" distR="0">
                      <wp:extent cx="2381250" cy="3171825"/>
                      <wp:effectExtent l="0" t="0" r="0" b="0"/>
                      <wp:docPr id="4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792105" name=""/>
                              <pic:cNvPicPr>
                                <a:picLocks noChangeAspect="1"/>
                              </pic:cNvPicPr>
                              <pic:nvPr/>
                            </pic:nvPicPr>
                            <pic:blipFill rotWithShape="1">
                              <a:blip r:embed="rId60"/>
                              <a:stretch/>
                            </pic:blipFill>
                            <pic:spPr bwMode="auto">
                              <a:xfrm>
                                <a:off x="0" y="0"/>
                                <a:ext cx="2381249" cy="31718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7" o:spid="_x0000_s47" type="#_x0000_t75" style="width:187.50pt;height:249.75pt;mso-wrap-distance-left:0.00pt;mso-wrap-distance-top:0.00pt;mso-wrap-distance-right:0.00pt;mso-wrap-distance-bottom:0.00pt;z-index:1;" stroked="false">
                      <v:imagedata r:id="rId60" o:title=""/>
                      <o:lock v:ext="edit" rotation="t"/>
                    </v:shape>
                  </w:pict>
                </mc:Fallback>
              </mc:AlternateContent>
            </w:r>
            <w:r>
              <w:rPr>
                <w:rFonts w:ascii="Times New Roman" w:hAnsi="Times New Roman" w:eastAsia="Times New Roman" w:cs="Times New Roman"/>
                <w:color w:val="000000"/>
                <w:sz w:val="22"/>
              </w:rPr>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r>
    </w:tbl>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i/>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rPr>
        <w:t xml:space="preserve">TSSS2</w:t>
      </w:r>
      <w:r/>
    </w:p>
    <w:tbl>
      <w:tblPr>
        <w:tblStyle w:val="108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32"/>
        <w:gridCol w:w="4493"/>
        <w:gridCol w:w="4494"/>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TSSS2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Liên hệ trực tiếp</w:t>
              <w:br/>
              <w:t xml:space="preserve"> 0988415291 </w:t>
              <w:br/>
              <w:t xml:space="preserve"> (Hoàng Bích)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2.370.000.000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2.251.500.000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Tháng 03/2026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Đất ở tại đô thị (150.3 m²)</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 – 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Tài sản tại: Xã Trà Lĩnh, Tỉnh Cao Bằng, Tỉnh Cao Bằng, khoảng cách ra đường chính Tiếp giáp đường DT210m, độ rộng đường trước mặt tài sản 5m, mặt tiền 7.12m, 22.828395627422292, 106.32046620790496</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Đường nhựa có vỉa hè</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150.3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7.12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Tiếp giáp góc 2 mặt đường, phố</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Hình chữ nhật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Các lợi thế thương mại của thửa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Các bất lợi thương mại của thửa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Đường vào thẳng tắp như mũi tên đâm thẳng cửa chính 'Thế tiễn khí'</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89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Hình ảnh đăng bán:</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  </w:t>
            </w:r>
            <w:r>
              <mc:AlternateContent>
                <mc:Choice Requires="wpg">
                  <w:drawing>
                    <wp:inline xmlns:wp="http://schemas.openxmlformats.org/drawingml/2006/wordprocessingDrawing" distT="0" distB="0" distL="0" distR="0">
                      <wp:extent cx="5848350" cy="3171825"/>
                      <wp:effectExtent l="0" t="0" r="0" b="0"/>
                      <wp:docPr id="4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675599" name=""/>
                              <pic:cNvPicPr>
                                <a:picLocks noChangeAspect="1"/>
                              </pic:cNvPicPr>
                              <pic:nvPr/>
                            </pic:nvPicPr>
                            <pic:blipFill rotWithShape="1">
                              <a:blip r:embed="rId61"/>
                              <a:stretch/>
                            </pic:blipFill>
                            <pic:spPr bwMode="auto">
                              <a:xfrm>
                                <a:off x="0" y="0"/>
                                <a:ext cx="5848349" cy="31718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8" o:spid="_x0000_s48" type="#_x0000_t75" style="width:460.50pt;height:249.75pt;mso-wrap-distance-left:0.00pt;mso-wrap-distance-top:0.00pt;mso-wrap-distance-right:0.00pt;mso-wrap-distance-bottom:0.00pt;z-index:1;" stroked="false">
                      <v:imagedata r:id="rId61" o:title=""/>
                      <o:lock v:ext="edit" rotation="t"/>
                    </v:shape>
                  </w:pict>
                </mc:Fallback>
              </mc:AlternateContent>
            </w:r>
            <w:r>
              <w:rPr>
                <w:rFonts w:ascii="Times New Roman" w:hAnsi="Times New Roman" w:eastAsia="Times New Roman" w:cs="Times New Roman"/>
                <w:color w:val="000000"/>
                <w:sz w:val="22"/>
              </w:rPr>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  Hình ảnh tổng quan tài sản: </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mc:AlternateContent>
                <mc:Choice Requires="wpg">
                  <w:drawing>
                    <wp:inline xmlns:wp="http://schemas.openxmlformats.org/drawingml/2006/wordprocessingDrawing" distT="0" distB="0" distL="0" distR="0">
                      <wp:extent cx="1466850" cy="3171825"/>
                      <wp:effectExtent l="0" t="0" r="0" b="0"/>
                      <wp:docPr id="5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214979" name=""/>
                              <pic:cNvPicPr>
                                <a:picLocks noChangeAspect="1"/>
                              </pic:cNvPicPr>
                              <pic:nvPr/>
                            </pic:nvPicPr>
                            <pic:blipFill rotWithShape="1">
                              <a:blip r:embed="rId62"/>
                              <a:stretch/>
                            </pic:blipFill>
                            <pic:spPr bwMode="auto">
                              <a:xfrm>
                                <a:off x="0" y="0"/>
                                <a:ext cx="1466849" cy="31718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9" o:spid="_x0000_s49" type="#_x0000_t75" style="width:115.50pt;height:249.75pt;mso-wrap-distance-left:0.00pt;mso-wrap-distance-top:0.00pt;mso-wrap-distance-right:0.00pt;mso-wrap-distance-bottom:0.00pt;z-index:1;" stroked="false">
                      <v:imagedata r:id="rId62" o:title=""/>
                      <o:lock v:ext="edit" rotation="t"/>
                    </v:shape>
                  </w:pict>
                </mc:Fallback>
              </mc:AlternateContent>
            </w:r>
            <w:r>
              <w:rPr>
                <w:rFonts w:ascii="Times New Roman" w:hAnsi="Times New Roman" w:eastAsia="Times New Roman" w:cs="Times New Roman"/>
                <w:color w:val="000000"/>
                <w:sz w:val="22"/>
              </w:rPr>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  </w:t>
            </w:r>
            <w:r/>
          </w:p>
        </w:tc>
      </w:tr>
    </w:tbl>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br w:type="page" w:clear="all"/>
      </w:r>
      <w:r>
        <w:rPr>
          <w:rFonts w:ascii="Times New Roman" w:hAnsi="Times New Roman" w:eastAsia="Times New Roman" w:cs="Times New Roman"/>
          <w:b/>
          <w:color w:val="000000"/>
          <w:sz w:val="24"/>
        </w:rPr>
        <w:t xml:space="preserve">TSSS 3</w:t>
      </w:r>
      <w:r/>
    </w:p>
    <w:tbl>
      <w:tblPr>
        <w:tblStyle w:val="108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32"/>
        <w:gridCol w:w="4493"/>
        <w:gridCol w:w="4494"/>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TSSS3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phòng vấn trực tiếp SĐT: Phỏng vấn trực tiếp </w:t>
              <w:br/>
              <w:t xml:space="preserve"> (Phỏng vấn trực tiếp)</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7.000.000.000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6.650.000.000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Đang giao dịch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Tháng 03/2026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Đất ở tại đô thị (500 m²)</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 – 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Tài sản tại: Xã Trà Lĩnh, Tỉnh Cao Bằng, khoảng cách ra đường chính Cách đường Hùng Quốc Nam khoảng 50mm, độ rộng đường trước mặt tài sản 8m, mặt tiền 8m, 22.826474781112825, 106.32348369304671</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Đường nhựa có vỉa hè</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8</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Hình chữ nhật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89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Hình ảnh đăng bán:</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  </w:t>
            </w:r>
            <w:r>
              <mc:AlternateContent>
                <mc:Choice Requires="wpg">
                  <w:drawing>
                    <wp:inline xmlns:wp="http://schemas.openxmlformats.org/drawingml/2006/wordprocessingDrawing" distT="0" distB="0" distL="0" distR="0">
                      <wp:extent cx="6048375" cy="2869101"/>
                      <wp:effectExtent l="0" t="0" r="0" b="0"/>
                      <wp:docPr id="5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387509" name=""/>
                              <pic:cNvPicPr>
                                <a:picLocks noChangeAspect="1"/>
                              </pic:cNvPicPr>
                              <pic:nvPr/>
                            </pic:nvPicPr>
                            <pic:blipFill rotWithShape="1">
                              <a:blip r:embed="rId63"/>
                              <a:stretch/>
                            </pic:blipFill>
                            <pic:spPr bwMode="auto">
                              <a:xfrm>
                                <a:off x="0" y="0"/>
                                <a:ext cx="6048374" cy="28691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0" o:spid="_x0000_s50" type="#_x0000_t75" style="width:476.25pt;height:225.91pt;mso-wrap-distance-left:0.00pt;mso-wrap-distance-top:0.00pt;mso-wrap-distance-right:0.00pt;mso-wrap-distance-bottom:0.00pt;z-index:1;" stroked="false">
                      <v:imagedata r:id="rId63" o:title=""/>
                      <o:lock v:ext="edit" rotation="t"/>
                    </v:shape>
                  </w:pict>
                </mc:Fallback>
              </mc:AlternateContent>
            </w:r>
            <w:r>
              <w:rPr>
                <w:rFonts w:ascii="Times New Roman" w:hAnsi="Times New Roman" w:eastAsia="Times New Roman" w:cs="Times New Roman"/>
                <w:color w:val="000000"/>
                <w:sz w:val="22"/>
              </w:rPr>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 </w:t>
            </w:r>
            <w:r/>
          </w:p>
        </w:tc>
      </w:tr>
    </w:tbl>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color w:val="000000"/>
          <w:sz w:val="24"/>
          <w:highlight w:val="none"/>
        </w:rPr>
      </w:r>
      <w:r>
        <w:rPr>
          <w:rFonts w:ascii="Times New Roman" w:hAnsi="Times New Roman" w:eastAsia="Times New Roman" w:cs="Times New Roman"/>
          <w:color w:val="000000"/>
          <w:sz w:val="24"/>
          <w:highlight w:val="none"/>
        </w:rPr>
        <w:t xml:space="preserve">Hợp đồng mùa bán</w:t>
      </w:r>
      <w:r/>
    </w:p>
    <w:p>
      <w:pPr>
        <w:pBdr>
          <w:top w:val="none" w:color="000000" w:sz="4" w:space="0"/>
          <w:left w:val="none" w:color="000000" w:sz="4" w:space="0"/>
          <w:bottom w:val="none" w:color="000000" w:sz="4" w:space="0"/>
          <w:right w:val="none" w:color="000000" w:sz="4" w:space="0"/>
        </w:pBdr>
        <w:spacing w:line="276" w:lineRule="auto"/>
        <w:ind w:right="0" w:firstLine="0" w:left="0"/>
        <w:jc w:val="left"/>
        <w:rPr/>
      </w:pPr>
      <w:r>
        <mc:AlternateContent>
          <mc:Choice Requires="wpg">
            <w:drawing>
              <wp:inline xmlns:wp="http://schemas.openxmlformats.org/drawingml/2006/wordprocessingDrawing" distT="0" distB="0" distL="0" distR="0">
                <wp:extent cx="5219700" cy="7439025"/>
                <wp:effectExtent l="0" t="0" r="0" b="0"/>
                <wp:docPr id="5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690783" name=""/>
                        <pic:cNvPicPr>
                          <a:picLocks noChangeAspect="1"/>
                        </pic:cNvPicPr>
                        <pic:nvPr/>
                      </pic:nvPicPr>
                      <pic:blipFill rotWithShape="1">
                        <a:blip r:embed="rId64"/>
                        <a:stretch/>
                      </pic:blipFill>
                      <pic:spPr bwMode="auto">
                        <a:xfrm>
                          <a:off x="0" y="0"/>
                          <a:ext cx="5219699" cy="74390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1" o:spid="_x0000_s51" type="#_x0000_t75" style="width:411.00pt;height:585.75pt;mso-wrap-distance-left:0.00pt;mso-wrap-distance-top:0.00pt;mso-wrap-distance-right:0.00pt;mso-wrap-distance-bottom:0.00pt;z-index:1;" stroked="false">
                <v:imagedata r:id="rId64" o:title=""/>
                <o:lock v:ext="edit" rotation="t"/>
              </v:shape>
            </w:pict>
          </mc:Fallback>
        </mc:AlternateContent>
      </w:r>
      <w:r>
        <mc:AlternateContent>
          <mc:Choice Requires="wpg">
            <w:drawing>
              <wp:inline xmlns:wp="http://schemas.openxmlformats.org/drawingml/2006/wordprocessingDrawing" distT="0" distB="0" distL="0" distR="0">
                <wp:extent cx="5829300" cy="8210550"/>
                <wp:effectExtent l="0" t="0" r="0" b="0"/>
                <wp:docPr id="5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369809" name=""/>
                        <pic:cNvPicPr>
                          <a:picLocks noChangeAspect="1"/>
                        </pic:cNvPicPr>
                        <pic:nvPr/>
                      </pic:nvPicPr>
                      <pic:blipFill rotWithShape="1">
                        <a:blip r:embed="rId65"/>
                        <a:stretch/>
                      </pic:blipFill>
                      <pic:spPr bwMode="auto">
                        <a:xfrm>
                          <a:off x="0" y="0"/>
                          <a:ext cx="5829300" cy="82105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2" o:spid="_x0000_s52" type="#_x0000_t75" style="width:459.00pt;height:646.50pt;mso-wrap-distance-left:0.00pt;mso-wrap-distance-top:0.00pt;mso-wrap-distance-right:0.00pt;mso-wrap-distance-bottom:0.00pt;z-index:1;" stroked="false">
                <v:imagedata r:id="rId65"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mc:AlternateContent>
          <mc:Choice Requires="wpg">
            <w:drawing>
              <wp:inline xmlns:wp="http://schemas.openxmlformats.org/drawingml/2006/wordprocessingDrawing" distT="0" distB="0" distL="0" distR="0">
                <wp:extent cx="5991225" cy="8524875"/>
                <wp:effectExtent l="0" t="0" r="0" b="0"/>
                <wp:docPr id="5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521511" name=""/>
                        <pic:cNvPicPr>
                          <a:picLocks noChangeAspect="1"/>
                        </pic:cNvPicPr>
                        <pic:nvPr/>
                      </pic:nvPicPr>
                      <pic:blipFill rotWithShape="1">
                        <a:blip r:embed="rId66"/>
                        <a:stretch/>
                      </pic:blipFill>
                      <pic:spPr bwMode="auto">
                        <a:xfrm>
                          <a:off x="0" y="0"/>
                          <a:ext cx="5991224" cy="85248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3" o:spid="_x0000_s53" type="#_x0000_t75" style="width:471.75pt;height:671.25pt;mso-wrap-distance-left:0.00pt;mso-wrap-distance-top:0.00pt;mso-wrap-distance-right:0.00pt;mso-wrap-distance-bottom:0.00pt;z-index:1;" stroked="false">
                <v:imagedata r:id="rId66"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mc:AlternateContent>
          <mc:Choice Requires="wpg">
            <w:drawing>
              <wp:inline xmlns:wp="http://schemas.openxmlformats.org/drawingml/2006/wordprocessingDrawing" distT="0" distB="0" distL="0" distR="0">
                <wp:extent cx="5753100" cy="8124825"/>
                <wp:effectExtent l="0" t="0" r="0" b="0"/>
                <wp:docPr id="5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716042" name=""/>
                        <pic:cNvPicPr>
                          <a:picLocks noChangeAspect="1"/>
                        </pic:cNvPicPr>
                        <pic:nvPr/>
                      </pic:nvPicPr>
                      <pic:blipFill rotWithShape="1">
                        <a:blip r:embed="rId67"/>
                        <a:stretch/>
                      </pic:blipFill>
                      <pic:spPr bwMode="auto">
                        <a:xfrm>
                          <a:off x="0" y="0"/>
                          <a:ext cx="5753099" cy="81248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4" o:spid="_x0000_s54" type="#_x0000_t75" style="width:453.00pt;height:639.75pt;mso-wrap-distance-left:0.00pt;mso-wrap-distance-top:0.00pt;mso-wrap-distance-right:0.00pt;mso-wrap-distance-bottom:0.00pt;z-index:1;" stroked="false">
                <v:imagedata r:id="rId67"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mc:AlternateContent>
          <mc:Choice Requires="wpg">
            <w:drawing>
              <wp:inline xmlns:wp="http://schemas.openxmlformats.org/drawingml/2006/wordprocessingDrawing" distT="0" distB="0" distL="0" distR="0">
                <wp:extent cx="6048375" cy="8460188"/>
                <wp:effectExtent l="0" t="0" r="0" b="0"/>
                <wp:docPr id="5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516521" name=""/>
                        <pic:cNvPicPr>
                          <a:picLocks noChangeAspect="1"/>
                        </pic:cNvPicPr>
                        <pic:nvPr/>
                      </pic:nvPicPr>
                      <pic:blipFill rotWithShape="1">
                        <a:blip r:embed="rId68"/>
                        <a:stretch/>
                      </pic:blipFill>
                      <pic:spPr bwMode="auto">
                        <a:xfrm>
                          <a:off x="0" y="0"/>
                          <a:ext cx="6048374" cy="846018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5" o:spid="_x0000_s55" type="#_x0000_t75" style="width:476.25pt;height:666.16pt;mso-wrap-distance-left:0.00pt;mso-wrap-distance-top:0.00pt;mso-wrap-distance-right:0.00pt;mso-wrap-distance-bottom:0.00pt;z-index:1;" stroked="false">
                <v:imagedata r:id="rId68" o:title=""/>
                <o:lock v:ext="edit" rotation="t"/>
              </v:shape>
            </w:pict>
          </mc:Fallback>
        </mc:AlternateContent>
      </w:r>
      <w:r>
        <w:br w:type="page" w:clear="all"/>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rPr>
        <w:t xml:space="preserve">BIÊN BẢN KHẢO SÁT</w:t>
      </w:r>
      <w:r/>
    </w:p>
    <w:p>
      <w:pPr>
        <w:pBdr/>
        <w:spacing w:after="200" w:line="276" w:lineRule="auto"/>
        <w:ind/>
        <w:rPr>
          <w:b/>
          <w:bCs/>
          <w:highlight w:val="none"/>
          <w:u w:val="single"/>
          <w:lang w:val="vi-VN"/>
        </w:rPr>
      </w:pPr>
      <w:r>
        <w:rPr>
          <w:b/>
          <w:u w:val="single"/>
          <w:lang w:val="vi-VN"/>
        </w:rPr>
      </w:r>
      <w:r>
        <mc:AlternateContent>
          <mc:Choice Requires="wpg">
            <w:drawing>
              <wp:inline xmlns:wp="http://schemas.openxmlformats.org/drawingml/2006/wordprocessingDrawing" distT="0" distB="0" distL="0" distR="0">
                <wp:extent cx="6048375" cy="8067675"/>
                <wp:effectExtent l="0" t="0" r="0" b="0"/>
                <wp:docPr id="5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472403" name=""/>
                        <pic:cNvPicPr>
                          <a:picLocks noChangeAspect="1"/>
                        </pic:cNvPicPr>
                        <pic:nvPr/>
                      </pic:nvPicPr>
                      <pic:blipFill rotWithShape="1">
                        <a:blip r:embed="rId69"/>
                        <a:stretch/>
                      </pic:blipFill>
                      <pic:spPr bwMode="auto">
                        <a:xfrm>
                          <a:off x="0" y="0"/>
                          <a:ext cx="6048374" cy="80676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6" o:spid="_x0000_s56" type="#_x0000_t75" style="width:476.25pt;height:635.25pt;mso-wrap-distance-left:0.00pt;mso-wrap-distance-top:0.00pt;mso-wrap-distance-right:0.00pt;mso-wrap-distance-bottom:0.00pt;z-index:1;" stroked="false">
                <v:imagedata r:id="rId69" o:title=""/>
                <o:lock v:ext="edit" rotation="t"/>
              </v:shape>
            </w:pict>
          </mc:Fallback>
        </mc:AlternateContent>
      </w:r>
      <w:r>
        <w:rPr>
          <w:b/>
          <w:bCs/>
          <w:highlight w:val="none"/>
          <w:u w:val="single"/>
          <w:lang w:val="vi-VN"/>
        </w:rPr>
      </w:r>
      <w:r>
        <w:rPr>
          <w:b/>
          <w:bCs/>
          <w:highlight w:val="none"/>
          <w:u w:val="single"/>
          <w:lang w:val="vi-VN"/>
        </w:rPr>
      </w:r>
    </w:p>
    <w:p>
      <w:pPr>
        <w:pBdr/>
        <w:spacing w:after="200" w:line="276" w:lineRule="auto"/>
        <w:ind/>
        <w:rPr>
          <w:b/>
          <w:bCs/>
          <w:highlight w:val="none"/>
          <w:u w:val="single"/>
          <w:lang w:val="vi-VN"/>
        </w:rPr>
      </w:pPr>
      <w:r>
        <w:rPr>
          <w:b/>
          <w:highlight w:val="none"/>
          <w:u w:val="single"/>
          <w:lang w:val="vi-VN" w:bidi="vi-VN"/>
        </w:rPr>
      </w:r>
      <w:r>
        <mc:AlternateContent>
          <mc:Choice Requires="wpg">
            <w:drawing>
              <wp:inline xmlns:wp="http://schemas.openxmlformats.org/drawingml/2006/wordprocessingDrawing" distT="0" distB="0" distL="0" distR="0">
                <wp:extent cx="6048375" cy="8067675"/>
                <wp:effectExtent l="0" t="0" r="0" b="0"/>
                <wp:docPr id="5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204817" name=""/>
                        <pic:cNvPicPr>
                          <a:picLocks noChangeAspect="1"/>
                        </pic:cNvPicPr>
                        <pic:nvPr/>
                      </pic:nvPicPr>
                      <pic:blipFill rotWithShape="1">
                        <a:blip r:embed="rId70"/>
                        <a:stretch/>
                      </pic:blipFill>
                      <pic:spPr bwMode="auto">
                        <a:xfrm>
                          <a:off x="0" y="0"/>
                          <a:ext cx="6048374" cy="80676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7" o:spid="_x0000_s57" type="#_x0000_t75" style="width:476.25pt;height:635.25pt;mso-wrap-distance-left:0.00pt;mso-wrap-distance-top:0.00pt;mso-wrap-distance-right:0.00pt;mso-wrap-distance-bottom:0.00pt;z-index:1;" stroked="false">
                <v:imagedata r:id="rId70" o:title=""/>
                <o:lock v:ext="edit" rotation="t"/>
              </v:shape>
            </w:pict>
          </mc:Fallback>
        </mc:AlternateContent>
      </w:r>
      <w:r>
        <w:rPr>
          <w:b/>
          <w:bCs/>
          <w:highlight w:val="none"/>
          <w:u w:val="single"/>
          <w:lang w:val="vi-VN"/>
        </w:rPr>
      </w:r>
      <w:r>
        <w:rPr>
          <w:b/>
          <w:bCs/>
          <w:highlight w:val="none"/>
          <w:u w:val="single"/>
          <w:lang w:val="vi-VN"/>
        </w:rPr>
      </w:r>
    </w:p>
    <w:p>
      <w:pPr>
        <w:pBdr/>
        <w:spacing w:after="200" w:line="276" w:lineRule="auto"/>
        <w:ind/>
        <w:rPr>
          <w:b/>
          <w:bCs/>
          <w:highlight w:val="none"/>
          <w:u w:val="single"/>
          <w:lang w:val="vi-VN" w:bidi="vi-VN"/>
        </w:rPr>
      </w:pPr>
      <w:r>
        <w:rPr>
          <w:b/>
          <w:highlight w:val="none"/>
          <w:u w:val="single"/>
          <w:lang w:val="vi-VN" w:bidi="vi-VN"/>
        </w:rPr>
      </w:r>
      <w:r>
        <mc:AlternateContent>
          <mc:Choice Requires="wpg">
            <w:drawing>
              <wp:inline xmlns:wp="http://schemas.openxmlformats.org/drawingml/2006/wordprocessingDrawing" distT="0" distB="0" distL="0" distR="0">
                <wp:extent cx="6048375" cy="8067675"/>
                <wp:effectExtent l="0" t="0" r="0" b="0"/>
                <wp:docPr id="5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671305" name=""/>
                        <pic:cNvPicPr>
                          <a:picLocks noChangeAspect="1"/>
                        </pic:cNvPicPr>
                        <pic:nvPr/>
                      </pic:nvPicPr>
                      <pic:blipFill rotWithShape="1">
                        <a:blip r:embed="rId71"/>
                        <a:stretch/>
                      </pic:blipFill>
                      <pic:spPr bwMode="auto">
                        <a:xfrm>
                          <a:off x="0" y="0"/>
                          <a:ext cx="6048374" cy="80676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8" o:spid="_x0000_s58" type="#_x0000_t75" style="width:476.25pt;height:635.25pt;mso-wrap-distance-left:0.00pt;mso-wrap-distance-top:0.00pt;mso-wrap-distance-right:0.00pt;mso-wrap-distance-bottom:0.00pt;z-index:1;" stroked="false">
                <v:imagedata r:id="rId71" o:title=""/>
                <o:lock v:ext="edit" rotation="t"/>
              </v:shape>
            </w:pict>
          </mc:Fallback>
        </mc:AlternateContent>
      </w:r>
      <w:r>
        <w:rPr>
          <w:b/>
          <w:bCs/>
          <w:highlight w:val="none"/>
          <w:u w:val="single"/>
          <w:lang w:val="vi-VN" w:bidi="vi-VN"/>
        </w:rPr>
      </w:r>
      <w:r>
        <w:rPr>
          <w:b/>
          <w:bCs/>
          <w:highlight w:val="none"/>
          <w:u w:val="single"/>
          <w:lang w:val="vi-VN" w:bidi="vi-VN"/>
        </w:rPr>
      </w:r>
    </w:p>
    <w:p>
      <w:pPr>
        <w:pBdr/>
        <w:spacing w:after="200" w:line="276" w:lineRule="auto"/>
        <w:ind/>
        <w:rPr>
          <w:b/>
          <w:bCs/>
          <w:u w:val="single"/>
          <w:lang w:val="vi-VN"/>
        </w:rPr>
      </w:pPr>
      <w:r>
        <w:rPr>
          <w:b/>
          <w:highlight w:val="none"/>
          <w:u w:val="single"/>
          <w:lang w:val="vi-VN" w:bidi="vi-VN"/>
        </w:rPr>
      </w:r>
      <w:r>
        <mc:AlternateContent>
          <mc:Choice Requires="wpg">
            <w:drawing>
              <wp:inline xmlns:wp="http://schemas.openxmlformats.org/drawingml/2006/wordprocessingDrawing" distT="0" distB="0" distL="0" distR="0">
                <wp:extent cx="6048375" cy="8067675"/>
                <wp:effectExtent l="0" t="0" r="0" b="0"/>
                <wp:docPr id="6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894757" name=""/>
                        <pic:cNvPicPr>
                          <a:picLocks noChangeAspect="1"/>
                        </pic:cNvPicPr>
                        <pic:nvPr/>
                      </pic:nvPicPr>
                      <pic:blipFill rotWithShape="1">
                        <a:blip r:embed="rId72"/>
                        <a:stretch/>
                      </pic:blipFill>
                      <pic:spPr bwMode="auto">
                        <a:xfrm>
                          <a:off x="0" y="0"/>
                          <a:ext cx="6048374" cy="80676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9" o:spid="_x0000_s59" type="#_x0000_t75" style="width:476.25pt;height:635.25pt;mso-wrap-distance-left:0.00pt;mso-wrap-distance-top:0.00pt;mso-wrap-distance-right:0.00pt;mso-wrap-distance-bottom:0.00pt;z-index:1;" stroked="false">
                <v:imagedata r:id="rId72" o:title=""/>
                <o:lock v:ext="edit" rotation="t"/>
              </v:shape>
            </w:pict>
          </mc:Fallback>
        </mc:AlternateContent>
      </w:r>
      <w:r>
        <w:rPr>
          <w:b/>
          <w:bCs/>
          <w:u w:val="single"/>
          <w:lang w:val="vi-VN"/>
        </w:rPr>
      </w:r>
      <w:r>
        <w:rPr>
          <w:b/>
          <w:bCs/>
          <w:u w:val="single"/>
          <w:lang w:val="vi-VN"/>
        </w:rPr>
      </w:r>
    </w:p>
    <w:p>
      <w:pPr>
        <w:pBdr/>
        <w:spacing w:after="200" w:line="276" w:lineRule="auto"/>
        <w:ind/>
        <w:jc w:val="center"/>
        <w:rPr>
          <w:b/>
          <w:u w:val="single"/>
          <w:lang w:val="vi-VN"/>
        </w:rPr>
      </w:pPr>
      <w:r>
        <w:rPr>
          <w:lang w:val="vi-VN"/>
        </w:rPr>
      </w:r>
      <w:r>
        <w:rPr>
          <w:b/>
          <w:u w:val="single"/>
          <w:lang w:val="vi-VN"/>
        </w:rPr>
      </w:r>
      <w:r>
        <w:rPr>
          <w:b/>
          <w:u w:val="single"/>
          <w:lang w:val="vi-VN"/>
        </w:rPr>
      </w:r>
    </w:p>
    <w:sectPr>
      <w:footerReference w:type="even" r:id="rId11"/>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Nguyễn Thị Thùy Dương" w:date="2026-05-29T15:36:44Z" w:initials="NTTD">
    <w:p w14:paraId="00000001" w14:textId="00000001">
      <w:pPr>
        <w:spacing w:line="240" w:after="0" w:lineRule="auto" w:before="0"/>
        <w:ind w:firstLine="0" w:left="0" w:right="0"/>
        <w:jc w:val="left"/>
      </w:pPr>
      <w:r>
        <w:rPr>
          <w:rFonts w:eastAsia="Arial" w:ascii="Arial" w:hAnsi="Arial" w:cs="Arial"/>
          <w:sz w:val="22"/>
        </w:rPr>
        <w:t xml:space="preserve">100.000 đồng/m2</w:t>
      </w:r>
    </w:p>
  </w:comment>
  <w:comment w:id="0" w:author="Nguyễn Thị Thùy Dương" w:date="2026-05-29T15:28:20Z" w:initials="NTTD">
    <w:p w14:paraId="00000002" w14:textId="00000002">
      <w:pPr>
        <w:spacing w:line="240" w:after="0" w:lineRule="auto" w:before="0"/>
        <w:ind w:firstLine="0" w:left="0" w:right="0"/>
        <w:jc w:val="left"/>
      </w:pPr>
      <w:r>
        <w:rPr>
          <w:rFonts w:eastAsia="Arial" w:ascii="Arial" w:hAnsi="Arial" w:cs="Arial"/>
          <w:sz w:val="22"/>
        </w:rPr>
        <w:t xml:space="preserve">Sửa lại</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1"/>
  <w15:commentEx w15:paraId="0000000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1E03B793" w16cex:dateUtc="2026-05-29T08:36:44Z"/>
  <w16cex:commentExtensible w16cex:durableId="25967F2E" w16cex:dateUtc="2026-05-29T08:28:20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1E03B793"/>
  <w16cid:commentId w16cid:paraId="00000002" w16cid:durableId="25967F2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font>
  <w:font w:name="Segoe UI">
    <w:panose1 w:val="020B050204050402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libri">
    <w:panose1 w:val="020F0502020204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75"/>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75"/>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7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73"/>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0F7FFF0D"/>
    <w:lvl w:ilvl="0">
      <w:isLgl w:val="false"/>
      <w:lvlJc w:val="left"/>
      <w:lvlText w:val="-"/>
      <w:numFmt w:val="bullet"/>
      <w:pPr>
        <w:pBdr/>
        <w:spacing/>
        <w:ind w:hanging="360" w:left="709"/>
      </w:pPr>
      <w:rPr>
        <w:rFonts w:ascii="Times New Roman" w:hAnsi="Times New Roman" w:eastAsia="Times New Roman" w:cs="Times New Roman"/>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6D9856EA"/>
    <w:lvl w:ilvl="0">
      <w:isLgl w:val="false"/>
      <w:lvlJc w:val="left"/>
      <w:lvlText w:val="-"/>
      <w:numFmt w:val="bullet"/>
      <w:pPr>
        <w:pBdr/>
        <w:spacing/>
        <w:ind w:hanging="360" w:left="720"/>
      </w:pPr>
      <w:rPr>
        <w:rFonts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9">
    <w:nsid w:val="557FFE0A"/>
    <w:lvl w:ilvl="0">
      <w:isLgl w:val="false"/>
      <w:lvlJc w:val="left"/>
      <w:lvlText w:val="-"/>
      <w:numFmt w:val="bullet"/>
      <w:pPr>
        <w:pBdr/>
        <w:spacing/>
        <w:ind w:hanging="360" w:left="720"/>
      </w:pPr>
      <w:rPr>
        <w:rFonts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0">
    <w:nsid w:val="4214CBB5"/>
    <w:lvl w:ilvl="0">
      <w:isLgl w:val="false"/>
      <w:lvlJc w:val="left"/>
      <w:lvlText w:val="-"/>
      <w:numFmt w:val="bullet"/>
      <w:pPr>
        <w:pBdr/>
        <w:spacing/>
        <w:ind w:hanging="360" w:left="720"/>
      </w:pPr>
      <w:rPr>
        <w:rFonts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1">
    <w:nsid w:val="6DED68FC"/>
    <w:lvl w:ilvl="0">
      <w:isLgl w:val="false"/>
      <w:lvlJc w:val="left"/>
      <w:lvlText w:val="-"/>
      <w:numFmt w:val="bullet"/>
      <w:pPr>
        <w:pBdr/>
        <w:spacing/>
        <w:ind w:hanging="360" w:left="720"/>
      </w:pPr>
      <w:rPr>
        <w:rFonts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2">
    <w:nsid w:val="46567ADB"/>
    <w:lvl w:ilvl="0">
      <w:isLgl w:val="false"/>
      <w:lvlJc w:val="left"/>
      <w:lvlText w:val="·"/>
      <w:numFmt w:val="bullet"/>
      <w:pPr>
        <w:pBdr/>
        <w:spacing/>
        <w:ind w:hanging="360" w:left="709"/>
      </w:pPr>
      <w:rPr>
        <w:rFonts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3">
    <w:nsid w:val="2301B2D1"/>
    <w:lvl w:ilvl="0">
      <w:isLgl w:val="false"/>
      <w:lvlJc w:val="left"/>
      <w:lvlText w:val="·"/>
      <w:numFmt w:val="bullet"/>
      <w:pPr>
        <w:pBdr/>
        <w:spacing/>
        <w:ind w:hanging="360" w:left="709"/>
      </w:pPr>
      <w:rPr>
        <w:rFonts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4">
    <w:nsid w:val="0DA3F2C2"/>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5">
    <w:nsid w:val="0DA3F2C2"/>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6">
    <w:nsid w:val="47ACF1FF"/>
    <w:lvl w:ilvl="0">
      <w:isLgl w:val="false"/>
      <w:lvlJc w:val="left"/>
      <w:lvlText w:val="·"/>
      <w:numFmt w:val="bullet"/>
      <w:pPr>
        <w:pBdr/>
        <w:spacing/>
        <w:ind w:hanging="360" w:left="993"/>
      </w:pPr>
      <w:rPr>
        <w:rFonts w:ascii="Symbol" w:hAnsi="Symbol" w:eastAsia="Symbol" w:cs="Symbol"/>
      </w:rPr>
      <w:start w:val="1"/>
      <w:suff w:val="tab"/>
    </w:lvl>
    <w:lvl w:ilvl="1">
      <w:isLgl w:val="false"/>
      <w:lvlJc w:val="left"/>
      <w:lvlText w:val="o"/>
      <w:numFmt w:val="bullet"/>
      <w:pPr>
        <w:pBdr/>
        <w:spacing/>
        <w:ind w:hanging="360" w:left="1713"/>
      </w:pPr>
      <w:rPr>
        <w:rFonts w:hint="default" w:ascii="Courier New" w:hAnsi="Courier New" w:eastAsia="Courier New" w:cs="Courier New"/>
      </w:rPr>
      <w:start w:val="1"/>
      <w:suff w:val="tab"/>
    </w:lvl>
    <w:lvl w:ilvl="2">
      <w:isLgl w:val="false"/>
      <w:lvlJc w:val="left"/>
      <w:lvlText w:val="§"/>
      <w:numFmt w:val="bullet"/>
      <w:pPr>
        <w:pBdr/>
        <w:spacing/>
        <w:ind w:hanging="360" w:left="2433"/>
      </w:pPr>
      <w:rPr>
        <w:rFonts w:hint="default" w:ascii="Wingdings" w:hAnsi="Wingdings" w:eastAsia="Wingdings" w:cs="Wingdings"/>
      </w:rPr>
      <w:start w:val="1"/>
      <w:suff w:val="tab"/>
    </w:lvl>
    <w:lvl w:ilvl="3">
      <w:isLgl w:val="false"/>
      <w:lvlJc w:val="left"/>
      <w:lvlText w:val="·"/>
      <w:numFmt w:val="bullet"/>
      <w:pPr>
        <w:pBdr/>
        <w:spacing/>
        <w:ind w:hanging="360" w:left="3153"/>
      </w:pPr>
      <w:rPr>
        <w:rFonts w:hint="default" w:ascii="Symbol" w:hAnsi="Symbol" w:eastAsia="Symbol" w:cs="Symbol"/>
      </w:rPr>
      <w:start w:val="1"/>
      <w:suff w:val="tab"/>
    </w:lvl>
    <w:lvl w:ilvl="4">
      <w:isLgl w:val="false"/>
      <w:lvlJc w:val="left"/>
      <w:lvlText w:val="o"/>
      <w:numFmt w:val="bullet"/>
      <w:pPr>
        <w:pBdr/>
        <w:spacing/>
        <w:ind w:hanging="360" w:left="3873"/>
      </w:pPr>
      <w:rPr>
        <w:rFonts w:hint="default" w:ascii="Courier New" w:hAnsi="Courier New" w:eastAsia="Courier New" w:cs="Courier New"/>
      </w:rPr>
      <w:start w:val="1"/>
      <w:suff w:val="tab"/>
    </w:lvl>
    <w:lvl w:ilvl="5">
      <w:isLgl w:val="false"/>
      <w:lvlJc w:val="left"/>
      <w:lvlText w:val="§"/>
      <w:numFmt w:val="bullet"/>
      <w:pPr>
        <w:pBdr/>
        <w:spacing/>
        <w:ind w:hanging="360" w:left="4593"/>
      </w:pPr>
      <w:rPr>
        <w:rFonts w:hint="default" w:ascii="Wingdings" w:hAnsi="Wingdings" w:eastAsia="Wingdings" w:cs="Wingdings"/>
      </w:rPr>
      <w:start w:val="1"/>
      <w:suff w:val="tab"/>
    </w:lvl>
    <w:lvl w:ilvl="6">
      <w:isLgl w:val="false"/>
      <w:lvlJc w:val="left"/>
      <w:lvlText w:val="·"/>
      <w:numFmt w:val="bullet"/>
      <w:pPr>
        <w:pBdr/>
        <w:spacing/>
        <w:ind w:hanging="360" w:left="5313"/>
      </w:pPr>
      <w:rPr>
        <w:rFonts w:hint="default" w:ascii="Symbol" w:hAnsi="Symbol" w:eastAsia="Symbol" w:cs="Symbol"/>
      </w:rPr>
      <w:start w:val="1"/>
      <w:suff w:val="tab"/>
    </w:lvl>
    <w:lvl w:ilvl="7">
      <w:isLgl w:val="false"/>
      <w:lvlJc w:val="left"/>
      <w:lvlText w:val="o"/>
      <w:numFmt w:val="bullet"/>
      <w:pPr>
        <w:pBdr/>
        <w:spacing/>
        <w:ind w:hanging="360" w:left="6033"/>
      </w:pPr>
      <w:rPr>
        <w:rFonts w:hint="default" w:ascii="Courier New" w:hAnsi="Courier New" w:eastAsia="Courier New" w:cs="Courier New"/>
      </w:rPr>
      <w:start w:val="1"/>
      <w:suff w:val="tab"/>
    </w:lvl>
    <w:lvl w:ilvl="8">
      <w:isLgl w:val="false"/>
      <w:lvlJc w:val="left"/>
      <w:lvlText w:val="§"/>
      <w:numFmt w:val="bullet"/>
      <w:pPr>
        <w:pBdr/>
        <w:spacing/>
        <w:ind w:hanging="360" w:left="6753"/>
      </w:pPr>
      <w:rPr>
        <w:rFonts w:hint="default" w:ascii="Wingdings" w:hAnsi="Wingdings" w:eastAsia="Wingdings" w:cs="Wingdings"/>
      </w:rPr>
      <w:start w:val="1"/>
      <w:suff w:val="tab"/>
    </w:lvl>
  </w:abstractNum>
  <w:abstractNum w:abstractNumId="47">
    <w:nsid w:val="5182FF45"/>
    <w:lvl w:ilvl="0">
      <w:isLgl w:val="false"/>
      <w:lvlJc w:val="left"/>
      <w:lvlText w:val="·"/>
      <w:numFmt w:val="bullet"/>
      <w:pPr>
        <w:pBdr/>
        <w:spacing/>
        <w:ind w:hanging="360" w:left="709"/>
      </w:pPr>
      <w:rPr>
        <w:rFonts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8">
    <w:nsid w:val="7641E629"/>
    <w:lvl w:ilvl="0">
      <w:isLgl w:val="false"/>
      <w:lvlJc w:val="left"/>
      <w:lvlText w:val="o"/>
      <w:numFmt w:val="bullet"/>
      <w:pPr>
        <w:pBdr/>
        <w:spacing/>
        <w:ind w:hanging="360" w:left="709"/>
      </w:pPr>
      <w:rPr>
        <w:rFonts w:ascii="Courier New" w:hAnsi="Courier New" w:eastAsia="Courier New" w:cs="Courier New"/>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9">
    <w:nsid w:val="337C1709"/>
    <w:lvl w:ilvl="0">
      <w:isLgl w:val="false"/>
      <w:lvlJc w:val="left"/>
      <w:lvlText w:val="o"/>
      <w:numFmt w:val="bullet"/>
      <w:pPr>
        <w:pBdr/>
        <w:spacing/>
        <w:ind w:hanging="360" w:left="709"/>
      </w:pPr>
      <w:rPr>
        <w:rFonts w:ascii="Courier New" w:hAnsi="Courier New" w:eastAsia="Courier New" w:cs="Courier New"/>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50">
    <w:nsid w:val="5182FF45"/>
    <w:lvl w:ilvl="0">
      <w:isLgl w:val="false"/>
      <w:lvlJc w:val="left"/>
      <w:lvlText w:val="·"/>
      <w:numFmt w:val="bullet"/>
      <w:pPr>
        <w:pBdr/>
        <w:spacing/>
        <w:ind w:hanging="360" w:left="709"/>
      </w:pPr>
      <w:rPr>
        <w:rFonts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51">
    <w:nsid w:val="1B2D083A"/>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52">
    <w:nsid w:val="376CC524"/>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53">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54">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55">
    <w:nsid w:val="7AF1979A"/>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56">
    <w:nsid w:val="2ED04679"/>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57">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58">
    <w:nsid w:val="542A4BC9"/>
    <w:lvl w:ilvl="0">
      <w:isLgl w:val="false"/>
      <w:lvlJc w:val="left"/>
      <w:lvlText w:val="o"/>
      <w:numFmt w:val="bullet"/>
      <w:pPr>
        <w:pBdr/>
        <w:spacing/>
        <w:ind w:hanging="360" w:left="360"/>
      </w:pPr>
      <w:rPr>
        <w:rFonts w:ascii="Courier New" w:hAnsi="Courier New" w:eastAsia="Courier New" w:cs="Courier New"/>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59">
    <w:nsid w:val="047E1FCB"/>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60">
    <w:nsid w:val="22F41E1A"/>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61">
    <w:nsid w:val="28265AE4"/>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62">
    <w:nsid w:val="593E8EB7"/>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63">
    <w:nsid w:val="34CC9D07"/>
    <w:lvl w:ilvl="0">
      <w:isLgl w:val="false"/>
      <w:lvlJc w:val="left"/>
      <w:lvlText w:val=""/>
      <w:numFmt w:val="bullet"/>
      <w:pPr>
        <w:pBdr/>
        <w:spacing/>
        <w:ind w:hanging="360" w:left="1080"/>
      </w:pPr>
      <w:rPr>
        <w:rFonts w:hint="default" w:ascii="Wingdings" w:hAnsi="Wingdings" w:eastAsia="Wingdings" w:cs="Wingdings"/>
      </w:rPr>
      <w:start w:val="1"/>
      <w:suff w:val="tab"/>
    </w:lvl>
    <w:lvl w:ilvl="1">
      <w:isLgl w:val="false"/>
      <w:lvlJc w:val="left"/>
      <w:lvlText w:val="o"/>
      <w:numFmt w:val="bullet"/>
      <w:pPr>
        <w:pBdr/>
        <w:spacing/>
        <w:ind w:hanging="360" w:left="1800"/>
      </w:pPr>
      <w:rPr>
        <w:rFonts w:hint="default" w:ascii="Courier New" w:hAnsi="Courier New" w:eastAsia="Courier New" w:cs="Courier New"/>
      </w:rPr>
      <w:start w:val="1"/>
      <w:suff w:val="tab"/>
    </w:lvl>
    <w:lvl w:ilvl="2">
      <w:isLgl w:val="false"/>
      <w:lvlJc w:val="left"/>
      <w:lvlText w:val=""/>
      <w:numFmt w:val="bullet"/>
      <w:pPr>
        <w:pBdr/>
        <w:spacing/>
        <w:ind w:hanging="360" w:left="2520"/>
      </w:pPr>
      <w:rPr>
        <w:rFonts w:hint="default" w:ascii="Wingdings" w:hAnsi="Wingdings" w:eastAsia="Wingdings" w:cs="Wingdings"/>
      </w:rPr>
      <w:start w:val="1"/>
      <w:suff w:val="tab"/>
    </w:lvl>
    <w:lvl w:ilvl="3">
      <w:isLgl w:val="false"/>
      <w:lvlJc w:val="left"/>
      <w:lvlText w:val=""/>
      <w:numFmt w:val="bullet"/>
      <w:pPr>
        <w:pBdr/>
        <w:spacing/>
        <w:ind w:hanging="360" w:left="3240"/>
      </w:pPr>
      <w:rPr>
        <w:rFonts w:hint="default" w:ascii="Symbol" w:hAnsi="Symbol" w:eastAsia="Symbol" w:cs="Symbol"/>
      </w:rPr>
      <w:start w:val="1"/>
      <w:suff w:val="tab"/>
    </w:lvl>
    <w:lvl w:ilvl="4">
      <w:isLgl w:val="false"/>
      <w:lvlJc w:val="left"/>
      <w:lvlText w:val="o"/>
      <w:numFmt w:val="bullet"/>
      <w:pPr>
        <w:pBdr/>
        <w:spacing/>
        <w:ind w:hanging="360" w:left="3960"/>
      </w:pPr>
      <w:rPr>
        <w:rFonts w:hint="default" w:ascii="Courier New" w:hAnsi="Courier New" w:eastAsia="Courier New" w:cs="Courier New"/>
      </w:rPr>
      <w:start w:val="1"/>
      <w:suff w:val="tab"/>
    </w:lvl>
    <w:lvl w:ilvl="5">
      <w:isLgl w:val="false"/>
      <w:lvlJc w:val="left"/>
      <w:lvlText w:val=""/>
      <w:numFmt w:val="bullet"/>
      <w:pPr>
        <w:pBdr/>
        <w:spacing/>
        <w:ind w:hanging="360" w:left="4680"/>
      </w:pPr>
      <w:rPr>
        <w:rFonts w:hint="default" w:ascii="Wingdings" w:hAnsi="Wingdings" w:eastAsia="Wingdings" w:cs="Wingdings"/>
      </w:rPr>
      <w:start w:val="1"/>
      <w:suff w:val="tab"/>
    </w:lvl>
    <w:lvl w:ilvl="6">
      <w:isLgl w:val="false"/>
      <w:lvlJc w:val="left"/>
      <w:lvlText w:val=""/>
      <w:numFmt w:val="bullet"/>
      <w:pPr>
        <w:pBdr/>
        <w:spacing/>
        <w:ind w:hanging="360" w:left="5400"/>
      </w:pPr>
      <w:rPr>
        <w:rFonts w:hint="default" w:ascii="Symbol" w:hAnsi="Symbol" w:eastAsia="Symbol" w:cs="Symbol"/>
      </w:rPr>
      <w:start w:val="1"/>
      <w:suff w:val="tab"/>
    </w:lvl>
    <w:lvl w:ilvl="7">
      <w:isLgl w:val="false"/>
      <w:lvlJc w:val="left"/>
      <w:lvlText w:val="o"/>
      <w:numFmt w:val="bullet"/>
      <w:pPr>
        <w:pBdr/>
        <w:spacing/>
        <w:ind w:hanging="360" w:left="6120"/>
      </w:pPr>
      <w:rPr>
        <w:rFonts w:hint="default" w:ascii="Courier New" w:hAnsi="Courier New" w:eastAsia="Courier New" w:cs="Courier New"/>
      </w:rPr>
      <w:start w:val="1"/>
      <w:suff w:val="tab"/>
    </w:lvl>
    <w:lvl w:ilvl="8">
      <w:isLgl w:val="false"/>
      <w:lvlJc w:val="left"/>
      <w:lvlText w:val=""/>
      <w:numFmt w:val="bullet"/>
      <w:pPr>
        <w:pBdr/>
        <w:spacing/>
        <w:ind w:hanging="360" w:left="6840"/>
      </w:pPr>
      <w:rPr>
        <w:rFonts w:hint="default" w:ascii="Wingdings" w:hAnsi="Wingdings" w:eastAsia="Wingdings" w:cs="Wingdings"/>
      </w:rPr>
      <w:start w:val="1"/>
      <w:suff w:val="tab"/>
    </w:lvl>
  </w:abstractNum>
  <w:abstractNum w:abstractNumId="64">
    <w:nsid w:val="4BBA2662"/>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65">
    <w:nsid w:val="2A7E4FE9"/>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66">
    <w:nsid w:val="2379A78A"/>
    <w:lvl w:ilvl="0">
      <w:isLgl w:val="false"/>
      <w:lvlJc w:val="left"/>
      <w:lvlText w:val=""/>
      <w:numFmt w:val="bullet"/>
      <w:pPr>
        <w:pBdr/>
        <w:spacing/>
        <w:ind w:hanging="360" w:left="1080"/>
      </w:pPr>
      <w:rPr>
        <w:rFonts w:hint="default" w:ascii="Wingdings" w:hAnsi="Wingdings" w:eastAsia="Wingdings" w:cs="Wingdings"/>
      </w:rPr>
      <w:start w:val="1"/>
      <w:suff w:val="tab"/>
    </w:lvl>
    <w:lvl w:ilvl="1">
      <w:isLgl w:val="false"/>
      <w:lvlJc w:val="left"/>
      <w:lvlText w:val="o"/>
      <w:numFmt w:val="bullet"/>
      <w:pPr>
        <w:pBdr/>
        <w:spacing/>
        <w:ind w:hanging="360" w:left="1800"/>
      </w:pPr>
      <w:rPr>
        <w:rFonts w:hint="default" w:ascii="Courier New" w:hAnsi="Courier New" w:eastAsia="Courier New" w:cs="Courier New"/>
      </w:rPr>
      <w:start w:val="1"/>
      <w:suff w:val="tab"/>
    </w:lvl>
    <w:lvl w:ilvl="2">
      <w:isLgl w:val="false"/>
      <w:lvlJc w:val="left"/>
      <w:lvlText w:val=""/>
      <w:numFmt w:val="bullet"/>
      <w:pPr>
        <w:pBdr/>
        <w:spacing/>
        <w:ind w:hanging="360" w:left="2520"/>
      </w:pPr>
      <w:rPr>
        <w:rFonts w:hint="default" w:ascii="Wingdings" w:hAnsi="Wingdings" w:eastAsia="Wingdings" w:cs="Wingdings"/>
      </w:rPr>
      <w:start w:val="1"/>
      <w:suff w:val="tab"/>
    </w:lvl>
    <w:lvl w:ilvl="3">
      <w:isLgl w:val="false"/>
      <w:lvlJc w:val="left"/>
      <w:lvlText w:val=""/>
      <w:numFmt w:val="bullet"/>
      <w:pPr>
        <w:pBdr/>
        <w:spacing/>
        <w:ind w:hanging="360" w:left="3240"/>
      </w:pPr>
      <w:rPr>
        <w:rFonts w:hint="default" w:ascii="Symbol" w:hAnsi="Symbol" w:eastAsia="Symbol" w:cs="Symbol"/>
      </w:rPr>
      <w:start w:val="1"/>
      <w:suff w:val="tab"/>
    </w:lvl>
    <w:lvl w:ilvl="4">
      <w:isLgl w:val="false"/>
      <w:lvlJc w:val="left"/>
      <w:lvlText w:val="o"/>
      <w:numFmt w:val="bullet"/>
      <w:pPr>
        <w:pBdr/>
        <w:spacing/>
        <w:ind w:hanging="360" w:left="3960"/>
      </w:pPr>
      <w:rPr>
        <w:rFonts w:hint="default" w:ascii="Courier New" w:hAnsi="Courier New" w:eastAsia="Courier New" w:cs="Courier New"/>
      </w:rPr>
      <w:start w:val="1"/>
      <w:suff w:val="tab"/>
    </w:lvl>
    <w:lvl w:ilvl="5">
      <w:isLgl w:val="false"/>
      <w:lvlJc w:val="left"/>
      <w:lvlText w:val=""/>
      <w:numFmt w:val="bullet"/>
      <w:pPr>
        <w:pBdr/>
        <w:spacing/>
        <w:ind w:hanging="360" w:left="4680"/>
      </w:pPr>
      <w:rPr>
        <w:rFonts w:hint="default" w:ascii="Wingdings" w:hAnsi="Wingdings" w:eastAsia="Wingdings" w:cs="Wingdings"/>
      </w:rPr>
      <w:start w:val="1"/>
      <w:suff w:val="tab"/>
    </w:lvl>
    <w:lvl w:ilvl="6">
      <w:isLgl w:val="false"/>
      <w:lvlJc w:val="left"/>
      <w:lvlText w:val=""/>
      <w:numFmt w:val="bullet"/>
      <w:pPr>
        <w:pBdr/>
        <w:spacing/>
        <w:ind w:hanging="360" w:left="5400"/>
      </w:pPr>
      <w:rPr>
        <w:rFonts w:hint="default" w:ascii="Symbol" w:hAnsi="Symbol" w:eastAsia="Symbol" w:cs="Symbol"/>
      </w:rPr>
      <w:start w:val="1"/>
      <w:suff w:val="tab"/>
    </w:lvl>
    <w:lvl w:ilvl="7">
      <w:isLgl w:val="false"/>
      <w:lvlJc w:val="left"/>
      <w:lvlText w:val="o"/>
      <w:numFmt w:val="bullet"/>
      <w:pPr>
        <w:pBdr/>
        <w:spacing/>
        <w:ind w:hanging="360" w:left="6120"/>
      </w:pPr>
      <w:rPr>
        <w:rFonts w:hint="default" w:ascii="Courier New" w:hAnsi="Courier New" w:eastAsia="Courier New" w:cs="Courier New"/>
      </w:rPr>
      <w:start w:val="1"/>
      <w:suff w:val="tab"/>
    </w:lvl>
    <w:lvl w:ilvl="8">
      <w:isLgl w:val="false"/>
      <w:lvlJc w:val="left"/>
      <w:lvlText w:val=""/>
      <w:numFmt w:val="bullet"/>
      <w:pPr>
        <w:pBdr/>
        <w:spacing/>
        <w:ind w:hanging="360" w:left="6840"/>
      </w:pPr>
      <w:rPr>
        <w:rFonts w:hint="default" w:ascii="Wingdings" w:hAnsi="Wingdings" w:eastAsia="Wingdings" w:cs="Wingdings"/>
      </w:rPr>
      <w:start w:val="1"/>
      <w:suff w:val="tab"/>
    </w:lvl>
  </w:abstractNum>
  <w:abstractNum w:abstractNumId="67">
    <w:nsid w:val="70902B95"/>
    <w:lvl w:ilvl="0">
      <w:isLgl w:val="false"/>
      <w:lvlJc w:val="left"/>
      <w:lvlText w:val="%1."/>
      <w:numFmt w:val="decimal"/>
      <w:pPr>
        <w:pBdr/>
        <w:spacing/>
        <w:ind w:hanging="360" w:left="1069"/>
      </w:pPr>
      <w:rPr/>
      <w:start w:val="1"/>
      <w:suff w:val="tab"/>
    </w:lvl>
    <w:lvl w:ilvl="1">
      <w:isLgl w:val="false"/>
      <w:lvlJc w:val="left"/>
      <w:lvlText w:val="%2."/>
      <w:numFmt w:val="lowerLetter"/>
      <w:pPr>
        <w:pBdr/>
        <w:spacing/>
        <w:ind w:hanging="360" w:left="1789"/>
      </w:pPr>
      <w:rPr/>
      <w:start w:val="1"/>
      <w:suff w:val="tab"/>
    </w:lvl>
    <w:lvl w:ilvl="2">
      <w:isLgl w:val="false"/>
      <w:lvlJc w:val="right"/>
      <w:lvlText w:val="%3."/>
      <w:numFmt w:val="lowerRoman"/>
      <w:pPr>
        <w:pBdr/>
        <w:spacing/>
        <w:ind w:hanging="180" w:left="2509"/>
      </w:pPr>
      <w:rPr/>
      <w:start w:val="1"/>
      <w:suff w:val="tab"/>
    </w:lvl>
    <w:lvl w:ilvl="3">
      <w:isLgl w:val="false"/>
      <w:lvlJc w:val="left"/>
      <w:lvlText w:val="%4."/>
      <w:numFmt w:val="decimal"/>
      <w:pPr>
        <w:pBdr/>
        <w:spacing/>
        <w:ind w:hanging="360" w:left="3229"/>
      </w:pPr>
      <w:rPr/>
      <w:start w:val="1"/>
      <w:suff w:val="tab"/>
    </w:lvl>
    <w:lvl w:ilvl="4">
      <w:isLgl w:val="false"/>
      <w:lvlJc w:val="left"/>
      <w:lvlText w:val="%5."/>
      <w:numFmt w:val="lowerLetter"/>
      <w:pPr>
        <w:pBdr/>
        <w:spacing/>
        <w:ind w:hanging="360" w:left="3949"/>
      </w:pPr>
      <w:rPr/>
      <w:start w:val="1"/>
      <w:suff w:val="tab"/>
    </w:lvl>
    <w:lvl w:ilvl="5">
      <w:isLgl w:val="false"/>
      <w:lvlJc w:val="right"/>
      <w:lvlText w:val="%6."/>
      <w:numFmt w:val="lowerRoman"/>
      <w:pPr>
        <w:pBdr/>
        <w:spacing/>
        <w:ind w:hanging="180" w:left="4669"/>
      </w:pPr>
      <w:rPr/>
      <w:start w:val="1"/>
      <w:suff w:val="tab"/>
    </w:lvl>
    <w:lvl w:ilvl="6">
      <w:isLgl w:val="false"/>
      <w:lvlJc w:val="left"/>
      <w:lvlText w:val="%7."/>
      <w:numFmt w:val="decimal"/>
      <w:pPr>
        <w:pBdr/>
        <w:spacing/>
        <w:ind w:hanging="360" w:left="5389"/>
      </w:pPr>
      <w:rPr/>
      <w:start w:val="1"/>
      <w:suff w:val="tab"/>
    </w:lvl>
    <w:lvl w:ilvl="7">
      <w:isLgl w:val="false"/>
      <w:lvlJc w:val="left"/>
      <w:lvlText w:val="%8."/>
      <w:numFmt w:val="lowerLetter"/>
      <w:pPr>
        <w:pBdr/>
        <w:spacing/>
        <w:ind w:hanging="360" w:left="6109"/>
      </w:pPr>
      <w:rPr/>
      <w:start w:val="1"/>
      <w:suff w:val="tab"/>
    </w:lvl>
    <w:lvl w:ilvl="8">
      <w:isLgl w:val="false"/>
      <w:lvlJc w:val="right"/>
      <w:lvlText w:val="%9."/>
      <w:numFmt w:val="lowerRoman"/>
      <w:pPr>
        <w:pBdr/>
        <w:spacing/>
        <w:ind w:hanging="180" w:left="6829"/>
      </w:pPr>
      <w:rPr/>
      <w:start w:val="1"/>
      <w:suff w:val="tab"/>
    </w:lvl>
  </w:abstractNum>
  <w:abstractNum w:abstractNumId="68">
    <w:nsid w:val="6E500DB4"/>
    <w:lvl w:ilvl="0">
      <w:isLgl w:val="false"/>
      <w:lvlJc w:val="left"/>
      <w:lvlText w:val="·"/>
      <w:numFmt w:val="bullet"/>
      <w:pPr>
        <w:pBdr/>
        <w:spacing/>
        <w:ind w:hanging="360" w:left="1069"/>
      </w:pPr>
      <w:rPr>
        <w:rFonts w:ascii="Symbol" w:hAnsi="Symbol" w:eastAsia="Symbol" w:cs="Symbol"/>
      </w:rPr>
      <w:start w:val="1"/>
      <w:suff w:val="tab"/>
    </w:lvl>
    <w:lvl w:ilvl="1">
      <w:isLgl w:val="false"/>
      <w:lvlJc w:val="left"/>
      <w:lvlText w:val="o"/>
      <w:numFmt w:val="bullet"/>
      <w:pPr>
        <w:pBdr/>
        <w:spacing/>
        <w:ind w:hanging="360" w:left="1789"/>
      </w:pPr>
      <w:rPr>
        <w:rFonts w:hint="default" w:ascii="Courier New" w:hAnsi="Courier New" w:eastAsia="Courier New" w:cs="Courier New"/>
      </w:rPr>
      <w:start w:val="1"/>
      <w:suff w:val="tab"/>
    </w:lvl>
    <w:lvl w:ilvl="2">
      <w:isLgl w:val="false"/>
      <w:lvlJc w:val="left"/>
      <w:lvlText w:val="§"/>
      <w:numFmt w:val="bullet"/>
      <w:pPr>
        <w:pBdr/>
        <w:spacing/>
        <w:ind w:hanging="360" w:left="2509"/>
      </w:pPr>
      <w:rPr>
        <w:rFonts w:hint="default" w:ascii="Wingdings" w:hAnsi="Wingdings" w:eastAsia="Wingdings" w:cs="Wingdings"/>
      </w:rPr>
      <w:start w:val="1"/>
      <w:suff w:val="tab"/>
    </w:lvl>
    <w:lvl w:ilvl="3">
      <w:isLgl w:val="false"/>
      <w:lvlJc w:val="left"/>
      <w:lvlText w:val="·"/>
      <w:numFmt w:val="bullet"/>
      <w:pPr>
        <w:pBdr/>
        <w:spacing/>
        <w:ind w:hanging="360" w:left="3229"/>
      </w:pPr>
      <w:rPr>
        <w:rFonts w:hint="default" w:ascii="Symbol" w:hAnsi="Symbol" w:eastAsia="Symbol" w:cs="Symbol"/>
      </w:rPr>
      <w:start w:val="1"/>
      <w:suff w:val="tab"/>
    </w:lvl>
    <w:lvl w:ilvl="4">
      <w:isLgl w:val="false"/>
      <w:lvlJc w:val="left"/>
      <w:lvlText w:val="o"/>
      <w:numFmt w:val="bullet"/>
      <w:pPr>
        <w:pBdr/>
        <w:spacing/>
        <w:ind w:hanging="360" w:left="3949"/>
      </w:pPr>
      <w:rPr>
        <w:rFonts w:hint="default" w:ascii="Courier New" w:hAnsi="Courier New" w:eastAsia="Courier New" w:cs="Courier New"/>
      </w:rPr>
      <w:start w:val="1"/>
      <w:suff w:val="tab"/>
    </w:lvl>
    <w:lvl w:ilvl="5">
      <w:isLgl w:val="false"/>
      <w:lvlJc w:val="left"/>
      <w:lvlText w:val="§"/>
      <w:numFmt w:val="bullet"/>
      <w:pPr>
        <w:pBdr/>
        <w:spacing/>
        <w:ind w:hanging="360" w:left="4669"/>
      </w:pPr>
      <w:rPr>
        <w:rFonts w:hint="default" w:ascii="Wingdings" w:hAnsi="Wingdings" w:eastAsia="Wingdings" w:cs="Wingdings"/>
      </w:rPr>
      <w:start w:val="1"/>
      <w:suff w:val="tab"/>
    </w:lvl>
    <w:lvl w:ilvl="6">
      <w:isLgl w:val="false"/>
      <w:lvlJc w:val="left"/>
      <w:lvlText w:val="·"/>
      <w:numFmt w:val="bullet"/>
      <w:pPr>
        <w:pBdr/>
        <w:spacing/>
        <w:ind w:hanging="360" w:left="5389"/>
      </w:pPr>
      <w:rPr>
        <w:rFonts w:hint="default" w:ascii="Symbol" w:hAnsi="Symbol" w:eastAsia="Symbol" w:cs="Symbol"/>
      </w:rPr>
      <w:start w:val="1"/>
      <w:suff w:val="tab"/>
    </w:lvl>
    <w:lvl w:ilvl="7">
      <w:isLgl w:val="false"/>
      <w:lvlJc w:val="left"/>
      <w:lvlText w:val="o"/>
      <w:numFmt w:val="bullet"/>
      <w:pPr>
        <w:pBdr/>
        <w:spacing/>
        <w:ind w:hanging="360" w:left="6109"/>
      </w:pPr>
      <w:rPr>
        <w:rFonts w:hint="default" w:ascii="Courier New" w:hAnsi="Courier New" w:eastAsia="Courier New" w:cs="Courier New"/>
      </w:rPr>
      <w:start w:val="1"/>
      <w:suff w:val="tab"/>
    </w:lvl>
    <w:lvl w:ilvl="8">
      <w:isLgl w:val="false"/>
      <w:lvlJc w:val="left"/>
      <w:lvlText w:val="§"/>
      <w:numFmt w:val="bullet"/>
      <w:pPr>
        <w:pBdr/>
        <w:spacing/>
        <w:ind w:hanging="360" w:left="682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 w:numId="46">
    <w:abstractNumId w:val="44"/>
  </w:num>
  <w:num w:numId="47">
    <w:abstractNumId w:val="45"/>
  </w:num>
  <w:num w:numId="48">
    <w:abstractNumId w:val="46"/>
  </w:num>
  <w:num w:numId="49">
    <w:abstractNumId w:val="47"/>
  </w:num>
  <w:num w:numId="50">
    <w:abstractNumId w:val="48"/>
  </w:num>
  <w:num w:numId="51">
    <w:abstractNumId w:val="49"/>
  </w:num>
  <w:num w:numId="52">
    <w:abstractNumId w:val="50"/>
  </w:num>
  <w:num w:numId="53">
    <w:abstractNumId w:val="51"/>
  </w:num>
  <w:num w:numId="54">
    <w:abstractNumId w:val="52"/>
  </w:num>
  <w:num w:numId="55">
    <w:abstractNumId w:val="53"/>
  </w:num>
  <w:num w:numId="56">
    <w:abstractNumId w:val="54"/>
  </w:num>
  <w:num w:numId="57">
    <w:abstractNumId w:val="55"/>
  </w:num>
  <w:num w:numId="58">
    <w:abstractNumId w:val="56"/>
  </w:num>
  <w:num w:numId="59">
    <w:abstractNumId w:val="57"/>
  </w:num>
  <w:num w:numId="60">
    <w:abstractNumId w:val="58"/>
  </w:num>
  <w:num w:numId="61">
    <w:abstractNumId w:val="59"/>
  </w:num>
  <w:num w:numId="62">
    <w:abstractNumId w:val="60"/>
  </w:num>
  <w:num w:numId="63">
    <w:abstractNumId w:val="61"/>
  </w:num>
  <w:num w:numId="64">
    <w:abstractNumId w:val="62"/>
  </w:num>
  <w:num w:numId="65">
    <w:abstractNumId w:val="63"/>
  </w:num>
  <w:num w:numId="66">
    <w:abstractNumId w:val="64"/>
  </w:num>
  <w:num w:numId="67">
    <w:abstractNumId w:val="65"/>
  </w:num>
  <w:num w:numId="68">
    <w:abstractNumId w:val="66"/>
  </w:num>
  <w:num w:numId="69">
    <w:abstractNumId w:val="67"/>
  </w:num>
  <w:num w:numId="70">
    <w:abstractNumId w:val="6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91">
    <w:name w:val="Table Grid Light"/>
    <w:basedOn w:val="106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Plain Table 1"/>
    <w:basedOn w:val="106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Plain Table 2"/>
    <w:basedOn w:val="106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Plain Table 3"/>
    <w:basedOn w:val="106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Plain Table 4"/>
    <w:basedOn w:val="106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Plain Table 5"/>
    <w:basedOn w:val="106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1 Light"/>
    <w:basedOn w:val="106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1 Light - Accent 1"/>
    <w:basedOn w:val="106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1 Light - Accent 2"/>
    <w:basedOn w:val="106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1 Light - Accent 3"/>
    <w:basedOn w:val="106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1 Light - Accent 4"/>
    <w:basedOn w:val="106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1 Light - Accent 5"/>
    <w:basedOn w:val="106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1 Light - Accent 6"/>
    <w:basedOn w:val="106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Grid Table 2"/>
    <w:basedOn w:val="106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Grid Table 2 - Accent 1"/>
    <w:basedOn w:val="106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Grid Table 2 - Accent 2"/>
    <w:basedOn w:val="106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Grid Table 2 - Accent 3"/>
    <w:basedOn w:val="106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Grid Table 2 - Accent 4"/>
    <w:basedOn w:val="106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Grid Table 2 - Accent 5"/>
    <w:basedOn w:val="106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Grid Table 2 - Accent 6"/>
    <w:basedOn w:val="106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Grid Table 3"/>
    <w:basedOn w:val="106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Grid Table 3 - Accent 1"/>
    <w:basedOn w:val="106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Grid Table 3 - Accent 2"/>
    <w:basedOn w:val="106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Grid Table 3 - Accent 3"/>
    <w:basedOn w:val="106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Grid Table 3 - Accent 4"/>
    <w:basedOn w:val="106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Grid Table 3 - Accent 5"/>
    <w:basedOn w:val="106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Grid Table 3 - Accent 6"/>
    <w:basedOn w:val="106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Grid Table 4"/>
    <w:basedOn w:val="106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Grid Table 4 - Accent 1"/>
    <w:basedOn w:val="106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Grid Table 4 - Accent 2"/>
    <w:basedOn w:val="106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Grid Table 4 - Accent 3"/>
    <w:basedOn w:val="106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Grid Table 4 - Accent 4"/>
    <w:basedOn w:val="106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Grid Table 4 - Accent 5"/>
    <w:basedOn w:val="106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Grid Table 4 - Accent 6"/>
    <w:basedOn w:val="106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Grid Table 5 Dark"/>
    <w:basedOn w:val="106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Grid Table 5 Dark- Accent 1"/>
    <w:basedOn w:val="106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Grid Table 5 Dark - Accent 2"/>
    <w:basedOn w:val="106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Grid Table 5 Dark - Accent 3"/>
    <w:basedOn w:val="106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Grid Table 5 Dark- Accent 4"/>
    <w:basedOn w:val="106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Grid Table 5 Dark - Accent 5"/>
    <w:basedOn w:val="106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Grid Table 5 Dark - Accent 6"/>
    <w:basedOn w:val="106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Grid Table 6 Colorful"/>
    <w:basedOn w:val="106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933">
    <w:name w:val="Grid Table 6 Colorful - Accent 1"/>
    <w:basedOn w:val="106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34">
    <w:name w:val="Grid Table 6 Colorful - Accent 2"/>
    <w:basedOn w:val="106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35">
    <w:name w:val="Grid Table 6 Colorful - Accent 3"/>
    <w:basedOn w:val="106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36">
    <w:name w:val="Grid Table 6 Colorful - Accent 4"/>
    <w:basedOn w:val="106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37">
    <w:name w:val="Grid Table 6 Colorful - Accent 5"/>
    <w:basedOn w:val="106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38">
    <w:name w:val="Grid Table 6 Colorful - Accent 6"/>
    <w:basedOn w:val="106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39">
    <w:name w:val="Grid Table 7 Colorful"/>
    <w:basedOn w:val="106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Grid Table 7 Colorful - Accent 1"/>
    <w:basedOn w:val="106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Grid Table 7 Colorful - Accent 2"/>
    <w:basedOn w:val="106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Grid Table 7 Colorful - Accent 3"/>
    <w:basedOn w:val="106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Grid Table 7 Colorful - Accent 4"/>
    <w:basedOn w:val="106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Grid Table 7 Colorful - Accent 5"/>
    <w:basedOn w:val="106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Grid Table 7 Colorful - Accent 6"/>
    <w:basedOn w:val="106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1 Light"/>
    <w:basedOn w:val="106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st Table 1 Light - Accent 1"/>
    <w:basedOn w:val="106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st Table 1 Light - Accent 2"/>
    <w:basedOn w:val="106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st Table 1 Light - Accent 3"/>
    <w:basedOn w:val="106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st Table 1 Light - Accent 4"/>
    <w:basedOn w:val="106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st Table 1 Light - Accent 5"/>
    <w:basedOn w:val="106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st Table 1 Light - Accent 6"/>
    <w:basedOn w:val="106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st Table 2"/>
    <w:basedOn w:val="106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st Table 2 - Accent 1"/>
    <w:basedOn w:val="106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st Table 2 - Accent 2"/>
    <w:basedOn w:val="106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st Table 2 - Accent 3"/>
    <w:basedOn w:val="106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st Table 2 - Accent 4"/>
    <w:basedOn w:val="106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st Table 2 - Accent 5"/>
    <w:basedOn w:val="106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st Table 2 - Accent 6"/>
    <w:basedOn w:val="106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List Table 3"/>
    <w:basedOn w:val="106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List Table 3 - Accent 1"/>
    <w:basedOn w:val="106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List Table 3 - Accent 2"/>
    <w:basedOn w:val="106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List Table 3 - Accent 3"/>
    <w:basedOn w:val="106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List Table 3 - Accent 4"/>
    <w:basedOn w:val="106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List Table 3 - Accent 5"/>
    <w:basedOn w:val="106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List Table 3 - Accent 6"/>
    <w:basedOn w:val="106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List Table 4"/>
    <w:basedOn w:val="106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List Table 4 - Accent 1"/>
    <w:basedOn w:val="106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List Table 4 - Accent 2"/>
    <w:basedOn w:val="106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List Table 4 - Accent 3"/>
    <w:basedOn w:val="106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List Table 4 - Accent 4"/>
    <w:basedOn w:val="106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List Table 4 - Accent 5"/>
    <w:basedOn w:val="106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List Table 4 - Accent 6"/>
    <w:basedOn w:val="106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List Table 5 Dark"/>
    <w:basedOn w:val="106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5">
    <w:name w:val="List Table 5 Dark - Accent 1"/>
    <w:basedOn w:val="106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6">
    <w:name w:val="List Table 5 Dark - Accent 2"/>
    <w:basedOn w:val="106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7">
    <w:name w:val="List Table 5 Dark - Accent 3"/>
    <w:basedOn w:val="106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8">
    <w:name w:val="List Table 5 Dark - Accent 4"/>
    <w:basedOn w:val="106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9">
    <w:name w:val="List Table 5 Dark - Accent 5"/>
    <w:basedOn w:val="106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0">
    <w:name w:val="List Table 5 Dark - Accent 6"/>
    <w:basedOn w:val="106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1">
    <w:name w:val="List Table 6 Colorful"/>
    <w:basedOn w:val="106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2">
    <w:name w:val="List Table 6 Colorful - Accent 1"/>
    <w:basedOn w:val="106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3">
    <w:name w:val="List Table 6 Colorful - Accent 2"/>
    <w:basedOn w:val="106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4">
    <w:name w:val="List Table 6 Colorful - Accent 3"/>
    <w:basedOn w:val="106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5">
    <w:name w:val="List Table 6 Colorful - Accent 4"/>
    <w:basedOn w:val="106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6">
    <w:name w:val="List Table 6 Colorful - Accent 5"/>
    <w:basedOn w:val="106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7">
    <w:name w:val="List Table 6 Colorful - Accent 6"/>
    <w:basedOn w:val="106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8">
    <w:name w:val="List Table 7 Colorful"/>
    <w:basedOn w:val="106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89">
    <w:name w:val="List Table 7 Colorful - Accent 1"/>
    <w:basedOn w:val="106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90">
    <w:name w:val="List Table 7 Colorful - Accent 2"/>
    <w:basedOn w:val="106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91">
    <w:name w:val="List Table 7 Colorful - Accent 3"/>
    <w:basedOn w:val="106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92">
    <w:name w:val="List Table 7 Colorful - Accent 4"/>
    <w:basedOn w:val="106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93">
    <w:name w:val="List Table 7 Colorful - Accent 5"/>
    <w:basedOn w:val="106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94">
    <w:name w:val="List Table 7 Colorful - Accent 6"/>
    <w:basedOn w:val="106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95">
    <w:name w:val="Lined - Accent"/>
    <w:basedOn w:val="106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6">
    <w:name w:val="Lined - Accent 1"/>
    <w:basedOn w:val="106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7">
    <w:name w:val="Lined - Accent 2"/>
    <w:basedOn w:val="106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8">
    <w:name w:val="Lined - Accent 3"/>
    <w:basedOn w:val="106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9">
    <w:name w:val="Lined - Accent 4"/>
    <w:basedOn w:val="106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0">
    <w:name w:val="Lined - Accent 5"/>
    <w:basedOn w:val="106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1">
    <w:name w:val="Lined - Accent 6"/>
    <w:basedOn w:val="106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2">
    <w:name w:val="Bordered &amp; Lined - Accent"/>
    <w:basedOn w:val="106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3">
    <w:name w:val="Bordered &amp; Lined - Accent 1"/>
    <w:basedOn w:val="106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4">
    <w:name w:val="Bordered &amp; Lined - Accent 2"/>
    <w:basedOn w:val="106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5">
    <w:name w:val="Bordered &amp; Lined - Accent 3"/>
    <w:basedOn w:val="106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6">
    <w:name w:val="Bordered &amp; Lined - Accent 4"/>
    <w:basedOn w:val="106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7">
    <w:name w:val="Bordered &amp; Lined - Accent 5"/>
    <w:basedOn w:val="106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8">
    <w:name w:val="Bordered &amp; Lined - Accent 6"/>
    <w:basedOn w:val="106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9">
    <w:name w:val="Bordered"/>
    <w:basedOn w:val="106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0">
    <w:name w:val="Bordered - Accent 1"/>
    <w:basedOn w:val="106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1">
    <w:name w:val="Bordered - Accent 2"/>
    <w:basedOn w:val="106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2">
    <w:name w:val="Bordered - Accent 3"/>
    <w:basedOn w:val="106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3">
    <w:name w:val="Bordered - Accent 4"/>
    <w:basedOn w:val="106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4">
    <w:name w:val="Bordered - Accent 5"/>
    <w:basedOn w:val="106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5">
    <w:name w:val="Bordered - Accent 6"/>
    <w:basedOn w:val="106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16">
    <w:name w:val="Heading 5"/>
    <w:basedOn w:val="1057"/>
    <w:next w:val="1057"/>
    <w:link w:val="102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017">
    <w:name w:val="Heading 6"/>
    <w:basedOn w:val="1057"/>
    <w:next w:val="1057"/>
    <w:link w:val="102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018">
    <w:name w:val="Heading 7"/>
    <w:basedOn w:val="1057"/>
    <w:next w:val="1057"/>
    <w:link w:val="102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019">
    <w:name w:val="Heading 8"/>
    <w:basedOn w:val="1057"/>
    <w:next w:val="1057"/>
    <w:link w:val="102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020">
    <w:name w:val="Heading 9"/>
    <w:basedOn w:val="1057"/>
    <w:next w:val="1057"/>
    <w:link w:val="102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021">
    <w:name w:val="Heading 5 Char"/>
    <w:basedOn w:val="1062"/>
    <w:link w:val="1016"/>
    <w:uiPriority w:val="9"/>
    <w:pPr>
      <w:pBdr/>
      <w:spacing/>
      <w:ind/>
    </w:pPr>
    <w:rPr>
      <w:rFonts w:ascii="Arial" w:hAnsi="Arial" w:eastAsia="Arial" w:cs="Arial"/>
      <w:color w:val="0f4761" w:themeColor="accent1" w:themeShade="BF"/>
    </w:rPr>
  </w:style>
  <w:style w:type="character" w:styleId="1022">
    <w:name w:val="Heading 6 Char"/>
    <w:basedOn w:val="1062"/>
    <w:link w:val="1017"/>
    <w:uiPriority w:val="9"/>
    <w:pPr>
      <w:pBdr/>
      <w:spacing/>
      <w:ind/>
    </w:pPr>
    <w:rPr>
      <w:rFonts w:ascii="Arial" w:hAnsi="Arial" w:eastAsia="Arial" w:cs="Arial"/>
      <w:i/>
      <w:iCs/>
      <w:color w:val="595959" w:themeColor="text1" w:themeTint="A6"/>
    </w:rPr>
  </w:style>
  <w:style w:type="character" w:styleId="1023">
    <w:name w:val="Heading 7 Char"/>
    <w:basedOn w:val="1062"/>
    <w:link w:val="1018"/>
    <w:uiPriority w:val="9"/>
    <w:pPr>
      <w:pBdr/>
      <w:spacing/>
      <w:ind/>
    </w:pPr>
    <w:rPr>
      <w:rFonts w:ascii="Arial" w:hAnsi="Arial" w:eastAsia="Arial" w:cs="Arial"/>
      <w:color w:val="595959" w:themeColor="text1" w:themeTint="A6"/>
    </w:rPr>
  </w:style>
  <w:style w:type="character" w:styleId="1024">
    <w:name w:val="Heading 8 Char"/>
    <w:basedOn w:val="1062"/>
    <w:link w:val="1019"/>
    <w:uiPriority w:val="9"/>
    <w:pPr>
      <w:pBdr/>
      <w:spacing/>
      <w:ind/>
    </w:pPr>
    <w:rPr>
      <w:rFonts w:ascii="Arial" w:hAnsi="Arial" w:eastAsia="Arial" w:cs="Arial"/>
      <w:i/>
      <w:iCs/>
      <w:color w:val="272727" w:themeColor="text1" w:themeTint="D8"/>
    </w:rPr>
  </w:style>
  <w:style w:type="character" w:styleId="1025">
    <w:name w:val="Heading 9 Char"/>
    <w:basedOn w:val="1062"/>
    <w:link w:val="1020"/>
    <w:uiPriority w:val="9"/>
    <w:pPr>
      <w:pBdr/>
      <w:spacing/>
      <w:ind/>
    </w:pPr>
    <w:rPr>
      <w:rFonts w:ascii="Arial" w:hAnsi="Arial" w:eastAsia="Arial" w:cs="Arial"/>
      <w:i/>
      <w:iCs/>
      <w:color w:val="272727" w:themeColor="text1" w:themeTint="D8"/>
    </w:rPr>
  </w:style>
  <w:style w:type="paragraph" w:styleId="1026">
    <w:name w:val="Subtitle"/>
    <w:basedOn w:val="1057"/>
    <w:next w:val="1057"/>
    <w:link w:val="1027"/>
    <w:uiPriority w:val="11"/>
    <w:qFormat/>
    <w:pPr>
      <w:numPr>
        <w:ilvl w:val="1"/>
      </w:numPr>
      <w:pBdr/>
      <w:spacing/>
      <w:ind/>
    </w:pPr>
    <w:rPr>
      <w:color w:val="595959" w:themeColor="text1" w:themeTint="A6"/>
      <w:spacing w:val="15"/>
      <w:sz w:val="28"/>
      <w:szCs w:val="28"/>
    </w:rPr>
  </w:style>
  <w:style w:type="character" w:styleId="1027">
    <w:name w:val="Subtitle Char"/>
    <w:basedOn w:val="1062"/>
    <w:link w:val="1026"/>
    <w:uiPriority w:val="11"/>
    <w:pPr>
      <w:pBdr/>
      <w:spacing/>
      <w:ind/>
    </w:pPr>
    <w:rPr>
      <w:color w:val="595959" w:themeColor="text1" w:themeTint="A6"/>
      <w:spacing w:val="15"/>
      <w:sz w:val="28"/>
      <w:szCs w:val="28"/>
    </w:rPr>
  </w:style>
  <w:style w:type="paragraph" w:styleId="1028">
    <w:name w:val="Quote"/>
    <w:basedOn w:val="1057"/>
    <w:next w:val="1057"/>
    <w:link w:val="1029"/>
    <w:uiPriority w:val="29"/>
    <w:qFormat/>
    <w:pPr>
      <w:pBdr/>
      <w:spacing w:before="160"/>
      <w:ind/>
      <w:jc w:val="center"/>
    </w:pPr>
    <w:rPr>
      <w:i/>
      <w:iCs/>
      <w:color w:val="404040" w:themeColor="text1" w:themeTint="BF"/>
    </w:rPr>
  </w:style>
  <w:style w:type="character" w:styleId="1029">
    <w:name w:val="Quote Char"/>
    <w:basedOn w:val="1062"/>
    <w:link w:val="1028"/>
    <w:uiPriority w:val="29"/>
    <w:pPr>
      <w:pBdr/>
      <w:spacing/>
      <w:ind/>
    </w:pPr>
    <w:rPr>
      <w:i/>
      <w:iCs/>
      <w:color w:val="404040" w:themeColor="text1" w:themeTint="BF"/>
    </w:rPr>
  </w:style>
  <w:style w:type="character" w:styleId="1030">
    <w:name w:val="Intense Emphasis"/>
    <w:basedOn w:val="1062"/>
    <w:uiPriority w:val="21"/>
    <w:qFormat/>
    <w:pPr>
      <w:pBdr/>
      <w:spacing/>
      <w:ind/>
    </w:pPr>
    <w:rPr>
      <w:i/>
      <w:iCs/>
      <w:color w:val="0f4761" w:themeColor="accent1" w:themeShade="BF"/>
    </w:rPr>
  </w:style>
  <w:style w:type="paragraph" w:styleId="1031">
    <w:name w:val="Intense Quote"/>
    <w:basedOn w:val="1057"/>
    <w:next w:val="1057"/>
    <w:link w:val="103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032">
    <w:name w:val="Intense Quote Char"/>
    <w:basedOn w:val="1062"/>
    <w:link w:val="1031"/>
    <w:uiPriority w:val="30"/>
    <w:pPr>
      <w:pBdr/>
      <w:spacing/>
      <w:ind/>
    </w:pPr>
    <w:rPr>
      <w:i/>
      <w:iCs/>
      <w:color w:val="0f4761" w:themeColor="accent1" w:themeShade="BF"/>
    </w:rPr>
  </w:style>
  <w:style w:type="character" w:styleId="1033">
    <w:name w:val="Intense Reference"/>
    <w:basedOn w:val="1062"/>
    <w:uiPriority w:val="32"/>
    <w:qFormat/>
    <w:pPr>
      <w:pBdr/>
      <w:spacing/>
      <w:ind/>
    </w:pPr>
    <w:rPr>
      <w:b/>
      <w:bCs/>
      <w:smallCaps/>
      <w:color w:val="0f4761" w:themeColor="accent1" w:themeShade="BF"/>
      <w:spacing w:val="5"/>
    </w:rPr>
  </w:style>
  <w:style w:type="paragraph" w:styleId="1034">
    <w:name w:val="No Spacing"/>
    <w:basedOn w:val="1057"/>
    <w:uiPriority w:val="1"/>
    <w:qFormat/>
    <w:pPr>
      <w:pBdr/>
      <w:spacing w:after="0" w:line="240" w:lineRule="auto"/>
      <w:ind/>
    </w:pPr>
  </w:style>
  <w:style w:type="character" w:styleId="1035">
    <w:name w:val="Subtle Emphasis"/>
    <w:basedOn w:val="1062"/>
    <w:uiPriority w:val="19"/>
    <w:qFormat/>
    <w:pPr>
      <w:pBdr/>
      <w:spacing/>
      <w:ind/>
    </w:pPr>
    <w:rPr>
      <w:i/>
      <w:iCs/>
      <w:color w:val="404040" w:themeColor="text1" w:themeTint="BF"/>
    </w:rPr>
  </w:style>
  <w:style w:type="character" w:styleId="1036">
    <w:name w:val="Subtle Reference"/>
    <w:basedOn w:val="1062"/>
    <w:uiPriority w:val="31"/>
    <w:qFormat/>
    <w:pPr>
      <w:pBdr/>
      <w:spacing/>
      <w:ind/>
    </w:pPr>
    <w:rPr>
      <w:smallCaps/>
      <w:color w:val="5a5a5a" w:themeColor="text1" w:themeTint="A5"/>
    </w:rPr>
  </w:style>
  <w:style w:type="character" w:styleId="1037">
    <w:name w:val="Book Title"/>
    <w:basedOn w:val="1062"/>
    <w:uiPriority w:val="33"/>
    <w:qFormat/>
    <w:pPr>
      <w:pBdr/>
      <w:spacing/>
      <w:ind/>
    </w:pPr>
    <w:rPr>
      <w:b/>
      <w:bCs/>
      <w:i/>
      <w:iCs/>
      <w:spacing w:val="5"/>
    </w:rPr>
  </w:style>
  <w:style w:type="paragraph" w:styleId="1038">
    <w:name w:val="Caption"/>
    <w:basedOn w:val="1057"/>
    <w:next w:val="1057"/>
    <w:uiPriority w:val="35"/>
    <w:unhideWhenUsed/>
    <w:qFormat/>
    <w:pPr>
      <w:pBdr/>
      <w:spacing w:after="200" w:line="240" w:lineRule="auto"/>
      <w:ind/>
    </w:pPr>
    <w:rPr>
      <w:i/>
      <w:iCs/>
      <w:color w:val="0e2841" w:themeColor="text2"/>
      <w:sz w:val="18"/>
      <w:szCs w:val="18"/>
    </w:rPr>
  </w:style>
  <w:style w:type="paragraph" w:styleId="1039">
    <w:name w:val="footnote text"/>
    <w:basedOn w:val="1057"/>
    <w:link w:val="1040"/>
    <w:uiPriority w:val="99"/>
    <w:semiHidden/>
    <w:unhideWhenUsed/>
    <w:pPr>
      <w:pBdr/>
      <w:spacing w:after="0" w:line="240" w:lineRule="auto"/>
      <w:ind/>
    </w:pPr>
    <w:rPr>
      <w:sz w:val="20"/>
      <w:szCs w:val="20"/>
    </w:rPr>
  </w:style>
  <w:style w:type="character" w:styleId="1040">
    <w:name w:val="Footnote Text Char"/>
    <w:basedOn w:val="1062"/>
    <w:link w:val="1039"/>
    <w:uiPriority w:val="99"/>
    <w:semiHidden/>
    <w:pPr>
      <w:pBdr/>
      <w:spacing/>
      <w:ind/>
    </w:pPr>
    <w:rPr>
      <w:sz w:val="20"/>
      <w:szCs w:val="20"/>
    </w:rPr>
  </w:style>
  <w:style w:type="character" w:styleId="1041">
    <w:name w:val="footnote reference"/>
    <w:basedOn w:val="1062"/>
    <w:uiPriority w:val="99"/>
    <w:semiHidden/>
    <w:unhideWhenUsed/>
    <w:pPr>
      <w:pBdr/>
      <w:spacing/>
      <w:ind/>
    </w:pPr>
    <w:rPr>
      <w:vertAlign w:val="superscript"/>
    </w:rPr>
  </w:style>
  <w:style w:type="paragraph" w:styleId="1042">
    <w:name w:val="endnote text"/>
    <w:basedOn w:val="1057"/>
    <w:link w:val="1043"/>
    <w:uiPriority w:val="99"/>
    <w:semiHidden/>
    <w:unhideWhenUsed/>
    <w:pPr>
      <w:pBdr/>
      <w:spacing w:after="0" w:line="240" w:lineRule="auto"/>
      <w:ind/>
    </w:pPr>
    <w:rPr>
      <w:sz w:val="20"/>
      <w:szCs w:val="20"/>
    </w:rPr>
  </w:style>
  <w:style w:type="character" w:styleId="1043">
    <w:name w:val="Endnote Text Char"/>
    <w:basedOn w:val="1062"/>
    <w:link w:val="1042"/>
    <w:uiPriority w:val="99"/>
    <w:semiHidden/>
    <w:pPr>
      <w:pBdr/>
      <w:spacing/>
      <w:ind/>
    </w:pPr>
    <w:rPr>
      <w:sz w:val="20"/>
      <w:szCs w:val="20"/>
    </w:rPr>
  </w:style>
  <w:style w:type="character" w:styleId="1044">
    <w:name w:val="endnote reference"/>
    <w:basedOn w:val="1062"/>
    <w:uiPriority w:val="99"/>
    <w:semiHidden/>
    <w:unhideWhenUsed/>
    <w:pPr>
      <w:pBdr/>
      <w:spacing/>
      <w:ind/>
    </w:pPr>
    <w:rPr>
      <w:vertAlign w:val="superscript"/>
    </w:rPr>
  </w:style>
  <w:style w:type="paragraph" w:styleId="1045">
    <w:name w:val="toc 1"/>
    <w:basedOn w:val="1057"/>
    <w:next w:val="1057"/>
    <w:uiPriority w:val="39"/>
    <w:unhideWhenUsed/>
    <w:pPr>
      <w:pBdr/>
      <w:spacing w:after="100"/>
      <w:ind/>
    </w:pPr>
  </w:style>
  <w:style w:type="paragraph" w:styleId="1046">
    <w:name w:val="toc 2"/>
    <w:basedOn w:val="1057"/>
    <w:next w:val="1057"/>
    <w:uiPriority w:val="39"/>
    <w:unhideWhenUsed/>
    <w:pPr>
      <w:pBdr/>
      <w:spacing w:after="100"/>
      <w:ind w:left="220"/>
    </w:pPr>
  </w:style>
  <w:style w:type="paragraph" w:styleId="1047">
    <w:name w:val="toc 3"/>
    <w:basedOn w:val="1057"/>
    <w:next w:val="1057"/>
    <w:uiPriority w:val="39"/>
    <w:unhideWhenUsed/>
    <w:pPr>
      <w:pBdr/>
      <w:spacing w:after="100"/>
      <w:ind w:left="440"/>
    </w:pPr>
  </w:style>
  <w:style w:type="paragraph" w:styleId="1048">
    <w:name w:val="toc 4"/>
    <w:basedOn w:val="1057"/>
    <w:next w:val="1057"/>
    <w:uiPriority w:val="39"/>
    <w:unhideWhenUsed/>
    <w:pPr>
      <w:pBdr/>
      <w:spacing w:after="100"/>
      <w:ind w:left="660"/>
    </w:pPr>
  </w:style>
  <w:style w:type="paragraph" w:styleId="1049">
    <w:name w:val="toc 5"/>
    <w:basedOn w:val="1057"/>
    <w:next w:val="1057"/>
    <w:uiPriority w:val="39"/>
    <w:unhideWhenUsed/>
    <w:pPr>
      <w:pBdr/>
      <w:spacing w:after="100"/>
      <w:ind w:left="880"/>
    </w:pPr>
  </w:style>
  <w:style w:type="paragraph" w:styleId="1050">
    <w:name w:val="toc 6"/>
    <w:basedOn w:val="1057"/>
    <w:next w:val="1057"/>
    <w:uiPriority w:val="39"/>
    <w:unhideWhenUsed/>
    <w:pPr>
      <w:pBdr/>
      <w:spacing w:after="100"/>
      <w:ind w:left="1100"/>
    </w:pPr>
  </w:style>
  <w:style w:type="paragraph" w:styleId="1051">
    <w:name w:val="toc 7"/>
    <w:basedOn w:val="1057"/>
    <w:next w:val="1057"/>
    <w:uiPriority w:val="39"/>
    <w:unhideWhenUsed/>
    <w:pPr>
      <w:pBdr/>
      <w:spacing w:after="100"/>
      <w:ind w:left="1320"/>
    </w:pPr>
  </w:style>
  <w:style w:type="paragraph" w:styleId="1052">
    <w:name w:val="toc 8"/>
    <w:basedOn w:val="1057"/>
    <w:next w:val="1057"/>
    <w:uiPriority w:val="39"/>
    <w:unhideWhenUsed/>
    <w:pPr>
      <w:pBdr/>
      <w:spacing w:after="100"/>
      <w:ind w:left="1540"/>
    </w:pPr>
  </w:style>
  <w:style w:type="paragraph" w:styleId="1053">
    <w:name w:val="toc 9"/>
    <w:basedOn w:val="1057"/>
    <w:next w:val="1057"/>
    <w:uiPriority w:val="39"/>
    <w:unhideWhenUsed/>
    <w:pPr>
      <w:pBdr/>
      <w:spacing w:after="100"/>
      <w:ind w:left="1760"/>
    </w:pPr>
  </w:style>
  <w:style w:type="character" w:styleId="1054">
    <w:name w:val="Placeholder Text"/>
    <w:basedOn w:val="1062"/>
    <w:uiPriority w:val="99"/>
    <w:semiHidden/>
    <w:pPr>
      <w:pBdr/>
      <w:spacing/>
      <w:ind/>
    </w:pPr>
    <w:rPr>
      <w:color w:val="666666"/>
    </w:rPr>
  </w:style>
  <w:style w:type="paragraph" w:styleId="1055">
    <w:name w:val="TOC Heading"/>
    <w:uiPriority w:val="39"/>
    <w:unhideWhenUsed/>
    <w:pPr>
      <w:pBdr/>
      <w:spacing/>
      <w:ind/>
    </w:pPr>
  </w:style>
  <w:style w:type="paragraph" w:styleId="1056">
    <w:name w:val="table of figures"/>
    <w:basedOn w:val="1057"/>
    <w:next w:val="1057"/>
    <w:uiPriority w:val="99"/>
    <w:unhideWhenUsed/>
    <w:pPr>
      <w:pBdr/>
      <w:spacing w:after="0" w:afterAutospacing="0"/>
      <w:ind/>
    </w:pPr>
  </w:style>
  <w:style w:type="paragraph" w:styleId="1057" w:default="1">
    <w:name w:val="Normal"/>
    <w:qFormat/>
    <w:pPr>
      <w:pBdr/>
      <w:spacing w:after="0" w:line="240" w:lineRule="auto"/>
      <w:ind/>
    </w:pPr>
    <w:rPr>
      <w:rFonts w:ascii="Times New Roman" w:hAnsi="Times New Roman" w:eastAsia="Times New Roman" w:cs="Times New Roman"/>
      <w:sz w:val="24"/>
      <w:szCs w:val="24"/>
    </w:rPr>
  </w:style>
  <w:style w:type="paragraph" w:styleId="1058">
    <w:name w:val="Heading 1"/>
    <w:basedOn w:val="1057"/>
    <w:next w:val="1057"/>
    <w:link w:val="1065"/>
    <w:qFormat/>
    <w:pPr>
      <w:keepNext w:val="true"/>
      <w:pBdr/>
      <w:spacing w:after="120" w:before="120"/>
      <w:ind/>
      <w:jc w:val="center"/>
      <w:outlineLvl w:val="0"/>
    </w:pPr>
    <w:rPr>
      <w:b/>
      <w:bCs/>
      <w:sz w:val="27"/>
      <w:szCs w:val="27"/>
    </w:rPr>
  </w:style>
  <w:style w:type="paragraph" w:styleId="1059">
    <w:name w:val="Heading 2"/>
    <w:basedOn w:val="1057"/>
    <w:next w:val="1057"/>
    <w:link w:val="1066"/>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60">
    <w:name w:val="Heading 3"/>
    <w:basedOn w:val="1057"/>
    <w:next w:val="1057"/>
    <w:link w:val="1067"/>
    <w:qFormat/>
    <w:pPr>
      <w:keepNext w:val="true"/>
      <w:pBdr/>
      <w:spacing w:before="60"/>
      <w:ind/>
      <w:outlineLvl w:val="2"/>
    </w:pPr>
    <w:rPr>
      <w:sz w:val="28"/>
      <w:szCs w:val="28"/>
    </w:rPr>
  </w:style>
  <w:style w:type="paragraph" w:styleId="1061">
    <w:name w:val="Heading 4"/>
    <w:basedOn w:val="1057"/>
    <w:next w:val="1057"/>
    <w:link w:val="1068"/>
    <w:qFormat/>
    <w:pPr>
      <w:keepNext w:val="true"/>
      <w:pBdr/>
      <w:spacing/>
      <w:ind/>
      <w:jc w:val="center"/>
      <w:outlineLvl w:val="3"/>
    </w:pPr>
    <w:rPr>
      <w:b/>
      <w:bCs/>
    </w:rPr>
  </w:style>
  <w:style w:type="character" w:styleId="1062" w:default="1">
    <w:name w:val="Default Paragraph Font"/>
    <w:uiPriority w:val="1"/>
    <w:semiHidden/>
    <w:unhideWhenUsed/>
    <w:pPr>
      <w:pBdr/>
      <w:spacing/>
      <w:ind/>
    </w:pPr>
  </w:style>
  <w:style w:type="table" w:styleId="106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64" w:default="1">
    <w:name w:val="No List"/>
    <w:uiPriority w:val="99"/>
    <w:semiHidden/>
    <w:unhideWhenUsed/>
    <w:pPr>
      <w:pBdr/>
      <w:spacing/>
      <w:ind/>
    </w:pPr>
  </w:style>
  <w:style w:type="character" w:styleId="1065" w:customStyle="1">
    <w:name w:val="Heading 1 Char"/>
    <w:basedOn w:val="1062"/>
    <w:link w:val="1058"/>
    <w:pPr>
      <w:pBdr/>
      <w:spacing/>
      <w:ind/>
    </w:pPr>
    <w:rPr>
      <w:rFonts w:ascii="Times New Roman" w:hAnsi="Times New Roman" w:eastAsia="Times New Roman" w:cs="Times New Roman"/>
      <w:b/>
      <w:bCs/>
      <w:sz w:val="27"/>
      <w:szCs w:val="27"/>
    </w:rPr>
  </w:style>
  <w:style w:type="character" w:styleId="1066" w:customStyle="1">
    <w:name w:val="Heading 2 Char"/>
    <w:basedOn w:val="1062"/>
    <w:link w:val="1059"/>
    <w:uiPriority w:val="9"/>
    <w:pPr>
      <w:pBdr/>
      <w:spacing/>
      <w:ind/>
    </w:pPr>
    <w:rPr>
      <w:rFonts w:asciiTheme="majorHAnsi" w:hAnsiTheme="majorHAnsi" w:eastAsiaTheme="majorEastAsia" w:cstheme="majorBidi"/>
      <w:color w:val="365f91" w:themeColor="accent1" w:themeShade="BF"/>
      <w:sz w:val="26"/>
      <w:szCs w:val="26"/>
    </w:rPr>
  </w:style>
  <w:style w:type="character" w:styleId="1067" w:customStyle="1">
    <w:name w:val="Heading 3 Char"/>
    <w:basedOn w:val="1062"/>
    <w:link w:val="1060"/>
    <w:pPr>
      <w:pBdr/>
      <w:spacing/>
      <w:ind/>
    </w:pPr>
    <w:rPr>
      <w:rFonts w:ascii="Times New Roman" w:hAnsi="Times New Roman" w:eastAsia="Times New Roman" w:cs="Times New Roman"/>
      <w:sz w:val="28"/>
      <w:szCs w:val="28"/>
    </w:rPr>
  </w:style>
  <w:style w:type="character" w:styleId="1068" w:customStyle="1">
    <w:name w:val="Heading 4 Char"/>
    <w:basedOn w:val="1062"/>
    <w:link w:val="1061"/>
    <w:pPr>
      <w:pBdr/>
      <w:spacing/>
      <w:ind/>
    </w:pPr>
    <w:rPr>
      <w:rFonts w:ascii="Times New Roman" w:hAnsi="Times New Roman" w:eastAsia="Times New Roman" w:cs="Times New Roman"/>
      <w:b/>
      <w:bCs/>
      <w:sz w:val="24"/>
      <w:szCs w:val="24"/>
    </w:rPr>
  </w:style>
  <w:style w:type="character" w:styleId="1069">
    <w:name w:val="Hyperlink"/>
    <w:uiPriority w:val="99"/>
    <w:pPr>
      <w:pBdr/>
      <w:spacing/>
      <w:ind/>
    </w:pPr>
    <w:rPr>
      <w:color w:val="000000"/>
      <w:u w:val="single"/>
    </w:rPr>
  </w:style>
  <w:style w:type="character" w:styleId="1070">
    <w:name w:val="Strong"/>
    <w:uiPriority w:val="22"/>
    <w:qFormat/>
    <w:pPr>
      <w:pBdr/>
      <w:spacing/>
      <w:ind/>
    </w:pPr>
    <w:rPr>
      <w:b/>
      <w:bCs/>
    </w:rPr>
  </w:style>
  <w:style w:type="paragraph" w:styleId="1071">
    <w:name w:val="Balloon Text"/>
    <w:basedOn w:val="1057"/>
    <w:link w:val="1072"/>
    <w:uiPriority w:val="99"/>
    <w:semiHidden/>
    <w:unhideWhenUsed/>
    <w:pPr>
      <w:pBdr/>
      <w:spacing/>
      <w:ind/>
    </w:pPr>
    <w:rPr>
      <w:rFonts w:ascii="Tahoma" w:hAnsi="Tahoma" w:cs="Tahoma"/>
      <w:sz w:val="16"/>
      <w:szCs w:val="16"/>
    </w:rPr>
  </w:style>
  <w:style w:type="character" w:styleId="1072" w:customStyle="1">
    <w:name w:val="Balloon Text Char"/>
    <w:basedOn w:val="1062"/>
    <w:link w:val="1071"/>
    <w:uiPriority w:val="99"/>
    <w:semiHidden/>
    <w:pPr>
      <w:pBdr/>
      <w:spacing/>
      <w:ind/>
    </w:pPr>
    <w:rPr>
      <w:rFonts w:ascii="Tahoma" w:hAnsi="Tahoma" w:eastAsia="Times New Roman" w:cs="Tahoma"/>
      <w:sz w:val="16"/>
      <w:szCs w:val="16"/>
    </w:rPr>
  </w:style>
  <w:style w:type="paragraph" w:styleId="1073">
    <w:name w:val="Header"/>
    <w:basedOn w:val="1057"/>
    <w:link w:val="1074"/>
    <w:unhideWhenUsed/>
    <w:pPr>
      <w:pBdr/>
      <w:tabs>
        <w:tab w:val="center" w:leader="none" w:pos="4680"/>
        <w:tab w:val="right" w:leader="none" w:pos="9360"/>
      </w:tabs>
      <w:spacing/>
      <w:ind/>
    </w:pPr>
  </w:style>
  <w:style w:type="character" w:styleId="1074" w:customStyle="1">
    <w:name w:val="Header Char"/>
    <w:basedOn w:val="1062"/>
    <w:link w:val="1073"/>
    <w:pPr>
      <w:pBdr/>
      <w:spacing/>
      <w:ind/>
    </w:pPr>
    <w:rPr>
      <w:rFonts w:ascii="Times New Roman" w:hAnsi="Times New Roman" w:eastAsia="Times New Roman" w:cs="Times New Roman"/>
      <w:sz w:val="24"/>
      <w:szCs w:val="24"/>
    </w:rPr>
  </w:style>
  <w:style w:type="paragraph" w:styleId="1075">
    <w:name w:val="Footer"/>
    <w:basedOn w:val="1057"/>
    <w:link w:val="1076"/>
    <w:uiPriority w:val="99"/>
    <w:unhideWhenUsed/>
    <w:pPr>
      <w:pBdr/>
      <w:tabs>
        <w:tab w:val="center" w:leader="none" w:pos="4680"/>
        <w:tab w:val="right" w:leader="none" w:pos="9360"/>
      </w:tabs>
      <w:spacing/>
      <w:ind/>
    </w:pPr>
  </w:style>
  <w:style w:type="character" w:styleId="1076" w:customStyle="1">
    <w:name w:val="Footer Char"/>
    <w:basedOn w:val="1062"/>
    <w:link w:val="1075"/>
    <w:uiPriority w:val="99"/>
    <w:pPr>
      <w:pBdr/>
      <w:spacing/>
      <w:ind/>
    </w:pPr>
    <w:rPr>
      <w:rFonts w:ascii="Times New Roman" w:hAnsi="Times New Roman" w:eastAsia="Times New Roman" w:cs="Times New Roman"/>
      <w:sz w:val="24"/>
      <w:szCs w:val="24"/>
    </w:rPr>
  </w:style>
  <w:style w:type="character" w:styleId="1077" w:customStyle="1">
    <w:name w:val="normal-h1"/>
    <w:pPr>
      <w:pBdr/>
      <w:spacing/>
      <w:ind/>
    </w:pPr>
    <w:rPr>
      <w:rFonts w:hint="default" w:ascii=".VnTime" w:hAnsi=".VnTime"/>
      <w:color w:val="0000ff"/>
      <w:sz w:val="24"/>
      <w:szCs w:val="24"/>
    </w:rPr>
  </w:style>
  <w:style w:type="paragraph" w:styleId="1078" w:customStyle="1">
    <w:name w:val="normal-p"/>
    <w:basedOn w:val="1057"/>
    <w:pPr>
      <w:pBdr/>
      <w:spacing/>
      <w:ind/>
      <w:jc w:val="both"/>
    </w:pPr>
    <w:rPr>
      <w:sz w:val="20"/>
      <w:szCs w:val="20"/>
    </w:rPr>
  </w:style>
  <w:style w:type="paragraph" w:styleId="1079">
    <w:name w:val="List Paragraph"/>
    <w:basedOn w:val="1057"/>
    <w:link w:val="1166"/>
    <w:uiPriority w:val="34"/>
    <w:qFormat/>
    <w:pPr>
      <w:pBdr/>
      <w:spacing/>
      <w:ind w:left="720"/>
    </w:pPr>
  </w:style>
  <w:style w:type="paragraph" w:styleId="1080">
    <w:name w:val="Normal (Web)"/>
    <w:basedOn w:val="1057"/>
    <w:uiPriority w:val="99"/>
    <w:pPr>
      <w:pBdr/>
      <w:spacing w:after="100" w:afterAutospacing="1" w:before="100" w:beforeAutospacing="1"/>
      <w:ind/>
    </w:pPr>
  </w:style>
  <w:style w:type="paragraph" w:styleId="1081">
    <w:name w:val="Body Text"/>
    <w:basedOn w:val="1057"/>
    <w:link w:val="1082"/>
    <w:pPr>
      <w:pBdr/>
      <w:spacing w:after="120"/>
      <w:ind/>
      <w:jc w:val="both"/>
    </w:pPr>
  </w:style>
  <w:style w:type="character" w:styleId="1082" w:customStyle="1">
    <w:name w:val="Body Text Char"/>
    <w:basedOn w:val="1062"/>
    <w:link w:val="1081"/>
    <w:pPr>
      <w:pBdr/>
      <w:spacing/>
      <w:ind/>
    </w:pPr>
    <w:rPr>
      <w:rFonts w:ascii="Times New Roman" w:hAnsi="Times New Roman" w:eastAsia="Times New Roman" w:cs="Times New Roman"/>
      <w:sz w:val="24"/>
      <w:szCs w:val="24"/>
    </w:rPr>
  </w:style>
  <w:style w:type="table" w:styleId="1083">
    <w:name w:val="Table Grid"/>
    <w:basedOn w:val="1063"/>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84"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85">
    <w:name w:val="annotation reference"/>
    <w:basedOn w:val="1062"/>
    <w:uiPriority w:val="99"/>
    <w:semiHidden/>
    <w:unhideWhenUsed/>
    <w:pPr>
      <w:pBdr/>
      <w:spacing/>
      <w:ind/>
    </w:pPr>
    <w:rPr>
      <w:sz w:val="16"/>
      <w:szCs w:val="16"/>
    </w:rPr>
  </w:style>
  <w:style w:type="paragraph" w:styleId="1086">
    <w:name w:val="annotation text"/>
    <w:basedOn w:val="1057"/>
    <w:link w:val="1087"/>
    <w:uiPriority w:val="99"/>
    <w:unhideWhenUsed/>
    <w:pPr>
      <w:pBdr/>
      <w:spacing/>
      <w:ind/>
    </w:pPr>
    <w:rPr>
      <w:sz w:val="20"/>
      <w:szCs w:val="20"/>
    </w:rPr>
  </w:style>
  <w:style w:type="character" w:styleId="1087" w:customStyle="1">
    <w:name w:val="Comment Text Char"/>
    <w:basedOn w:val="1062"/>
    <w:link w:val="1086"/>
    <w:uiPriority w:val="99"/>
    <w:pPr>
      <w:pBdr/>
      <w:spacing/>
      <w:ind/>
    </w:pPr>
    <w:rPr>
      <w:rFonts w:ascii="Times New Roman" w:hAnsi="Times New Roman" w:eastAsia="Times New Roman" w:cs="Times New Roman"/>
      <w:sz w:val="20"/>
      <w:szCs w:val="20"/>
    </w:rPr>
  </w:style>
  <w:style w:type="paragraph" w:styleId="1088">
    <w:name w:val="annotation subject"/>
    <w:basedOn w:val="1086"/>
    <w:next w:val="1086"/>
    <w:link w:val="1089"/>
    <w:uiPriority w:val="99"/>
    <w:semiHidden/>
    <w:unhideWhenUsed/>
    <w:pPr>
      <w:pBdr/>
      <w:spacing/>
      <w:ind/>
    </w:pPr>
    <w:rPr>
      <w:b/>
      <w:bCs/>
    </w:rPr>
  </w:style>
  <w:style w:type="character" w:styleId="1089" w:customStyle="1">
    <w:name w:val="Comment Subject Char"/>
    <w:basedOn w:val="1087"/>
    <w:link w:val="1088"/>
    <w:uiPriority w:val="99"/>
    <w:semiHidden/>
    <w:pPr>
      <w:pBdr/>
      <w:spacing/>
      <w:ind/>
    </w:pPr>
    <w:rPr>
      <w:rFonts w:ascii="Times New Roman" w:hAnsi="Times New Roman" w:eastAsia="Times New Roman" w:cs="Times New Roman"/>
      <w:b/>
      <w:bCs/>
      <w:sz w:val="20"/>
      <w:szCs w:val="20"/>
    </w:rPr>
  </w:style>
  <w:style w:type="paragraph" w:styleId="1090" w:customStyle="1">
    <w:name w:val="font5"/>
    <w:basedOn w:val="1057"/>
    <w:pPr>
      <w:pBdr/>
      <w:spacing w:after="100" w:afterAutospacing="1" w:before="100" w:beforeAutospacing="1"/>
      <w:ind/>
    </w:pPr>
    <w:rPr>
      <w:rFonts w:ascii="Tahoma" w:hAnsi="Tahoma" w:cs="Tahoma"/>
      <w:color w:val="000000"/>
      <w:sz w:val="18"/>
      <w:szCs w:val="18"/>
    </w:rPr>
  </w:style>
  <w:style w:type="paragraph" w:styleId="1091" w:customStyle="1">
    <w:name w:val="font6"/>
    <w:basedOn w:val="1057"/>
    <w:pPr>
      <w:pBdr/>
      <w:spacing w:after="100" w:afterAutospacing="1" w:before="100" w:beforeAutospacing="1"/>
      <w:ind/>
    </w:pPr>
    <w:rPr>
      <w:rFonts w:ascii="Tahoma" w:hAnsi="Tahoma" w:cs="Tahoma"/>
      <w:b/>
      <w:bCs/>
      <w:color w:val="000000"/>
      <w:sz w:val="18"/>
      <w:szCs w:val="18"/>
    </w:rPr>
  </w:style>
  <w:style w:type="paragraph" w:styleId="1092" w:customStyle="1">
    <w:name w:val="xl233"/>
    <w:basedOn w:val="105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3" w:customStyle="1">
    <w:name w:val="xl234"/>
    <w:basedOn w:val="1057"/>
    <w:pPr>
      <w:pBdr/>
      <w:spacing w:after="100" w:afterAutospacing="1" w:before="100" w:beforeAutospacing="1"/>
      <w:ind/>
      <w:jc w:val="center"/>
    </w:pPr>
  </w:style>
  <w:style w:type="paragraph" w:styleId="1094" w:customStyle="1">
    <w:name w:val="xl235"/>
    <w:basedOn w:val="1057"/>
    <w:pPr>
      <w:pBdr/>
      <w:spacing w:after="100" w:afterAutospacing="1" w:before="100" w:beforeAutospacing="1"/>
      <w:ind/>
      <w:jc w:val="center"/>
    </w:pPr>
    <w:rPr>
      <w:b/>
      <w:bCs/>
    </w:rPr>
  </w:style>
  <w:style w:type="paragraph" w:styleId="1095" w:customStyle="1">
    <w:name w:val="xl236"/>
    <w:basedOn w:val="105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6" w:customStyle="1">
    <w:name w:val="xl237"/>
    <w:basedOn w:val="105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7" w:customStyle="1">
    <w:name w:val="xl238"/>
    <w:basedOn w:val="105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39"/>
    <w:basedOn w:val="105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40"/>
    <w:basedOn w:val="1057"/>
    <w:pPr>
      <w:pBdr/>
      <w:spacing w:after="100" w:afterAutospacing="1" w:before="100" w:beforeAutospacing="1"/>
      <w:ind/>
    </w:pPr>
  </w:style>
  <w:style w:type="paragraph" w:styleId="1100" w:customStyle="1">
    <w:name w:val="xl241"/>
    <w:basedOn w:val="105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101" w:customStyle="1">
    <w:name w:val="xl242"/>
    <w:basedOn w:val="105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102" w:customStyle="1">
    <w:name w:val="xl243"/>
    <w:basedOn w:val="105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3" w:customStyle="1">
    <w:name w:val="xl244"/>
    <w:basedOn w:val="1057"/>
    <w:pPr>
      <w:pBdr/>
      <w:spacing w:after="100" w:afterAutospacing="1" w:before="100" w:beforeAutospacing="1"/>
      <w:ind/>
    </w:pPr>
    <w:rPr>
      <w:b/>
      <w:bCs/>
    </w:rPr>
  </w:style>
  <w:style w:type="paragraph" w:styleId="1104" w:customStyle="1">
    <w:name w:val="xl245"/>
    <w:basedOn w:val="105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105" w:customStyle="1">
    <w:name w:val="xl246"/>
    <w:basedOn w:val="105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106" w:customStyle="1">
    <w:name w:val="xl247"/>
    <w:basedOn w:val="105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7" w:customStyle="1">
    <w:name w:val="xl248"/>
    <w:basedOn w:val="105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108" w:customStyle="1">
    <w:name w:val="xl249"/>
    <w:basedOn w:val="105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9" w:customStyle="1">
    <w:name w:val="xl250"/>
    <w:basedOn w:val="105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110" w:customStyle="1">
    <w:name w:val="xl251"/>
    <w:basedOn w:val="105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11" w:customStyle="1">
    <w:name w:val="xl252"/>
    <w:basedOn w:val="105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12" w:customStyle="1">
    <w:name w:val="xl253"/>
    <w:basedOn w:val="105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113" w:customStyle="1">
    <w:name w:val="xl254"/>
    <w:basedOn w:val="1057"/>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114" w:customStyle="1">
    <w:name w:val="xl255"/>
    <w:basedOn w:val="105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115" w:customStyle="1">
    <w:name w:val="xl256"/>
    <w:basedOn w:val="105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116" w:customStyle="1">
    <w:name w:val="xl257"/>
    <w:basedOn w:val="105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117" w:customStyle="1">
    <w:name w:val="xl258"/>
    <w:basedOn w:val="1057"/>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18" w:customStyle="1">
    <w:name w:val="xl259"/>
    <w:basedOn w:val="105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9" w:customStyle="1">
    <w:name w:val="xl260"/>
    <w:basedOn w:val="105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20" w:customStyle="1">
    <w:name w:val="xl261"/>
    <w:basedOn w:val="105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21" w:customStyle="1">
    <w:name w:val="xl262"/>
    <w:basedOn w:val="1057"/>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122" w:customStyle="1">
    <w:name w:val="xl263"/>
    <w:basedOn w:val="1057"/>
    <w:pPr>
      <w:pBdr/>
      <w:shd w:val="clear" w:color="000000" w:fill="ffffff"/>
      <w:spacing w:after="100" w:afterAutospacing="1" w:before="100" w:beforeAutospacing="1"/>
      <w:ind/>
    </w:pPr>
  </w:style>
  <w:style w:type="paragraph" w:styleId="1123" w:customStyle="1">
    <w:name w:val="xl264"/>
    <w:basedOn w:val="105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24" w:customStyle="1">
    <w:name w:val="xl265"/>
    <w:basedOn w:val="105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25" w:customStyle="1">
    <w:name w:val="xl266"/>
    <w:basedOn w:val="105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126" w:customStyle="1">
    <w:name w:val="xl267"/>
    <w:basedOn w:val="105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127" w:customStyle="1">
    <w:name w:val="xl268"/>
    <w:basedOn w:val="105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128" w:customStyle="1">
    <w:name w:val="xl269"/>
    <w:basedOn w:val="105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129" w:customStyle="1">
    <w:name w:val="xl270"/>
    <w:basedOn w:val="105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130" w:customStyle="1">
    <w:name w:val="xl271"/>
    <w:basedOn w:val="1057"/>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131" w:customStyle="1">
    <w:name w:val="xl272"/>
    <w:basedOn w:val="105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132" w:customStyle="1">
    <w:name w:val="xl273"/>
    <w:basedOn w:val="105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33" w:customStyle="1">
    <w:name w:val="xl274"/>
    <w:basedOn w:val="1057"/>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134" w:customStyle="1">
    <w:name w:val="xl275"/>
    <w:basedOn w:val="1057"/>
    <w:pPr>
      <w:pBdr/>
      <w:spacing w:after="100" w:afterAutospacing="1" w:before="100" w:beforeAutospacing="1"/>
      <w:ind/>
    </w:pPr>
  </w:style>
  <w:style w:type="paragraph" w:styleId="1135" w:customStyle="1">
    <w:name w:val="xl276"/>
    <w:basedOn w:val="105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36" w:customStyle="1">
    <w:name w:val="xl277"/>
    <w:basedOn w:val="105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137" w:customStyle="1">
    <w:name w:val="xl278"/>
    <w:basedOn w:val="105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38" w:customStyle="1">
    <w:name w:val="xl279"/>
    <w:basedOn w:val="105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39" w:customStyle="1">
    <w:name w:val="xl280"/>
    <w:basedOn w:val="105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40" w:customStyle="1">
    <w:name w:val="xl281"/>
    <w:basedOn w:val="105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41" w:customStyle="1">
    <w:name w:val="xl282"/>
    <w:basedOn w:val="105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42" w:customStyle="1">
    <w:name w:val="xl283"/>
    <w:basedOn w:val="105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43" w:customStyle="1">
    <w:name w:val="xl284"/>
    <w:basedOn w:val="1057"/>
    <w:pPr>
      <w:pBdr>
        <w:left w:val="single" w:color="000000" w:sz="4" w:space="0"/>
        <w:bottom w:val="single" w:color="000000" w:sz="4" w:space="0"/>
        <w:right w:val="single" w:color="000000" w:sz="4" w:space="0"/>
      </w:pBdr>
      <w:spacing w:after="100" w:afterAutospacing="1" w:before="100" w:beforeAutospacing="1"/>
      <w:ind/>
    </w:pPr>
  </w:style>
  <w:style w:type="paragraph" w:styleId="1144" w:customStyle="1">
    <w:name w:val="xl285"/>
    <w:basedOn w:val="105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45" w:customStyle="1">
    <w:name w:val="xl286"/>
    <w:basedOn w:val="105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46" w:customStyle="1">
    <w:name w:val="xl287"/>
    <w:basedOn w:val="105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47" w:customStyle="1">
    <w:name w:val="xl288"/>
    <w:basedOn w:val="1057"/>
    <w:pPr>
      <w:pBdr>
        <w:top w:val="single" w:color="000000" w:sz="4" w:space="0"/>
        <w:left w:val="single" w:color="000000" w:sz="4" w:space="0"/>
        <w:right w:val="single" w:color="000000" w:sz="4" w:space="0"/>
      </w:pBdr>
      <w:spacing w:after="100" w:afterAutospacing="1" w:before="100" w:beforeAutospacing="1"/>
      <w:ind/>
    </w:pPr>
  </w:style>
  <w:style w:type="paragraph" w:styleId="1148" w:customStyle="1">
    <w:name w:val="xl289"/>
    <w:basedOn w:val="1057"/>
    <w:pPr>
      <w:pBdr>
        <w:left w:val="single" w:color="000000" w:sz="4" w:space="0"/>
        <w:right w:val="single" w:color="000000" w:sz="4" w:space="0"/>
      </w:pBdr>
      <w:spacing w:after="100" w:afterAutospacing="1" w:before="100" w:beforeAutospacing="1"/>
      <w:ind/>
    </w:pPr>
    <w:rPr>
      <w:b/>
      <w:bCs/>
    </w:rPr>
  </w:style>
  <w:style w:type="paragraph" w:styleId="1149" w:customStyle="1">
    <w:name w:val="xl290"/>
    <w:basedOn w:val="105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50" w:customStyle="1">
    <w:name w:val="xl291"/>
    <w:basedOn w:val="105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51" w:customStyle="1">
    <w:name w:val="xl292"/>
    <w:basedOn w:val="1057"/>
    <w:pPr>
      <w:pBdr>
        <w:top w:val="single" w:color="000000" w:sz="4" w:space="0"/>
        <w:left w:val="single" w:color="000000" w:sz="4" w:space="0"/>
        <w:right w:val="single" w:color="000000" w:sz="4" w:space="0"/>
      </w:pBdr>
      <w:spacing w:after="100" w:afterAutospacing="1" w:before="100" w:beforeAutospacing="1"/>
      <w:ind/>
    </w:pPr>
  </w:style>
  <w:style w:type="paragraph" w:styleId="1152" w:customStyle="1">
    <w:name w:val="xl293"/>
    <w:basedOn w:val="1057"/>
    <w:pPr>
      <w:pBdr>
        <w:left w:val="single" w:color="000000" w:sz="4" w:space="0"/>
        <w:bottom w:val="single" w:color="000000" w:sz="4" w:space="0"/>
        <w:right w:val="single" w:color="000000" w:sz="4" w:space="0"/>
      </w:pBdr>
      <w:spacing w:after="100" w:afterAutospacing="1" w:before="100" w:beforeAutospacing="1"/>
      <w:ind/>
    </w:pPr>
  </w:style>
  <w:style w:type="paragraph" w:styleId="1153" w:customStyle="1">
    <w:name w:val="xl294"/>
    <w:basedOn w:val="105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54">
    <w:name w:val="Title"/>
    <w:basedOn w:val="1057"/>
    <w:link w:val="1155"/>
    <w:qFormat/>
    <w:pPr>
      <w:pBdr/>
      <w:spacing/>
      <w:ind/>
      <w:jc w:val="center"/>
    </w:pPr>
    <w:rPr>
      <w:b/>
      <w:bCs/>
      <w:sz w:val="32"/>
      <w:szCs w:val="26"/>
    </w:rPr>
  </w:style>
  <w:style w:type="character" w:styleId="1155" w:customStyle="1">
    <w:name w:val="Title Char"/>
    <w:basedOn w:val="1062"/>
    <w:link w:val="1154"/>
    <w:pPr>
      <w:pBdr/>
      <w:spacing/>
      <w:ind/>
    </w:pPr>
    <w:rPr>
      <w:rFonts w:ascii="Times New Roman" w:hAnsi="Times New Roman" w:eastAsia="Times New Roman" w:cs="Times New Roman"/>
      <w:b/>
      <w:bCs/>
      <w:sz w:val="32"/>
      <w:szCs w:val="26"/>
    </w:rPr>
  </w:style>
  <w:style w:type="character" w:styleId="1156" w:customStyle="1">
    <w:name w:val="Unresolved Mention1"/>
    <w:basedOn w:val="1062"/>
    <w:uiPriority w:val="99"/>
    <w:semiHidden/>
    <w:unhideWhenUsed/>
    <w:pPr>
      <w:pBdr/>
      <w:spacing/>
      <w:ind/>
    </w:pPr>
    <w:rPr>
      <w:color w:val="605e5c"/>
      <w:shd w:val="clear" w:color="auto" w:fill="e1dfdd"/>
    </w:rPr>
  </w:style>
  <w:style w:type="character" w:styleId="1157" w:customStyle="1">
    <w:name w:val="Body text (3)_"/>
    <w:link w:val="1158"/>
    <w:pPr>
      <w:pBdr/>
      <w:spacing/>
      <w:ind/>
    </w:pPr>
    <w:rPr>
      <w:rFonts w:ascii="Times New Roman" w:hAnsi="Times New Roman" w:cs="Times New Roman"/>
      <w:i/>
      <w:iCs/>
      <w:spacing w:val="4"/>
      <w:shd w:val="clear" w:color="auto" w:fill="ffffff"/>
    </w:rPr>
  </w:style>
  <w:style w:type="paragraph" w:styleId="1158" w:customStyle="1">
    <w:name w:val="Body text (3)1"/>
    <w:basedOn w:val="1057"/>
    <w:link w:val="1157"/>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59" w:customStyle="1">
    <w:name w:val="t-j"/>
    <w:basedOn w:val="1057"/>
    <w:pPr>
      <w:pBdr/>
      <w:spacing w:after="100" w:afterAutospacing="1" w:before="100" w:beforeAutospacing="1"/>
      <w:ind/>
    </w:pPr>
  </w:style>
  <w:style w:type="character" w:styleId="1160" w:customStyle="1">
    <w:name w:val="Unresolved Mention2"/>
    <w:basedOn w:val="1062"/>
    <w:uiPriority w:val="99"/>
    <w:semiHidden/>
    <w:unhideWhenUsed/>
    <w:pPr>
      <w:pBdr/>
      <w:spacing/>
      <w:ind/>
    </w:pPr>
    <w:rPr>
      <w:color w:val="605e5c"/>
      <w:shd w:val="clear" w:color="auto" w:fill="e1dfdd"/>
    </w:rPr>
  </w:style>
  <w:style w:type="character" w:styleId="1161">
    <w:name w:val="FollowedHyperlink"/>
    <w:basedOn w:val="1062"/>
    <w:uiPriority w:val="99"/>
    <w:semiHidden/>
    <w:unhideWhenUsed/>
    <w:pPr>
      <w:pBdr/>
      <w:spacing/>
      <w:ind/>
    </w:pPr>
    <w:rPr>
      <w:color w:val="800080" w:themeColor="followedHyperlink"/>
      <w:u w:val="single"/>
    </w:rPr>
  </w:style>
  <w:style w:type="character" w:styleId="1162" w:customStyle="1">
    <w:name w:val="text"/>
    <w:basedOn w:val="1062"/>
    <w:pPr>
      <w:pBdr/>
      <w:spacing/>
      <w:ind/>
    </w:pPr>
  </w:style>
  <w:style w:type="character" w:styleId="1163" w:customStyle="1">
    <w:name w:val="card-send-time__sendtime"/>
    <w:basedOn w:val="1062"/>
    <w:pPr>
      <w:pBdr/>
      <w:spacing/>
      <w:ind/>
    </w:pPr>
  </w:style>
  <w:style w:type="character" w:styleId="1164" w:customStyle="1">
    <w:name w:val="Đề cập Chưa giải quyết1"/>
    <w:basedOn w:val="1062"/>
    <w:uiPriority w:val="99"/>
    <w:semiHidden/>
    <w:unhideWhenUsed/>
    <w:pPr>
      <w:pBdr/>
      <w:spacing/>
      <w:ind/>
    </w:pPr>
    <w:rPr>
      <w:color w:val="605e5c"/>
      <w:shd w:val="clear" w:color="auto" w:fill="e1dfdd"/>
    </w:rPr>
  </w:style>
  <w:style w:type="paragraph" w:styleId="1165" w:customStyle="1">
    <w:name w:val="nqtitle"/>
    <w:basedOn w:val="1057"/>
    <w:pPr>
      <w:pBdr/>
      <w:spacing w:after="100" w:afterAutospacing="1" w:before="100" w:beforeAutospacing="1"/>
      <w:ind/>
    </w:pPr>
    <w:rPr>
      <w:lang w:val="vi-VN" w:eastAsia="vi-VN"/>
    </w:rPr>
  </w:style>
  <w:style w:type="character" w:styleId="1166" w:customStyle="1">
    <w:name w:val="List Paragraph Char"/>
    <w:link w:val="1079"/>
    <w:uiPriority w:val="34"/>
    <w:qFormat/>
    <w:pPr>
      <w:pBdr/>
      <w:spacing/>
      <w:ind/>
    </w:pPr>
    <w:rPr>
      <w:rFonts w:ascii="Times New Roman" w:hAnsi="Times New Roman" w:eastAsia="Times New Roman" w:cs="Times New Roman"/>
      <w:sz w:val="24"/>
      <w:szCs w:val="24"/>
    </w:rPr>
  </w:style>
  <w:style w:type="character" w:styleId="1167" w:customStyle="1">
    <w:name w:val="Đề cập Chưa giải quyết2"/>
    <w:basedOn w:val="1062"/>
    <w:uiPriority w:val="99"/>
    <w:semiHidden/>
    <w:unhideWhenUsed/>
    <w:pPr>
      <w:pBdr/>
      <w:spacing/>
      <w:ind/>
    </w:pPr>
    <w:rPr>
      <w:color w:val="605e5c"/>
      <w:shd w:val="clear" w:color="auto" w:fill="e1dfdd"/>
    </w:rPr>
  </w:style>
  <w:style w:type="character" w:styleId="1168" w:customStyle="1">
    <w:name w:val="Unresolved Mention3"/>
    <w:basedOn w:val="1062"/>
    <w:uiPriority w:val="99"/>
    <w:semiHidden/>
    <w:unhideWhenUsed/>
    <w:pPr>
      <w:pBdr/>
      <w:spacing/>
      <w:ind/>
    </w:pPr>
    <w:rPr>
      <w:color w:val="605e5c"/>
      <w:shd w:val="clear" w:color="auto" w:fill="e1dfdd"/>
    </w:rPr>
  </w:style>
  <w:style w:type="character" w:styleId="1169" w:customStyle="1">
    <w:name w:val="copy"/>
    <w:basedOn w:val="1062"/>
    <w:pPr>
      <w:pBdr/>
      <w:spacing/>
      <w:ind/>
    </w:pPr>
  </w:style>
  <w:style w:type="paragraph" w:styleId="1170" w:customStyle="1">
    <w:name w:val="align-justify"/>
    <w:basedOn w:val="1057"/>
    <w:pPr>
      <w:pBdr/>
      <w:spacing w:after="100" w:afterAutospacing="1" w:before="100" w:beforeAutospacing="1"/>
      <w:ind/>
    </w:pPr>
  </w:style>
  <w:style w:type="character" w:styleId="1171" w:customStyle="1">
    <w:name w:val="btn"/>
    <w:basedOn w:val="1062"/>
    <w:pPr>
      <w:pBdr/>
      <w:spacing/>
      <w:ind/>
    </w:pPr>
  </w:style>
  <w:style w:type="character" w:styleId="1172" w:customStyle="1">
    <w:name w:val="hide_mobile"/>
    <w:basedOn w:val="1062"/>
    <w:pPr>
      <w:pBdr/>
      <w:spacing/>
      <w:ind/>
    </w:pPr>
  </w:style>
  <w:style w:type="character" w:styleId="1173">
    <w:name w:val="Emphasis"/>
    <w:basedOn w:val="1062"/>
    <w:uiPriority w:val="20"/>
    <w:qFormat/>
    <w:pPr>
      <w:pBdr/>
      <w:spacing/>
      <w:ind/>
    </w:pPr>
    <w:rPr>
      <w:i/>
      <w:iCs/>
    </w:rPr>
  </w:style>
  <w:style w:type="character" w:styleId="1174" w:customStyle="1">
    <w:name w:val="t1"/>
    <w:basedOn w:val="1062"/>
    <w:pPr>
      <w:pBdr/>
      <w:spacing/>
      <w:ind/>
    </w:pPr>
  </w:style>
  <w:style w:type="character" w:styleId="1175" w:customStyle="1">
    <w:name w:val="Unresolved Mention4"/>
    <w:basedOn w:val="1062"/>
    <w:uiPriority w:val="99"/>
    <w:semiHidden/>
    <w:unhideWhenUsed/>
    <w:pPr>
      <w:pBdr/>
      <w:spacing/>
      <w:ind/>
    </w:pPr>
    <w:rPr>
      <w:color w:val="605e5c"/>
      <w:shd w:val="clear" w:color="auto" w:fill="e1dfdd"/>
    </w:rPr>
  </w:style>
  <w:style w:type="character" w:styleId="1176">
    <w:name w:val="Unresolved Mention"/>
    <w:basedOn w:val="106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customXml" Target="../customXml/item1.xml" /><Relationship Id="rId13" Type="http://schemas.openxmlformats.org/officeDocument/2006/relationships/image" Target="media/image2.png"/><Relationship Id="rId14" Type="http://schemas.openxmlformats.org/officeDocument/2006/relationships/hyperlink" Target="mailto:ilotus.contact@gmail.com" TargetMode="External"/><Relationship Id="rId15" Type="http://schemas.openxmlformats.org/officeDocument/2006/relationships/image" Target="media/image3.png"/><Relationship Id="rId16" Type="http://schemas.openxmlformats.org/officeDocument/2006/relationships/hyperlink" Target="mailto:ilotus.contact@gmail.com" TargetMode="External"/><Relationship Id="rId17" Type="http://schemas.openxmlformats.org/officeDocument/2006/relationships/image" Target="media/image4.png"/><Relationship Id="rId18" Type="http://schemas.openxmlformats.org/officeDocument/2006/relationships/image" Target="media/image5.png"/><Relationship Id="rId19" Type="http://schemas.openxmlformats.org/officeDocument/2006/relationships/image" Target="media/image6.png"/><Relationship Id="rId20" Type="http://schemas.openxmlformats.org/officeDocument/2006/relationships/image" Target="media/image7.png"/><Relationship Id="rId21" Type="http://schemas.openxmlformats.org/officeDocument/2006/relationships/image" Target="media/image8.png"/><Relationship Id="rId22" Type="http://schemas.openxmlformats.org/officeDocument/2006/relationships/image" Target="media/image9.png"/><Relationship Id="rId23" Type="http://schemas.openxmlformats.org/officeDocument/2006/relationships/image" Target="media/image10.png"/><Relationship Id="rId24" Type="http://schemas.openxmlformats.org/officeDocument/2006/relationships/image" Target="media/image11.png"/><Relationship Id="rId25" Type="http://schemas.openxmlformats.org/officeDocument/2006/relationships/image" Target="media/image12.png"/><Relationship Id="rId26" Type="http://schemas.openxmlformats.org/officeDocument/2006/relationships/image" Target="media/image13.png"/><Relationship Id="rId27" Type="http://schemas.openxmlformats.org/officeDocument/2006/relationships/image" Target="media/image14.png"/><Relationship Id="rId28" Type="http://schemas.openxmlformats.org/officeDocument/2006/relationships/image" Target="media/image15.png"/><Relationship Id="rId29" Type="http://schemas.openxmlformats.org/officeDocument/2006/relationships/image" Target="media/image16.png"/><Relationship Id="rId30" Type="http://schemas.openxmlformats.org/officeDocument/2006/relationships/image" Target="media/image17.png"/><Relationship Id="rId31" Type="http://schemas.openxmlformats.org/officeDocument/2006/relationships/image" Target="media/image18.png"/><Relationship Id="rId32" Type="http://schemas.openxmlformats.org/officeDocument/2006/relationships/image" Target="media/image19.png"/><Relationship Id="rId33" Type="http://schemas.openxmlformats.org/officeDocument/2006/relationships/image" Target="media/image20.png"/><Relationship Id="rId34" Type="http://schemas.openxmlformats.org/officeDocument/2006/relationships/image" Target="media/image21.png"/><Relationship Id="rId35" Type="http://schemas.openxmlformats.org/officeDocument/2006/relationships/image" Target="media/image22.png"/><Relationship Id="rId36" Type="http://schemas.openxmlformats.org/officeDocument/2006/relationships/image" Target="media/image23.png"/><Relationship Id="rId37" Type="http://schemas.openxmlformats.org/officeDocument/2006/relationships/image" Target="media/image24.png"/><Relationship Id="rId38" Type="http://schemas.openxmlformats.org/officeDocument/2006/relationships/image" Target="media/image25.png"/><Relationship Id="rId39" Type="http://schemas.openxmlformats.org/officeDocument/2006/relationships/image" Target="media/image26.png"/><Relationship Id="rId40" Type="http://schemas.openxmlformats.org/officeDocument/2006/relationships/image" Target="media/image27.png"/><Relationship Id="rId41" Type="http://schemas.openxmlformats.org/officeDocument/2006/relationships/image" Target="media/image28.png"/><Relationship Id="rId42" Type="http://schemas.openxmlformats.org/officeDocument/2006/relationships/image" Target="media/image29.png"/><Relationship Id="rId43" Type="http://schemas.openxmlformats.org/officeDocument/2006/relationships/image" Target="media/image30.png"/><Relationship Id="rId44" Type="http://schemas.openxmlformats.org/officeDocument/2006/relationships/image" Target="media/image31.png"/><Relationship Id="rId45" Type="http://schemas.openxmlformats.org/officeDocument/2006/relationships/image" Target="media/image32.png"/><Relationship Id="rId46" Type="http://schemas.openxmlformats.org/officeDocument/2006/relationships/image" Target="media/image33.png"/><Relationship Id="rId47" Type="http://schemas.openxmlformats.org/officeDocument/2006/relationships/image" Target="media/image34.png"/><Relationship Id="rId48" Type="http://schemas.openxmlformats.org/officeDocument/2006/relationships/image" Target="media/image35.png"/><Relationship Id="rId49" Type="http://schemas.openxmlformats.org/officeDocument/2006/relationships/image" Target="media/image36.png"/><Relationship Id="rId50" Type="http://schemas.openxmlformats.org/officeDocument/2006/relationships/image" Target="media/image37.png"/><Relationship Id="rId51" Type="http://schemas.openxmlformats.org/officeDocument/2006/relationships/image" Target="media/image38.png"/><Relationship Id="rId52" Type="http://schemas.openxmlformats.org/officeDocument/2006/relationships/image" Target="media/image39.png"/><Relationship Id="rId53" Type="http://schemas.openxmlformats.org/officeDocument/2006/relationships/image" Target="media/image40.png"/><Relationship Id="rId54" Type="http://schemas.openxmlformats.org/officeDocument/2006/relationships/image" Target="media/image41.png"/><Relationship Id="rId55" Type="http://schemas.openxmlformats.org/officeDocument/2006/relationships/image" Target="media/image42.png"/><Relationship Id="rId56" Type="http://schemas.openxmlformats.org/officeDocument/2006/relationships/image" Target="media/image43.png"/><Relationship Id="rId57" Type="http://schemas.openxmlformats.org/officeDocument/2006/relationships/image" Target="media/image44.png"/><Relationship Id="rId58" Type="http://schemas.openxmlformats.org/officeDocument/2006/relationships/image" Target="media/image45.png"/><Relationship Id="rId59" Type="http://schemas.openxmlformats.org/officeDocument/2006/relationships/image" Target="media/image46.png"/><Relationship Id="rId60" Type="http://schemas.openxmlformats.org/officeDocument/2006/relationships/image" Target="media/image47.png"/><Relationship Id="rId61" Type="http://schemas.openxmlformats.org/officeDocument/2006/relationships/image" Target="media/image48.png"/><Relationship Id="rId62" Type="http://schemas.openxmlformats.org/officeDocument/2006/relationships/image" Target="media/image49.png"/><Relationship Id="rId63" Type="http://schemas.openxmlformats.org/officeDocument/2006/relationships/image" Target="media/image50.png"/><Relationship Id="rId64" Type="http://schemas.openxmlformats.org/officeDocument/2006/relationships/image" Target="media/image51.png"/><Relationship Id="rId65" Type="http://schemas.openxmlformats.org/officeDocument/2006/relationships/image" Target="media/image52.png"/><Relationship Id="rId66" Type="http://schemas.openxmlformats.org/officeDocument/2006/relationships/image" Target="media/image53.png"/><Relationship Id="rId67" Type="http://schemas.openxmlformats.org/officeDocument/2006/relationships/image" Target="media/image54.png"/><Relationship Id="rId68" Type="http://schemas.openxmlformats.org/officeDocument/2006/relationships/image" Target="media/image55.png"/><Relationship Id="rId69" Type="http://schemas.openxmlformats.org/officeDocument/2006/relationships/image" Target="media/image56.png"/><Relationship Id="rId70" Type="http://schemas.openxmlformats.org/officeDocument/2006/relationships/image" Target="media/image57.png"/><Relationship Id="rId71" Type="http://schemas.openxmlformats.org/officeDocument/2006/relationships/image" Target="media/image58.png"/><Relationship Id="rId72" Type="http://schemas.openxmlformats.org/officeDocument/2006/relationships/image" Target="media/image59.png"/><Relationship Id="rId73" Type="http://schemas.openxmlformats.org/officeDocument/2006/relationships/comments" Target="comments.xml" /><Relationship Id="rId74" Type="http://schemas.microsoft.com/office/2011/relationships/commentsExtended" Target="commentsExtended.xml" /><Relationship Id="rId75" Type="http://schemas.microsoft.com/office/2018/08/relationships/commentsExtensible" Target="commentsExtensible.xml" /><Relationship Id="rId76" Type="http://schemas.microsoft.com/office/2016/09/relationships/commentsIds" Target="commentsIds.xml" /><Relationship Id="rId77"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Đình Duy</cp:lastModifiedBy>
  <cp:revision>279</cp:revision>
  <dcterms:created xsi:type="dcterms:W3CDTF">2025-09-15T09:58:00Z</dcterms:created>
  <dcterms:modified xsi:type="dcterms:W3CDTF">2026-05-29T08:44:17Z</dcterms:modified>
</cp:coreProperties>
</file>