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778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7784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275/2025/1864/VFI-CT.01ĐN.A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Ông </w:t>
                            </w:r>
                            <w:r>
                              <w:rPr>
                                <w:rFonts w:ascii="Times New Roman Bold" w:hAnsi="Times New Roman Bold"/>
                                <w:b/>
                                <w:color w:val="000000" w:themeColor="text1"/>
                                <w:lang w:val="pt-BR"/>
                              </w:rPr>
                              <w:t xml:space="preserve">Nguyễn Vũ Hoà</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Giá trị quyền sử dụng đất  tại Thửa đất số: 178, tờ bản đồ số: 50, địa chỉ: Lô 82, Khu B2-108, khu đô thị ven sông Hòa Quý - Đồng Nỏ, phường Hòa Quý, quận Ngũ Hành Sơn (</w:t>
                            </w:r>
                            <w:r>
                              <w:rPr>
                                <w:i/>
                                <w:iCs/>
                                <w:color w:val="000000"/>
                              </w:rPr>
                              <w:t xml:space="preserve">Nay là đường Phan Hoan, phường Ng</w:t>
                            </w:r>
                            <w:r>
                              <w:rPr>
                                <w:i/>
                                <w:iCs/>
                                <w:color w:val="000000"/>
                              </w:rPr>
                              <w:t xml:space="preserve">ũ Hành Sơn</w:t>
                            </w:r>
                            <w:r>
                              <w:rPr>
                                <w:color w:val="000000"/>
                              </w:rPr>
                              <w:t xml:space="preserve">), thành phố Đà Nẵng theo Giấy chứng nhận quyền sử dụng đất, quyền sở hữu tài sản gắn liền với đất số: CM 652243, số vào sổ cấp GCN: CT 41932 do Sở Tài nguyên và Môi trường TP Đà Nẵng cấp ngày 26/01/2018. Chủ sử dụng tài sản là Ông Nguyễn Vũ Hoà.</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3.8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275/2025/1864/VFI-CT.01ĐN.A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Ông </w:t>
                      </w:r>
                      <w:r>
                        <w:rPr>
                          <w:rFonts w:ascii="Times New Roman Bold" w:hAnsi="Times New Roman Bold"/>
                          <w:b/>
                          <w:color w:val="000000" w:themeColor="text1"/>
                          <w:lang w:val="pt-BR"/>
                        </w:rPr>
                        <w:t xml:space="preserve">Nguyễn Vũ Hoà</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Giá trị quyền sử dụng đất  tại Thửa đất số: 178, tờ bản đồ số: 50, địa chỉ: Lô 82, Khu B2-108, khu đô thị ven sông Hòa Quý - Đồng Nỏ, phường Hòa Quý, quận Ngũ Hành Sơn (</w:t>
                      </w:r>
                      <w:r>
                        <w:rPr>
                          <w:i/>
                          <w:iCs/>
                          <w:color w:val="000000"/>
                        </w:rPr>
                        <w:t xml:space="preserve">Nay là đường Phan Hoan, phường Ng</w:t>
                      </w:r>
                      <w:r>
                        <w:rPr>
                          <w:i/>
                          <w:iCs/>
                          <w:color w:val="000000"/>
                        </w:rPr>
                        <w:t xml:space="preserve">ũ Hành Sơn</w:t>
                      </w:r>
                      <w:r>
                        <w:rPr>
                          <w:color w:val="000000"/>
                        </w:rPr>
                        <w:t xml:space="preserve">), thành phố Đà Nẵng theo Giấy chứng nhận quyền sử dụng đất, quyền sở hữu tài sản gắn liền với đất số: CM 652243, số vào sổ cấp GCN: CT 41932 do Sở Tài nguyên và Môi trường TP Đà Nẵng cấp ngày 26/01/2018. Chủ sử dụng tài sản là Ông Nguyễn Vũ Hoà.</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default" r:id="rId9"/>
          <w:headerReference w:type="even" r:id="rId10"/>
          <w:footerReference w:type="default" r:id="rId11"/>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color w:val="auto"/>
              </w:rPr>
            </w:pPr>
            <w:r>
              <w:rPr>
                <w:b/>
                <w:color w:val="auto"/>
              </w:rPr>
              <w:t xml:space="preserve">4-21</w:t>
            </w:r>
            <w:r>
              <w:rPr>
                <w:b/>
                <w:color w:val="auto"/>
              </w:rPr>
            </w:r>
            <w:r>
              <w:rPr>
                <w:b/>
                <w:color w:val="auto"/>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color w:val="auto"/>
              </w:rPr>
            </w:pPr>
            <w:r>
              <w:rPr>
                <w:b/>
                <w:bCs/>
                <w:color w:val="auto"/>
              </w:rPr>
            </w:r>
            <w:r>
              <w:rPr>
                <w:b/>
                <w:bCs/>
                <w:color w:val="auto"/>
              </w:rPr>
            </w:r>
            <w:r>
              <w:rPr>
                <w:b/>
                <w:bCs/>
                <w:color w:val="auto"/>
              </w:rPr>
            </w:r>
          </w:p>
        </w:tc>
      </w:tr>
      <w:tr>
        <w:trPr/>
        <w:tc>
          <w:tcPr>
            <w:tcBorders/>
            <w:tcMar>
              <w:left w:w="108" w:type="dxa"/>
              <w:right w:w="108" w:type="dxa"/>
            </w:tcMar>
            <w:tcW w:w="7280" w:type="dxa"/>
            <w:vAlign w:val="center"/>
            <w:textDirection w:val="lrTb"/>
            <w:noWrap w:val="false"/>
          </w:tcPr>
          <w:p w14:paraId="207676FA" w14:textId="261FC8CD">
            <w:pPr>
              <w:pStyle w:val="1035"/>
              <w:pBdr/>
              <w:tabs>
                <w:tab w:val="left" w:leader="none" w:pos="993"/>
              </w:tabs>
              <w:spacing w:after="120" w:before="120" w:line="288" w:lineRule="auto"/>
              <w:ind w:left="0"/>
              <w:jc w:val="both"/>
              <w:rPr>
                <w:bCs/>
                <w:lang w:val="pt-BR"/>
              </w:rPr>
            </w:pPr>
            <w:r>
              <w:rPr>
                <w:bCs/>
                <w:lang w:val="pt-BR"/>
              </w:rPr>
              <w:t xml:space="preserve">Phụ lục 1: Thông tin hiện trạng + Hồ sơ pháp lý + BBKS</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color w:val="auto"/>
              </w:rPr>
            </w:pPr>
            <w:r>
              <w:rPr>
                <w:b/>
                <w:bCs/>
                <w:color w:val="auto"/>
              </w:rPr>
              <w:t xml:space="preserve">22-24</w:t>
            </w:r>
            <w:r>
              <w:rPr>
                <w:b/>
                <w:bCs/>
                <w:color w:val="auto"/>
              </w:rPr>
            </w:r>
            <w:r>
              <w:rPr>
                <w:b/>
                <w:bCs/>
                <w:color w:val="auto"/>
              </w:rPr>
            </w:r>
          </w:p>
        </w:tc>
      </w:tr>
      <w:tr>
        <w:trPr/>
        <w:tc>
          <w:tcPr>
            <w:tcBorders/>
            <w:tcMar>
              <w:left w:w="108" w:type="dxa"/>
              <w:right w:w="108" w:type="dxa"/>
            </w:tcMar>
            <w:tcW w:w="7280" w:type="dxa"/>
            <w:vAlign w:val="center"/>
            <w:textDirection w:val="lrTb"/>
            <w:noWrap w:val="false"/>
          </w:tcPr>
          <w:p w14:paraId="3938CF39" w14:textId="7C91FF48">
            <w:pPr>
              <w:pStyle w:val="103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color w:val="auto"/>
              </w:rPr>
            </w:pPr>
            <w:r>
              <w:rPr>
                <w:b/>
                <w:bCs/>
                <w:color w:val="auto"/>
              </w:rPr>
              <w:t xml:space="preserve">25-30</w:t>
            </w:r>
            <w:r>
              <w:rPr>
                <w:b/>
                <w:bCs/>
                <w:color w:val="auto"/>
              </w:rPr>
            </w:r>
            <w:r>
              <w:rPr>
                <w:b/>
                <w:bCs/>
                <w:color w:val="auto"/>
              </w:rPr>
            </w:r>
          </w:p>
        </w:tc>
      </w:tr>
    </w:tbl>
    <w:p w14:paraId="65E81109"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4"/>
        <w:pBdr/>
        <w:tabs>
          <w:tab w:val="left" w:leader="none" w:pos="5103"/>
        </w:tabs>
        <w:spacing w:line="360" w:lineRule="auto"/>
        <w:ind/>
        <w:rPr>
          <w:b/>
          <w:sz w:val="22"/>
          <w:szCs w:val="22"/>
          <w:lang w:val="vi-VN"/>
        </w:rPr>
        <w:sectPr>
          <w:footerReference w:type="first" r:id="rId12"/>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Style w:val="1039"/>
        <w:tblInd w:w="135"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809"/>
        <w:gridCol w:w="2091"/>
        <w:gridCol w:w="5914"/>
        <w:gridCol w:w="39"/>
      </w:tblGrid>
      <w:tr>
        <w:trPr>
          <w:trHeight w:val="1701"/>
        </w:trPr>
        <w:tc>
          <w:tcPr>
            <w:tcBorders/>
            <w:tcMar>
              <w:left w:w="108" w:type="dxa"/>
              <w:top w:w="0" w:type="dxa"/>
              <w:right w:w="108" w:type="dxa"/>
              <w:bottom w:w="0" w:type="dxa"/>
            </w:tcMar>
            <w:tcW w:w="1809" w:type="dxa"/>
            <w:vAlign w:val="top"/>
            <w:textDirection w:val="lrTb"/>
            <w:noWrap w:val="false"/>
          </w:tcPr>
          <w:p w14:paraId="049E77A4">
            <w:pPr>
              <w:pBdr>
                <w:top w:val="none" w:color="000000" w:sz="4" w:space="0"/>
                <w:left w:val="none" w:color="000000" w:sz="4" w:space="0"/>
                <w:bottom w:val="none" w:color="000000" w:sz="4" w:space="0"/>
                <w:right w:val="none" w:color="000000" w:sz="4" w:space="0"/>
              </w:pBdr>
              <w:spacing w:line="360" w:lineRule="auto"/>
              <w:ind w:right="0" w:firstLine="0" w:left="0"/>
              <w:rPr/>
            </w:pPr>
            <w:r>
              <mc:AlternateContent>
                <mc:Choice Requires="wpg">
                  <w:drawing>
                    <wp:inline xmlns:wp="http://schemas.openxmlformats.org/drawingml/2006/wordprocessingDrawing" distT="0" distB="0" distL="0" distR="0">
                      <wp:extent cx="1094927" cy="990024"/>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387732" name=""/>
                              <pic:cNvPicPr>
                                <a:picLocks noChangeAspect="1"/>
                              </pic:cNvPicPr>
                              <pic:nvPr/>
                            </pic:nvPicPr>
                            <pic:blipFill rotWithShape="1">
                              <a:blip r:embed="rId15"/>
                              <a:stretch/>
                            </pic:blipFill>
                            <pic:spPr bwMode="auto">
                              <a:xfrm flipH="0" flipV="0">
                                <a:off x="0" y="0"/>
                                <a:ext cx="1094926" cy="9900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6.21pt;height:77.95pt;mso-wrap-distance-left:0.00pt;mso-wrap-distance-top:0.00pt;mso-wrap-distance-right:0.00pt;mso-wrap-distance-bottom:0.00pt;z-index:1;" stroked="false">
                      <v:imagedata r:id="rId15" o:title=""/>
                      <o:lock v:ext="edit" rotation="t"/>
                    </v:shape>
                  </w:pict>
                </mc:Fallback>
              </mc:AlternateContent>
            </w:r>
            <w:r/>
            <w:r/>
          </w:p>
        </w:tc>
        <w:tc>
          <w:tcPr>
            <w:gridSpan w:val="3"/>
            <w:tcBorders/>
            <w:tcMar>
              <w:left w:w="108" w:type="dxa"/>
              <w:top w:w="0" w:type="dxa"/>
              <w:right w:w="108" w:type="dxa"/>
              <w:bottom w:w="0" w:type="dxa"/>
            </w:tcMar>
            <w:tcW w:w="8045" w:type="dxa"/>
            <w:vAlign w:val="top"/>
            <w:textDirection w:val="lrTb"/>
            <w:noWrap w:val="false"/>
          </w:tcPr>
          <w:p w14:paraId="2EA688ED">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b/>
                <w:color w:val="000000"/>
                <w:sz w:val="24"/>
              </w:rPr>
              <w:t xml:space="preserve">CÔNG TY CỔ PHẦN THẨM ĐỊNH VÀ ĐẦU TƯ TÀI CHÍNH HOA SEN</w:t>
            </w:r>
            <w:r/>
            <w:r/>
          </w:p>
          <w:p w14:paraId="080FBA72">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Trụ sở: BT5 - 23, Khu đô thị mới Văn Phú, Phường Kiến Hưng, TP Hà Nội</w:t>
            </w:r>
            <w:r/>
            <w:r/>
          </w:p>
          <w:p w14:paraId="2C2B6615">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Điện thoại:  085 329 3333/ 024 2264 4333</w:t>
            </w:r>
            <w:r/>
            <w:r/>
          </w:p>
          <w:p w14:paraId="52B9BFED">
            <w:pPr>
              <w:pBdr>
                <w:top w:val="none" w:color="000000" w:sz="4" w:space="0"/>
                <w:left w:val="none" w:color="000000" w:sz="4" w:space="0"/>
                <w:bottom w:val="none" w:color="000000" w:sz="4" w:space="0"/>
                <w:right w:val="none" w:color="000000" w:sz="4" w:space="0"/>
              </w:pBdr>
              <w:spacing w:line="264" w:lineRule="auto"/>
              <w:ind w:right="0" w:firstLine="0" w:left="0"/>
              <w:jc w:val="both"/>
              <w:rPr/>
            </w:pPr>
            <w:r>
              <w:rPr>
                <w:rFonts w:ascii="Times New Roman" w:hAnsi="Times New Roman" w:eastAsia="Times New Roman" w:cs="Times New Roman"/>
                <w:color w:val="000000"/>
                <w:sz w:val="24"/>
              </w:rPr>
              <w:t xml:space="preserve">Email: </w:t>
              <w:tab/>
            </w:r>
            <w:hyperlink r:id="rId16" w:tooltip="mailto:ilotus.contact@gmail.com" w:history="1">
              <w:r>
                <w:rPr>
                  <w:rStyle w:val="1025"/>
                  <w:rFonts w:ascii="Times New Roman" w:hAnsi="Times New Roman" w:eastAsia="Times New Roman" w:cs="Times New Roman"/>
                  <w:color w:val="000000"/>
                  <w:sz w:val="24"/>
                  <w:u w:val="none"/>
                </w:rPr>
                <w:t xml:space="preserve">ilotus.contact@gmail.com</w:t>
              </w:r>
            </w:hyperlink>
            <w:r>
              <w:rPr>
                <w:rFonts w:ascii="Times New Roman" w:hAnsi="Times New Roman" w:eastAsia="Times New Roman" w:cs="Times New Roman"/>
                <w:color w:val="000000"/>
                <w:sz w:val="24"/>
              </w:rPr>
              <w:t xml:space="preserve">                 Website: ilotus.com.vn</w:t>
            </w:r>
            <w:r/>
            <w:r/>
          </w:p>
        </w:tc>
      </w:tr>
      <w:tr>
        <w:trPr>
          <w:gridAfter w:val="1"/>
          <w:trHeight w:val="482"/>
        </w:trPr>
        <w:tc>
          <w:tcPr>
            <w:gridSpan w:val="2"/>
            <w:tcBorders/>
            <w:tcMar>
              <w:left w:w="0" w:type="dxa"/>
              <w:top w:w="0" w:type="dxa"/>
              <w:right w:w="0" w:type="dxa"/>
              <w:bottom w:w="0" w:type="dxa"/>
            </w:tcMar>
            <w:tcW w:w="3900" w:type="dxa"/>
            <w:vAlign w:val="center"/>
            <w:textDirection w:val="lrTb"/>
            <w:noWrap w:val="false"/>
          </w:tcPr>
          <w:p w14:paraId="59F86EA4">
            <w:pPr>
              <w:pBdr>
                <w:top w:val="none" w:color="000000" w:sz="4" w:space="0"/>
                <w:left w:val="none" w:color="000000" w:sz="4" w:space="0"/>
                <w:bottom w:val="none" w:color="000000" w:sz="4" w:space="0"/>
                <w:right w:val="none" w:color="000000" w:sz="4" w:space="0"/>
              </w:pBdr>
              <w:spacing w:after="60" w:before="200" w:line="120" w:lineRule="auto"/>
              <w:ind w:right="0" w:firstLine="0" w:left="0"/>
              <w:jc w:val="center"/>
              <w:rPr>
                <w:rFonts w:ascii="Times New Roman" w:hAnsi="Times New Roman" w:eastAsia="Times New Roman" w:cs="Times New Roman"/>
                <w:color w:val="000000"/>
                <w:szCs w:val="24"/>
                <w14:ligatures w14:val="none"/>
              </w:rPr>
            </w:pPr>
            <w:r>
              <w:rPr>
                <w:rFonts w:ascii="Times New Roman" w:hAnsi="Times New Roman" w:eastAsia="Times New Roman" w:cs="Times New Roman"/>
                <w:color w:val="000000"/>
                <w:sz w:val="24"/>
                <w:szCs w:val="24"/>
              </w:rPr>
              <w:t xml:space="preserve">Số: </w:t>
            </w:r>
            <w:r>
              <w:rPr>
                <w:rFonts w:ascii="Times New Roman" w:hAnsi="Times New Roman" w:eastAsia="Times New Roman" w:cs="Times New Roman"/>
                <w:color w:val="000000"/>
                <w:sz w:val="24"/>
                <w:szCs w:val="24"/>
              </w:rPr>
              <w:t xml:space="preserve">275/2025/1864/VFI-CT.01ĐN.A</w:t>
            </w:r>
            <w:r>
              <w:rPr>
                <w:rFonts w:ascii="Times New Roman" w:hAnsi="Times New Roman" w:eastAsia="Times New Roman" w:cs="Times New Roman"/>
                <w:color w:val="000000"/>
                <w:szCs w:val="24"/>
                <w14:ligatures w14:val="none"/>
              </w:rPr>
            </w:r>
            <w:r>
              <w:rPr>
                <w:rFonts w:ascii="Times New Roman" w:hAnsi="Times New Roman" w:eastAsia="Times New Roman" w:cs="Times New Roman"/>
                <w:color w:val="000000"/>
                <w:szCs w:val="24"/>
                <w14:ligatures w14:val="none"/>
              </w:rPr>
            </w:r>
          </w:p>
        </w:tc>
        <w:tc>
          <w:tcPr>
            <w:tcBorders/>
            <w:tcMar>
              <w:left w:w="108" w:type="dxa"/>
              <w:top w:w="0" w:type="dxa"/>
              <w:right w:w="108" w:type="dxa"/>
              <w:bottom w:w="0" w:type="dxa"/>
            </w:tcMar>
            <w:tcW w:w="5914" w:type="dxa"/>
            <w:vAlign w:val="top"/>
            <w:textDirection w:val="lrTb"/>
            <w:noWrap w:val="false"/>
          </w:tcPr>
          <w:p w14:paraId="4A4BCC76">
            <w:pPr>
              <w:pBdr>
                <w:top w:val="none" w:color="000000" w:sz="4" w:space="0"/>
                <w:left w:val="none" w:color="000000" w:sz="4" w:space="0"/>
                <w:bottom w:val="none" w:color="000000" w:sz="4" w:space="0"/>
                <w:right w:val="none" w:color="000000" w:sz="4" w:space="0"/>
              </w:pBdr>
              <w:spacing w:after="60" w:before="200" w:line="120" w:lineRule="auto"/>
              <w:ind w:right="0" w:firstLine="0" w:left="0"/>
              <w:jc w:val="center"/>
              <w:rPr>
                <w:bCs/>
                <w:i/>
              </w:rPr>
            </w:pPr>
            <w:r>
              <w:rPr>
                <w:rFonts w:ascii="Times New Roman" w:hAnsi="Times New Roman" w:eastAsia="Times New Roman" w:cs="Times New Roman"/>
                <w:i/>
                <w:iCs/>
                <w:color w:val="000000"/>
                <w:sz w:val="24"/>
                <w:szCs w:val="24"/>
              </w:rPr>
              <w:t xml:space="preserve">TP</w:t>
            </w:r>
            <w:r>
              <w:rPr>
                <w:rFonts w:ascii="Times New Roman" w:hAnsi="Times New Roman" w:eastAsia="Times New Roman" w:cs="Times New Roman"/>
                <w:i/>
                <w:iCs/>
                <w:color w:val="000000"/>
                <w:sz w:val="24"/>
                <w:szCs w:val="24"/>
              </w:rPr>
              <w:t xml:space="preserve">. </w:t>
            </w:r>
            <w:r>
              <w:rPr>
                <w:rFonts w:ascii="Times New Roman" w:hAnsi="Times New Roman" w:eastAsia="Times New Roman" w:cs="Times New Roman"/>
                <w:i/>
                <w:iCs/>
                <w:color w:val="000000"/>
                <w:sz w:val="24"/>
                <w:szCs w:val="24"/>
              </w:rPr>
              <w:t xml:space="preserve">Hà Nội, </w:t>
            </w:r>
            <w:r>
              <w:rPr>
                <w:rFonts w:ascii="Times New Roman" w:hAnsi="Times New Roman" w:eastAsia="Times New Roman" w:cs="Times New Roman"/>
                <w:i/>
                <w:iCs/>
                <w:color w:val="000000"/>
                <w:sz w:val="24"/>
                <w:szCs w:val="24"/>
              </w:rPr>
              <w:t xml:space="preserve">ngày 25 tháng 12 năm 2025</w:t>
            </w:r>
            <w:r>
              <w:rPr>
                <w:rFonts w:ascii="Times New Roman" w:hAnsi="Times New Roman" w:eastAsia="Times New Roman" w:cs="Times New Roman"/>
                <w:i/>
                <w:iCs/>
                <w:color w:val="000000"/>
                <w:sz w:val="24"/>
                <w:szCs w:val="24"/>
              </w:rPr>
              <w:t xml:space="preserve"> </w:t>
            </w:r>
            <w:r>
              <w:rPr>
                <w:rFonts w:ascii="Arial" w:hAnsi="Arial" w:eastAsia="Arial" w:cs="Arial"/>
                <w:i/>
                <w:iCs/>
                <w:color w:val="0000ff"/>
                <w:sz w:val="24"/>
              </w:rPr>
              <w:t xml:space="preserve">    </w:t>
            </w:r>
            <w:r>
              <w:rPr>
                <w:bCs/>
                <w:i/>
              </w:rPr>
            </w:r>
            <w:r>
              <w:rPr>
                <w:bCs/>
                <w:i/>
              </w:rPr>
            </w:r>
          </w:p>
        </w:tc>
      </w:tr>
    </w:tbl>
    <w:p w14:paraId="60EC0402" w14:textId="10F1A230">
      <w:pPr>
        <w:pStyle w:val="1034"/>
        <w:pBdr/>
        <w:spacing w:after="120" w:before="200" w:line="288" w:lineRule="auto"/>
        <w:ind/>
        <w:jc w:val="center"/>
        <w:rPr>
          <w:rStyle w:val="1033"/>
          <w:rFonts w:ascii="Times New Roman" w:hAnsi="Times New Roman"/>
          <w:b/>
          <w:bCs/>
          <w:color w:val="auto"/>
          <w:sz w:val="30"/>
          <w:szCs w:val="30"/>
          <w:highlight w:val="none"/>
          <w:lang w:val="vi-VN"/>
        </w:rPr>
      </w:pP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Vũ Hoà</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275/2025/1864/VFI-HĐTĐ.01ĐN.A</w:t>
      </w:r>
      <w:r>
        <w:rPr>
          <w:spacing w:val="-4"/>
          <w:lang w:val="vi-VN"/>
        </w:rPr>
        <w:t xml:space="preserve"> ký ngày </w:t>
      </w:r>
      <w:r>
        <w:rPr>
          <w:color w:val="000000" w:themeColor="text1"/>
          <w:spacing w:val="-4"/>
        </w:rPr>
        <w:t xml:space="preserve">24 tháng 12 năm 2025</w:t>
      </w:r>
      <w:r>
        <w:rPr>
          <w:spacing w:val="-4"/>
          <w:lang w:val="vi-VN"/>
        </w:rPr>
        <w:t xml:space="preserve"> </w:t>
      </w:r>
      <w:r>
        <w:rPr>
          <w:spacing w:val="-4"/>
          <w:lang w:val="vi-VN"/>
        </w:rPr>
        <w:t xml:space="preserve">giữa </w:t>
      </w:r>
      <w:r>
        <w:rPr>
          <w:color w:val="000000" w:themeColor="text1"/>
          <w:spacing w:val="-4"/>
        </w:rPr>
        <w:t xml:space="preserve">Ông Nguyễn Vũ Hoà</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275/2025/1864/VFI-BC.01ĐN.A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24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325F5D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Ông Nguyễn Vũ Hoà</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6175212A">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048094005175</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6A6FCE5">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1994</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0ADCDBC7">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106 Phan Trọng Tuệ, phường Hoà Cường Nam, quận Hải Châu (</w:t>
            </w:r>
            <w:r>
              <w:rPr>
                <w:rFonts w:ascii="Times New Roman" w:hAnsi="Times New Roman" w:eastAsia="Times New Roman" w:cs="Times New Roman"/>
                <w:i/>
                <w:color w:val="000000"/>
                <w:sz w:val="24"/>
              </w:rPr>
              <w:t xml:space="preserve">Nay là phường Hoà Cường</w:t>
            </w:r>
            <w:r>
              <w:rPr>
                <w:rFonts w:ascii="Times New Roman" w:hAnsi="Times New Roman" w:eastAsia="Times New Roman" w:cs="Times New Roman"/>
                <w:color w:val="000000"/>
                <w:sz w:val="24"/>
              </w:rPr>
              <w:t xml:space="preserve">), thành phố Đà Nẵng.</w:t>
            </w: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TGĐ</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Giá trị quyền sử dụng đất  tại Thửa đất số: 178, tờ bản đồ số: 50, địa chỉ: Lô 82, Khu B2-108, khu đô thị ven sông Hòa Quý - Đồng Nỏ, phường Hòa Quý, quận Ngũ Hành Sơn (</w:t>
      </w:r>
      <w:r>
        <w:rPr>
          <w:i/>
          <w:iCs/>
          <w:color w:val="000000" w:themeColor="text1"/>
        </w:rPr>
        <w:t xml:space="preserve">Nay là đường Phan Hoan, phường Ng</w:t>
      </w:r>
      <w:r>
        <w:rPr>
          <w:i/>
          <w:iCs/>
          <w:color w:val="000000" w:themeColor="text1"/>
        </w:rPr>
        <w:t xml:space="preserve">ũ Hành Sơn</w:t>
      </w:r>
      <w:r>
        <w:rPr>
          <w:color w:val="000000" w:themeColor="text1"/>
        </w:rPr>
        <w:t xml:space="preserve">), thành phố Đà Nẵng theo Giấy chứng nhận quyền sử dụng đất, quyền sở hữu tài sản gắn liền với đất số: CM 652243, số vào sổ cấp GCN: CT 41932 do Sở Tài nguyên và Môi trường TP Đà Nẵng cấp ngày 26/01/2018. Chủ sử dụng tài sản là Ông Nguyễn Vũ Hoà.</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300" w:lineRule="auto"/>
              <w:ind/>
              <w:jc w:val="both"/>
              <w:rPr>
                <w:b/>
                <w:bCs/>
              </w:rPr>
            </w:pPr>
            <w:r>
              <w:rPr>
                <w:b/>
                <w:bCs/>
                <w:color w:val="000000"/>
              </w:rPr>
            </w:r>
            <w:r>
              <w:rPr>
                <w:b/>
                <w:bCs/>
                <w:color w:val="000000" w:themeColor="text1"/>
              </w:rPr>
              <w:t xml:space="preserve">Giá trị quyền sử dụng đất  tại Thửa đất số: 178, tờ bản đồ số: 50, địa chỉ: Lô 82, Khu B2-108, khu đô thị ven sông Hòa Quý - Đồng Nỏ, phường Hòa Quý, quận Ngũ Hành Sơn (</w:t>
            </w:r>
            <w:r>
              <w:rPr>
                <w:b/>
                <w:bCs/>
                <w:i/>
                <w:iCs/>
                <w:color w:val="000000" w:themeColor="text1"/>
              </w:rPr>
              <w:t xml:space="preserve">Nay là đường Phan Hoan, phường Ng</w:t>
            </w:r>
            <w:r>
              <w:rPr>
                <w:b/>
                <w:bCs/>
                <w:i/>
                <w:iCs/>
                <w:color w:val="000000" w:themeColor="text1"/>
              </w:rPr>
              <w:t xml:space="preserve">ũ Hành Sơn</w:t>
            </w:r>
            <w:r>
              <w:rPr>
                <w:b/>
                <w:bCs/>
                <w:color w:val="000000" w:themeColor="text1"/>
              </w:rPr>
              <w:t xml:space="preserve">), thành phố Đà Nẵng theo Giấy chứng nhận quyền sử dụng đất, quyền sở hữu tài sản gắn liền với đất số: CM 652243, số vào sổ cấp GCN: CT 41932 do Sở Tài nguyên và Môi trường TP Đà Nẵng cấp ngày 26/01/2018. Chủ sử dụng tài sản là Ông Nguyễn Vũ Hoà.</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1063" w:type="pct"/>
            <w:vAlign w:val="center"/>
            <w:textDirection w:val="lrTb"/>
            <w:noWrap w:val="false"/>
          </w:tcPr>
          <w:p w14:paraId="495A8C53" w14:textId="30B5F9FB">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14:paraId="31C615F5" w14:textId="5CFBA4BF">
            <w:pPr>
              <w:pBdr/>
              <w:spacing w:after="40" w:before="40" w:line="288" w:lineRule="auto"/>
              <w:ind/>
              <w:jc w:val="center"/>
              <w:rPr>
                <w:b w:val="0"/>
                <w:bCs w:val="0"/>
                <w:color w:val="000000"/>
              </w:rPr>
            </w:pPr>
            <w:r>
              <w:rPr>
                <w:b w:val="0"/>
                <w:bCs w:val="0"/>
                <w:color w:val="000000" w:themeColor="text1"/>
              </w:rPr>
              <w:t xml:space="preserve">124,5</w:t>
            </w:r>
            <w:r>
              <w:rPr>
                <w:b w:val="0"/>
                <w:bCs w:val="0"/>
                <w:color w:val="000000"/>
              </w:rPr>
            </w:r>
            <w:r>
              <w:rPr>
                <w:b w:val="0"/>
                <w:bCs w:val="0"/>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43.370.000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5.399.565.000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1006D5AD">
            <w:pPr>
              <w:pBdr/>
              <w:spacing w:after="40" w:before="40" w:line="288" w:lineRule="auto"/>
              <w:ind/>
              <w:jc w:val="center"/>
              <w:rPr/>
            </w:pPr>
            <w:r>
              <w:rPr>
                <w:color w:val="000000" w:themeColor="text1"/>
              </w:rPr>
              <w:t xml:space="preserve">5.399.565.000</w:t>
            </w:r>
            <w:r>
              <w:rPr>
                <w:b/>
                <w:bCs/>
                <w:color w:val="000000"/>
              </w:rPr>
            </w: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5.400.000.000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Năm tỷ, bốn trăm triệu đồng</w:t>
            </w:r>
            <w:r>
              <w:rPr>
                <w:b/>
                <w:bCs/>
                <w:i/>
                <w:iCs/>
                <w:color w:val="000000"/>
              </w:rPr>
              <w:t xml:space="preserve">./.)</w:t>
            </w:r>
            <w:r>
              <w:rPr>
                <w:b/>
                <w:bCs/>
                <w:i/>
                <w:iCs/>
                <w:color w:val="000000"/>
              </w:rPr>
            </w:r>
            <w:r>
              <w:rPr>
                <w:b/>
                <w:bCs/>
                <w:i/>
                <w:iCs/>
                <w:color w:val="000000"/>
              </w:rPr>
            </w:r>
          </w:p>
        </w:tc>
      </w:tr>
    </w:tbl>
    <w:p w14:paraId="36D8D0BD" w14:textId="3E64D425">
      <w:pPr>
        <w:pBdr/>
        <w:spacing w:after="120" w:before="120" w:line="266"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266"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266" w:lineRule="auto"/>
        <w:ind/>
        <w:rPr/>
      </w:pPr>
      <w:r>
        <w:rPr>
          <w:b/>
          <w:bCs/>
          <w:lang w:val="vi-VN"/>
        </w:rPr>
        <w:t xml:space="preserve">11. Những điều khoản loại trừ và hạn chế của kết quả thẩm định giá:</w:t>
      </w:r>
      <w:r/>
    </w:p>
    <w:p w14:paraId="75472359" w14:textId="7F320E8B">
      <w:pPr>
        <w:pBdr/>
        <w:spacing w:after="120" w:before="120" w:line="266"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Style w:val="1039"/>
        <w:tblInd w:w="135"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809"/>
        <w:gridCol w:w="2091"/>
        <w:gridCol w:w="5914"/>
        <w:gridCol w:w="40"/>
      </w:tblGrid>
      <w:tr>
        <w:trPr>
          <w:trHeight w:val="1701"/>
        </w:trPr>
        <w:tc>
          <w:tcPr>
            <w:tcBorders/>
            <w:tcMar>
              <w:left w:w="108" w:type="dxa"/>
              <w:top w:w="0" w:type="dxa"/>
              <w:right w:w="108" w:type="dxa"/>
              <w:bottom w:w="0" w:type="dxa"/>
            </w:tcMar>
            <w:tcW w:w="1809" w:type="dxa"/>
            <w:vAlign w:val="top"/>
            <w:textDirection w:val="lrTb"/>
            <w:noWrap w:val="false"/>
          </w:tcPr>
          <w:p w14:paraId="6254E4A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sz w:val="24"/>
              </w:rPr>
            </w:pPr>
            <w:r>
              <mc:AlternateContent>
                <mc:Choice Requires="wpg">
                  <w:drawing>
                    <wp:inline xmlns:wp="http://schemas.openxmlformats.org/drawingml/2006/wordprocessingDrawing" distT="0" distB="0" distL="0" distR="0">
                      <wp:extent cx="1094927" cy="990024"/>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167415" name=""/>
                              <pic:cNvPicPr>
                                <a:picLocks noChangeAspect="1"/>
                              </pic:cNvPicPr>
                              <pic:nvPr/>
                            </pic:nvPicPr>
                            <pic:blipFill rotWithShape="1">
                              <a:blip r:embed="rId17"/>
                              <a:stretch/>
                            </pic:blipFill>
                            <pic:spPr bwMode="auto">
                              <a:xfrm flipH="0" flipV="0">
                                <a:off x="0" y="0"/>
                                <a:ext cx="1094925" cy="9900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6.21pt;height:77.95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3"/>
            <w:tcBorders/>
            <w:tcMar>
              <w:left w:w="108" w:type="dxa"/>
              <w:top w:w="0" w:type="dxa"/>
              <w:right w:w="108" w:type="dxa"/>
              <w:bottom w:w="0" w:type="dxa"/>
            </w:tcMar>
            <w:tcW w:w="8045" w:type="dxa"/>
            <w:vAlign w:val="top"/>
            <w:textDirection w:val="lrTb"/>
            <w:noWrap w:val="false"/>
          </w:tcPr>
          <w:p w14:paraId="06F86F05">
            <w:pPr>
              <w:pBdr>
                <w:top w:val="none" w:color="000000" w:sz="4" w:space="0"/>
                <w:left w:val="none" w:color="000000" w:sz="4" w:space="0"/>
                <w:bottom w:val="none" w:color="000000" w:sz="4" w:space="0"/>
                <w:right w:val="none" w:color="000000" w:sz="4" w:space="0"/>
              </w:pBdr>
              <w:spacing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CÔNG TY CỔ PHẦN THẨM ĐỊNH VÀ ĐẦU TƯ TÀI CHÍNH HOA SEN</w:t>
            </w:r>
            <w:r>
              <w:rPr>
                <w:rFonts w:ascii="Times New Roman" w:hAnsi="Times New Roman" w:eastAsia="Times New Roman" w:cs="Times New Roman"/>
                <w:sz w:val="24"/>
              </w:rPr>
            </w:r>
            <w:r>
              <w:rPr>
                <w:rFonts w:ascii="Times New Roman" w:hAnsi="Times New Roman" w:eastAsia="Times New Roman" w:cs="Times New Roman"/>
                <w:sz w:val="24"/>
              </w:rPr>
            </w:r>
          </w:p>
          <w:p w14:paraId="42F9C6CE">
            <w:pPr>
              <w:pBdr>
                <w:top w:val="none" w:color="000000" w:sz="4" w:space="0"/>
                <w:left w:val="none" w:color="000000" w:sz="4" w:space="0"/>
                <w:bottom w:val="none" w:color="000000" w:sz="4" w:space="0"/>
                <w:right w:val="none" w:color="000000" w:sz="4" w:space="0"/>
              </w:pBdr>
              <w:spacing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Trụ sở: BT5 - 23, Khu đô thị mới Văn Phú, Phường Kiến Hưng, TP Hà Nội</w:t>
            </w:r>
            <w:r>
              <w:rPr>
                <w:rFonts w:ascii="Times New Roman" w:hAnsi="Times New Roman" w:eastAsia="Times New Roman" w:cs="Times New Roman"/>
                <w:sz w:val="24"/>
              </w:rPr>
            </w:r>
            <w:r>
              <w:rPr>
                <w:rFonts w:ascii="Times New Roman" w:hAnsi="Times New Roman" w:eastAsia="Times New Roman" w:cs="Times New Roman"/>
                <w:sz w:val="24"/>
              </w:rPr>
            </w:r>
          </w:p>
          <w:p w14:paraId="12168DAC">
            <w:pPr>
              <w:pBdr>
                <w:top w:val="none" w:color="000000" w:sz="4" w:space="0"/>
                <w:left w:val="none" w:color="000000" w:sz="4" w:space="0"/>
                <w:bottom w:val="none" w:color="000000" w:sz="4" w:space="0"/>
                <w:right w:val="none" w:color="000000" w:sz="4" w:space="0"/>
              </w:pBdr>
              <w:spacing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Điện thoại:  085 329 3333/ 024 2264 4333</w:t>
            </w:r>
            <w:r>
              <w:rPr>
                <w:rFonts w:ascii="Times New Roman" w:hAnsi="Times New Roman" w:eastAsia="Times New Roman" w:cs="Times New Roman"/>
                <w:sz w:val="24"/>
              </w:rPr>
            </w:r>
            <w:r>
              <w:rPr>
                <w:rFonts w:ascii="Times New Roman" w:hAnsi="Times New Roman" w:eastAsia="Times New Roman" w:cs="Times New Roman"/>
                <w:sz w:val="24"/>
              </w:rPr>
            </w:r>
          </w:p>
          <w:p w14:paraId="40798F21">
            <w:pPr>
              <w:pBdr>
                <w:top w:val="none" w:color="000000" w:sz="4" w:space="0"/>
                <w:left w:val="none" w:color="000000" w:sz="4" w:space="0"/>
                <w:bottom w:val="none" w:color="000000" w:sz="4" w:space="0"/>
                <w:right w:val="none" w:color="000000" w:sz="4" w:space="0"/>
              </w:pBdr>
              <w:spacing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Email: </w:t>
              <w:tab/>
            </w:r>
            <w:hyperlink r:id="rId18" w:tooltip="mailto:ilotus.contact@gmail.com" w:history="1">
              <w:r>
                <w:rPr>
                  <w:rStyle w:val="1025"/>
                  <w:rFonts w:ascii="Times New Roman" w:hAnsi="Times New Roman" w:eastAsia="Times New Roman" w:cs="Times New Roman"/>
                  <w:color w:val="000000"/>
                  <w:sz w:val="24"/>
                  <w:u w:val="none"/>
                </w:rPr>
                <w:t xml:space="preserve">ilotus.contact@gmail.com</w:t>
              </w:r>
            </w:hyperlink>
            <w:r>
              <w:rPr>
                <w:rFonts w:ascii="Times New Roman" w:hAnsi="Times New Roman" w:eastAsia="Times New Roman" w:cs="Times New Roman"/>
                <w:color w:val="000000"/>
                <w:sz w:val="24"/>
              </w:rPr>
              <w:t xml:space="preserve">                 Website: ilotus.com.vn</w:t>
            </w:r>
            <w:r>
              <w:rPr>
                <w:rFonts w:ascii="Times New Roman" w:hAnsi="Times New Roman" w:eastAsia="Times New Roman" w:cs="Times New Roman"/>
                <w:sz w:val="24"/>
              </w:rPr>
            </w:r>
            <w:r>
              <w:rPr>
                <w:rFonts w:ascii="Times New Roman" w:hAnsi="Times New Roman" w:eastAsia="Times New Roman" w:cs="Times New Roman"/>
                <w:sz w:val="24"/>
              </w:rPr>
            </w:r>
          </w:p>
        </w:tc>
      </w:tr>
      <w:tr>
        <w:trPr>
          <w:gridAfter w:val="1"/>
          <w:trHeight w:val="482"/>
        </w:trPr>
        <w:tc>
          <w:tcPr>
            <w:gridSpan w:val="2"/>
            <w:tcBorders/>
            <w:tcMar>
              <w:left w:w="0" w:type="dxa"/>
              <w:top w:w="0" w:type="dxa"/>
              <w:right w:w="0" w:type="dxa"/>
              <w:bottom w:w="0" w:type="dxa"/>
            </w:tcMar>
            <w:tcW w:w="3900" w:type="dxa"/>
            <w:vAlign w:val="center"/>
            <w:textDirection w:val="lrTb"/>
            <w:noWrap w:val="false"/>
          </w:tcPr>
          <w:p w14:paraId="7DB94654">
            <w:pPr>
              <w:pBdr>
                <w:top w:val="none" w:color="000000" w:sz="4" w:space="0"/>
                <w:left w:val="none" w:color="000000" w:sz="4" w:space="0"/>
                <w:bottom w:val="none" w:color="000000" w:sz="4" w:space="0"/>
                <w:right w:val="none" w:color="000000" w:sz="4" w:space="0"/>
              </w:pBdr>
              <w:spacing w:after="60" w:before="200" w:line="120" w:lineRule="auto"/>
              <w:ind w:right="0" w:firstLine="0" w:left="0"/>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Số: </w:t>
            </w:r>
            <w:r>
              <w:rPr>
                <w:rFonts w:ascii="Times New Roman" w:hAnsi="Times New Roman" w:eastAsia="Times New Roman" w:cs="Times New Roman"/>
                <w:color w:val="000000"/>
                <w:sz w:val="24"/>
                <w:szCs w:val="24"/>
              </w:rPr>
              <w:t xml:space="preserve">275/2025/1864/VFI-BC.01ĐN.A</w:t>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tc>
        <w:tc>
          <w:tcPr>
            <w:tcBorders/>
            <w:tcMar>
              <w:left w:w="108" w:type="dxa"/>
              <w:top w:w="0" w:type="dxa"/>
              <w:right w:w="108" w:type="dxa"/>
              <w:bottom w:w="0" w:type="dxa"/>
            </w:tcMar>
            <w:tcW w:w="5914" w:type="dxa"/>
            <w:vAlign w:val="top"/>
            <w:textDirection w:val="lrTb"/>
            <w:noWrap w:val="false"/>
          </w:tcPr>
          <w:p w14:paraId="4C7ADA17">
            <w:pPr>
              <w:pBdr>
                <w:top w:val="none" w:color="000000" w:sz="4" w:space="0"/>
                <w:left w:val="none" w:color="000000" w:sz="4" w:space="0"/>
                <w:bottom w:val="none" w:color="000000" w:sz="4" w:space="0"/>
                <w:right w:val="none" w:color="000000" w:sz="4" w:space="0"/>
              </w:pBdr>
              <w:spacing w:after="60" w:before="200" w:line="120" w:lineRule="auto"/>
              <w:ind w:right="0" w:firstLine="0" w:left="0"/>
              <w:jc w:val="center"/>
              <w:rPr>
                <w:rFonts w:ascii="Times New Roman" w:hAnsi="Times New Roman" w:eastAsia="Times New Roman" w:cs="Times New Roman"/>
                <w:bCs/>
                <w:i/>
                <w:sz w:val="20"/>
              </w:rPr>
            </w:pPr>
            <w:r>
              <w:rPr>
                <w:rFonts w:ascii="Times New Roman" w:hAnsi="Times New Roman" w:eastAsia="Times New Roman" w:cs="Times New Roman"/>
                <w:i/>
                <w:iCs/>
                <w:color w:val="000000"/>
                <w:sz w:val="24"/>
                <w:szCs w:val="24"/>
              </w:rPr>
              <w:t xml:space="preserve">TP</w:t>
            </w:r>
            <w:r>
              <w:rPr>
                <w:rFonts w:ascii="Times New Roman" w:hAnsi="Times New Roman" w:eastAsia="Times New Roman" w:cs="Times New Roman"/>
                <w:i/>
                <w:iCs/>
                <w:color w:val="000000"/>
                <w:sz w:val="24"/>
                <w:szCs w:val="24"/>
              </w:rPr>
              <w:t xml:space="preserve">. </w:t>
            </w:r>
            <w:r>
              <w:rPr>
                <w:rFonts w:ascii="Times New Roman" w:hAnsi="Times New Roman" w:eastAsia="Times New Roman" w:cs="Times New Roman"/>
                <w:i/>
                <w:iCs/>
                <w:color w:val="000000"/>
                <w:sz w:val="24"/>
                <w:szCs w:val="24"/>
              </w:rPr>
              <w:t xml:space="preserve">Hà Nội, </w:t>
            </w:r>
            <w:r>
              <w:rPr>
                <w:rFonts w:ascii="Times New Roman" w:hAnsi="Times New Roman" w:eastAsia="Times New Roman" w:cs="Times New Roman"/>
                <w:i/>
                <w:iCs/>
                <w:color w:val="000000"/>
                <w:sz w:val="24"/>
                <w:szCs w:val="24"/>
              </w:rPr>
              <w:t xml:space="preserve">ngày 25 tháng 12 năm 2025</w:t>
            </w:r>
            <w:r>
              <w:rPr>
                <w:rFonts w:ascii="Times New Roman" w:hAnsi="Times New Roman" w:eastAsia="Times New Roman" w:cs="Times New Roman"/>
                <w:i/>
                <w:iCs/>
                <w:color w:val="000000"/>
                <w:sz w:val="24"/>
                <w:szCs w:val="24"/>
              </w:rPr>
              <w:t xml:space="preserve"> </w:t>
            </w:r>
            <w:r>
              <w:rPr>
                <w:rFonts w:ascii="Arial" w:hAnsi="Arial" w:eastAsia="Arial" w:cs="Arial"/>
                <w:i/>
                <w:iCs/>
                <w:color w:val="0000ff"/>
                <w:sz w:val="24"/>
              </w:rPr>
              <w:t xml:space="preserve">    </w:t>
            </w:r>
            <w:r>
              <w:rPr>
                <w:rFonts w:ascii="Times New Roman" w:hAnsi="Times New Roman" w:eastAsia="Times New Roman" w:cs="Times New Roman"/>
                <w:bCs/>
                <w:i/>
                <w:sz w:val="20"/>
              </w:rPr>
            </w:r>
            <w:r>
              <w:rPr>
                <w:rFonts w:ascii="Times New Roman" w:hAnsi="Times New Roman" w:eastAsia="Times New Roman" w:cs="Times New Roman"/>
                <w:bCs/>
                <w:i/>
                <w:sz w:val="20"/>
              </w:rPr>
            </w:r>
          </w:p>
        </w:tc>
      </w:tr>
    </w:tbl>
    <w:p w14:paraId="53E21BF3" w14:textId="73F69511">
      <w:pPr>
        <w:pStyle w:val="1034"/>
        <w:pBdr/>
        <w:tabs>
          <w:tab w:val="left" w:leader="none" w:pos="5103"/>
        </w:tabs>
        <w:spacing w:before="200" w:line="340" w:lineRule="atLeast"/>
        <w:ind/>
        <w:jc w:val="center"/>
        <w:rPr>
          <w:b/>
          <w:bCs/>
          <w:iCs/>
          <w:sz w:val="30"/>
          <w:szCs w:val="30"/>
          <w:highlight w:val="none"/>
          <w:lang w:val="pt-BR"/>
        </w:rPr>
      </w:pPr>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275/2025/1864/VFI-CT.01ĐN.A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24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TGĐ</w:t>
            </w:r>
            <w:r>
              <w:rPr>
                <w:b/>
                <w:bCs/>
                <w:lang w:val="vi-VN"/>
              </w:rPr>
            </w:r>
            <w:r>
              <w:rPr>
                <w:b/>
                <w:bCs/>
                <w:lang w:val="vi-VN"/>
              </w:rPr>
            </w:r>
          </w:p>
        </w:tc>
      </w:tr>
    </w:tbl>
    <w:p w14:paraId="621972A2" w14:textId="7EAC10D2">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582E9A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Ông Nguyễn Vũ Hoà</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14:paraId="4FB60CA1" w14:textId="18A46E2A">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16EB74A">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048094005175</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14:paraId="4FB60CA1" w14:textId="18A46E2A">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B0387A0">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1994</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14:paraId="4FB60CA1" w14:textId="18A46E2A">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E5F8121">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106 Phan Trọng Tuệ, phường Hoà Cường Nam, quận Hải Châu (</w:t>
            </w:r>
            <w:r>
              <w:rPr>
                <w:rFonts w:ascii="Times New Roman" w:hAnsi="Times New Roman" w:eastAsia="Times New Roman" w:cs="Times New Roman"/>
                <w:i/>
                <w:color w:val="000000"/>
                <w:sz w:val="24"/>
              </w:rPr>
              <w:t xml:space="preserve">Nay là phường Hoà Cường</w:t>
            </w:r>
            <w:r>
              <w:rPr>
                <w:rFonts w:ascii="Times New Roman" w:hAnsi="Times New Roman" w:eastAsia="Times New Roman" w:cs="Times New Roman"/>
                <w:color w:val="000000"/>
                <w:sz w:val="24"/>
              </w:rPr>
              <w:t xml:space="preserve">), thành phố Đà Nẵng.</w:t>
            </w: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Giá trị quyền sử dụng đất  tại Thửa đất số: 178, tờ bản đồ số: 50, địa chỉ: Lô 82, Khu B2-108, khu đô thị ven sông Hòa Quý - Đồng Nỏ, phường Hòa Quý, quận Ngũ Hành Sơn (</w:t>
            </w:r>
            <w:r>
              <w:rPr>
                <w:bCs/>
                <w:i/>
                <w:iCs/>
                <w:color w:val="000000" w:themeColor="text1"/>
                <w:lang w:val="pt-BR"/>
              </w:rPr>
              <w:t xml:space="preserve">Nay là đường Phan Hoan, phường Ng</w:t>
            </w:r>
            <w:r>
              <w:rPr>
                <w:bCs/>
                <w:i/>
                <w:iCs/>
                <w:color w:val="000000" w:themeColor="text1"/>
                <w:lang w:val="pt-BR"/>
              </w:rPr>
              <w:t xml:space="preserve">ũ Hành Sơn</w:t>
            </w:r>
            <w:r>
              <w:rPr>
                <w:bCs/>
                <w:color w:val="000000" w:themeColor="text1"/>
                <w:lang w:val="pt-BR"/>
              </w:rPr>
              <w:t xml:space="preserve">), thành phố Đà Nẵng theo Giấy chứng nhận quyền sử dụng đất, quyền sở hữu tài sản gắn liền với đất số: CM 652243, số vào sổ cấp GCN: CT 41932 do Sở Tài nguyên và Môi trường TP Đà Nẵng cấp ngày 26/01/2018. Chủ sử dụng tài sản là Ông Nguyễn Vũ Hoà.</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Đường Phan Hoan, phường Ngũ Hành Sơn, thành phố Đà Nẵng</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1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16.0008136, 108.2464819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3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3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3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3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3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3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3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3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3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3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3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3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3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3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494B17B" w14:textId="41F9AB61">
      <w:pPr>
        <w:pStyle w:val="103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Cs/>
          <w:color w:val="000000" w:themeColor="text1"/>
          <w:lang w:val="pt-BR"/>
        </w:rPr>
        <w:t xml:space="preserve">Giấy chứng nhận quyền sử dụng đất, quyền sở hữu tài sản gắn liền với đất số: CM 652243, số vào sổ cấp GCN: CT 41932 do Sở Tài nguyên và Môi trường TP Đà Nẵng cấp ngày 26/01/2018. Chủ sử dụng tài sản là Ông Nguyễn Vũ Hoà</w:t>
      </w:r>
      <w:r>
        <w:rPr>
          <w:lang w:val="pt-BR"/>
        </w:rPr>
        <w:t xml:space="preserve">.</w:t>
      </w:r>
      <w:r>
        <w:rPr>
          <w:b/>
          <w:lang w:val="pt-BR"/>
        </w:rPr>
      </w:r>
      <w:r>
        <w:rPr>
          <w:b/>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3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275/2025/1864/VFI-HĐTĐ.01ĐN.A ký ngày 24 tháng 12 năm 2025 giữa Ông Nguyễn Vũ Hoà với  Công ty Cổ phần Thẩm định và Đầu tư Tài chính Hoa Sen;</w:t>
      </w:r>
      <w:r>
        <w:rPr>
          <w:b/>
          <w:lang w:val="pt-BR"/>
        </w:rPr>
      </w:r>
      <w:r>
        <w:rPr>
          <w:b/>
          <w:lang w:val="pt-BR"/>
        </w:rPr>
      </w:r>
    </w:p>
    <w:p w14:paraId="7BDC3A25" w14:textId="77D2CF95">
      <w:pPr>
        <w:pStyle w:val="103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0AA2163">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lang w:val="pt-BR"/>
        </w:rPr>
        <w:tab/>
      </w:r>
      <w:r>
        <w:rPr>
          <w:rFonts w:ascii="Times New Roman" w:hAnsi="Times New Roman" w:eastAsia="Times New Roman" w:cs="Times New Roman"/>
          <w:b/>
          <w:color w:val="000000"/>
          <w:sz w:val="24"/>
          <w:highlight w:val="white"/>
        </w:rPr>
        <w:t xml:space="preserve">Thận trọng khi giá đất nền Đà Nẵng tăng trở lại</w:t>
      </w:r>
      <w:r/>
    </w:p>
    <w:p w14:paraId="459190DD">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b/>
          <w:i/>
          <w:color w:val="000000"/>
          <w:sz w:val="24"/>
          <w:highlight w:val="white"/>
        </w:rPr>
        <w:t xml:space="preserve">Thị trường đất nền Đà Nẵng đang tăng giá trở lại sau thời gian trầm lắng.</w:t>
      </w:r>
      <w:r/>
    </w:p>
    <w:p w14:paraId="4F5CE4D4">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Khảo sát của chuyên trang Batdongsan.com.vn, thị trường đất nền Đà Nẵng là một trong số ít thị trường đất nền khu vực miền Trung có những bước nhảy mạnh mẽ về giá trong thời gian qua.</w:t>
        <w:br/>
        <w:t xml:space="preserve">  Hàng loạt các cú hích lớn như sáp nhập tỉnh, hạ tầng được đầu tư phát </w:t>
      </w:r>
      <w:r>
        <w:rPr>
          <w:rFonts w:ascii="Times New Roman" w:hAnsi="Times New Roman" w:eastAsia="Times New Roman" w:cs="Times New Roman"/>
          <w:color w:val="000000"/>
          <w:sz w:val="24"/>
          <w:highlight w:val="white"/>
        </w:rPr>
        <w:t xml:space="preserve">triển, du lịch tăng trưởng trở lại và hàng loạt các dự án tung hàng trở thành động lực tăng trưởng của bất động sản Đà Nẵng nói chung, phân khúc đất nền nói riêng.</w:t>
      </w:r>
      <w:r/>
    </w:p>
    <w:p w14:paraId="5C8636AC">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Đáng chú ý, một trong những điểm nóng tiêu biểu của đất nền Đà Nẵng là trục ven biển kéo dài từ Sơn Trà - Mỹ Khê - Ngũ Hành Sơn - Hội An đến Chu Lai.</w:t>
      </w:r>
      <w:r/>
    </w:p>
    <w:p w14:paraId="65DA7DEC">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Đơn cử, tại phường Sơn Trà, nhiều lô đất nền cách biển Mỹ Khê khoảng 200-300mm, giá đất đã tăng khoảng 20% so với cuối năm ngoái. Từ mức trung bình 70-75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lên 85-97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w:t>
        <w:br/>
        <w:t xml:space="preserve">  </w:t>
        <w:tab/>
        <w:t xml:space="preserve">Đất nền phường An Hải, đường Nguyễn Chính, trong vòng 1 năm qua mức giá đã tăng từ mức 80-85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lên 120-125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Đất nền đường Nguyễn Đức An giá cũng tăng từ 95-105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lên khoảng giá 120-130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w:t>
      </w:r>
      <w:r/>
    </w:p>
    <w:p w14:paraId="2A640426">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Trong khi đó, đất nền phường Ngũ Hành Sơn, những lô vị trí mặt tiền đường Chế Lan Viên giá cũng tăng từ hơn 90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lên mức 115-120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w:t>
      </w:r>
      <w:r/>
    </w:p>
    <w:p w14:paraId="2511ACD5">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Nhiều chuyên gia bất động sản cho rằng, không thể phủ nhận thực tế thị trường đất nền Đà Nẵng đang nóng sốt nhờ hạ tầng được đầu tư đồng bộ, định hướng phát triển rõ ràng, du lịch bùng nổ và tâm lý tích trữ tài sản của người dân.</w:t>
      </w:r>
      <w:r/>
    </w:p>
    <w:p w14:paraId="787E2BEE">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Trong cơn nóng sốt này, người dân càng phải tỉnh táo trước các quyết định xuống tiền đầu tư.</w:t>
        <w:br/>
        <w:t xml:space="preserve">  “Đà Nẵng từng trải qua nhiều đợt sốt đất, giá bị đẩy lên cao rồi nhanh chóng chững lại. Nhà đầu tư cần cảnh giác trước tin đồn, tránh mua theo tâm lý đám đông. P</w:t>
      </w:r>
      <w:r>
        <w:rPr>
          <w:rFonts w:ascii="Times New Roman" w:hAnsi="Times New Roman" w:eastAsia="Times New Roman" w:cs="Times New Roman"/>
          <w:color w:val="000000"/>
          <w:sz w:val="24"/>
          <w:highlight w:val="white"/>
        </w:rPr>
        <w:t xml:space="preserve">hân tích giá trị thật của lô đất mới là chìa khóa quyết định đầu tư thành công” - ông Hoàng Văn Trường (nhà đầu tư bất động sản ở Đà Nẵng) nhấn mạnh.</w:t>
      </w:r>
      <w:r/>
    </w:p>
    <w:p w14:paraId="2D9F3DC9">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Đề cập đến nội dung này, ông Võ Hồng Thắng - Phó tổng Giám đốc đơn vị cung cấp dịch vụ bất động sản DKRA Group - nhận định, nửa đầu năm nay, thị trường đất nền Đà Nẵng đã có sự hồi phục. Nhưng từ khi có thông tin sáp nhập, thị trường Đà Nẵng có sự hồi phục</w:t>
      </w:r>
      <w:r>
        <w:rPr>
          <w:rFonts w:ascii="Times New Roman" w:hAnsi="Times New Roman" w:eastAsia="Times New Roman" w:cs="Times New Roman"/>
          <w:color w:val="000000"/>
          <w:sz w:val="24"/>
          <w:highlight w:val="white"/>
        </w:rPr>
        <w:t xml:space="preserve"> mạnh mẽ hơn, đặc biệt là các khu vực vùng ven giáp ranh với Quảng Nam (cũ) như Hòa Xuân, Ngũ Hành Sơn...</w:t>
        <w:br/>
        <w:t xml:space="preserve">  Thời điểm đó, giao dịch đất nền tại Đà Nẵng tăng đột biến, mức giá cũng tăng khoảng 15-20%, có nơi tăng tới 30%.</w:t>
      </w:r>
      <w:r/>
    </w:p>
    <w:p w14:paraId="43D3E8EF">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Trong khoảng vài tháng trở lại đây, Đà Nẵng có nhiều thông tin về dự án lớn triển khai như Khu thương mại tự do, Trung tâm tài chính quốc tế...</w:t>
      </w:r>
      <w:r/>
    </w:p>
    <w:p w14:paraId="2A7FE188">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Tuy nhiên, nguồn cung đất nền tại Đà Nẵng hiện vẫn tương đối khan hiếm, chủ yếu là hàng thứ cấp và dự án cũ. Chuyên gia nhận định, sau sáp nhập, thị trường bất động sản Đà Nẵng sẽ còn nhiều dư địa để phát triển hơn, trong đó có phân khúc đất nền.</w:t>
      </w:r>
      <w:r/>
    </w:p>
    <w:p w14:paraId="2D239C89">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pPr>
      <w:r>
        <w:rPr>
          <w:rFonts w:ascii="Times New Roman" w:hAnsi="Times New Roman" w:eastAsia="Times New Roman" w:cs="Times New Roman"/>
          <w:i/>
          <w:color w:val="000000"/>
          <w:sz w:val="24"/>
          <w:highlight w:val="white"/>
        </w:rPr>
        <w:t xml:space="preserve">(Nguồn tham khảo: https://laodong.vn/bat-dong-san/than-trong-khi-gia-dat-nen-da-nang-tang-tro-lai-1583675.ldo)</w:t>
      </w:r>
      <w:r>
        <w:rPr>
          <w:rFonts w:ascii="Times New Roman" w:hAnsi="Times New Roman" w:eastAsia="Times New Roman" w:cs="Times New Roman"/>
          <w:sz w:val="24"/>
        </w:rPr>
      </w:r>
      <w:r/>
    </w:p>
    <w:p w14:paraId="20BF0D54" w14:textId="312C63AB">
      <w:pPr>
        <w:pStyle w:val="103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14:paraId="2F02365A" w14:textId="6D502E8C">
            <w:pPr>
              <w:pBdr/>
              <w:spacing/>
              <w:ind/>
              <w:jc w:val="both"/>
              <w:rPr>
                <w:b/>
                <w:bCs/>
                <w:color w:val="000000"/>
              </w:rPr>
            </w:pPr>
            <w:r>
              <w:rPr>
                <w:b/>
                <w:bCs/>
                <w:color w:val="000000"/>
              </w:rPr>
              <w:t xml:space="preserve">Quyền sử dụng đất  tại Thửa đất số: 178, tờ bản đồ số: 50, địa chỉ: Lô 82, Khu B2-108, khu đô thị ven sông Hòa Quý - Đồng Nỏ, phường Hòa Quý, quận Ngũ Hành Sơn (</w:t>
            </w:r>
            <w:r>
              <w:rPr>
                <w:b/>
                <w:bCs/>
                <w:i/>
                <w:iCs/>
                <w:color w:val="000000"/>
              </w:rPr>
              <w:t xml:space="preserve">Nay là đường Phan Hoan, phường Ng</w:t>
            </w:r>
            <w:r>
              <w:rPr>
                <w:b/>
                <w:bCs/>
                <w:i/>
                <w:iCs/>
                <w:color w:val="000000"/>
              </w:rPr>
              <w:t xml:space="preserve">ũ Hành Sơn</w:t>
            </w:r>
            <w:r>
              <w:rPr>
                <w:b/>
                <w:bCs/>
                <w:color w:val="000000"/>
              </w:rPr>
              <w:t xml:space="preserve">), thành phố Đà Nẵng theo Giấy chứng nhận quyền sử dụng đất, quyền sở hữu tài sản gắn liền với đất số: CM 652243, số vào sổ cấp GCN: CT 41932 do Sở Tài nguyên và Môi trường TP Đà Nẵng cấp ngày 26/01/2018. Chủ sử dụng tài sản là Ông Nguyễn Vũ Hoà.</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178</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50</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KĐT ven sông Hoà Quý-Đồng Nò, phường Hoà Quý, quận Ngũ Hành Sơn (N</w:t>
            </w:r>
            <w:r>
              <w:rPr>
                <w:i/>
                <w:iCs/>
                <w:color w:val="000000"/>
              </w:rPr>
              <w:t xml:space="preserve">ay là đường Phan Hoan, phường Ngũ Hành Sơn</w:t>
            </w:r>
            <w:r>
              <w:rPr>
                <w:color w:val="000000"/>
              </w:rPr>
              <w:t xml:space="preserve">), thành phố Đà Nẵng</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124,5</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14:paraId="321A7D60" w14:textId="4C03A97C">
            <w:pPr>
              <w:pBdr/>
              <w:spacing/>
              <w:ind/>
              <w:jc w:val="both"/>
              <w:rPr>
                <w:color w:val="000000"/>
              </w:rPr>
            </w:pPr>
            <w:r>
              <w:rPr>
                <w:color w:val="000000"/>
              </w:rPr>
              <w:t xml:space="preserve">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Phan Hoan</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7,5 + vỉa hè 3,5m</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7,5 + vỉa hè 3,5m</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t xml:space="preserve">Cách trục đường Nguyễn Phước Lan khoảng 70m, cách UBND phường Ngũ Hành Sơn khoảng 2,7km.</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14:paraId="2C9D776D">
            <w:pPr>
              <w:pBdr/>
              <w:spacing/>
              <w:ind/>
              <w:rPr>
                <w:color w:val="000000" w:themeColor="text1"/>
              </w:rPr>
            </w:pPr>
            <w:r>
              <w:rPr>
                <w:highlight w:val="none"/>
              </w:rPr>
            </w:r>
            <w:r>
              <w:rPr>
                <w:highlight w:val="none"/>
              </w:rPr>
              <w:t xml:space="preserve">+ Hướng Tây Nam: Tiếp giáp đường Phan Hoan;</w:t>
            </w:r>
            <w:r>
              <w:rPr>
                <w:color w:val="000000" w:themeColor="text1"/>
              </w:rPr>
            </w:r>
            <w:r>
              <w:rPr>
                <w:color w:val="000000" w:themeColor="text1"/>
              </w:rPr>
            </w:r>
          </w:p>
          <w:p w14:paraId="3D4FCA9C" w14:textId="0B548AE7">
            <w:pPr>
              <w:pBdr/>
              <w:spacing/>
              <w:ind/>
              <w:rPr>
                <w:color w:val="000000" w:themeColor="text1"/>
              </w:rPr>
            </w:pPr>
            <w:r>
              <w:rPr>
                <w:color w:val="000000" w:themeColor="text1"/>
              </w:rPr>
              <w:t xml:space="preserve">+ Hướng Tây Bắc &amp; Đông Nam: Tiếp giáp thửa đất khác;</w:t>
            </w:r>
            <w:r>
              <w:rPr>
                <w:color w:val="000000" w:themeColor="text1"/>
              </w:rPr>
            </w:r>
            <w:r>
              <w:rPr>
                <w:color w:val="000000" w:themeColor="text1"/>
              </w:rPr>
            </w:r>
          </w:p>
          <w:p w14:paraId="76E2AABC">
            <w:pPr>
              <w:pBdr/>
              <w:spacing/>
              <w:ind/>
              <w:rPr>
                <w:highlight w:val="none"/>
              </w:rPr>
            </w:pPr>
            <w:r>
              <w:rPr>
                <w:color w:val="000000" w:themeColor="text1"/>
              </w:rPr>
            </w:r>
            <w:r>
              <w:rPr>
                <w:color w:val="000000" w:themeColor="text1"/>
              </w:rPr>
              <w:t xml:space="preserve">+ Hướng Đông Bắc: Tiếp giáp m</w:t>
            </w:r>
            <w:r>
              <w:rPr>
                <w:color w:val="000000" w:themeColor="text1"/>
              </w:rPr>
              <w:t xml:space="preserve">ương thoát nước.</w:t>
            </w:r>
            <w:r>
              <w:rPr>
                <w:highlight w:val="none"/>
              </w:rPr>
            </w:r>
            <w:r>
              <w:rPr>
                <w:highlight w:val="none"/>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 trí trên bản đồ vệ tinh: </w:t>
            </w:r>
            <w:r>
              <w:rPr>
                <w:color w:val="000000"/>
              </w:rPr>
              <w:t xml:space="preserve">(</w:t>
            </w:r>
            <w:r>
              <w:rPr>
                <w:color w:val="000000"/>
              </w:rPr>
              <w:t xml:space="preserve">16.0008136</w:t>
            </w:r>
            <w:r>
              <w:rPr>
                <w:color w:val="000000"/>
              </w:rPr>
              <w:t xml:space="preserve">, </w:t>
            </w:r>
            <w:r>
              <w:rPr>
                <w:color w:val="000000"/>
              </w:rPr>
              <w:t xml:space="preserve">108.2464819</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jc w:val="center"/>
              <w:rPr>
                <w:color w:val="000000"/>
              </w:rPr>
            </w:pPr>
            <w:r>
              <w:rPr>
                <w:color w:val="000000"/>
              </w:rPr>
              <mc:AlternateContent>
                <mc:Choice Requires="wpg">
                  <w:drawing>
                    <wp:inline xmlns:wp="http://schemas.openxmlformats.org/drawingml/2006/wordprocessingDrawing" distT="0" distB="0" distL="0" distR="0">
                      <wp:extent cx="5555546" cy="2620918"/>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flipH="0" flipV="0">
                                <a:off x="0" y="0"/>
                                <a:ext cx="5555546" cy="262091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7.44pt;height:206.37pt;mso-wrap-distance-left:0.00pt;mso-wrap-distance-top:0.00pt;mso-wrap-distance-right:0.00pt;mso-wrap-distance-bottom:0.00pt;z-index:1;" stroked="false">
                      <v:imagedata r:id="rId19"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124,5</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5,0</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 sâu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24,92</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14:paraId="3B811F72" w14:textId="653D8563">
            <w:pPr>
              <w:pBdr/>
              <w:spacing/>
              <w:ind/>
              <w:jc w:val="both"/>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14:paraId="16BC0A31" w14:textId="70BF50FA">
            <w:pPr>
              <w:pBdr/>
              <w:spacing/>
              <w:ind/>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 sản gắn liền với đất: Đất trống.</w:t>
            </w:r>
            <w:r>
              <w:rPr>
                <w:b/>
                <w:bCs/>
                <w:color w:val="000000"/>
              </w:rPr>
            </w:r>
            <w:r>
              <w:rPr>
                <w:b/>
                <w:bCs/>
                <w:color w:val="000000"/>
              </w:rPr>
            </w:r>
          </w:p>
        </w:tc>
      </w:tr>
    </w:tbl>
    <w:p w14:paraId="4BA57E1E" w14:textId="77777777">
      <w:pPr>
        <w:pBdr/>
        <w:spacing w:line="235" w:lineRule="auto"/>
        <w:ind w:left="646"/>
        <w:jc w:val="both"/>
        <w:rPr>
          <w:u w:val="single"/>
        </w:rPr>
      </w:pPr>
      <w:r>
        <w:rPr>
          <w:u w:val="single"/>
        </w:rPr>
      </w:r>
      <w:r>
        <w:rPr>
          <w:u w:val="single"/>
        </w:rPr>
      </w:r>
      <w:r>
        <w:rPr>
          <w:u w:val="single"/>
        </w:rPr>
      </w:r>
    </w:p>
    <w:p w14:paraId="7CF9D5D4" w14:textId="24DD2DA8">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4576CF3F" w14:textId="77777777">
            <w:pPr>
              <w:pBdr/>
              <w:spacing/>
              <w:ind/>
              <w:jc w:val="center"/>
              <w:rPr/>
            </w:pPr>
            <w:r>
              <w:t xml:space="preserve">Lô 82, Khu B2-108, khu đô thị ven sông Hòa Quý - Đồng Nỏ, phường Hòa Quý, quận Ngũ Hành Sơn, thành phố Đà Nẵng</w:t>
            </w:r>
            <w:r/>
          </w:p>
        </w:tc>
        <w:tc>
          <w:tcPr>
            <w:tcBorders/>
            <w:tcW w:w="1605" w:type="dxa"/>
            <w:vAlign w:val="center"/>
            <w:textDirection w:val="lrTb"/>
            <w:noWrap w:val="false"/>
          </w:tcPr>
          <w:p w14:paraId="79F97508" w14:textId="77777777">
            <w:pPr>
              <w:pBdr/>
              <w:spacing/>
              <w:ind/>
              <w:jc w:val="center"/>
              <w:rPr/>
            </w:pPr>
            <w:r>
              <w:t xml:space="preserve">KĐT ven sông Hoà Quý-Đồng Nò, phường Hoà Quý, quận Ngũ Hành Sơn (Nay là đường Phan Hoan, phường Ngũ Hành Sơn), thành phố Đà Nẵng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Pr>
                <w:rFonts w:ascii="Times New Roman" w:hAnsi="Times New Roman" w:eastAsia="Times New Roman" w:cs="Times New Roman"/>
                <w:color w:val="000000"/>
                <w:sz w:val="24"/>
              </w:rPr>
              <w:t xml:space="preserve">Sáp nhập đơn vị hành chính.</w:t>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4576CF3F" w14:textId="77777777">
            <w:pPr>
              <w:pBdr/>
              <w:spacing/>
              <w:ind/>
              <w:jc w:val="center"/>
              <w:rPr/>
            </w:pPr>
            <w:r>
              <w:t xml:space="preserve">Phường Hòa Quý, quận Ngũ Hành Sơn (Nay là phường Ngũ Hành Sơn), thành phố Đà Nẵng</w:t>
            </w:r>
            <w:r/>
          </w:p>
        </w:tc>
        <w:tc>
          <w:tcPr>
            <w:tcBorders/>
            <w:tcW w:w="1605" w:type="dxa"/>
            <w:vAlign w:val="center"/>
            <w:textDirection w:val="lrTb"/>
            <w:noWrap w:val="false"/>
          </w:tcPr>
          <w:p w14:paraId="79F97508" w14:textId="77777777">
            <w:pPr>
              <w:pBdr/>
              <w:spacing/>
              <w:ind/>
              <w:jc w:val="center"/>
              <w:rPr/>
            </w:pPr>
            <w:r>
              <w:t xml:space="preserve">Phường Hòa Quý, quận Ngũ Hành Sơn (Nay là phường Ngũ Hành Sơn), thành phố Đà Nẵng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4576CF3F" w14:textId="77777777">
            <w:pPr>
              <w:pBdr/>
              <w:spacing/>
              <w:ind/>
              <w:jc w:val="center"/>
              <w:rPr/>
            </w:pPr>
            <w:r>
              <w:t xml:space="preserve">Đất ở tại đô thị</w:t>
            </w:r>
            <w:r/>
          </w:p>
        </w:tc>
        <w:tc>
          <w:tcPr>
            <w:tcBorders/>
            <w:tcW w:w="1605" w:type="dxa"/>
            <w:vAlign w:val="center"/>
            <w:textDirection w:val="lrTb"/>
            <w:noWrap w:val="false"/>
          </w:tcPr>
          <w:p w14:paraId="79F97508" w14:textId="77777777">
            <w:pPr>
              <w:pBdr/>
              <w:spacing/>
              <w:ind/>
              <w:jc w:val="center"/>
              <w:rPr/>
            </w:pPr>
            <w:r>
              <w:t xml:space="preserve">Đất ở tại đô thị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4576CF3F" w14:textId="77777777">
            <w:pPr>
              <w:pBdr/>
              <w:spacing/>
              <w:ind/>
              <w:jc w:val="center"/>
              <w:rPr/>
            </w:pPr>
            <w:r>
              <w:t xml:space="preserve">Lâu dài</w:t>
            </w:r>
            <w:r/>
          </w:p>
        </w:tc>
        <w:tc>
          <w:tcPr>
            <w:tcBorders/>
            <w:tcW w:w="1605" w:type="dxa"/>
            <w:vAlign w:val="center"/>
            <w:textDirection w:val="lrTb"/>
            <w:noWrap w:val="false"/>
          </w:tcPr>
          <w:p w14:paraId="79F97508" w14:textId="77777777">
            <w:pPr>
              <w:pBdr/>
              <w:spacing/>
              <w:ind/>
              <w:jc w:val="center"/>
              <w:rPr/>
            </w:pPr>
            <w:r>
              <w:t xml:space="preserve">Lâu dài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1560" w:type="dxa"/>
            <w:vAlign w:val="center"/>
            <w:textDirection w:val="lrTb"/>
            <w:noWrap w:val="false"/>
          </w:tcPr>
          <w:p w14:paraId="4576CF3F" w14:textId="77777777">
            <w:pPr>
              <w:pBdr/>
              <w:spacing/>
              <w:ind/>
              <w:jc w:val="center"/>
              <w:rPr/>
            </w:pPr>
            <w:r>
              <w:t xml:space="preserve">VT1</w:t>
            </w:r>
            <w:r/>
          </w:p>
        </w:tc>
        <w:tc>
          <w:tcPr>
            <w:tcBorders/>
            <w:tcW w:w="1605" w:type="dxa"/>
            <w:vAlign w:val="center"/>
            <w:textDirection w:val="lrTb"/>
            <w:noWrap w:val="false"/>
          </w:tcPr>
          <w:p w14:paraId="79F97508" w14:textId="77777777">
            <w:pPr>
              <w:pBdr/>
              <w:spacing/>
              <w:ind/>
              <w:jc w:val="center"/>
              <w:rPr/>
            </w:pPr>
            <w:r>
              <w:t xml:space="preserve">VT1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4576CF3F" w14:textId="77777777">
            <w:pPr>
              <w:pBdr/>
              <w:spacing/>
              <w:ind/>
              <w:jc w:val="center"/>
              <w:rPr/>
            </w:pPr>
            <w:r>
              <w:t xml:space="preserve">Đường nhựa có vỉa hè</w:t>
            </w:r>
            <w:r/>
          </w:p>
        </w:tc>
        <w:tc>
          <w:tcPr>
            <w:tcBorders/>
            <w:tcW w:w="1605" w:type="dxa"/>
            <w:vAlign w:val="center"/>
            <w:textDirection w:val="lrTb"/>
            <w:noWrap w:val="false"/>
          </w:tcPr>
          <w:p w14:paraId="79F97508" w14:textId="77777777">
            <w:pPr>
              <w:pBdr/>
              <w:spacing/>
              <w:ind/>
              <w:jc w:val="center"/>
              <w:rPr/>
            </w:pPr>
            <w:r>
              <w:t xml:space="preserve">Đường nhựa có vỉa hè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4576CF3F" w14:textId="77777777">
            <w:pPr>
              <w:pBdr/>
              <w:spacing/>
              <w:ind/>
              <w:jc w:val="center"/>
              <w:rPr/>
            </w:pPr>
            <w:r>
              <w:t xml:space="preserve">7,5</w:t>
            </w:r>
            <w:r/>
          </w:p>
        </w:tc>
        <w:tc>
          <w:tcPr>
            <w:tcBorders/>
            <w:tcW w:w="1605" w:type="dxa"/>
            <w:vAlign w:val="center"/>
            <w:textDirection w:val="lrTb"/>
            <w:noWrap w:val="false"/>
          </w:tcPr>
          <w:p w14:paraId="79F97508" w14:textId="77777777">
            <w:pPr>
              <w:pBdr/>
              <w:spacing/>
              <w:ind/>
              <w:jc w:val="center"/>
              <w:rPr/>
            </w:pPr>
            <w:r>
              <w:t xml:space="preserve">7,5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4576CF3F" w14:textId="77777777">
            <w:pPr>
              <w:pBdr/>
              <w:spacing/>
              <w:ind/>
              <w:jc w:val="center"/>
              <w:rPr/>
            </w:pPr>
            <w:r>
              <w:t xml:space="preserve">Hạ tầng khu đô thị, khu phân lô/tái định cư</w:t>
            </w:r>
            <w:r/>
          </w:p>
        </w:tc>
        <w:tc>
          <w:tcPr>
            <w:tcBorders/>
            <w:tcW w:w="1605" w:type="dxa"/>
            <w:vAlign w:val="center"/>
            <w:textDirection w:val="lrTb"/>
            <w:noWrap w:val="false"/>
          </w:tcPr>
          <w:p w14:paraId="79F97508" w14:textId="77777777">
            <w:pPr>
              <w:pBdr/>
              <w:spacing/>
              <w:ind/>
              <w:jc w:val="center"/>
              <w:rPr/>
            </w:pPr>
            <w:r>
              <w:t xml:space="preserve">Hạ tầng khu đô thị, khu phân lô/tái định cư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4576CF3F" w14:textId="77777777">
            <w:pPr>
              <w:pBdr/>
              <w:spacing/>
              <w:ind/>
              <w:jc w:val="center"/>
              <w:rPr/>
            </w:pPr>
            <w:r>
              <w:t xml:space="preserve">Tốt</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4576CF3F" w14:textId="77777777">
            <w:pPr>
              <w:pBdr/>
              <w:spacing/>
              <w:ind/>
              <w:jc w:val="center"/>
              <w:rPr/>
            </w:pPr>
            <w:r>
              <w:t xml:space="preserve">124,5</w:t>
            </w:r>
            <w:r/>
          </w:p>
        </w:tc>
        <w:tc>
          <w:tcPr>
            <w:tcBorders/>
            <w:tcW w:w="1605" w:type="dxa"/>
            <w:vAlign w:val="center"/>
            <w:textDirection w:val="lrTb"/>
            <w:noWrap w:val="false"/>
          </w:tcPr>
          <w:p w14:paraId="79F97508" w14:textId="77777777">
            <w:pPr>
              <w:pBdr/>
              <w:spacing/>
              <w:ind/>
              <w:jc w:val="center"/>
              <w:rPr/>
            </w:pPr>
            <w:r>
              <w:t xml:space="preserve">124,5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4576CF3F" w14:textId="77777777">
            <w:pPr>
              <w:pBdr/>
              <w:spacing/>
              <w:ind/>
              <w:jc w:val="center"/>
              <w:rPr/>
            </w:pPr>
            <w:r>
              <w:t xml:space="preserve">5,0</w:t>
            </w:r>
            <w:r/>
          </w:p>
        </w:tc>
        <w:tc>
          <w:tcPr>
            <w:tcBorders/>
            <w:tcW w:w="1605" w:type="dxa"/>
            <w:vAlign w:val="center"/>
            <w:textDirection w:val="lrTb"/>
            <w:noWrap w:val="false"/>
          </w:tcPr>
          <w:p w14:paraId="79F97508" w14:textId="77777777">
            <w:pPr>
              <w:pBdr/>
              <w:spacing/>
              <w:ind/>
              <w:jc w:val="center"/>
              <w:rPr/>
            </w:pPr>
            <w:r>
              <w:t xml:space="preserve">5,0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Chiều sâu</w:t>
            </w:r>
            <w:r/>
          </w:p>
        </w:tc>
        <w:tc>
          <w:tcPr>
            <w:tcBorders/>
            <w:tcW w:w="1560" w:type="dxa"/>
            <w:vAlign w:val="center"/>
            <w:textDirection w:val="lrTb"/>
            <w:noWrap w:val="false"/>
          </w:tcPr>
          <w:p w14:paraId="4576CF3F" w14:textId="77777777">
            <w:pPr>
              <w:pBdr/>
              <w:spacing/>
              <w:ind/>
              <w:jc w:val="center"/>
              <w:rPr/>
            </w:pPr>
            <w:r>
              <w:t xml:space="preserve">24,92</w:t>
            </w:r>
            <w:r/>
          </w:p>
        </w:tc>
        <w:tc>
          <w:tcPr>
            <w:tcBorders/>
            <w:tcW w:w="1605" w:type="dxa"/>
            <w:vAlign w:val="center"/>
            <w:textDirection w:val="lrTb"/>
            <w:noWrap w:val="false"/>
          </w:tcPr>
          <w:p w14:paraId="79F97508" w14:textId="77777777">
            <w:pPr>
              <w:pBdr/>
              <w:spacing/>
              <w:ind/>
              <w:jc w:val="center"/>
              <w:rPr/>
            </w:pPr>
            <w:r>
              <w:t xml:space="preserve">24,92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4576CF3F" w14:textId="77777777">
            <w:pPr>
              <w:pBdr/>
              <w:spacing/>
              <w:ind/>
              <w:jc w:val="center"/>
              <w:rPr/>
            </w:pPr>
            <w:r>
              <w:t xml:space="preserve">Tiếp giáp 1 mặt tiền</w:t>
            </w:r>
            <w:r/>
          </w:p>
        </w:tc>
        <w:tc>
          <w:tcPr>
            <w:tcBorders/>
            <w:tcW w:w="1605" w:type="dxa"/>
            <w:vAlign w:val="center"/>
            <w:textDirection w:val="lrTb"/>
            <w:noWrap w:val="false"/>
          </w:tcPr>
          <w:p w14:paraId="79F97508" w14:textId="77777777">
            <w:pPr>
              <w:pBdr/>
              <w:spacing/>
              <w:ind/>
              <w:jc w:val="center"/>
              <w:rPr/>
            </w:pPr>
            <w:r>
              <w:t xml:space="preserve">Tiếp giáp 1 mặt tiền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4576CF3F" w14:textId="77777777">
            <w:pPr>
              <w:pBdr/>
              <w:spacing/>
              <w:ind/>
              <w:jc w:val="center"/>
              <w:rPr/>
            </w:pPr>
            <w:r>
              <w:t xml:space="preserve">Hình chữ nhật</w:t>
            </w:r>
            <w:r/>
          </w:p>
        </w:tc>
        <w:tc>
          <w:tcPr>
            <w:tcBorders/>
            <w:tcW w:w="1605" w:type="dxa"/>
            <w:vAlign w:val="center"/>
            <w:textDirection w:val="lrTb"/>
            <w:noWrap w:val="false"/>
          </w:tcPr>
          <w:p w14:paraId="79F97508" w14:textId="77777777">
            <w:pPr>
              <w:pBdr/>
              <w:spacing/>
              <w:ind/>
              <w:jc w:val="center"/>
              <w:rPr/>
            </w:pPr>
            <w:r>
              <w:t xml:space="preserve">Hình chữ nhật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4576CF3F" w14:textId="77777777">
            <w:pPr>
              <w:pBdr/>
              <w:spacing/>
              <w:ind/>
              <w:jc w:val="center"/>
              <w:rPr/>
            </w:pPr>
            <w:r>
              <w:t xml:space="preserve">Tây Nam</w:t>
            </w:r>
            <w:r/>
          </w:p>
        </w:tc>
        <w:tc>
          <w:tcPr>
            <w:tcBorders/>
            <w:tcW w:w="1605" w:type="dxa"/>
            <w:vAlign w:val="center"/>
            <w:textDirection w:val="lrTb"/>
            <w:noWrap w:val="false"/>
          </w:tcPr>
          <w:p w14:paraId="79F97508" w14:textId="77777777">
            <w:pPr>
              <w:pBdr/>
              <w:spacing/>
              <w:ind/>
              <w:jc w:val="center"/>
              <w:rPr/>
            </w:pPr>
            <w:r>
              <w:t xml:space="preserve">Tây Nam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4576CF3F" w14:textId="77777777">
            <w:pPr>
              <w:pBdr/>
              <w:spacing/>
              <w:ind/>
              <w:jc w:val="center"/>
              <w:rPr/>
            </w:pPr>
            <w:r>
              <w:t xml:space="preserve">View khu dân cư</w:t>
            </w:r>
            <w:r/>
          </w:p>
        </w:tc>
        <w:tc>
          <w:tcPr>
            <w:tcBorders/>
            <w:tcW w:w="1605" w:type="dxa"/>
            <w:vAlign w:val="center"/>
            <w:textDirection w:val="lrTb"/>
            <w:noWrap w:val="false"/>
          </w:tcPr>
          <w:p w14:paraId="79F97508" w14:textId="77777777">
            <w:pPr>
              <w:pBdr/>
              <w:spacing/>
              <w:ind/>
              <w:jc w:val="center"/>
              <w:rPr/>
            </w:pPr>
            <w:r>
              <w:t xml:space="preserve">View khu dân cư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4576CF3F" w14:textId="77777777">
            <w:pPr>
              <w:pBdr/>
              <w:spacing/>
              <w:ind/>
              <w:jc w:val="center"/>
              <w:rPr/>
            </w:pPr>
            <w:r>
              <w:t xml:space="preserve">Tốt</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19</w:t>
            </w:r>
            <w:r/>
          </w:p>
        </w:tc>
        <w:tc>
          <w:tcPr>
            <w:tcBorders/>
            <w:tcW w:w="1663" w:type="dxa"/>
            <w:vAlign w:val="center"/>
            <w:textDirection w:val="lrTb"/>
            <w:noWrap w:val="false"/>
          </w:tcPr>
          <w:p w14:paraId="02850E00" w14:textId="77777777">
            <w:pPr>
              <w:pBdr/>
              <w:spacing/>
              <w:ind/>
              <w:jc w:val="center"/>
              <w:rPr/>
            </w:pPr>
            <w:r>
              <w:t xml:space="preserve">Lợi thế thương mại</w:t>
            </w:r>
            <w:r/>
          </w:p>
        </w:tc>
        <w:tc>
          <w:tcPr>
            <w:tcBorders/>
            <w:tcW w:w="1560" w:type="dxa"/>
            <w:vAlign w:val="center"/>
            <w:textDirection w:val="lrTb"/>
            <w:noWrap w:val="false"/>
          </w:tcPr>
          <w:p w14:paraId="4576CF3F" w14:textId="77777777">
            <w:pPr>
              <w:pBdr/>
              <w:spacing/>
              <w:ind/>
              <w:jc w:val="center"/>
              <w:rPr/>
            </w:pPr>
            <w:r>
              <w:t xml:space="preserve">Không có lợi thế thương mại</w:t>
            </w:r>
            <w:r/>
          </w:p>
        </w:tc>
        <w:tc>
          <w:tcPr>
            <w:tcBorders/>
            <w:tcW w:w="1605" w:type="dxa"/>
            <w:vAlign w:val="center"/>
            <w:textDirection w:val="lrTb"/>
            <w:noWrap w:val="false"/>
          </w:tcPr>
          <w:p w14:paraId="79F97508" w14:textId="77777777">
            <w:pPr>
              <w:pBdr/>
              <w:spacing/>
              <w:ind/>
              <w:jc w:val="center"/>
              <w:rPr/>
            </w:pPr>
            <w:r>
              <w:t xml:space="preserve">Không có lợi thế thương mại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20</w:t>
            </w:r>
            <w:r/>
          </w:p>
        </w:tc>
        <w:tc>
          <w:tcPr>
            <w:tcBorders/>
            <w:tcW w:w="1663" w:type="dxa"/>
            <w:vAlign w:val="center"/>
            <w:textDirection w:val="lrTb"/>
            <w:noWrap w:val="false"/>
          </w:tcPr>
          <w:p w14:paraId="02850E00" w14:textId="77777777">
            <w:pPr>
              <w:pBdr/>
              <w:spacing/>
              <w:ind/>
              <w:jc w:val="center"/>
              <w:rPr/>
            </w:pPr>
            <w:r>
              <w:t xml:space="preserve">Bất lợi thương mại</w:t>
            </w:r>
            <w:r/>
          </w:p>
        </w:tc>
        <w:tc>
          <w:tcPr>
            <w:tcBorders/>
            <w:tcW w:w="1560" w:type="dxa"/>
            <w:vAlign w:val="center"/>
            <w:textDirection w:val="lrTb"/>
            <w:noWrap w:val="false"/>
          </w:tcPr>
          <w:p w14:paraId="4576CF3F" w14:textId="77777777">
            <w:pPr>
              <w:pBdr/>
              <w:spacing/>
              <w:ind/>
              <w:jc w:val="center"/>
              <w:rPr/>
            </w:pPr>
            <w:r>
              <w:t xml:space="preserve">Mặt tiền bị che chắn (Có cột điện, trạm biến áp…)</w:t>
            </w:r>
            <w:r/>
          </w:p>
        </w:tc>
        <w:tc>
          <w:tcPr>
            <w:tcBorders/>
            <w:tcW w:w="1605" w:type="dxa"/>
            <w:vAlign w:val="center"/>
            <w:textDirection w:val="lrTb"/>
            <w:noWrap w:val="false"/>
          </w:tcPr>
          <w:p w14:paraId="79F97508" w14:textId="77777777">
            <w:pPr>
              <w:pBdr/>
              <w:spacing/>
              <w:ind/>
              <w:jc w:val="center"/>
              <w:rPr/>
            </w:pPr>
            <w:r>
              <w:t xml:space="preserve">Mặt tiền bị che chắn (Có cột điện, trạm biến áp…)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21</w:t>
            </w:r>
            <w:r/>
          </w:p>
        </w:tc>
        <w:tc>
          <w:tcPr>
            <w:tcBorders/>
            <w:tcW w:w="1663" w:type="dxa"/>
            <w:vAlign w:val="center"/>
            <w:textDirection w:val="lrTb"/>
            <w:noWrap w:val="false"/>
          </w:tcPr>
          <w:p w14:paraId="02850E00" w14:textId="77777777">
            <w:pPr>
              <w:pBdr/>
              <w:spacing/>
              <w:ind/>
              <w:jc w:val="center"/>
              <w:rPr/>
            </w:pPr>
            <w:r>
              <w:t xml:space="preserve">Khả năng chuyển nhượng</w:t>
            </w:r>
            <w:r/>
          </w:p>
        </w:tc>
        <w:tc>
          <w:tcPr>
            <w:tcBorders/>
            <w:tcW w:w="1560" w:type="dxa"/>
            <w:vAlign w:val="center"/>
            <w:textDirection w:val="lrTb"/>
            <w:noWrap w:val="false"/>
          </w:tcPr>
          <w:p w14:paraId="4576CF3F" w14:textId="77777777">
            <w:pPr>
              <w:pBdr/>
              <w:spacing/>
              <w:ind/>
              <w:jc w:val="center"/>
              <w:rPr/>
            </w:pPr>
            <w:r>
              <w:t xml:space="preserve">Tốt</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Có</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t xml:space="preserve">Có 02 trụ điện bên hông phía trước</w:t>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34C97D3D" w14:textId="2CA4AAB8">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3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0203C927" w14:textId="3E855EB4">
      <w:pPr>
        <w:pStyle w:val="103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3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770CC22B" w14:textId="787D51A9">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3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Phường Hòa Quý, quận Ngũ Hành Sơn (</w:t>
            </w:r>
            <w:r>
              <w:rPr>
                <w:i/>
                <w:iCs/>
                <w:color w:val="000000" w:themeColor="text1"/>
                <w:sz w:val="22"/>
                <w:szCs w:val="22"/>
              </w:rPr>
              <w:t xml:space="preserve">Nay là phường Ngũ Hành Sơ</w:t>
            </w:r>
            <w:r>
              <w:rPr>
                <w:color w:val="000000" w:themeColor="text1"/>
                <w:sz w:val="22"/>
                <w:szCs w:val="22"/>
              </w:rPr>
              <w:t xml:space="preserve">n), thành phố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290C4D">
            <w:pPr>
              <w:pBdr/>
              <w:spacing/>
              <w:ind/>
              <w:jc w:val="center"/>
              <w:rPr>
                <w:sz w:val="22"/>
                <w:szCs w:val="22"/>
              </w:rPr>
            </w:pPr>
            <w:r>
              <w:rPr>
                <w:color w:val="000000" w:themeColor="text1"/>
                <w:sz w:val="22"/>
                <w:szCs w:val="22"/>
              </w:rPr>
              <w:t xml:space="preserve">Phường Hòa Quý, quận Ngũ Hành Sơn (</w:t>
            </w:r>
            <w:r>
              <w:rPr>
                <w:i/>
                <w:iCs/>
                <w:color w:val="000000" w:themeColor="text1"/>
                <w:sz w:val="22"/>
                <w:szCs w:val="22"/>
              </w:rPr>
              <w:t xml:space="preserve">Nay là phường Ngũ Hành Sơ</w:t>
            </w:r>
            <w:r>
              <w:rPr>
                <w:color w:val="000000" w:themeColor="text1"/>
                <w:sz w:val="22"/>
                <w:szCs w:val="22"/>
              </w:rPr>
              <w:t xml:space="preserve">n), thành phố Đà Nẵng</w:t>
            </w:r>
            <w:r>
              <w:rPr>
                <w:sz w:val="22"/>
                <w:szCs w:val="22"/>
              </w:rPr>
            </w:r>
            <w:r>
              <w:rPr>
                <w:sz w:val="22"/>
                <w:szCs w:val="22"/>
              </w:rPr>
            </w:r>
          </w:p>
          <w:p w14:paraId="79DEC587" w14:textId="7330224A">
            <w:pPr>
              <w:pBdr/>
              <w:spacing/>
              <w:ind/>
              <w:jc w:val="center"/>
              <w:rPr>
                <w:sz w:val="22"/>
                <w:szCs w:val="22"/>
              </w:rPr>
            </w:pPr>
            <w:r>
              <w:rPr>
                <w:color w:val="000000" w:themeColor="text1"/>
                <w:sz w:val="22"/>
                <w:szCs w:val="22"/>
              </w:rPr>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290C4D">
            <w:pPr>
              <w:pBdr/>
              <w:spacing/>
              <w:ind/>
              <w:jc w:val="center"/>
              <w:rPr>
                <w:sz w:val="22"/>
                <w:szCs w:val="22"/>
              </w:rPr>
            </w:pPr>
            <w:r>
              <w:rPr>
                <w:color w:val="000000" w:themeColor="text1"/>
                <w:sz w:val="22"/>
                <w:szCs w:val="22"/>
              </w:rPr>
              <w:t xml:space="preserve">Phường Hòa Quý, quận Ngũ Hành Sơn (</w:t>
            </w:r>
            <w:r>
              <w:rPr>
                <w:i/>
                <w:iCs/>
                <w:color w:val="000000" w:themeColor="text1"/>
                <w:sz w:val="22"/>
                <w:szCs w:val="22"/>
              </w:rPr>
              <w:t xml:space="preserve">Nay là phường Ngũ Hành Sơ</w:t>
            </w:r>
            <w:r>
              <w:rPr>
                <w:color w:val="000000" w:themeColor="text1"/>
                <w:sz w:val="22"/>
                <w:szCs w:val="22"/>
              </w:rPr>
              <w:t xml:space="preserve">n), thành phố Đà Nẵng</w:t>
            </w:r>
            <w:r>
              <w:rPr>
                <w:sz w:val="22"/>
                <w:szCs w:val="22"/>
              </w:rPr>
            </w:r>
            <w:r>
              <w:rPr>
                <w:sz w:val="22"/>
                <w:szCs w:val="22"/>
              </w:rPr>
            </w:r>
          </w:p>
          <w:p w14:paraId="724CBC5C" w14:textId="5924A9D8">
            <w:pPr>
              <w:pBdr/>
              <w:spacing/>
              <w:ind/>
              <w:jc w:val="center"/>
              <w:rPr>
                <w:sz w:val="22"/>
                <w:szCs w:val="22"/>
              </w:rPr>
            </w:pPr>
            <w:r>
              <w:rPr>
                <w:color w:val="000000" w:themeColor="text1"/>
                <w:sz w:val="22"/>
                <w:szCs w:val="22"/>
              </w:rPr>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290C4D">
            <w:pPr>
              <w:pBdr/>
              <w:spacing/>
              <w:ind/>
              <w:jc w:val="center"/>
              <w:rPr>
                <w:sz w:val="22"/>
                <w:szCs w:val="22"/>
              </w:rPr>
            </w:pPr>
            <w:r>
              <w:rPr>
                <w:color w:val="000000" w:themeColor="text1"/>
                <w:sz w:val="22"/>
                <w:szCs w:val="22"/>
              </w:rPr>
              <w:t xml:space="preserve">Phường Hòa Quý, quận Ngũ Hành Sơn (</w:t>
            </w:r>
            <w:r>
              <w:rPr>
                <w:i/>
                <w:iCs/>
                <w:color w:val="000000" w:themeColor="text1"/>
                <w:sz w:val="22"/>
                <w:szCs w:val="22"/>
              </w:rPr>
              <w:t xml:space="preserve">Nay là phường Ngũ Hành Sơ</w:t>
            </w:r>
            <w:r>
              <w:rPr>
                <w:color w:val="000000" w:themeColor="text1"/>
                <w:sz w:val="22"/>
                <w:szCs w:val="22"/>
              </w:rPr>
              <w:t xml:space="preserve">n), thành phố Đà Nẵng</w:t>
            </w:r>
            <w:r>
              <w:rPr>
                <w:sz w:val="22"/>
                <w:szCs w:val="22"/>
              </w:rPr>
            </w:r>
            <w:r>
              <w:rPr>
                <w:sz w:val="22"/>
                <w:szCs w:val="22"/>
              </w:rPr>
            </w:r>
          </w:p>
          <w:p w14:paraId="04E2FA0E" w14:textId="66CE1779">
            <w:pPr>
              <w:pBdr/>
              <w:spacing/>
              <w:ind/>
              <w:jc w:val="center"/>
              <w:rPr>
                <w:sz w:val="22"/>
                <w:szCs w:val="22"/>
              </w:rPr>
            </w:pPr>
            <w:r>
              <w:rPr>
                <w:color w:val="000000" w:themeColor="text1"/>
                <w:sz w:val="22"/>
                <w:szCs w:val="22"/>
              </w:rPr>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https://batdongsan.com.vn/ban-dat-duong-phan-hoan-phuong-hoa-quy/truc-thong-gan-goc-dong-khoa-125-m2-doi-lung-nguyen-phuoc-lan-pr44826379</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https://alonhadat.com.vn/ban-toa-can-ho-bien-my-khe-an-thuong-9-xay-tho-14823902.html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https://batdongsan.com.vn/ban-dat-duong-phan-hoan-phuong-hoa-quy/lo-125m2-5-ty-500-pr44612511</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0935.272045</w:t>
            </w:r>
            <w:r>
              <w:rPr>
                <w:sz w:val="22"/>
                <w:szCs w:val="22"/>
              </w:rPr>
              <w:t xml:space="preserve"> </w:t>
            </w:r>
            <w:r>
              <w:rPr>
                <w:sz w:val="22"/>
                <w:szCs w:val="22"/>
              </w:rPr>
              <w:br/>
              <w:t xml:space="preserve">(</w:t>
            </w:r>
            <w:r>
              <w:rPr>
                <w:sz w:val="22"/>
                <w:szCs w:val="22"/>
              </w:rPr>
              <w:t xml:space="preserve">Ms Cương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0905.769224</w:t>
            </w:r>
            <w:r>
              <w:rPr>
                <w:sz w:val="22"/>
                <w:szCs w:val="22"/>
              </w:rPr>
              <w:br/>
            </w:r>
            <w:r>
              <w:rPr>
                <w:sz w:val="22"/>
                <w:szCs w:val="22"/>
              </w:rPr>
              <w:t xml:space="preserve">(</w:t>
            </w:r>
            <w:r>
              <w:rPr>
                <w:sz w:val="22"/>
                <w:szCs w:val="22"/>
              </w:rPr>
              <w:t xml:space="preserve">Chị Thương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0568.436789</w:t>
            </w:r>
            <w:r>
              <w:rPr>
                <w:sz w:val="22"/>
                <w:szCs w:val="22"/>
              </w:rPr>
              <w:br/>
            </w:r>
            <w:r>
              <w:rPr>
                <w:sz w:val="22"/>
                <w:szCs w:val="22"/>
              </w:rPr>
              <w:t xml:space="preserve">(</w:t>
            </w:r>
            <w:r>
              <w:rPr>
                <w:sz w:val="22"/>
                <w:szCs w:val="22"/>
              </w:rPr>
              <w:t xml:space="preserve">Tín Trần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Đã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Phường Hòa Quý, quận Ngũ Hành Sơn (</w:t>
            </w:r>
            <w:r>
              <w:rPr>
                <w:i/>
                <w:iCs/>
                <w:color w:val="000000" w:themeColor="text1"/>
                <w:sz w:val="22"/>
                <w:szCs w:val="22"/>
              </w:rPr>
              <w:t xml:space="preserve">N</w:t>
            </w:r>
            <w:r>
              <w:rPr>
                <w:i/>
                <w:iCs/>
                <w:color w:val="000000" w:themeColor="text1"/>
                <w:sz w:val="22"/>
                <w:szCs w:val="22"/>
              </w:rPr>
              <w:t xml:space="preserve">ay là phường Ngũ Hành Sơn</w:t>
            </w:r>
            <w:r>
              <w:rPr>
                <w:color w:val="000000" w:themeColor="text1"/>
                <w:sz w:val="22"/>
                <w:szCs w:val="22"/>
              </w:rPr>
              <w:t xml:space="preserve">), thành phố Đà Nẵng, đường Phan Hoan, độ rộng đường trước mặt tài sản 7. 5m+ vỉa hè 3,5m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473202">
            <w:pPr>
              <w:pBdr/>
              <w:spacing/>
              <w:ind/>
              <w:jc w:val="center"/>
              <w:rPr>
                <w:color w:val="000000"/>
                <w:sz w:val="22"/>
                <w:szCs w:val="22"/>
              </w:rPr>
            </w:pPr>
            <w:r>
              <w:rPr>
                <w:color w:val="000000" w:themeColor="text1"/>
                <w:sz w:val="22"/>
                <w:szCs w:val="22"/>
              </w:rPr>
              <w:t xml:space="preserve">Tài sản tại: Phường Hòa Quý, quận Ngũ Hành Sơn (</w:t>
            </w:r>
            <w:r>
              <w:rPr>
                <w:i/>
                <w:iCs/>
                <w:color w:val="000000" w:themeColor="text1"/>
                <w:sz w:val="22"/>
                <w:szCs w:val="22"/>
              </w:rPr>
              <w:t xml:space="preserve">N</w:t>
            </w:r>
            <w:r>
              <w:rPr>
                <w:i/>
                <w:iCs/>
                <w:color w:val="000000" w:themeColor="text1"/>
                <w:sz w:val="22"/>
                <w:szCs w:val="22"/>
              </w:rPr>
              <w:t xml:space="preserve">ay là phường Ngũ Hành Sơn</w:t>
            </w:r>
            <w:r>
              <w:rPr>
                <w:color w:val="000000" w:themeColor="text1"/>
                <w:sz w:val="22"/>
                <w:szCs w:val="22"/>
              </w:rPr>
              <w:t xml:space="preserve">), thành phố Đà Nẵng, đường Phan Hoan, độ rộng đường trước mặt tài sản 7. 5m+ vỉa hè 3,5m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473202">
            <w:pPr>
              <w:pBdr/>
              <w:spacing/>
              <w:ind/>
              <w:jc w:val="center"/>
              <w:rPr>
                <w:color w:val="000000"/>
                <w:sz w:val="22"/>
                <w:szCs w:val="22"/>
              </w:rPr>
            </w:pPr>
            <w:r>
              <w:rPr>
                <w:color w:val="000000" w:themeColor="text1"/>
                <w:sz w:val="22"/>
                <w:szCs w:val="22"/>
              </w:rPr>
              <w:t xml:space="preserve">Tài sản tại: Phường Hòa Quý, quận Ngũ Hành Sơn (</w:t>
            </w:r>
            <w:r>
              <w:rPr>
                <w:i/>
                <w:iCs/>
                <w:color w:val="000000" w:themeColor="text1"/>
                <w:sz w:val="22"/>
                <w:szCs w:val="22"/>
              </w:rPr>
              <w:t xml:space="preserve">N</w:t>
            </w:r>
            <w:r>
              <w:rPr>
                <w:i/>
                <w:iCs/>
                <w:color w:val="000000" w:themeColor="text1"/>
                <w:sz w:val="22"/>
                <w:szCs w:val="22"/>
              </w:rPr>
              <w:t xml:space="preserve">ay là phường Ngũ Hành Sơn</w:t>
            </w:r>
            <w:r>
              <w:rPr>
                <w:color w:val="000000" w:themeColor="text1"/>
                <w:sz w:val="22"/>
                <w:szCs w:val="22"/>
              </w:rPr>
              <w:t xml:space="preserve">), thành phố Đà Nẵng, đường Phan Hoan, độ rộng đường trước mặt tài sản 7. 5m+ vỉa hè 3,5m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473202">
            <w:pPr>
              <w:pBdr/>
              <w:spacing/>
              <w:ind/>
              <w:jc w:val="center"/>
              <w:rPr>
                <w:color w:val="000000"/>
                <w:sz w:val="22"/>
                <w:szCs w:val="22"/>
              </w:rPr>
            </w:pPr>
            <w:r>
              <w:rPr>
                <w:color w:val="000000" w:themeColor="text1"/>
                <w:sz w:val="22"/>
                <w:szCs w:val="22"/>
              </w:rPr>
              <w:t xml:space="preserve">Tài sản tại: Phường Hòa Quý, quận Ngũ Hành Sơn (</w:t>
            </w:r>
            <w:r>
              <w:rPr>
                <w:i/>
                <w:iCs/>
                <w:color w:val="000000" w:themeColor="text1"/>
                <w:sz w:val="22"/>
                <w:szCs w:val="22"/>
              </w:rPr>
              <w:t xml:space="preserve">N</w:t>
            </w:r>
            <w:r>
              <w:rPr>
                <w:i/>
                <w:iCs/>
                <w:color w:val="000000" w:themeColor="text1"/>
                <w:sz w:val="22"/>
                <w:szCs w:val="22"/>
              </w:rPr>
              <w:t xml:space="preserve">ay là phường Ngũ Hành Sơn</w:t>
            </w:r>
            <w:r>
              <w:rPr>
                <w:color w:val="000000" w:themeColor="text1"/>
                <w:sz w:val="22"/>
                <w:szCs w:val="22"/>
              </w:rPr>
              <w:t xml:space="preserve">), thành phố Đà Nẵng, đường Phan Hoan, độ rộng đường trước mặt tài sản 7. 5m+ vỉa hè 3,5m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7EC2D46">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7EC2D46">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7EC2D46">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124,5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129,1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125,0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125,0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24,92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25,82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hậu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38724D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02 cột điện phía trước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C35DAC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Bình thường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4C2E6E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Bình thường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A787B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Bình thường</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5.450.000.000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6.400.000.000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5.400.000.000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5.400.000.000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5.400.000.000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5.800.000.000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5.400.000.000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41.828.040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46.400.000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43.200.000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D0B94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AC1D8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B9B6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16E930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4A7DC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7AE44F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7B062F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217E9E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C08162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7605FA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0F7E35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B9B273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1D783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89FC6E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10333A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0631A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369624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7487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90A9D4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72A198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D4BCED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ADAAD9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01E069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E8428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5.400.000.000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5.800.000.000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5.400.000.000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41.828.040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46.400.000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43.200.000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41.828.040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46.400.000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43.200.000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1CE75D">
            <w:pPr>
              <w:pBdr/>
              <w:spacing/>
              <w:ind/>
              <w:jc w:val="center"/>
              <w:rPr>
                <w:color w:val="000000"/>
                <w:sz w:val="22"/>
                <w:szCs w:val="22"/>
              </w:rPr>
            </w:pPr>
            <w:r>
              <w:rPr>
                <w:color w:val="000000" w:themeColor="text1"/>
                <w:sz w:val="22"/>
                <w:szCs w:val="22"/>
              </w:rPr>
              <w:t xml:space="preserve">Tài sản tại: Phường Hòa Quý, quận Ngũ Hành Sơn (</w:t>
            </w:r>
            <w:r>
              <w:rPr>
                <w:i/>
                <w:iCs/>
                <w:color w:val="000000" w:themeColor="text1"/>
                <w:sz w:val="22"/>
                <w:szCs w:val="22"/>
              </w:rPr>
              <w:t xml:space="preserve">N</w:t>
            </w:r>
            <w:r>
              <w:rPr>
                <w:i/>
                <w:iCs/>
                <w:color w:val="000000" w:themeColor="text1"/>
                <w:sz w:val="22"/>
                <w:szCs w:val="22"/>
              </w:rPr>
              <w:t xml:space="preserve">ay là phường Ngũ Hành Sơn</w:t>
            </w:r>
            <w:r>
              <w:rPr>
                <w:color w:val="000000" w:themeColor="text1"/>
                <w:sz w:val="22"/>
                <w:szCs w:val="22"/>
              </w:rPr>
              <w:t xml:space="preserve">), thành phố Đà Nẵng, đường Phan Hoan, độ rộng đường trước mặt tài sản 7. 5m+ vỉa hè 3,5m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9C77357">
            <w:pPr>
              <w:pBdr/>
              <w:spacing/>
              <w:ind/>
              <w:jc w:val="center"/>
              <w:rPr>
                <w:color w:val="000000"/>
                <w:sz w:val="22"/>
                <w:szCs w:val="22"/>
              </w:rPr>
            </w:pPr>
            <w:r>
              <w:rPr>
                <w:color w:val="000000" w:themeColor="text1"/>
                <w:sz w:val="22"/>
                <w:szCs w:val="22"/>
              </w:rPr>
              <w:t xml:space="preserve">Tài sản tại: Phường Hòa Quý, quận Ngũ Hành Sơn (</w:t>
            </w:r>
            <w:r>
              <w:rPr>
                <w:i/>
                <w:iCs/>
                <w:color w:val="000000" w:themeColor="text1"/>
                <w:sz w:val="22"/>
                <w:szCs w:val="22"/>
              </w:rPr>
              <w:t xml:space="preserve">N</w:t>
            </w:r>
            <w:r>
              <w:rPr>
                <w:i/>
                <w:iCs/>
                <w:color w:val="000000" w:themeColor="text1"/>
                <w:sz w:val="22"/>
                <w:szCs w:val="22"/>
              </w:rPr>
              <w:t xml:space="preserve">ay là phường Ngũ Hành Sơn</w:t>
            </w:r>
            <w:r>
              <w:rPr>
                <w:color w:val="000000" w:themeColor="text1"/>
                <w:sz w:val="22"/>
                <w:szCs w:val="22"/>
              </w:rPr>
              <w:t xml:space="preserve">), thành phố Đà Nẵng, đường Phan Hoan, độ rộng đường trước mặt tài sản 7. 5m+ vỉa hè 3,5m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0BEF6BD">
            <w:pPr>
              <w:pBdr/>
              <w:spacing/>
              <w:ind/>
              <w:jc w:val="center"/>
              <w:rPr>
                <w:color w:val="000000"/>
                <w:sz w:val="22"/>
                <w:szCs w:val="22"/>
              </w:rPr>
            </w:pPr>
            <w:r>
              <w:rPr>
                <w:color w:val="000000" w:themeColor="text1"/>
                <w:sz w:val="22"/>
                <w:szCs w:val="22"/>
              </w:rPr>
              <w:t xml:space="preserve">Tài sản tại: Phường Hòa Quý, quận Ngũ Hành Sơn (</w:t>
            </w:r>
            <w:r>
              <w:rPr>
                <w:i/>
                <w:iCs/>
                <w:color w:val="000000" w:themeColor="text1"/>
                <w:sz w:val="22"/>
                <w:szCs w:val="22"/>
              </w:rPr>
              <w:t xml:space="preserve">N</w:t>
            </w:r>
            <w:r>
              <w:rPr>
                <w:i/>
                <w:iCs/>
                <w:color w:val="000000" w:themeColor="text1"/>
                <w:sz w:val="22"/>
                <w:szCs w:val="22"/>
              </w:rPr>
              <w:t xml:space="preserve">ay là phường Ngũ Hành Sơn</w:t>
            </w:r>
            <w:r>
              <w:rPr>
                <w:color w:val="000000" w:themeColor="text1"/>
                <w:sz w:val="22"/>
                <w:szCs w:val="22"/>
              </w:rPr>
              <w:t xml:space="preserve">), thành phố Đà Nẵng, đường Phan Hoan, độ rộng đường trước mặt tài sản 7. 5m+ vỉa hè 3,5m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EA5568">
            <w:pPr>
              <w:pBdr/>
              <w:spacing/>
              <w:ind/>
              <w:jc w:val="center"/>
              <w:rPr>
                <w:color w:val="000000"/>
                <w:sz w:val="22"/>
                <w:szCs w:val="22"/>
              </w:rPr>
            </w:pPr>
            <w:r>
              <w:rPr>
                <w:color w:val="000000" w:themeColor="text1"/>
                <w:sz w:val="22"/>
                <w:szCs w:val="22"/>
              </w:rPr>
              <w:t xml:space="preserve">Tài sản tại: Phường Hòa Quý, quận Ngũ Hành Sơn (</w:t>
            </w:r>
            <w:r>
              <w:rPr>
                <w:i/>
                <w:iCs/>
                <w:color w:val="000000" w:themeColor="text1"/>
                <w:sz w:val="22"/>
                <w:szCs w:val="22"/>
              </w:rPr>
              <w:t xml:space="preserve">N</w:t>
            </w:r>
            <w:r>
              <w:rPr>
                <w:i/>
                <w:iCs/>
                <w:color w:val="000000" w:themeColor="text1"/>
                <w:sz w:val="22"/>
                <w:szCs w:val="22"/>
              </w:rPr>
              <w:t xml:space="preserve">ay là phường Ngũ Hành Sơn</w:t>
            </w:r>
            <w:r>
              <w:rPr>
                <w:color w:val="000000" w:themeColor="text1"/>
                <w:sz w:val="22"/>
                <w:szCs w:val="22"/>
              </w:rPr>
              <w:t xml:space="preserve">), thành phố Đà Nẵng, đường Phan Hoan, độ rộng đường trước mặt tài sản 7. 5m+ vỉa hè 3,5m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41.828.040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46.400.000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43.200.000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41.828.040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46.400.000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43.200.000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7,5 + vỉa hè 3,5m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7,5 + vỉa hè 3,5m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7,5 + vỉa hè 3,5m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7,5 + vỉa hè 3,5m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41.828.040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46.400.000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43.200.000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124,5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129,1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125,0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125,0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41.828.040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46.400.000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43.200.000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41.828.040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46.400.000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43.200.000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41.828.040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46.400.000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43.200.000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41.828.040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46.400.000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43.200.000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2E6DDB">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Có 02 cột điện phía trước</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1522" w:type="dxa"/>
            <w:vAlign w:val="center"/>
            <w:textDirection w:val="lrTb"/>
            <w:noWrap w:val="false"/>
          </w:tcPr>
          <w:p w14:paraId="6C89AA17">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Bình thường</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1522" w:type="dxa"/>
            <w:vAlign w:val="center"/>
            <w:textDirection w:val="lrTb"/>
            <w:noWrap w:val="false"/>
          </w:tcPr>
          <w:p w14:paraId="5A0F49F4">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Bình thường</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1522" w:type="dxa"/>
            <w:vAlign w:val="center"/>
            <w:textDirection w:val="lrTb"/>
            <w:noWrap w:val="false"/>
          </w:tcPr>
          <w:p w14:paraId="1069028F">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Bình thường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-418.280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-477.440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-432.000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41.409.760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47.266.560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42.768.000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41.409.760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45.922.560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42.768.000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43.366.773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-4.51%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5.89%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-1.38%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418.280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477.440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432.000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- 1%%</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- 1%%</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- 1%%</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418.280</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477.440</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432.000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-4.51</w:t>
      </w:r>
      <w:r>
        <w:t xml:space="preserve">% đến</w:t>
      </w:r>
      <w:r>
        <w:t xml:space="preserve"> </w:t>
      </w:r>
      <w:r>
        <w:t xml:space="preserve"> </w:t>
      </w:r>
      <w:r>
        <w:t xml:space="preserve">5.89</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41.409.760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13.806.014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45.922.560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15.305.989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42.768.000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14.254.574</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43.366.577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43.370.000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43.370.000</w:t>
      </w:r>
      <w:r>
        <w:rPr>
          <w:b/>
          <w:bCs/>
          <w:color w:val="000000" w:themeColor="text1"/>
        </w:rPr>
        <w:t xml:space="preserve"> </w:t>
      </w:r>
      <w:r>
        <w:rPr>
          <w:b/>
          <w:bCs/>
        </w:rPr>
        <w:t xml:space="preserve">đồng/m².</w:t>
      </w:r>
      <w:r>
        <w:rPr>
          <w:b/>
          <w:bCs/>
        </w:rPr>
      </w:r>
      <w:r>
        <w:rPr>
          <w:b/>
          <w:bCs/>
        </w:rPr>
      </w:r>
    </w:p>
    <w:p w14:paraId="4B506B03" w14:textId="49B8E0F8">
      <w:pPr>
        <w:pStyle w:val="103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3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63CEA5B0" w14:textId="66193F8E">
            <w:pPr>
              <w:pBdr/>
              <w:spacing w:after="40" w:before="40" w:line="288" w:lineRule="auto"/>
              <w:ind/>
              <w:jc w:val="both"/>
              <w:rPr>
                <w:b/>
                <w:bCs/>
              </w:rPr>
            </w:pPr>
            <w:r>
              <w:rPr>
                <w:b/>
                <w:bCs/>
                <w:color w:val="000000"/>
              </w:rPr>
              <w:t xml:space="preserve">Giá trị quyền sử dụng đất  tại Thửa đất số: 178, tờ bản đồ số: 50, địa chỉ: Lô 82, Khu B2-108, khu đô thị ven sông Hòa Quý - Đồng Nỏ, phường Hòa Quý, quận Ngũ Hành Sơn (</w:t>
            </w:r>
            <w:r>
              <w:rPr>
                <w:b/>
                <w:bCs/>
                <w:i/>
                <w:iCs/>
                <w:color w:val="000000"/>
              </w:rPr>
              <w:t xml:space="preserve">Nay là đường Phan Hoan, phường Ng</w:t>
            </w:r>
            <w:r>
              <w:rPr>
                <w:b/>
                <w:bCs/>
                <w:i/>
                <w:iCs/>
                <w:color w:val="000000"/>
              </w:rPr>
              <w:t xml:space="preserve">ũ Hành Sơn)</w:t>
            </w:r>
            <w:r>
              <w:rPr>
                <w:b/>
                <w:bCs/>
                <w:color w:val="000000"/>
              </w:rPr>
              <w:t xml:space="preserve">, thành phố Đà Nẵng theo Giấy chứng nhận quyền sử dụng đất, quyền sở hữu tài sản gắn liền với đất số: CM 652243, số vào sổ cấp GCN: CT 41932 do Sở Tài nguyên và Môi trường TP Đà Nẵng cấp ngày 26/01/2018. Chủ sử dụng tài sản là Ông Nguyễn Vũ Hoà.</w:t>
            </w:r>
            <w:r>
              <w:rPr>
                <w:b/>
                <w:bCs/>
              </w:rPr>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1097" w:type="pct"/>
            <w:vAlign w:val="center"/>
            <w:textDirection w:val="lrTb"/>
            <w:noWrap w:val="false"/>
          </w:tcPr>
          <w:p w14:paraId="5AC2C24C" w14:textId="152DBF60">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124,5</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43.370.000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5.399.565.000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7F811F1C">
            <w:pPr>
              <w:pBdr/>
              <w:spacing w:after="40" w:before="40" w:line="288" w:lineRule="auto"/>
              <w:ind/>
              <w:jc w:val="center"/>
              <w:rPr/>
            </w:pPr>
            <w:r>
              <w:rPr>
                <w:color w:val="000000" w:themeColor="text1"/>
              </w:rPr>
              <w:t xml:space="preserve">5.399.565.000</w:t>
            </w:r>
            <w:r>
              <w:rPr>
                <w:b/>
                <w:bCs/>
                <w:color w:val="000000"/>
              </w:rPr>
            </w: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5.4000.000.000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Năm tỷ, bốm trăm triệu đồng chẵn</w:t>
            </w:r>
            <w:r>
              <w:rPr>
                <w:b/>
                <w:bCs/>
                <w:i/>
                <w:iCs/>
                <w:color w:val="000000"/>
              </w:rPr>
              <w:t xml:space="preserve">./.)</w:t>
            </w:r>
            <w:r>
              <w:rPr>
                <w:b/>
                <w:bCs/>
                <w:i/>
                <w:iCs/>
                <w:color w:val="000000"/>
              </w:rPr>
            </w:r>
            <w:r>
              <w:rPr>
                <w:b/>
                <w:bCs/>
                <w:i/>
                <w:iCs/>
                <w:color w:val="000000"/>
              </w:rPr>
            </w:r>
          </w:p>
        </w:tc>
      </w:tr>
    </w:tbl>
    <w:p w14:paraId="187E2E91" w14:textId="56B58432">
      <w:pPr>
        <w:pStyle w:val="103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3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3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3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3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3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3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3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3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3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3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3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3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3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3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3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3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3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1A4251BA">
      <w:pPr>
        <w:pStyle w:val="1035"/>
        <w:pBdr/>
        <w:tabs>
          <w:tab w:val="left" w:leader="none" w:pos="993"/>
        </w:tabs>
        <w:spacing w:after="120" w:before="120" w:line="288" w:lineRule="auto"/>
        <w:ind w:left="0"/>
        <w:jc w:val="both"/>
        <w:rPr>
          <w:lang w:val="vi-VN"/>
        </w:rPr>
      </w:pPr>
      <w:r>
        <w:rPr>
          <w:highlight w:val="none"/>
          <w:lang w:val="vi-VN"/>
        </w:rPr>
      </w:r>
      <w:r>
        <w:rPr>
          <w:lang w:val="vi-VN"/>
        </w:rPr>
      </w:r>
      <w:r>
        <w:rPr>
          <w:lang w:val="vi-VN"/>
        </w:rPr>
      </w:r>
    </w:p>
    <w:p w14:paraId="2DEAB7D9">
      <w:pPr>
        <w:pStyle w:val="103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622ED7AB">
      <w:pPr>
        <w:pStyle w:val="103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0D6F0185">
      <w:pPr>
        <w:pStyle w:val="103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16860EF3">
      <w:pPr>
        <w:pStyle w:val="103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75D583DC">
      <w:pPr>
        <w:pStyle w:val="103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7E6B843A">
      <w:pPr>
        <w:pStyle w:val="103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70448AF7">
      <w:pPr>
        <w:pStyle w:val="103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386B116C">
      <w:pPr>
        <w:pStyle w:val="103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6542255A">
      <w:pPr>
        <w:pStyle w:val="103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699F9D9D" w14:textId="4418D349">
      <w:pPr>
        <w:pStyle w:val="1035"/>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275/2025/1864/VFI-CT.01ĐN.A</w:t>
      </w:r>
      <w:r>
        <w:rPr>
          <w:color w:val="ff0000"/>
          <w:lang w:val="vi-VN"/>
        </w:rPr>
        <w:t xml:space="preserve"> </w:t>
      </w:r>
      <w:r>
        <w:rPr>
          <w:color w:val="000000" w:themeColor="text1"/>
        </w:rPr>
        <w:t xml:space="preserve">ngày 24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275/2025/1864/VFI-BC.01ĐN.A</w:t>
      </w:r>
      <w:r>
        <w:rPr>
          <w:i/>
          <w:lang w:val="pt-BR"/>
        </w:rPr>
        <w:t xml:space="preserve"> </w:t>
      </w:r>
      <w:r>
        <w:rPr>
          <w:i/>
          <w:lang w:val="pt-BR"/>
        </w:rPr>
        <w:t xml:space="preserve">ngày 23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bCs/>
          <w:i/>
          <w:highlight w:val="none"/>
          <w:lang w:val="pt-BR"/>
        </w:rPr>
      </w:pPr>
      <w:r>
        <w:rPr>
          <w:i/>
          <w:lang w:val="pt-BR"/>
        </w:rPr>
        <w:t xml:space="preserve">Công ty Cổ phần Thẩm định và Đầu tư Tài chính Hoa Sen)</w:t>
      </w:r>
      <w:r>
        <w:rPr>
          <w:bCs/>
          <w:i/>
          <w:highlight w:val="none"/>
          <w:lang w:val="pt-BR"/>
        </w:rPr>
      </w:r>
      <w:r>
        <w:rPr>
          <w:bCs/>
          <w:i/>
          <w:highlight w:val="none"/>
          <w:lang w:val="pt-BR"/>
        </w:rP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678"/>
        <w:gridCol w:w="4677"/>
      </w:tblGrid>
      <w:tr>
        <w:trPr/>
        <w:tc>
          <w:tcPr>
            <w:tcBorders/>
            <w:tcMar>
              <w:left w:w="108" w:type="dxa"/>
              <w:top w:w="0" w:type="dxa"/>
              <w:right w:w="108" w:type="dxa"/>
              <w:bottom w:w="0" w:type="dxa"/>
            </w:tcMar>
            <w:tcW w:w="4678" w:type="dxa"/>
            <w:vAlign w:val="center"/>
            <w:textDirection w:val="lrTb"/>
            <w:noWrap w:val="false"/>
          </w:tcPr>
          <w:p w14:paraId="5E8A7CF5">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Hướng</w:t>
            </w:r>
            <w:r/>
          </w:p>
        </w:tc>
        <w:tc>
          <w:tcPr>
            <w:tcBorders/>
            <w:tcMar>
              <w:left w:w="108" w:type="dxa"/>
              <w:top w:w="0" w:type="dxa"/>
              <w:right w:w="108" w:type="dxa"/>
              <w:bottom w:w="0" w:type="dxa"/>
            </w:tcMar>
            <w:tcW w:w="4677" w:type="dxa"/>
            <w:vAlign w:val="center"/>
            <w:textDirection w:val="lrTb"/>
            <w:noWrap w:val="false"/>
          </w:tcPr>
          <w:p w14:paraId="159EAD87">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Vị trí TSTĐ</w:t>
            </w:r>
            <w:r/>
          </w:p>
        </w:tc>
      </w:tr>
      <w:tr>
        <w:trPr/>
        <w:tc>
          <w:tcPr>
            <w:tcBorders/>
            <w:tcMar>
              <w:left w:w="108" w:type="dxa"/>
              <w:top w:w="0" w:type="dxa"/>
              <w:right w:w="108" w:type="dxa"/>
              <w:bottom w:w="0" w:type="dxa"/>
            </w:tcMar>
            <w:tcW w:w="4678" w:type="dxa"/>
            <w:vAlign w:val="center"/>
            <w:textDirection w:val="lrTb"/>
            <w:noWrap w:val="false"/>
          </w:tcPr>
          <w:p w14:paraId="00246123">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085745" cy="267595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438772" name=""/>
                              <pic:cNvPicPr>
                                <a:picLocks noChangeAspect="1"/>
                              </pic:cNvPicPr>
                              <pic:nvPr/>
                            </pic:nvPicPr>
                            <pic:blipFill rotWithShape="1">
                              <a:blip r:embed="rId20"/>
                              <a:srcRect l="0" t="3985" r="0" b="7536"/>
                              <a:stretch/>
                            </pic:blipFill>
                            <pic:spPr bwMode="auto">
                              <a:xfrm flipH="0" flipV="0">
                                <a:off x="0" y="0"/>
                                <a:ext cx="2085745" cy="26759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64.23pt;height:210.71pt;mso-wrap-distance-left:0.00pt;mso-wrap-distance-top:0.00pt;mso-wrap-distance-right:0.00pt;mso-wrap-distance-bottom:0.00pt;z-index:1;" stroked="false">
                      <v:imagedata r:id="rId20" o:title="" croptop="2612f" cropleft="0f" cropbottom="4939f" cropright="0f"/>
                      <o:lock v:ext="edit" rotation="t"/>
                    </v:shape>
                  </w:pict>
                </mc:Fallback>
              </mc:AlternateContent>
            </w:r>
            <w:r/>
          </w:p>
        </w:tc>
        <w:tc>
          <w:tcPr>
            <w:tcBorders/>
            <w:tcMar>
              <w:left w:w="108" w:type="dxa"/>
              <w:top w:w="0" w:type="dxa"/>
              <w:right w:w="108" w:type="dxa"/>
              <w:bottom w:w="0" w:type="dxa"/>
            </w:tcMar>
            <w:tcW w:w="4677" w:type="dxa"/>
            <w:vAlign w:val="center"/>
            <w:textDirection w:val="lrTb"/>
            <w:noWrap w:val="false"/>
          </w:tcPr>
          <w:p w14:paraId="15F6D66D">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609564" cy="275275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707728" name=""/>
                              <pic:cNvPicPr>
                                <a:picLocks noChangeAspect="1"/>
                              </pic:cNvPicPr>
                              <pic:nvPr/>
                            </pic:nvPicPr>
                            <pic:blipFill rotWithShape="1">
                              <a:blip r:embed="rId21"/>
                              <a:srcRect l="0" t="3869" r="0" b="14882"/>
                              <a:stretch/>
                            </pic:blipFill>
                            <pic:spPr bwMode="auto">
                              <a:xfrm flipH="0" flipV="0">
                                <a:off x="0" y="0"/>
                                <a:ext cx="2609564" cy="27527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5.48pt;height:216.75pt;mso-wrap-distance-left:0.00pt;mso-wrap-distance-top:0.00pt;mso-wrap-distance-right:0.00pt;mso-wrap-distance-bottom:0.00pt;z-index:1;" stroked="false">
                      <v:imagedata r:id="rId21" o:title="" croptop="2536f" cropleft="0f" cropbottom="9753f" cropright="0f"/>
                      <o:lock v:ext="edit" rotation="t"/>
                    </v:shape>
                  </w:pict>
                </mc:Fallback>
              </mc:AlternateContent>
            </w:r>
            <w:r/>
          </w:p>
        </w:tc>
      </w:tr>
      <w:tr>
        <w:trPr/>
        <w:tc>
          <w:tcPr>
            <w:tcBorders/>
            <w:tcMar>
              <w:left w:w="108" w:type="dxa"/>
              <w:top w:w="0" w:type="dxa"/>
              <w:right w:w="108" w:type="dxa"/>
              <w:bottom w:w="0" w:type="dxa"/>
            </w:tcMar>
            <w:tcW w:w="4678" w:type="dxa"/>
            <w:vAlign w:val="center"/>
            <w:textDirection w:val="lrTb"/>
            <w:noWrap w:val="false"/>
          </w:tcPr>
          <w:p w14:paraId="2FA7781B">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Tổng quan tài sản</w:t>
            </w:r>
            <w:r/>
          </w:p>
        </w:tc>
        <w:tc>
          <w:tcPr>
            <w:tcBorders/>
            <w:tcMar>
              <w:left w:w="108" w:type="dxa"/>
              <w:top w:w="0" w:type="dxa"/>
              <w:right w:w="108" w:type="dxa"/>
              <w:bottom w:w="0" w:type="dxa"/>
            </w:tcMar>
            <w:tcW w:w="4677" w:type="dxa"/>
            <w:vAlign w:val="center"/>
            <w:textDirection w:val="lrTb"/>
            <w:noWrap w:val="false"/>
          </w:tcPr>
          <w:p w14:paraId="29283563">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Đường trước tài sản</w:t>
            </w:r>
            <w:r/>
          </w:p>
        </w:tc>
      </w:tr>
      <w:tr>
        <w:trPr/>
        <w:tc>
          <w:tcPr>
            <w:tcBorders/>
            <w:tcMar>
              <w:left w:w="108" w:type="dxa"/>
              <w:top w:w="0" w:type="dxa"/>
              <w:right w:w="108" w:type="dxa"/>
              <w:bottom w:w="0" w:type="dxa"/>
            </w:tcMar>
            <w:tcW w:w="4678" w:type="dxa"/>
            <w:vAlign w:val="center"/>
            <w:textDirection w:val="lrTb"/>
            <w:noWrap w:val="false"/>
          </w:tcPr>
          <w:p w14:paraId="68BDFE99">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560340" cy="225318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451510" name=""/>
                              <pic:cNvPicPr>
                                <a:picLocks noChangeAspect="1"/>
                              </pic:cNvPicPr>
                              <pic:nvPr/>
                            </pic:nvPicPr>
                            <pic:blipFill rotWithShape="1">
                              <a:blip r:embed="rId22"/>
                              <a:stretch/>
                            </pic:blipFill>
                            <pic:spPr bwMode="auto">
                              <a:xfrm flipH="0" flipV="0">
                                <a:off x="0" y="0"/>
                                <a:ext cx="2560339" cy="22531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1.60pt;height:177.42pt;mso-wrap-distance-left:0.00pt;mso-wrap-distance-top:0.00pt;mso-wrap-distance-right:0.00pt;mso-wrap-distance-bottom:0.00pt;z-index:1;" stroked="false">
                      <v:imagedata r:id="rId22" o:title=""/>
                      <o:lock v:ext="edit" rotation="t"/>
                    </v:shape>
                  </w:pict>
                </mc:Fallback>
              </mc:AlternateContent>
            </w:r>
            <w:r/>
          </w:p>
        </w:tc>
        <w:tc>
          <w:tcPr>
            <w:tcBorders/>
            <w:tcMar>
              <w:left w:w="108" w:type="dxa"/>
              <w:top w:w="0" w:type="dxa"/>
              <w:right w:w="108" w:type="dxa"/>
              <w:bottom w:w="0" w:type="dxa"/>
            </w:tcMar>
            <w:tcW w:w="4677" w:type="dxa"/>
            <w:vAlign w:val="center"/>
            <w:textDirection w:val="lrTb"/>
            <w:noWrap w:val="false"/>
          </w:tcPr>
          <w:p w14:paraId="44194276">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573905" cy="215198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786789" name=""/>
                              <pic:cNvPicPr>
                                <a:picLocks noChangeAspect="1"/>
                              </pic:cNvPicPr>
                              <pic:nvPr/>
                            </pic:nvPicPr>
                            <pic:blipFill rotWithShape="1">
                              <a:blip r:embed="rId23"/>
                              <a:stretch/>
                            </pic:blipFill>
                            <pic:spPr bwMode="auto">
                              <a:xfrm flipH="0" flipV="0">
                                <a:off x="0" y="0"/>
                                <a:ext cx="2573904" cy="21519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2.67pt;height:169.45pt;mso-wrap-distance-left:0.00pt;mso-wrap-distance-top:0.00pt;mso-wrap-distance-right:0.00pt;mso-wrap-distance-bottom:0.00pt;z-index:1;" stroked="false">
                      <v:imagedata r:id="rId23" o:title=""/>
                      <o:lock v:ext="edit" rotation="t"/>
                    </v:shape>
                  </w:pict>
                </mc:Fallback>
              </mc:AlternateContent>
            </w:r>
            <w:r/>
          </w:p>
        </w:tc>
      </w:tr>
      <w:tr>
        <w:trPr/>
        <w:tc>
          <w:tcPr>
            <w:tcBorders/>
            <w:tcMar>
              <w:left w:w="108" w:type="dxa"/>
              <w:top w:w="0" w:type="dxa"/>
              <w:right w:w="108" w:type="dxa"/>
              <w:bottom w:w="0" w:type="dxa"/>
            </w:tcMar>
            <w:tcW w:w="4678" w:type="dxa"/>
            <w:vAlign w:val="center"/>
            <w:textDirection w:val="lrTb"/>
            <w:noWrap w:val="false"/>
          </w:tcPr>
          <w:p w14:paraId="61160ABD">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Hiện trạng tài sản</w:t>
            </w:r>
            <w:r/>
          </w:p>
        </w:tc>
        <w:tc>
          <w:tcPr>
            <w:tcBorders/>
            <w:tcMar>
              <w:left w:w="108" w:type="dxa"/>
              <w:top w:w="0" w:type="dxa"/>
              <w:right w:w="108" w:type="dxa"/>
              <w:bottom w:w="0" w:type="dxa"/>
            </w:tcMar>
            <w:tcW w:w="4677" w:type="dxa"/>
            <w:vAlign w:val="center"/>
            <w:textDirection w:val="lrTb"/>
            <w:noWrap w:val="false"/>
          </w:tcPr>
          <w:p w14:paraId="5CB6DA1E">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Hiện trạng tài sản</w:t>
            </w:r>
            <w:r/>
          </w:p>
        </w:tc>
      </w:tr>
      <w:tr>
        <w:trPr/>
        <w:tc>
          <w:tcPr>
            <w:tcBorders/>
            <w:tcMar>
              <w:left w:w="108" w:type="dxa"/>
              <w:top w:w="0" w:type="dxa"/>
              <w:right w:w="108" w:type="dxa"/>
              <w:bottom w:w="0" w:type="dxa"/>
            </w:tcMar>
            <w:tcW w:w="4678" w:type="dxa"/>
            <w:vAlign w:val="center"/>
            <w:textDirection w:val="lrTb"/>
            <w:noWrap w:val="false"/>
          </w:tcPr>
          <w:p w14:paraId="407F21D6">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597044" cy="227681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540153" name=""/>
                              <pic:cNvPicPr>
                                <a:picLocks noChangeAspect="1"/>
                              </pic:cNvPicPr>
                              <pic:nvPr/>
                            </pic:nvPicPr>
                            <pic:blipFill rotWithShape="1">
                              <a:blip r:embed="rId24"/>
                              <a:stretch/>
                            </pic:blipFill>
                            <pic:spPr bwMode="auto">
                              <a:xfrm flipH="0" flipV="0">
                                <a:off x="0" y="0"/>
                                <a:ext cx="2597044" cy="22768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4.49pt;height:179.28pt;mso-wrap-distance-left:0.00pt;mso-wrap-distance-top:0.00pt;mso-wrap-distance-right:0.00pt;mso-wrap-distance-bottom:0.00pt;z-index:1;" stroked="false">
                      <v:imagedata r:id="rId24" o:title=""/>
                      <o:lock v:ext="edit" rotation="t"/>
                    </v:shape>
                  </w:pict>
                </mc:Fallback>
              </mc:AlternateContent>
            </w:r>
            <w:r/>
          </w:p>
        </w:tc>
        <w:tc>
          <w:tcPr>
            <w:tcBorders/>
            <w:tcMar>
              <w:left w:w="108" w:type="dxa"/>
              <w:top w:w="0" w:type="dxa"/>
              <w:right w:w="108" w:type="dxa"/>
              <w:bottom w:w="0" w:type="dxa"/>
            </w:tcMar>
            <w:tcW w:w="4677" w:type="dxa"/>
            <w:vAlign w:val="center"/>
            <w:textDirection w:val="lrTb"/>
            <w:noWrap w:val="false"/>
          </w:tcPr>
          <w:p w14:paraId="4DC006F0">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691175" cy="2336593"/>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726413" name=""/>
                              <pic:cNvPicPr>
                                <a:picLocks noChangeAspect="1"/>
                              </pic:cNvPicPr>
                              <pic:nvPr/>
                            </pic:nvPicPr>
                            <pic:blipFill rotWithShape="1">
                              <a:blip r:embed="rId25"/>
                              <a:stretch/>
                            </pic:blipFill>
                            <pic:spPr bwMode="auto">
                              <a:xfrm flipH="0" flipV="0">
                                <a:off x="0" y="0"/>
                                <a:ext cx="2691174" cy="23365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1.90pt;height:183.98pt;mso-wrap-distance-left:0.00pt;mso-wrap-distance-top:0.00pt;mso-wrap-distance-right:0.00pt;mso-wrap-distance-bottom:0.00pt;z-index:1;" stroked="false">
                      <v:imagedata r:id="rId25" o:title=""/>
                      <o:lock v:ext="edit" rotation="t"/>
                    </v:shape>
                  </w:pict>
                </mc:Fallback>
              </mc:AlternateContent>
            </w:r>
            <w:r/>
          </w:p>
        </w:tc>
      </w:tr>
      <w:tr>
        <w:trPr/>
        <w:tc>
          <w:tcPr>
            <w:gridSpan w:val="2"/>
            <w:tcBorders/>
            <w:tcMar>
              <w:left w:w="108" w:type="dxa"/>
              <w:top w:w="0" w:type="dxa"/>
              <w:right w:w="108" w:type="dxa"/>
              <w:bottom w:w="0" w:type="dxa"/>
            </w:tcMar>
            <w:tcW w:w="9355" w:type="dxa"/>
            <w:vAlign w:val="center"/>
            <w:vMerge w:val="restart"/>
            <w:textDirection w:val="lrTb"/>
            <w:noWrap w:val="false"/>
          </w:tcPr>
          <w:p w14:paraId="1CAFE80A">
            <w:pPr>
              <w:pBdr>
                <w:top w:val="none" w:color="000000" w:sz="4" w:space="0"/>
                <w:left w:val="none" w:color="000000" w:sz="4" w:space="0"/>
                <w:bottom w:val="none" w:color="000000" w:sz="4" w:space="0"/>
                <w:right w:val="none" w:color="000000" w:sz="4" w:space="0"/>
              </w:pBdr>
              <w:spacing w:after="120"/>
              <w:ind w:right="0" w:firstLine="0" w:left="0"/>
              <w:jc w:val="center"/>
              <w:rPr>
                <w:b/>
                <w:bCs/>
              </w:rPr>
            </w:pPr>
            <w:r>
              <w:rPr>
                <w:b/>
                <w:bCs/>
              </w:rPr>
              <w:t xml:space="preserve">HỒ SƠ PHÁP LÝ</w:t>
            </w:r>
            <w:r>
              <w:rPr>
                <w:b/>
                <w:bCs/>
              </w:rPr>
            </w:r>
            <w:r>
              <w:rPr>
                <w:b/>
                <w:bCs/>
              </w:rPr>
            </w:r>
          </w:p>
          <w:p w14:paraId="7703C312">
            <w:pPr>
              <w:pBdr>
                <w:top w:val="none" w:color="000000" w:sz="4" w:space="0"/>
                <w:left w:val="none" w:color="000000" w:sz="4" w:space="0"/>
                <w:bottom w:val="none" w:color="000000" w:sz="4" w:space="0"/>
                <w:right w:val="none" w:color="000000" w:sz="4" w:space="0"/>
              </w:pBdr>
              <w:spacing w:after="120"/>
              <w:ind w:right="0" w:firstLine="0" w:left="0"/>
              <w:jc w:val="center"/>
              <w:rPr/>
            </w:pPr>
            <w:r>
              <w:rPr>
                <w:bCs/>
                <w:i/>
                <w:lang w:val="pt-BR"/>
              </w:rPr>
              <mc:AlternateContent>
                <mc:Choice Requires="wpg">
                  <w:drawing>
                    <wp:inline xmlns:wp="http://schemas.openxmlformats.org/drawingml/2006/wordprocessingDrawing" distT="0" distB="0" distL="0" distR="0">
                      <wp:extent cx="5900554" cy="859674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898145" name=""/>
                              <pic:cNvPicPr>
                                <a:picLocks noChangeAspect="1"/>
                              </pic:cNvPicPr>
                              <pic:nvPr/>
                            </pic:nvPicPr>
                            <pic:blipFill rotWithShape="1">
                              <a:blip r:embed="rId26"/>
                              <a:stretch/>
                            </pic:blipFill>
                            <pic:spPr bwMode="auto">
                              <a:xfrm rot="0" flipH="0" flipV="0">
                                <a:off x="0" y="0"/>
                                <a:ext cx="5900553" cy="85967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64.61pt;height:676.91pt;mso-wrap-distance-left:0.00pt;mso-wrap-distance-top:0.00pt;mso-wrap-distance-right:0.00pt;mso-wrap-distance-bottom:0.00pt;rotation:0;z-index:1;" stroked="false">
                      <v:imagedata r:id="rId26" o:title=""/>
                      <o:lock v:ext="edit" rotation="t"/>
                    </v:shape>
                  </w:pict>
                </mc:Fallback>
              </mc:AlternateContent>
            </w:r>
            <w:r/>
          </w:p>
        </w:tc>
      </w:tr>
    </w:tbl>
    <w:p w14:paraId="138A7AEB">
      <w:pPr>
        <w:pBdr/>
        <w:spacing w:after="120"/>
        <w:ind/>
        <w:jc w:val="left"/>
        <w:rPr>
          <w:bCs/>
          <w:i/>
          <w:lang w:val="pt-BR"/>
        </w:rPr>
      </w:pPr>
      <w:r>
        <w:rPr>
          <w:bCs/>
          <w:i/>
          <w:lang w:val="pt-BR"/>
        </w:rPr>
      </w:r>
      <w:r>
        <w:rPr>
          <w:bCs/>
          <w:i/>
          <w:lang w:val="pt-BR"/>
        </w:rPr>
      </w:r>
      <w:r>
        <w:rPr>
          <w:bCs/>
          <w:i/>
          <w:lang w:val="pt-BR"/>
        </w:rPr>
      </w:r>
    </w:p>
    <w:p w14:paraId="62909E82">
      <w:pPr>
        <w:pBdr/>
        <w:spacing w:after="120"/>
        <w:ind/>
        <w:jc w:val="center"/>
        <w:rPr>
          <w:b/>
          <w:bCs/>
          <w:i w:val="0"/>
        </w:rPr>
      </w:pPr>
      <w:r>
        <w:rPr>
          <w:b/>
          <w:bCs/>
          <w:i w:val="0"/>
          <w:iCs w:val="0"/>
          <w:highlight w:val="none"/>
          <w:lang w:val="pt-BR" w:bidi="pt-BR"/>
        </w:rPr>
        <w:t xml:space="preserve">BIÊN BẢN KHẢO SÁT</w:t>
      </w:r>
      <w:r>
        <w:rPr>
          <w:b/>
          <w:bCs/>
          <w:i w:val="0"/>
        </w:rPr>
      </w:r>
      <w:r>
        <w:rPr>
          <w:b/>
          <w:bCs/>
          <w:i w:val="0"/>
        </w:rPr>
      </w:r>
    </w:p>
    <w:p w14:paraId="6D9163A6">
      <w:pPr>
        <w:pBdr/>
        <w:spacing w:after="120"/>
        <w:ind/>
        <w:jc w:val="center"/>
        <w:rPr>
          <w:bCs/>
          <w:i/>
          <w:lang w:val="pt-BR"/>
        </w:rPr>
      </w:pPr>
      <w:r>
        <w:rPr>
          <w:bCs/>
          <w:i/>
          <w:lang w:val="pt-BR"/>
        </w:rPr>
      </w:r>
      <w:r>
        <w:rPr>
          <w:bCs/>
          <w:i/>
          <w:lang w:val="pt-BR"/>
        </w:rPr>
        <mc:AlternateContent>
          <mc:Choice Requires="wpg">
            <w:drawing>
              <wp:inline xmlns:wp="http://schemas.openxmlformats.org/drawingml/2006/wordprocessingDrawing" distT="0" distB="0" distL="0" distR="0">
                <wp:extent cx="6000003" cy="836814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008739" name=""/>
                        <pic:cNvPicPr>
                          <a:picLocks noChangeAspect="1"/>
                        </pic:cNvPicPr>
                        <pic:nvPr/>
                      </pic:nvPicPr>
                      <pic:blipFill rotWithShape="1">
                        <a:blip r:embed="rId27"/>
                        <a:srcRect l="320" t="1771" r="6929" b="1209"/>
                        <a:stretch/>
                      </pic:blipFill>
                      <pic:spPr bwMode="auto">
                        <a:xfrm flipH="0" flipV="0">
                          <a:off x="0" y="0"/>
                          <a:ext cx="6000003" cy="83681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2.44pt;height:658.91pt;mso-wrap-distance-left:0.00pt;mso-wrap-distance-top:0.00pt;mso-wrap-distance-right:0.00pt;mso-wrap-distance-bottom:0.00pt;z-index:1;" stroked="false">
                <v:imagedata r:id="rId27" o:title="" croptop="1161f" cropleft="210f" cropbottom="792f" cropright="4541f"/>
                <o:lock v:ext="edit" rotation="t"/>
              </v:shape>
            </w:pict>
          </mc:Fallback>
        </mc:AlternateContent>
      </w:r>
      <w:r>
        <w:rPr>
          <w:bCs/>
          <w:i/>
          <w:lang w:val="pt-BR"/>
        </w:rPr>
      </w:r>
      <w:r>
        <w:rPr>
          <w:bCs/>
          <w:i/>
          <w:lang w:val="pt-BR"/>
        </w:rPr>
      </w:r>
    </w:p>
    <w:p w14:paraId="78F2A931">
      <w:pPr>
        <w:pBdr/>
        <w:spacing w:after="120"/>
        <w:ind/>
        <w:jc w:val="center"/>
        <w:rPr>
          <w:bCs/>
          <w:i/>
          <w:lang w:val="pt-BR"/>
        </w:rPr>
      </w:pPr>
      <w:r>
        <w:rPr>
          <w:bCs/>
          <w:i/>
          <w:lang w:val="pt-BR"/>
        </w:rPr>
      </w:r>
      <w:r>
        <w:rPr>
          <w:bCs/>
          <w:i/>
          <w:lang w:val="pt-BR"/>
        </w:rPr>
      </w:r>
      <w:r>
        <w:rPr>
          <w:bCs/>
          <w:i/>
          <w:lang w:val="pt-BR"/>
        </w:rPr>
      </w:r>
    </w:p>
    <w:p w14:paraId="3C024336">
      <w:pPr>
        <w:pBdr/>
        <w:spacing w:after="120"/>
        <w:ind/>
        <w:jc w:val="left"/>
        <w:rPr>
          <w:bCs/>
          <w:i/>
          <w:lang w:val="pt-BR"/>
        </w:rPr>
      </w:pPr>
      <w:r>
        <w:rPr>
          <w:bCs/>
          <w:i/>
          <w:lang w:val="pt-BR"/>
        </w:rPr>
      </w:r>
      <w:r>
        <w:rPr>
          <w:bCs/>
          <w:i/>
          <w:lang w:val="pt-BR"/>
        </w:rPr>
      </w:r>
      <w:r>
        <w:rPr>
          <w:bCs/>
          <w:i/>
          <w:lang w:val="pt-BR"/>
        </w:rPr>
      </w:r>
    </w:p>
    <w:p w14:paraId="37412123" w14:textId="77777777">
      <w:pPr>
        <w:pBdr/>
        <w:spacing w:after="200" w:line="276" w:lineRule="auto"/>
        <w:ind/>
        <w:jc w:val="cente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p>
    <w:p w14:paraId="6F4CB34C" w14:textId="63A58DB4">
      <w:pPr>
        <w:pBdr/>
        <w:spacing/>
        <w:ind/>
        <w:jc w:val="center"/>
        <w:rPr>
          <w:i/>
          <w:lang w:val="pt-BR"/>
        </w:rPr>
      </w:pPr>
      <w:r>
        <w:rPr>
          <w:i/>
          <w:lang w:val="pt-BR"/>
        </w:rPr>
        <w:t xml:space="preserve">(Kèm theo Báo cáo thẩm định số </w:t>
      </w:r>
      <w:r>
        <w:rPr>
          <w:i/>
        </w:rPr>
        <w:t xml:space="preserve">275/2025/1864/VFI-BC.01ĐN.A</w:t>
      </w:r>
      <w:r>
        <w:rPr>
          <w:i/>
          <w:lang w:val="pt-BR"/>
        </w:rPr>
        <w:t xml:space="preserve"> ngày </w:t>
      </w:r>
      <w:r>
        <w:rPr>
          <w:i/>
          <w:lang w:val="pt-BR"/>
        </w:rPr>
        <w:t xml:space="preserve">24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https://batdongsan.com.vn/ban-dat-duong-phan-hoan-phuong-hoa-quy/truc-thong-gan-goc-dong-khoa-125-m2-doi-lung-nguyen-phuoc-lan-pr44826379</w:t>
            </w:r>
            <w:r>
              <w:rPr>
                <w:color w:val="000000" w:themeColor="text1"/>
                <w:sz w:val="22"/>
                <w:szCs w:val="22"/>
              </w:rPr>
              <w:br/>
              <w:t xml:space="preserve">0935.272045</w:t>
            </w:r>
            <w:r>
              <w:rPr>
                <w:sz w:val="22"/>
                <w:szCs w:val="22"/>
              </w:rPr>
              <w:t xml:space="preserve"> - Ms Cương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5.450.000.000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5.400.000.000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(129,1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Phường Hòa Quý, Quận Ngũ Hành Sơn, Thành phố Đà Nẵng, đường Phan Hoan, độ rộng đường trước mặt tài sản 7,5m + vỉa hè 3,5m, 15.997356270444193, 108.24703379748328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129,1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01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t xml:space="preserve">Không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r>
            <w:r>
              <w:rPr>
                <w:rFonts w:ascii="Times New Roman" w:hAnsi="Times New Roman" w:eastAsia="Times New Roman" w:cs="Times New Roman"/>
                <w:color w:val="000000"/>
                <w:sz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01188A40" w14:textId="77777777">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12317" cy="2879185"/>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rcRect l="16824" t="5182" r="18424" b="8034"/>
                              <a:stretch/>
                            </pic:blipFill>
                            <pic:spPr bwMode="auto">
                              <a:xfrm flipH="0" flipV="0">
                                <a:off x="0" y="0"/>
                                <a:ext cx="5412317" cy="28791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26.17pt;height:226.71pt;mso-wrap-distance-left:0.00pt;mso-wrap-distance-top:0.00pt;mso-wrap-distance-right:0.00pt;mso-wrap-distance-bottom:0.00pt;z-index:1;" stroked="false">
                      <v:imagedata r:id="rId28" o:title="" croptop="3396f" cropleft="11026f" cropbottom="5265f" cropright="12074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854540" cy="2581991"/>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1854539" cy="25819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46.03pt;height:203.31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81275" cy="1732477"/>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771671" name=""/>
                              <pic:cNvPicPr>
                                <a:picLocks noChangeAspect="1"/>
                              </pic:cNvPicPr>
                              <pic:nvPr/>
                            </pic:nvPicPr>
                            <pic:blipFill rotWithShape="1">
                              <a:blip r:embed="rId30"/>
                              <a:srcRect l="11081" t="50489" r="0" b="4750"/>
                              <a:stretch/>
                            </pic:blipFill>
                            <pic:spPr bwMode="auto">
                              <a:xfrm rot="5399976" flipH="0" flipV="0">
                                <a:off x="0" y="0"/>
                                <a:ext cx="2581274" cy="17324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03.25pt;height:136.42pt;mso-wrap-distance-left:0.00pt;mso-wrap-distance-top:0.00pt;mso-wrap-distance-right:0.00pt;mso-wrap-distance-bottom:0.00pt;rotation:89;z-index:1;" stroked="false">
                      <v:imagedata r:id="rId30" o:title="" croptop="33088f" cropleft="7262f" cropbottom="3113f" cropright="0f"/>
                      <o:lock v:ext="edit" rotation="t"/>
                    </v:shape>
                  </w:pict>
                </mc:Fallback>
              </mc:AlternateContent>
            </w:r>
            <w:r>
              <w:rPr>
                <w:color w:val="000000"/>
                <w:sz w:val="22"/>
                <w:szCs w:val="22"/>
              </w:rPr>
              <w:t xml:space="preserve">  </w:t>
              <mc:AlternateContent>
                <mc:Choice Requires="wpg">
                  <w:drawing>
                    <wp:inline xmlns:wp="http://schemas.openxmlformats.org/drawingml/2006/wordprocessingDrawing" distT="0" distB="0" distL="0" distR="0">
                      <wp:extent cx="1694393" cy="258127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978488" name=""/>
                              <pic:cNvPicPr>
                                <a:picLocks noChangeAspect="1"/>
                              </pic:cNvPicPr>
                              <pic:nvPr/>
                            </pic:nvPicPr>
                            <pic:blipFill rotWithShape="1">
                              <a:blip r:embed="rId31"/>
                              <a:srcRect l="35275" t="7380" r="0" b="0"/>
                              <a:stretch/>
                            </pic:blipFill>
                            <pic:spPr bwMode="auto">
                              <a:xfrm flipH="1" flipV="0">
                                <a:off x="0" y="0"/>
                                <a:ext cx="1694393" cy="25812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33.42pt;height:203.25pt;mso-wrap-distance-left:0.00pt;mso-wrap-distance-top:0.00pt;mso-wrap-distance-right:0.00pt;mso-wrap-distance-bottom:0.00pt;flip:x;z-index:1;" stroked="false">
                      <v:imagedata r:id="rId31" o:title="" croptop="4837f" cropleft="23118f" cropbottom="0f" cropright="0f"/>
                      <o:lock v:ext="edit" rotation="t"/>
                    </v:shape>
                  </w:pict>
                </mc:Fallback>
              </mc:AlternateContent>
            </w:r>
            <w:r>
              <w:rPr>
                <w:color w:val="000000"/>
                <w:sz w:val="22"/>
                <w:szCs w:val="22"/>
              </w:rPr>
            </w:r>
            <w:r>
              <w:rPr>
                <w:color w:val="000000"/>
                <w:sz w:val="22"/>
                <w:szCs w:val="22"/>
              </w:rPr>
            </w:r>
          </w:p>
        </w:tc>
      </w:tr>
    </w:tbl>
    <w:tbl>
      <w:tblPr>
        <w:tblInd w:w="108" w:type="dxa"/>
        <w:tblW w:w="9540" w:type="dxa"/>
        <w:tblBorders/>
        <w:tblLook w:val="04A0" w:firstRow="1" w:lastRow="0" w:firstColumn="1" w:lastColumn="0" w:noHBand="0" w:noVBand="1"/>
      </w:tblPr>
      <w:tblGrid>
        <w:gridCol w:w="4590"/>
        <w:gridCol w:w="4951"/>
      </w:tblGrid>
      <w:tr>
        <w:trPr>
          <w:trHeight w:val="1689"/>
        </w:trPr>
        <w:tc>
          <w:tcPr>
            <w:tcBorders/>
            <w:tcW w:w="4590"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95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14"/>
        </w:trPr>
        <w:tc>
          <w:tcPr>
            <w:tcBorders/>
            <w:tcW w:w="4590"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951" w:type="dxa"/>
            <w:vAlign w:val="center"/>
            <w:textDirection w:val="lrTb"/>
            <w:noWrap/>
          </w:tcPr>
          <w:p w14:paraId="56E75CE4" w14:textId="53B79766">
            <w:pPr>
              <w:pBdr/>
              <w:spacing/>
              <w:ind/>
              <w:jc w:val="center"/>
              <w:rPr/>
            </w:pPr>
            <w:r>
              <w:t xml:space="preserve">Lê Thị Thịnh</w:t>
            </w: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https://alonhadat.com.vn/ban-toa-can-ho-bien-my-khe-an-thuong-9-xay-tho-14823902.html</w:t>
            </w:r>
            <w:r>
              <w:rPr>
                <w:color w:val="000000" w:themeColor="text1"/>
                <w:sz w:val="22"/>
                <w:szCs w:val="22"/>
              </w:rPr>
              <w:br/>
              <w:t xml:space="preserve">0905.769224</w:t>
            </w:r>
            <w:r>
              <w:rPr>
                <w:sz w:val="22"/>
                <w:szCs w:val="22"/>
              </w:rPr>
              <w:t xml:space="preserve"> </w:t>
            </w:r>
            <w:r>
              <w:rPr>
                <w:sz w:val="22"/>
                <w:szCs w:val="22"/>
              </w:rPr>
              <w:t xml:space="preserve">- Chị Thương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6.400.000.000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5.800.000.000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(125,0m²)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Phường Ngũ Hành Sơn, Thành phố Đà Nẵng, đường Phan Hoan, độ rộng đường trước mặt tài sản 7,5m + vỉa hè 3,5m, 16.004302084895937, 108.24561874682819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125,0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01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22623B6">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F19D9F">
            <w:pPr>
              <w:pBdr/>
              <w:spacing w:line="276" w:lineRule="auto"/>
              <w:ind/>
              <w:jc w:val="center"/>
              <w:rPr>
                <w:sz w:val="22"/>
                <w:szCs w:val="22"/>
              </w:rPr>
            </w:pPr>
            <w:r>
              <w:rPr>
                <w:color w:val="000000" w:themeColor="text1"/>
                <w:sz w:val="22"/>
                <w:szCs w:val="22"/>
              </w:rPr>
              <w:t xml:space="preserve">Không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94D0771">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6C9487">
            <w:pPr>
              <w:pBdr/>
              <w:spacing w:line="276" w:lineRule="auto"/>
              <w:ind/>
              <w:jc w:val="center"/>
              <w:rPr>
                <w:sz w:val="22"/>
                <w:szCs w:val="22"/>
              </w:rPr>
            </w:pPr>
            <w:r>
              <w:rPr>
                <w:sz w:val="22"/>
                <w:szCs w:val="22"/>
              </w:rPr>
            </w:r>
            <w:r>
              <w:rPr>
                <w:rFonts w:ascii="Times New Roman" w:hAnsi="Times New Roman" w:eastAsia="Times New Roman" w:cs="Times New Roman"/>
                <w:color w:val="000000"/>
                <w:sz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14:paraId="7633C3A5" w14:textId="77777777">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32837" cy="2869083"/>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rcRect l="16149" t="4264" r="17412" b="5370"/>
                              <a:stretch/>
                            </pic:blipFill>
                            <pic:spPr bwMode="auto">
                              <a:xfrm flipH="0" flipV="0">
                                <a:off x="0" y="0"/>
                                <a:ext cx="5532837" cy="286908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35.66pt;height:225.91pt;mso-wrap-distance-left:0.00pt;mso-wrap-distance-top:0.00pt;mso-wrap-distance-right:0.00pt;mso-wrap-distance-bottom:0.00pt;z-index:1;" stroked="false">
                      <v:imagedata r:id="rId32" o:title="" croptop="2794f" cropleft="10583f" cropbottom="3519f" cropright="11411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187915" cy="2993485"/>
                      <wp:effectExtent l="0" t="0" r="0" b="0"/>
                      <wp:docPr id="19" name=""/>
                      <wp:cNvGraphicFramePr/>
                      <a:graphic xmlns:a="http://schemas.openxmlformats.org/drawingml/2006/main">
                        <a:graphicData uri="http://schemas.openxmlformats.org/drawingml/2006/picture">
                          <pic:pic xmlns:pic="http://schemas.openxmlformats.org/drawingml/2006/picture">
                            <pic:nvPicPr>
                              <pic:cNvPr id="1005546235" name="" descr=""/>
                              <pic:cNvPicPr/>
                              <pic:nvPr/>
                            </pic:nvPicPr>
                            <pic:blipFill rotWithShape="1">
                              <a:blip r:embed="rId33"/>
                              <a:stretch/>
                            </pic:blipFill>
                            <pic:spPr bwMode="auto">
                              <a:xfrm flipH="0" flipV="0">
                                <a:off x="0" y="0"/>
                                <a:ext cx="2187914" cy="29934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72.28pt;height:235.71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460671" cy="299348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261452" name=""/>
                              <pic:cNvPicPr>
                                <a:picLocks noChangeAspect="1"/>
                              </pic:cNvPicPr>
                              <pic:nvPr/>
                            </pic:nvPicPr>
                            <pic:blipFill rotWithShape="1">
                              <a:blip r:embed="rId34"/>
                              <a:srcRect l="0" t="5375" r="0" b="7936"/>
                              <a:stretch/>
                            </pic:blipFill>
                            <pic:spPr bwMode="auto">
                              <a:xfrm flipH="0" flipV="0">
                                <a:off x="0" y="0"/>
                                <a:ext cx="2460670" cy="29934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93.75pt;height:235.71pt;mso-wrap-distance-left:0.00pt;mso-wrap-distance-top:0.00pt;mso-wrap-distance-right:0.00pt;mso-wrap-distance-bottom:0.00pt;z-index:1;" stroked="false">
                      <v:imagedata r:id="rId34" o:title="" croptop="3523f" cropleft="0f" cropbottom="5201f" cropright="0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tbl>
      <w:tblPr>
        <w:tblInd w:w="108" w:type="dxa"/>
        <w:tblW w:w="9558" w:type="dxa"/>
        <w:tblBorders/>
        <w:tblLook w:val="04A0" w:firstRow="1" w:lastRow="0" w:firstColumn="1" w:lastColumn="0" w:noHBand="0" w:noVBand="1"/>
      </w:tblPr>
      <w:tblGrid>
        <w:gridCol w:w="4598"/>
        <w:gridCol w:w="4960"/>
      </w:tblGrid>
      <w:tr>
        <w:trPr>
          <w:trHeight w:val="2282"/>
        </w:trPr>
        <w:tc>
          <w:tcPr>
            <w:tcBorders/>
            <w:tcW w:w="4598"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960"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571"/>
        </w:trPr>
        <w:tc>
          <w:tcPr>
            <w:tcBorders/>
            <w:tcW w:w="4598"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960" w:type="dxa"/>
            <w:vAlign w:val="center"/>
            <w:textDirection w:val="lrTb"/>
            <w:noWrap/>
          </w:tcPr>
          <w:p w14:paraId="799E55DA" w14:textId="0F7B3065">
            <w:pPr>
              <w:pBdr/>
              <w:spacing/>
              <w:ind/>
              <w:jc w:val="center"/>
              <w:rPr/>
            </w:pPr>
            <w:r>
              <w:t xml:space="preserve">Lê Thị Thịnh</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https://batdongsan.com.vn/ban-dat-duong-phan-hoan-phuong-hoa-quy/lo-125m2-5-ty-500-pr44612511</w:t>
            </w:r>
            <w:r>
              <w:rPr>
                <w:color w:val="000000" w:themeColor="text1"/>
                <w:sz w:val="22"/>
                <w:szCs w:val="22"/>
              </w:rPr>
              <w:br/>
            </w:r>
            <w:r>
              <w:rPr>
                <w:sz w:val="22"/>
                <w:szCs w:val="22"/>
              </w:rPr>
              <w:t xml:space="preserve">SĐT: </w:t>
            </w:r>
            <w:r>
              <w:rPr>
                <w:color w:val="000000" w:themeColor="text1"/>
                <w:sz w:val="22"/>
                <w:szCs w:val="22"/>
              </w:rPr>
              <w:t xml:space="preserve">0568.436789</w:t>
            </w:r>
            <w:r>
              <w:rPr>
                <w:sz w:val="22"/>
                <w:szCs w:val="22"/>
              </w:rPr>
              <w:t xml:space="preserve"> </w:t>
            </w:r>
            <w:r>
              <w:rPr>
                <w:sz w:val="22"/>
                <w:szCs w:val="22"/>
              </w:rPr>
              <w:br/>
              <w:t xml:space="preserve">(Tín Trần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5.500.000.000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5.400.000.000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Đã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(125,0m²)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Phường Ngũ Hành Sơn, thành phố Đà Nẵng, đường Phan Hoan, độ rộng đường trước mặt tài sản 7,5m+ vỉa hè 3,5m, 15.99648364893531, 108.24676136786853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125,0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giáp0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17D282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B3EEC0">
            <w:pPr>
              <w:pBdr/>
              <w:spacing w:line="276" w:lineRule="auto"/>
              <w:ind/>
              <w:jc w:val="center"/>
              <w:rPr>
                <w:sz w:val="22"/>
                <w:szCs w:val="22"/>
              </w:rPr>
            </w:pPr>
            <w:r>
              <w:rPr>
                <w:color w:val="000000" w:themeColor="text1"/>
                <w:sz w:val="22"/>
                <w:szCs w:val="22"/>
              </w:rPr>
              <w:t xml:space="preserve">Không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69E45B6">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8B0CBEF">
            <w:pPr>
              <w:pBdr/>
              <w:spacing w:line="276" w:lineRule="auto"/>
              <w:ind/>
              <w:jc w:val="center"/>
              <w:rPr>
                <w:sz w:val="22"/>
                <w:szCs w:val="22"/>
              </w:rPr>
            </w:pPr>
            <w:r>
              <w:rPr>
                <w:sz w:val="22"/>
                <w:szCs w:val="22"/>
              </w:rPr>
            </w:r>
            <w:r>
              <w:rPr>
                <w:rFonts w:ascii="Times New Roman" w:hAnsi="Times New Roman" w:eastAsia="Times New Roman" w:cs="Times New Roman"/>
                <w:color w:val="000000"/>
                <w:sz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1872AF4F" w14:textId="77777777">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17359" cy="2842508"/>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rcRect l="11931" t="5827" r="18762" b="11843"/>
                              <a:stretch/>
                            </pic:blipFill>
                            <pic:spPr bwMode="auto">
                              <a:xfrm flipH="0" flipV="0">
                                <a:off x="0" y="0"/>
                                <a:ext cx="5517359" cy="284250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34.44pt;height:223.82pt;mso-wrap-distance-left:0.00pt;mso-wrap-distance-top:0.00pt;mso-wrap-distance-right:0.00pt;mso-wrap-distance-bottom:0.00pt;z-index:1;" stroked="false">
                      <v:imagedata r:id="rId35" o:title="" croptop="3819f" cropleft="7819f" cropbottom="7761f" cropright="12296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918143" cy="3547795"/>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rcRect l="4447" t="11482" r="2668" b="3834"/>
                              <a:stretch/>
                            </pic:blipFill>
                            <pic:spPr bwMode="auto">
                              <a:xfrm flipH="0" flipV="0">
                                <a:off x="0" y="0"/>
                                <a:ext cx="2918143" cy="354779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29.78pt;height:279.35pt;mso-wrap-distance-left:0.00pt;mso-wrap-distance-top:0.00pt;mso-wrap-distance-right:0.00pt;mso-wrap-distance-bottom:0.00pt;z-index:1;" stroked="false">
                      <v:imagedata r:id="rId36" o:title="" croptop="7525f" cropleft="2914f" cropbottom="2513f" cropright="1749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40315" cy="3693305"/>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802296" name=""/>
                              <pic:cNvPicPr>
                                <a:picLocks noChangeAspect="1"/>
                              </pic:cNvPicPr>
                              <pic:nvPr/>
                            </pic:nvPicPr>
                            <pic:blipFill rotWithShape="1">
                              <a:blip r:embed="rId37"/>
                              <a:srcRect l="3385" t="-4053" r="-3385" b="8212"/>
                              <a:stretch/>
                            </pic:blipFill>
                            <pic:spPr bwMode="auto">
                              <a:xfrm flipH="0" flipV="0">
                                <a:off x="0" y="0"/>
                                <a:ext cx="2340314" cy="36933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84.28pt;height:290.81pt;mso-wrap-distance-left:0.00pt;mso-wrap-distance-top:0.00pt;mso-wrap-distance-right:0.00pt;mso-wrap-distance-bottom:0.00pt;z-index:1;" stroked="false">
                      <v:imagedata r:id="rId37" o:title="" croptop="-2655f" cropleft="2218f" cropbottom="5382f" cropright="-2217f"/>
                      <o:lock v:ext="edit" rotation="t"/>
                    </v:shape>
                  </w:pict>
                </mc:Fallback>
              </mc:AlternateContent>
            </w:r>
            <w:r>
              <w:rPr>
                <w:color w:val="000000"/>
                <w:sz w:val="22"/>
                <w:szCs w:val="22"/>
              </w:rPr>
            </w:r>
            <w:r>
              <w:rPr>
                <w:color w:val="000000"/>
                <w:sz w:val="22"/>
                <w:szCs w:val="22"/>
              </w:rPr>
            </w:r>
          </w:p>
        </w:tc>
      </w:tr>
    </w:tbl>
    <w:tbl>
      <w:tblPr>
        <w:tblInd w:w="108" w:type="dxa"/>
        <w:tblW w:w="9513" w:type="dxa"/>
        <w:tblBorders/>
        <w:tblLook w:val="04A0" w:firstRow="1" w:lastRow="0" w:firstColumn="1" w:lastColumn="0" w:noHBand="0" w:noVBand="1"/>
      </w:tblPr>
      <w:tblGrid>
        <w:gridCol w:w="4576"/>
        <w:gridCol w:w="4937"/>
      </w:tblGrid>
      <w:tr>
        <w:trPr>
          <w:trHeight w:val="323"/>
        </w:trPr>
        <w:tc>
          <w:tcPr>
            <w:tcBorders/>
            <w:tcW w:w="4576"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937"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1712"/>
        </w:trPr>
        <w:tc>
          <w:tcPr>
            <w:tcBorders/>
            <w:tcW w:w="4576"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937" w:type="dxa"/>
            <w:vAlign w:val="center"/>
            <w:textDirection w:val="lrTb"/>
            <w:noWrap/>
          </w:tcPr>
          <w:p w14:paraId="005D0BE9">
            <w:pPr>
              <w:pBdr/>
              <w:spacing/>
              <w:ind/>
              <w:jc w:val="center"/>
              <w:rPr/>
            </w:pPr>
            <w:r>
              <w:rPr>
                <w:highlight w:val="none"/>
              </w:rPr>
            </w:r>
            <w:r>
              <w:rPr>
                <w:highlight w:val="none"/>
              </w:rPr>
            </w:r>
            <w:r/>
          </w:p>
          <w:p w14:paraId="2D44D6DC">
            <w:pPr>
              <w:pBdr/>
              <w:spacing/>
              <w:ind/>
              <w:jc w:val="center"/>
              <w:rPr>
                <w:highlight w:val="none"/>
              </w:rPr>
            </w:pPr>
            <w:r>
              <w:rPr>
                <w:highlight w:val="none"/>
              </w:rPr>
            </w:r>
            <w:r>
              <w:rPr>
                <w:highlight w:val="none"/>
              </w:rPr>
            </w:r>
            <w:r>
              <w:rPr>
                <w:highlight w:val="none"/>
              </w:rPr>
            </w:r>
          </w:p>
          <w:p w14:paraId="13D2927D">
            <w:pPr>
              <w:pBdr/>
              <w:spacing/>
              <w:ind/>
              <w:jc w:val="center"/>
              <w:rPr>
                <w:highlight w:val="none"/>
              </w:rPr>
            </w:pPr>
            <w:r>
              <w:rPr>
                <w:highlight w:val="none"/>
              </w:rPr>
            </w:r>
            <w:r>
              <w:rPr>
                <w:highlight w:val="none"/>
              </w:rPr>
            </w:r>
            <w:r>
              <w:rPr>
                <w:highlight w:val="none"/>
              </w:rPr>
            </w:r>
          </w:p>
          <w:p w14:paraId="463D73F1">
            <w:pPr>
              <w:pBdr/>
              <w:spacing/>
              <w:ind/>
              <w:jc w:val="center"/>
              <w:rPr>
                <w:highlight w:val="none"/>
              </w:rPr>
            </w:pPr>
            <w:r>
              <w:rPr>
                <w:highlight w:val="none"/>
              </w:rPr>
            </w:r>
            <w:r>
              <w:rPr>
                <w:highlight w:val="none"/>
              </w:rPr>
            </w:r>
            <w:r>
              <w:rPr>
                <w:highlight w:val="none"/>
              </w:rPr>
            </w:r>
          </w:p>
          <w:p w14:paraId="7683C646">
            <w:pPr>
              <w:pBdr/>
              <w:spacing/>
              <w:ind/>
              <w:jc w:val="center"/>
              <w:rPr>
                <w:highlight w:val="none"/>
              </w:rPr>
            </w:pPr>
            <w:r>
              <w:rPr>
                <w:highlight w:val="none"/>
              </w:rPr>
            </w:r>
            <w:r>
              <w:rPr>
                <w:highlight w:val="none"/>
              </w:rPr>
            </w:r>
            <w:r>
              <w:rPr>
                <w:highlight w:val="none"/>
              </w:rPr>
            </w:r>
          </w:p>
          <w:p w14:paraId="6BA10678" w14:textId="14D82232">
            <w:pPr>
              <w:pBdr/>
              <w:spacing/>
              <w:ind/>
              <w:jc w:val="center"/>
              <w:rPr>
                <w:highlight w:val="none"/>
              </w:rPr>
            </w:pPr>
            <w:r>
              <w:t xml:space="preserve">Lê Thị Thịnh</w:t>
            </w:r>
            <w:r>
              <w:rPr>
                <w:highlight w:val="none"/>
              </w:rPr>
            </w:r>
            <w:r>
              <w:rPr>
                <w:highlight w:val="none"/>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3"/>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5AC9716D">
    <w:pPr>
      <w:pStyle w:val="1029"/>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customXml" Target="../customXml/item1.xml" /><Relationship Id="rId15" Type="http://schemas.openxmlformats.org/officeDocument/2006/relationships/image" Target="media/image2.png"/><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hyperlink" Target="mailto:ilotus.contact@gmail.com" TargetMode="External"/><Relationship Id="rId19" Type="http://schemas.openxmlformats.org/officeDocument/2006/relationships/image" Target="media/image4.png"/><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jpg"/><Relationship Id="rId26" Type="http://schemas.openxmlformats.org/officeDocument/2006/relationships/image" Target="media/image11.jpg"/><Relationship Id="rId27" Type="http://schemas.openxmlformats.org/officeDocument/2006/relationships/image" Target="media/image12.jpg"/><Relationship Id="rId28" Type="http://schemas.openxmlformats.org/officeDocument/2006/relationships/image" Target="media/image13.jpg"/><Relationship Id="rId29" Type="http://schemas.openxmlformats.org/officeDocument/2006/relationships/image" Target="media/image14.jpg"/><Relationship Id="rId30" Type="http://schemas.openxmlformats.org/officeDocument/2006/relationships/image" Target="media/image15.jpg"/><Relationship Id="rId31" Type="http://schemas.openxmlformats.org/officeDocument/2006/relationships/image" Target="media/image16.jpg"/><Relationship Id="rId32" Type="http://schemas.openxmlformats.org/officeDocument/2006/relationships/image" Target="media/image17.jpg"/><Relationship Id="rId33" Type="http://schemas.openxmlformats.org/officeDocument/2006/relationships/image" Target="media/image18.jpg"/><Relationship Id="rId34" Type="http://schemas.openxmlformats.org/officeDocument/2006/relationships/image" Target="media/image19.jpg"/><Relationship Id="rId35" Type="http://schemas.openxmlformats.org/officeDocument/2006/relationships/image" Target="media/image20.jpg"/><Relationship Id="rId36" Type="http://schemas.openxmlformats.org/officeDocument/2006/relationships/image" Target="media/image21.jpg"/><Relationship Id="rId37" Type="http://schemas.openxmlformats.org/officeDocument/2006/relationships/image" Target="media/image22.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273</cp:revision>
  <dcterms:created xsi:type="dcterms:W3CDTF">2025-09-15T09:58:00Z</dcterms:created>
  <dcterms:modified xsi:type="dcterms:W3CDTF">2025-12-25T05:11:38Z</dcterms:modified>
</cp:coreProperties>
</file>