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49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92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275/2025/1610/VFI-CT.48.A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QUANG HẠNH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6, tờ bản đồ số: 130 có địa chỉ: Phường Tam Sơn, tỉnh Bắc Ninh theo Giấy chứng nhận quyền sử dụng đất quyền sở hữu tài sản gắn liền với đất số: AA 02315916, số vào sổ cấp GCN: CN1124 do Chi nhánh văn phòng đăng ký đất đai</w:t>
                            </w:r>
                            <w:r>
                              <w:rPr>
                                <w:rFonts w:ascii="Times New Roman" w:hAnsi="Times New Roman" w:eastAsia="Times New Roman" w:cs="Times New Roman"/>
                                <w:color w:val="000000"/>
                                <w:sz w:val="24"/>
                              </w:rPr>
                              <w:t xml:space="preserve"> - Liên phường Từ Sơn cấp ngày 11/9/2025 cho Ông Trần Quang Hạnh và Bà Nguyễn Thị Cấp</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275/2025/1610/VFI-CT.48.A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QUANG HẠNH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6, tờ bản đồ số: 130 có địa chỉ: Phường Tam Sơn, tỉnh Bắc Ninh theo Giấy chứng nhận quyền sử dụng đất quyền sở hữu tài sản gắn liền với đất số: AA 02315916, số vào sổ cấp GCN: CN1124 do Chi nhánh văn phòng đăng ký đất đai</w:t>
                      </w:r>
                      <w:r>
                        <w:rPr>
                          <w:rFonts w:ascii="Times New Roman" w:hAnsi="Times New Roman" w:eastAsia="Times New Roman" w:cs="Times New Roman"/>
                          <w:color w:val="000000"/>
                          <w:sz w:val="24"/>
                        </w:rPr>
                        <w:t xml:space="preserve"> - Liên phường Từ Sơn cấp ngày 11/9/2025 cho Ông Trần Quang Hạnh và Bà Nguyễn Thị Cấp</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11/2025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275/2025/1610/VFI-CT.48.A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17 tháng 11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QUANG HẠNH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275/2025/1610/VFI-HĐTĐ.48.A</w:t>
      </w:r>
      <w:r>
        <w:rPr>
          <w:spacing w:val="-4"/>
          <w:lang w:val="vi-VN"/>
        </w:rPr>
        <w:t xml:space="preserve"> ký ngày </w:t>
      </w:r>
      <w:r>
        <w:rPr>
          <w:color w:val="000000" w:themeColor="text1"/>
          <w:spacing w:val="-4"/>
        </w:rPr>
        <w:t xml:space="preserve">14 tháng 11 năm 2025</w:t>
      </w:r>
      <w:r>
        <w:rPr>
          <w:spacing w:val="-4"/>
          <w:lang w:val="vi-VN"/>
        </w:rPr>
        <w:t xml:space="preserve"> </w:t>
      </w:r>
      <w:r>
        <w:rPr>
          <w:spacing w:val="-4"/>
          <w:lang w:val="vi-VN"/>
        </w:rPr>
        <w:t xml:space="preserve">giữa </w:t>
      </w:r>
      <w:r>
        <w:rPr>
          <w:bCs/>
        </w:rPr>
        <w:t xml:space="preserve">Ông Trần Quang Hạnh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275/2025/1610/VFI-BC.48.A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11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TRẦN QUANG HẠNH</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4DBA9F9A">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027070007976</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color w:val="000000" w:themeColor="text1"/>
                <w:highlight w:val="white"/>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highlight w:val="white"/>
              </w:rPr>
              <w:t xml:space="preserve">Chủ tịch HĐQT</w:t>
            </w:r>
            <w:r>
              <w:rPr>
                <w:b/>
                <w:bCs/>
                <w:color w:val="000000" w:themeColor="text1"/>
                <w:highlight w:val="white"/>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6, tờ bản đồ số: 130 có địa chỉ: Phường Tam Sơn, tỉnh Bắc Ninh theo Giấy chứng nhận quyền sử dụng đất quyền sở hữu tài sản gắn liền với đất số: AA 02315916, số vào sổ cấp GCN: CN1124 do Chi nhánh văn phòng đăng ký đất đai</w:t>
      </w:r>
      <w:r>
        <w:rPr>
          <w:rFonts w:ascii="Times New Roman" w:hAnsi="Times New Roman" w:eastAsia="Times New Roman" w:cs="Times New Roman"/>
          <w:color w:val="000000"/>
          <w:sz w:val="24"/>
        </w:rPr>
        <w:t xml:space="preserve"> - Liên phường Từ Sơn cấp ngày 11/9/2025 cho Ông Trần Quang Hạnh và Bà Nguyễn Thị Cấp</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6, tờ bản đồ số: 130 có địa chỉ: Phường Tam Sơn, tỉnh Bắc Ninh theo Giấy chứng nhận quyền sử dụng đất quyền sở hữu tài sản gắn liền với đất số: AA 02315916, số vào sổ cấp GCN: CN1124 do Chi nhánh văn phòng đăng ký đất đai</w:t>
            </w:r>
            <w:r>
              <w:rPr>
                <w:rFonts w:ascii="Times New Roman" w:hAnsi="Times New Roman" w:eastAsia="Times New Roman" w:cs="Times New Roman"/>
                <w:b/>
                <w:bCs/>
                <w:color w:val="000000"/>
                <w:sz w:val="24"/>
              </w:rPr>
              <w:t xml:space="preserve"> - Liên phường Từ Sơn cấp ngày 11/9/2025 cho Ông Trần Quang Hạnh và Bà Nguyễn Thị Cấp.</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80,0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110.000.000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8.800.000.000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rPr>
                <w:b/>
                <w:bCs/>
              </w:rPr>
              <w:t xml:space="preserve">8.800.000.000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tám trăm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lang w:val="pt-BR"/>
        </w:rPr>
      </w:r>
      <w:r>
        <w:rPr>
          <w:rFonts w:eastAsia="Calibri"/>
          <w:b/>
          <w:bCs/>
          <w:spacing w:val="-4"/>
          <w:lang w:val="pt-BR"/>
        </w:rPr>
      </w:r>
    </w:p>
    <w:p w14:paraId="0DE00CE0">
      <w:pPr>
        <w:pBdr/>
        <w:spacing w:after="120" w:before="120" w:line="312" w:lineRule="auto"/>
        <w:ind/>
        <w:rPr>
          <w:lang w:val="pt-BR"/>
        </w:rPr>
      </w:pPr>
      <w:r>
        <w:rPr>
          <w:b/>
          <w:bCs/>
          <w:lang w:val="vi-VN" w:bidi="vi-VN"/>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5D0CBF84">
      <w:pPr>
        <w:pBdr/>
        <w:shd w:val="nil" w:color="auto"/>
        <w:spacing/>
        <w:ind/>
        <w:rPr>
          <w:spacing w:val="-6"/>
          <w:lang w:val="vi-VN"/>
        </w:rPr>
      </w:pPr>
      <w:r>
        <w:rPr>
          <w:spacing w:val="-6"/>
          <w:highlight w:val="none"/>
          <w:lang w:val="vi-VN"/>
        </w:rPr>
        <w:br w:type="page" w:clear="all"/>
      </w:r>
      <w:r>
        <w:rPr>
          <w:spacing w:val="-6"/>
          <w:highlight w:val="none"/>
          <w:lang w:val="vi-VN"/>
        </w:rPr>
      </w:r>
      <w:r>
        <w:rPr>
          <w:spacing w:val="-6"/>
          <w:lang w:val="vi-VN"/>
        </w:rPr>
      </w:r>
    </w:p>
    <w:p w14:paraId="601BE75E" w14:textId="71FAAA0D">
      <w:pPr>
        <w:pBdr/>
        <w:tabs>
          <w:tab w:val="left" w:leader="none" w:pos="5202"/>
        </w:tabs>
        <w:spacing w:after="120" w:before="120" w:line="276" w:lineRule="auto"/>
        <w:ind w:firstLine="431"/>
        <w:jc w:val="both"/>
        <w:rPr>
          <w:spacing w:val="-6"/>
          <w:highlight w:val="none"/>
          <w:lang w:val="vi-VN"/>
        </w:rPr>
      </w:pP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275/2025/1610/VFI-BC.48.A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17 tháng 11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275/2025/1610/VFI-CT.48.A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11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highlight w:val="white"/>
              </w:rPr>
            </w:pPr>
            <w:r>
              <w:rPr>
                <w:b/>
                <w:bCs/>
                <w:lang w:val="vi-VN"/>
              </w:rPr>
              <w:t xml:space="preserve">Ông</w:t>
            </w:r>
            <w:r>
              <w:rPr>
                <w:b/>
                <w:bCs/>
              </w:rPr>
              <w:t xml:space="preserve"> Vũ Văn Quân </w:t>
            </w:r>
            <w:r>
              <w:rPr>
                <w:b/>
                <w:bCs/>
                <w:lang w:val="vi-VN"/>
              </w:rPr>
              <w:tab/>
              <w:t xml:space="preserve">Chức vụ:</w:t>
            </w:r>
            <w:r>
              <w:rPr>
                <w:b/>
                <w:bCs/>
                <w:highlight w:val="white"/>
                <w:lang w:val="vi-VN"/>
              </w:rPr>
              <w:t xml:space="preserve"> </w:t>
            </w:r>
            <w:r>
              <w:rPr>
                <w:b/>
                <w:bCs/>
                <w:highlight w:val="white"/>
              </w:rPr>
              <w:t xml:space="preserve">Chủ tịch HĐQT </w:t>
            </w:r>
            <w:r>
              <w:rPr>
                <w:b/>
                <w:bCs/>
                <w:highlight w:val="white"/>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TRẦN QUANG HẠNH</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976D987">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027070007976</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6, tờ bản đồ số: 130 có địa chỉ: Phường Tam Sơn, tỉnh Bắc Ninh theo Giấy chứng nhận quyền sử dụng đất quyền sở hữu tài sản gắn liền với đất số: AA 02315916, số vào sổ cấp GCN: CN1124 do Chi nhánh văn phòng đăng ký đất đai</w:t>
            </w:r>
            <w:r>
              <w:rPr>
                <w:rFonts w:ascii="Times New Roman" w:hAnsi="Times New Roman" w:eastAsia="Times New Roman" w:cs="Times New Roman"/>
                <w:color w:val="000000"/>
                <w:sz w:val="24"/>
              </w:rPr>
              <w:t xml:space="preserve"> - Liên phường Từ Sơn cấp ngày 11/9/2025 cho Ông Trần Quang Hạnh và Bà Nguyễn Thị Cấp.</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11/2025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Tương Giang, Thị xã Từ Sơn,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21.131416666667, 105.98522222222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11/2025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r>
      <w:r>
        <w:rPr>
          <w:rFonts w:ascii="Times New Roman" w:hAnsi="Times New Roman" w:eastAsia="Times New Roman" w:cs="Times New Roman"/>
          <w:color w:val="000000" w:themeColor="text1"/>
          <w:sz w:val="24"/>
        </w:rPr>
        <w:t xml:space="preserve">Giấy chứng nhận quyền sử dụng đất quyền sở hữu tài sản gắn liền với đất số: AA 02315916, số vào sổ cấp GCN: CN1124 do Chi nhánh văn phòng đăng ký đất đai</w:t>
      </w:r>
      <w:r>
        <w:rPr>
          <w:rFonts w:ascii="Times New Roman" w:hAnsi="Times New Roman" w:eastAsia="Times New Roman" w:cs="Times New Roman"/>
          <w:color w:val="000000" w:themeColor="text1"/>
          <w:sz w:val="24"/>
        </w:rPr>
        <w:t xml:space="preserve"> - Liên phường Từ Sơn cấp ngày 11/9/2025 cho Ông Trần Quang Hạnh và Bà Nguyễn Thị Cấp</w:t>
      </w:r>
      <w:r>
        <w:rPr>
          <w:bCs/>
          <w:color w:val="000000" w:themeColor="text1"/>
          <w:lang w:val="pt-BR"/>
        </w:rPr>
        <w:t xml:space="preserve">.</w:t>
      </w:r>
      <w:r>
        <w:rPr>
          <w:i/>
          <w:iCs/>
          <w:color w:val="000000" w:themeColor="text1"/>
          <w:lang w:val="pt-BR"/>
        </w:rPr>
      </w:r>
      <w:r>
        <w:rPr>
          <w:i/>
          <w:iCs/>
          <w:color w:val="000000" w:themeColor="text1"/>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dịch vụ thẩm định giá số: 275/2025/1610/VFI-HĐTĐ.48.A ký ngày 14/11/2025 giữa </w:t>
      </w:r>
      <w:r>
        <w:rPr>
          <w:rFonts w:ascii="Times New Roman" w:hAnsi="Times New Roman" w:eastAsia="Times New Roman" w:cs="Times New Roman"/>
          <w:color w:val="000000"/>
          <w:spacing w:val="-4"/>
          <w:sz w:val="24"/>
        </w:rPr>
        <w:t xml:space="preserve">Ông Trần Quang Hạnh </w:t>
      </w:r>
      <w:r>
        <w:rPr>
          <w:rFonts w:ascii="Times New Roman" w:hAnsi="Times New Roman" w:eastAsia="Times New Roman" w:cs="Times New Roman"/>
          <w:color w:val="000000"/>
          <w:sz w:val="24"/>
        </w:rPr>
        <w:t xml:space="preserve">với 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8F31F90">
      <w:pPr>
        <w:pBdr>
          <w:top w:val="none" w:color="000000" w:sz="4" w:space="0"/>
          <w:left w:val="none" w:color="000000" w:sz="4" w:space="0"/>
          <w:bottom w:val="none" w:color="000000" w:sz="4" w:space="0"/>
          <w:right w:val="none" w:color="000000" w:sz="4" w:space="0"/>
        </w:pBdr>
        <w:spacing w:after="60" w:before="60" w:line="360" w:lineRule="auto"/>
        <w:ind w:right="0" w:hanging="153" w:left="720"/>
        <w:jc w:val="both"/>
        <w:rPr/>
      </w:pPr>
      <w:r>
        <w:rPr>
          <w:lang w:val="pt-BR"/>
        </w:rPr>
        <w:tab/>
      </w:r>
      <w:r>
        <w:rPr>
          <w:rFonts w:ascii="Times New Roman" w:hAnsi="Times New Roman" w:eastAsia="Times New Roman" w:cs="Times New Roman"/>
          <w:b/>
          <w:color w:val="000000"/>
          <w:sz w:val="24"/>
        </w:rPr>
        <w:t xml:space="preserve">Lợi thế từ vị trí, hạ tầng</w:t>
      </w:r>
      <w:r/>
    </w:p>
    <w:p w14:paraId="2AECBFD0">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Cách thủ đô Hà Nội khoảng 30km về phía Bắc, Bắc Ninh là điểm kết nối quan trọng giữa Thủ đô và các tỉnh phía Bắc, trên hành lang kinh tế Việt Nam – Trung Quốc và nằm trong tam giác tăng trưởng Hà Nội – Hải Phòng – Quảng Ninh.</w:t>
      </w:r>
      <w:r/>
    </w:p>
    <w:p w14:paraId="33E48E03">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Những năm gần đây, Bắc Ninh không chỉ nổi bật với quy hoạch đô thị chất lượng mà còn là tỉnh đi đầu trong việc đầu tư mạnh và hưởng lợi từ các chính sách đầu tư của Chính phủ vào hạ tầng giao thông. Các tuyến đường huyết mạch như Quốc lộ 17, 18, 38, và đườ</w:t>
      </w:r>
      <w:r>
        <w:rPr>
          <w:rFonts w:ascii="Times New Roman" w:hAnsi="Times New Roman" w:eastAsia="Times New Roman" w:cs="Times New Roman"/>
          <w:color w:val="000000"/>
          <w:sz w:val="24"/>
        </w:rPr>
        <w:t xml:space="preserve">ng vành đai 4 vùng Thủ đô Hà Nội, sân bay Gia Bình… đang triển khai, tạo sự kết nối thuận lợi giữa Bắc Ninh với Hà Nội, sân bay Nội Bài và cảng Hải Phòng, là đòn bẩy mạnh mẽ cho sự phát triển BĐS nơi đây.</w:t>
      </w:r>
      <w:r/>
    </w:p>
    <w:p w14:paraId="495EAAA0">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Dự án đường Vành đai 4 sẽ mở ra nhiều lợi thế giúp Bắc Ninh nâng cao sức cạnh tranh</w:t>
      </w:r>
      <w:r/>
    </w:p>
    <w:p w14:paraId="787D5705">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Điển hình như tuyến vành đai 4 sẽ cơ bản hoàn thành trong năm 2025 theo chỉ thị trực tiếp của Thủ tướng Chính phủ. Cảng hàng không Gia Bình đã được Phó Thủ tướng Chính phủ đồng ý bổ sung vào quy hoạch cảng hàng không, sân bay toàn quốc với công suất quy ho</w:t>
      </w:r>
      <w:r>
        <w:rPr>
          <w:rFonts w:ascii="Times New Roman" w:hAnsi="Times New Roman" w:eastAsia="Times New Roman" w:cs="Times New Roman"/>
          <w:color w:val="000000"/>
          <w:sz w:val="24"/>
        </w:rPr>
        <w:t xml:space="preserve">ạch dự kiến từ 1 – 3 triệu hành khách/năm và tổng mức đầu tư khoảng 31.300 tỷ đồng.</w:t>
      </w:r>
      <w:r/>
    </w:p>
    <w:p w14:paraId="10961443">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Không chỉ đầu tư mạnh về hạ tầng, Bắc Ninh luôn nằm trong danh sách các tỉnh có tốc độ phát triển kinh tế nhanh chóng khi đứng thứ 8 toàn quốc với tổng sản phẩm trên địa bàn (GRDP) bình quân đầu người đạt 155,6 triệu đồng, xếp thứ 4 toàn quốc. Tỉnh cũng đa</w:t>
      </w:r>
      <w:r>
        <w:rPr>
          <w:rFonts w:ascii="Times New Roman" w:hAnsi="Times New Roman" w:eastAsia="Times New Roman" w:cs="Times New Roman"/>
          <w:color w:val="000000"/>
          <w:sz w:val="24"/>
        </w:rPr>
        <w:t xml:space="preserve">ng dẫn đầu cả nước về thu hút vốn đầu tư FDI nước ngoài với 244 dự án và tổng số vốn 4.8 tỷ USD.</w:t>
      </w:r>
      <w:r/>
    </w:p>
    <w:p w14:paraId="181BCFE1">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b/>
          <w:color w:val="000000"/>
          <w:sz w:val="24"/>
        </w:rPr>
        <w:t xml:space="preserve">Triển vọng thị trường BĐS</w:t>
      </w:r>
      <w:r/>
    </w:p>
    <w:p w14:paraId="044D9F19">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Dữ liệu thị trường quý I/2025 của Batdongsan.com.vn cho biết mức độ quan tâm đối với đất nền Bắc Ninh tăng mạnh trong quý vừa qua. Theo đó, mức độ quan tâm đối với phân khúc này trong tháng 3.2025 tăng 66% so với tháng 2.2025. So với quý I/2023, giá đất nề</w:t>
      </w:r>
      <w:r>
        <w:rPr>
          <w:rFonts w:ascii="Times New Roman" w:hAnsi="Times New Roman" w:eastAsia="Times New Roman" w:cs="Times New Roman"/>
          <w:color w:val="000000"/>
          <w:sz w:val="24"/>
        </w:rPr>
        <w:t xml:space="preserve">n Bắc Ninh trong quý I/2025 đã tăng trung bình 46%</w:t>
      </w:r>
      <w:r/>
    </w:p>
    <w:p w14:paraId="49E1E9AB">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Khảo sát thực tế của Batdongsan.com.vn ghi nhận biến động mạnh về giá bán của đất nền Bắc Ninh trong thời gian qua. Với đất nền thành phố Từ Sơn, đất kinh doanh ở Hương Mạc, giá đã tăng từ 60 - 65 triệu đồng/m2 thời điểm cuối năm 2023 lên mức 73 - 80 triệu</w:t>
      </w:r>
      <w:r>
        <w:rPr>
          <w:rFonts w:ascii="Times New Roman" w:hAnsi="Times New Roman" w:eastAsia="Times New Roman" w:cs="Times New Roman"/>
          <w:color w:val="000000"/>
          <w:sz w:val="24"/>
        </w:rPr>
        <w:t xml:space="preserve"> đồng/m2 thời điểm hiện tại.</w:t>
      </w:r>
      <w:r/>
    </w:p>
    <w:p w14:paraId="6ADA0F4E">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Cùng biên độ thời gian, đất tại Phù Khê từng được chào bán là 30 - 34 triệu đồng/m2 thì nay giá rao bán là 47 - 55 triệu đồng/m2. Đất Từ Sơn chỗ gần vòng xuyến 295, giá chào bán cũng tăng từ 70 - 80 triệu đồng/m2 lên mức 82 - 90 triệu đồng/m2. Đất mặt tiền</w:t>
      </w:r>
      <w:r>
        <w:rPr>
          <w:rFonts w:ascii="Times New Roman" w:hAnsi="Times New Roman" w:eastAsia="Times New Roman" w:cs="Times New Roman"/>
          <w:color w:val="000000"/>
          <w:sz w:val="24"/>
        </w:rPr>
        <w:t xml:space="preserve"> kinh doanh được ở Tân Hồng tăng khoảng 25%, từ mức 34 - 37 triệu đồng/m2 lên mức 42 - 47 triệu đồng/m2</w:t>
      </w:r>
      <w:r/>
    </w:p>
    <w:p w14:paraId="0FDCCE59">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Đất nền Yên Phong cũng chứng kiến đà đi lên mạnh mẽ của giá bán, tùy từng khu vực, vị trí, mức tăng cũng đạt trung bình 10 - 20% so với cùng kì năm ngoái. Mức giá đất nằm trong các đường làng, gần các khu công nghiệp đang dao động phổ biến từ 25 - 30 triệu</w:t>
      </w:r>
      <w:r>
        <w:rPr>
          <w:rFonts w:ascii="Times New Roman" w:hAnsi="Times New Roman" w:eastAsia="Times New Roman" w:cs="Times New Roman"/>
          <w:color w:val="000000"/>
          <w:sz w:val="24"/>
        </w:rPr>
        <w:t xml:space="preserve"> đồng/m2, mức tăng đạt 15%. Riêng phân khúc mặt tiền kinh doanh được ghi nhận mức tăng mạnh hơn. Theo đó, đất mặt tiền kinh doanh ở Ấp Đồn, giá tăng từ 30 - 35 triệu đồng/m2 lên 37 - 42 triệu đồng/m2.</w:t>
      </w:r>
      <w:r/>
    </w:p>
    <w:p w14:paraId="3B7329BC">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Tại Yên Trung, đất mặt tiền đường 54m, giá tăng khoảng 20%, từ mức 45 - 50 triệu đồng/m2 lên mức 55 - 65 triệu đồng/m2. Đất làng sát khu công nghiệp Samsung giá chào bán tăng từ 29 - 32 triệu đồng/m2 lên mức 34 - 36 triệu đồng/m2.</w:t>
      </w:r>
      <w:r/>
    </w:p>
    <w:p w14:paraId="69BB54BA">
      <w:pPr>
        <w:pBdr>
          <w:top w:val="none" w:color="000000" w:sz="4" w:space="0"/>
          <w:left w:val="none" w:color="000000" w:sz="4" w:space="0"/>
          <w:bottom w:val="none" w:color="000000" w:sz="4" w:space="0"/>
          <w:right w:val="none" w:color="000000" w:sz="4" w:space="0"/>
        </w:pBdr>
        <w:spacing w:after="60" w:before="60" w:line="360" w:lineRule="auto"/>
        <w:ind w:right="0" w:firstLine="567" w:left="0"/>
        <w:jc w:val="both"/>
        <w:rPr/>
      </w:pPr>
      <w:r>
        <w:rPr>
          <w:rFonts w:ascii="Times New Roman" w:hAnsi="Times New Roman" w:eastAsia="Times New Roman" w:cs="Times New Roman"/>
          <w:color w:val="000000"/>
          <w:sz w:val="24"/>
        </w:rPr>
        <w:t xml:space="preserve">Tại Tiên Du, đất thuộc địa bàn Dương Húc (Đại Đồng), từ mức giá 25 - 33 triệu đồng/m2 cũng tăng lên 30 - 38 triệu đồng/m2. Đất mặt đường 1A (Thị trấn Lim), giá tăng từ mức 64 - 67 triệu đồng/m2 lên 76 - 84 triệu đồng/m2</w:t>
      </w:r>
      <w:r/>
    </w:p>
    <w:p w14:paraId="7FCB966A">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(Nguồn:https://cafef.vn/suc-hut-manh-me-cua-thi-truong-bat-dong-san-bac-ninh-18825022516573517.chn)</w:t>
      </w:r>
      <w:r>
        <w:rPr>
          <w:bCs/>
          <w:i/>
          <w:lang w:val="pt-BR"/>
        </w:rPr>
      </w:r>
      <w:r>
        <w:rPr>
          <w:bCs/>
          <w:i/>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6, tờ bản đồ số: 130 có địa chỉ: Phường Tam Sơn, tỉnh Bắc Ninh theo Giấy chứng nhận quyền sử dụng đất quyền sở hữu tài sản gắn liền với đất số: AA 02315916, số vào sổ cấp GCN: CN1124 do Chi nhánh văn phòng đăng ký đất đai</w:t>
            </w:r>
            <w:r>
              <w:rPr>
                <w:rFonts w:ascii="Times New Roman" w:hAnsi="Times New Roman" w:eastAsia="Times New Roman" w:cs="Times New Roman"/>
                <w:b/>
                <w:bCs/>
                <w:color w:val="000000"/>
                <w:sz w:val="24"/>
              </w:rPr>
              <w:t xml:space="preserve"> - Liên phường Từ Sơn cấp ngày 11/9/2025 cho Ông Trần Quang Hạnh và Bà Nguyễn Thị Cấp.</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130</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Tương Giang, Thị xã Từ Sơn, Tỉnh Bắc Ninh</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80,0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mc:AlternateContent>
                <mc:Choice Requires="wpg">
                  <w:drawing>
                    <wp:inline xmlns:wp="http://schemas.openxmlformats.org/drawingml/2006/wordprocessingDrawing" distT="0" distB="0" distL="0" distR="0">
                      <wp:extent cx="3850449" cy="204926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371274" name=""/>
                              <pic:cNvPicPr>
                                <a:picLocks noChangeAspect="1"/>
                              </pic:cNvPicPr>
                              <pic:nvPr/>
                            </pic:nvPicPr>
                            <pic:blipFill rotWithShape="1">
                              <a:blip r:embed="rId15"/>
                              <a:stretch/>
                            </pic:blipFill>
                            <pic:spPr bwMode="auto">
                              <a:xfrm flipH="0" flipV="0">
                                <a:off x="0" y="0"/>
                                <a:ext cx="3850448" cy="20492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3.18pt;height:161.36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Đường đôi rộng 24,0m + vỉa hè mỗi bên 7,0m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Đường đôi rộng 24,0m + vỉa hè mỗi bên 7,0m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tiếp giáp mặt đường Minh Khai</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089BFB0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Hướng Đông Nam: tiếp giáp đường giao thông </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 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21.131416666667</w:t>
            </w:r>
            <w:r>
              <w:rPr>
                <w:color w:val="000000"/>
              </w:rPr>
              <w:t xml:space="preserve">, </w:t>
            </w:r>
            <w:r>
              <w:rPr>
                <w:color w:val="000000"/>
              </w:rPr>
              <w:t xml:space="preserve">105.98522222222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451918" cy="2591997"/>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flipH="0" flipV="0">
                                <a:off x="0" y="0"/>
                                <a:ext cx="5451918" cy="25919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9.28pt;height:204.09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80,0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20,0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w:t>
            </w:r>
            <w:r>
              <w:rPr>
                <w:rFonts w:ascii="Times New Roman" w:hAnsi="Times New Roman" w:eastAsia="Times New Roman" w:cs="Times New Roman"/>
                <w:b/>
                <w:color w:val="000000"/>
                <w:sz w:val="24"/>
              </w:rPr>
              <w:t xml:space="preserve">Nhà xưởng</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01nhà xưởng khung thép, mái tôn xây dựng trên 5 thửa đất cùng chủ sử hữu, không có ranh giới xác định cụ thể giữa phần công trình thuộc từng thửa. Hiện công trình chưa được chứng nhận trên GCN số </w:t>
            </w:r>
            <w:r>
              <w:rPr>
                <w:rFonts w:ascii="Times New Roman" w:hAnsi="Times New Roman" w:eastAsia="Times New Roman" w:cs="Times New Roman"/>
                <w:color w:val="000000"/>
                <w:spacing w:val="3"/>
                <w:sz w:val="24"/>
                <w:highlight w:val="white"/>
              </w:rPr>
              <w:t xml:space="preserve">AA 02315916.</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7CD0DB87">
      <w:pPr>
        <w:pStyle w:val="102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xưởng khung thép, mái tôn xây dựng trên 5 thửa đất cùng chủ sử hữu, không có ranh giới xác định cụ thể giữa phần công trình thuộc từng thửa. Hiện công trình chưa được chứng nhận trên GCN số </w:t>
      </w:r>
      <w:r>
        <w:rPr>
          <w:rFonts w:ascii="Times New Roman" w:hAnsi="Times New Roman" w:eastAsia="Times New Roman" w:cs="Times New Roman"/>
          <w:color w:val="000000"/>
          <w:spacing w:val="3"/>
          <w:sz w:val="24"/>
          <w:highlight w:val="white"/>
        </w:rPr>
        <w:t xml:space="preserve">AA 02315916</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10"/>
        <w:gridCol w:w="1998"/>
        <w:gridCol w:w="1710"/>
        <w:gridCol w:w="1710"/>
        <w:gridCol w:w="1710"/>
        <w:gridCol w:w="171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2ACE4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1AB50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1E64B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3291A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E3DA9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AF138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A2AE2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52C0C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A2B9E73">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7BA91F2">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CFC2E8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42625FE">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49F26D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1DC500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6650A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Tam Sơn, tỉnh Bắc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D80D9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Tam Sơn, tỉnh Bắc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43A75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Tam Sơn, tỉnh Bắc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8814A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Tam Sơn, tỉnh Bắc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04331F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70A48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13475C1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1DC0F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https://batdongsan.com.vn/ban-nha-mat-pho-duong-minh-khai-phuong-dong-nguyen/ban-13tyxxx-88-m2-3pn-3wc-tu-son-bac-ninh-pr43726160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5598C7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https://batdongsan.com.vn/ban-nha-mat-pho-duong-minh-khai-phuong-dong-nguyen/chinh-chu-ban-3-tang-ngay-canh-du-an-sun-bac-ninh-pr44246774</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904DB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5BFF78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4B018D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68E0BEE">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023D2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Môi giới: 0904015587</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088A8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Môi giới: 0988210274</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A7C68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Môi giới: 0386643383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6B7B88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88570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124B546">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4554A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C06B9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F8063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679172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B93CC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0EAD9C2">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82B3F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76ABB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4540F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7DA795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38DDA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8F71D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B9379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thành công thường trên thị trường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FE423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348863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535502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D7E6A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050F7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72FD4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C94A2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F6669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09"/>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672DA0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8B3C1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636FD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521025B">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2"/>
                <w:highlight w:val="yellow"/>
              </w:rPr>
            </w:r>
            <w:r>
              <w:rPr>
                <w:rFonts w:ascii="Times New Roman" w:hAnsi="Times New Roman" w:eastAsia="Times New Roman" w:cs="Times New Roman"/>
                <w:color w:val="000000"/>
                <w:sz w:val="22"/>
              </w:rPr>
              <w:t xml:space="preserve">Đất ở tại đô thị</w:t>
            </w:r>
            <w:r/>
            <w:r>
              <w:rPr>
                <w:rFonts w:ascii="Times New Roman" w:hAnsi="Times New Roman" w:eastAsia="Times New Roman" w:cs="Times New Roman"/>
                <w:color w:val="000000"/>
                <w:sz w:val="22"/>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AF5D3C7">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2"/>
                <w:highlight w:val="yellow"/>
              </w:rPr>
            </w:r>
            <w:r>
              <w:rPr>
                <w:rFonts w:ascii="Times New Roman" w:hAnsi="Times New Roman" w:eastAsia="Times New Roman" w:cs="Times New Roman"/>
                <w:color w:val="000000"/>
                <w:sz w:val="22"/>
              </w:rPr>
              <w:t xml:space="preserve">Đất ở tại đô thị</w:t>
            </w:r>
            <w:r/>
            <w:r>
              <w:rPr>
                <w:rFonts w:ascii="Times New Roman" w:hAnsi="Times New Roman" w:eastAsia="Times New Roman" w:cs="Times New Roman"/>
                <w:color w:val="000000"/>
                <w:sz w:val="22"/>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63627B4">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2"/>
                <w:highlight w:val="yellow"/>
              </w:rPr>
            </w:r>
            <w:r>
              <w:rPr>
                <w:rFonts w:ascii="Times New Roman" w:hAnsi="Times New Roman" w:eastAsia="Times New Roman" w:cs="Times New Roman"/>
                <w:color w:val="000000"/>
                <w:sz w:val="22"/>
              </w:rPr>
              <w:t xml:space="preserve">Đất ở tại đô thị</w:t>
            </w:r>
            <w:r/>
            <w:r>
              <w:rPr>
                <w:rFonts w:ascii="Times New Roman" w:hAnsi="Times New Roman" w:eastAsia="Times New Roman" w:cs="Times New Roman"/>
                <w:color w:val="000000"/>
                <w:sz w:val="22"/>
                <w:highlight w:val="yellow"/>
              </w:rPr>
            </w:r>
            <w:r>
              <w:rPr>
                <w:highlight w:val="yellow"/>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253FBE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860A31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64B34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D380B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8DA74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0B6AE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26DCA8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28FA39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773C6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mặt đường Minh Khai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42A85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mặt đường Minh Khai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69D6C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mặt đường Minh Khai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1BD55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mặt đường Minh Khai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6E8D8A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DB8265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B6CC5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đôi rộng 24,0m + vỉa hè mỗi bên 7,0m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821CD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đôi rộng 24,0m + vỉa hè mỗi bên 7,0m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E258C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đôi rộng 24,0m + vỉa hè mỗi bên 7,0m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19EB1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đôi rộng 24,0m + vỉa hè mỗi bên 7,0m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26AE00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33D02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C244E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4EFCD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88,0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6B646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95,0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46E78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98,0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17806D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1417F9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48D2E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4,00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7767E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3,99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405BC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F3582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 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2A5F5E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89938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7BA1D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216A0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6645C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0DBDB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0542C4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03D408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291CF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09C83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06806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9544D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13B92A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4048D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6EB20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và kinh doanh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906B8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và kinh doanh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96E86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và kinh doanh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28A96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Phù hợp để ở và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0240CC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D6C9E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CD584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99AE3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7011A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2125C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53F390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8D2D7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D36CD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1A938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DCD67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DD4B2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7B0323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F0A75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9C8CD68">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EBF6E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2 tầng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48960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3 tầng cũ</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F4659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3 tầng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7D51AB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BA32A5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97D33AB">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19579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18A81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9E1E5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00E4E2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464D4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5C09DC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624DB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176,0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D3CA3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285,0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9C4B7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3FDB4C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39365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3A68BB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25071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13.500.000.000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FAFE4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13.600.000.000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D765A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14.100.000.000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59CAA9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915551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9B0FB1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F9F7B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11.070.000.000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E2C4C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11.968.000.000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1EB3E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11.985.000.000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22C2D2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B87BF8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8696DBB">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0F1BD5A">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FAFA9B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7ACC114">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540A8E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46D52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B191BC7">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42158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1.235.092.320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57108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1.777.784.400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3E0DB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1.228.074.750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02FFF3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1D930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CA28AFC">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155C8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7.797.300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3F4CD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7.797.300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6B10D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7.797.300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131991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89EC00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CLCL</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17E5AC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E615B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826CF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4057B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3A2569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A0B33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ở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BCF6A73">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54583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9.834.907.680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27840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10.190.215.600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DFB80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10.756.925.250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6E6317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800F4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6ABACCC">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149E1C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111.760.315</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450F2A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107.265.427</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62C4F6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109.764.543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2A1E1E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2453C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FDBB111">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ECE5BD3">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333535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158BFBC">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1011FB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82990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421A9E9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DC347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3B263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AA0E9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047D74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EB5E1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024BE05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1E601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40A47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2C801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0A4839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C5D79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08F24D89">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51F9D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3625A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CE6FF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39ED9F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4A69B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Tổng diện tích đất</w:t>
              <w:br/>
              <w:t xml:space="preserve">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464899A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25392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BF80F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6DEA6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4AB1A7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4DCF5A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06ADA32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68564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EEDFA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0D6A8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6DEDF4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69A93A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395B972F">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7EDCB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7D6BE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9EF78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31116A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5EEF8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44B1EC05">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9FF3C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60F8F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68827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tcPr>
          <w:p w14:paraId="30A40E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1096F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2B28C00D">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075D1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FAB8D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4ED51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55"/>
        <w:gridCol w:w="1577"/>
        <w:gridCol w:w="905"/>
        <w:gridCol w:w="1327"/>
        <w:gridCol w:w="1327"/>
        <w:gridCol w:w="1327"/>
        <w:gridCol w:w="1327"/>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val="false"/>
          </w:tcPr>
          <w:p w14:paraId="5DB153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32B162E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4B1DAA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49062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2BC27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3591A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051E8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val="false"/>
          </w:tcPr>
          <w:p w14:paraId="3D50A1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63E9178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42E72C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486C60E">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E765C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9.834.907.680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95768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10.190.215.600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981FB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10.756.925.250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val="false"/>
          </w:tcPr>
          <w:p w14:paraId="732B36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1A71D2A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25465E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44EB5BF">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E4335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111.760.315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68AE8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107.265.427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C7C3E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109.764.543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val="false"/>
          </w:tcPr>
          <w:p w14:paraId="515C8C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7AF1215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1008BFF7">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5B4B74A">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0A12FC0">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58E4C54B">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43AEB2A">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44305E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1B9E799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2BC53C6A">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C5655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1660D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08AC4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1462B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E9BAD6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4FBB712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6BBC50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0D5D8E6">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A70DA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1C9AF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B2B74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1B6EB5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29BD872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5B0FF18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BE99999">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3397BA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34E3B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4586E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998F8E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69DA1EB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1A3ABC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A7296D8">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237AC0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111.760.315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029257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107.265.427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6D0F48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109.764.543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78ED64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3AC771B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229EE7A9">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8BE6E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mặt đường Minh Khai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D6621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mặt đường Minh Khai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57FAE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mặt đường Minh Khai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F692A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tiếp giáp mặt đường Minh Khai</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AB53FC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3E6004E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32226F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995A748">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F5392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3BC32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05AF8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B33B15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60FCC79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5130EE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D4715C6">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2BB075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490C6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E5056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9C8751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091575D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795286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AFEEC5A">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612E44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111.760.315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816CF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107.265.427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3FA5B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109.764.543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42A06E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48885E4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2F9BF6AD">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A8064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đôi rộng 24,0m + vỉa hè mỗi bên 7,0m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FE611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đôi rộng 24,0m + vỉa hè mỗi bên 7,0m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E2936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đôi rộng 24,0m + vỉa hè mỗi bên 7,0m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DEE85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đôi rộng 24,0m + vỉa hè mỗi bên 7,0m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311098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293DEC6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5995EE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AC95D6E">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144B1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26999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1682A9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4A2920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4363CD9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2358AB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46492AF">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1C40E3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96F77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340B78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63D1FB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0769824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33A395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51BD48D">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5D4D27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111.760.315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6B25C4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107.265.427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189623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109.764.543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09EC9C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783F3A9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0591B019">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7B9DE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87AD8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50C43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FF20E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98,0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B956F2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343D8C2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1D3154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1D19740">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1CD6C0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69B3A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063A5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35C57C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6F419BB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11869A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DD1A7C3">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D642B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2.235.206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1A9642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3.217.963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3C8867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3.292.936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3E5AA2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14D681A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6D9F81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5CCF8FC">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1E7F61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113.995.521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1ACAFF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110.483.390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154172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113.057.480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234E15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tcPr>
          <w:p w14:paraId="2A3645C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5B0B35A7">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7BD79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D5274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7828E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62D1C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0CD348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5963C11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4AACE3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A3028EA">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DB981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84C99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102734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F92D0C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788398B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18265C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2795103">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8FA61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391734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-3.217.963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292BF8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-3.292.936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D4A793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3A0E7C0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45CBA5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63EB2EB">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56090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113.995.521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1ABB0C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107.265.427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0C9238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109.764.543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4546AC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3EBC107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0E12054F">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18133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86B0D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936A2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2277A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911E92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4184C32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21F2BD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FCDDD07">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124B4D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DCAE3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B39EF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DB0FE3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688A628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384602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E7229D7">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6124B6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E56EB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53C6F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DE11F8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000A6D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36F884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D530809">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38EAD6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113.995.521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F7989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107.265.427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61ACA4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109.764.543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4E8B15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74BE431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4554546B">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9CCD0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1A593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779D3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7060D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vức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4416C5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29C53E1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33CF26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55F0D1E">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60EFE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D1244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1F317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C8DE38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63D20B8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1CFBC2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0637BBF">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5DAADF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6CED61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511657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BDD12F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37B356A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28C1EC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81E32FB">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6F7F5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113.995.521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55721C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107.265.427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042C55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109.764.543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vMerge w:val="restart"/>
            <w:textDirection w:val="lrTb"/>
            <w:noWrap w:val="false"/>
          </w:tcPr>
          <w:p w14:paraId="699CCA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7A999D8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506B9696">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DBDA6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912DF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1A84BF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E3A5E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Hạ tầng khu dân cư thông thường: 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C12605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58218D4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107732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8004087">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99A61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ECF21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397027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B75E9A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1FDEB48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2085CA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0152419">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5B4FF1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357F1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0C51C9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E84320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568EF16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46E684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0789A84">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2F429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113.995.521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0D3B06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107.265.427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309661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109.764.543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5791EA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tcPr>
          <w:p w14:paraId="5F4DB26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3A884E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0CB8254">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4E5306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113.995.521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704711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107.265.427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16C6F0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109.764.543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686A03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6C71D72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461402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60A40F5F">
            <w:pPr>
              <w:pBdr/>
              <w:spacing w:after="0" w:before="0" w:line="240"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3980" w:type="dxa"/>
            <w:vAlign w:val="center"/>
            <w:textDirection w:val="lrTb"/>
            <w:noWrap w:val="false"/>
          </w:tcPr>
          <w:p w14:paraId="7D6839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110.341.831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4BA375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0A2DB92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4D44F0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3AB44BEC">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059616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6A341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14BD27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32F213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7788" w:type="dxa"/>
            <w:vAlign w:val="center"/>
            <w:textDirection w:val="lrTb"/>
            <w:noWrap w:val="false"/>
          </w:tcPr>
          <w:p w14:paraId="6BEC0A2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2A7ACA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723DD0A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7D5AEF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22A089C8">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6C645A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2.235.206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1A1BB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6.435.926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04404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6.585.873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544ED8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507A5D2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4848E4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2446BCD5">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29421B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2BEBCB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392362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3674B4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1DD41C8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val="false"/>
          </w:tcPr>
          <w:p w14:paraId="7CEAA6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val="false"/>
          </w:tcPr>
          <w:p w14:paraId="597BE81D">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F5441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08A330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6A9956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01D9B75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4FF7B70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1A0CB3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0E500E9">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381CFC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2.235.206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47C742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502062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5" w:type="dxa"/>
            <w:vAlign w:val="center"/>
            <w:textDirection w:val="lrTb"/>
            <w:noWrap/>
          </w:tcPr>
          <w:p w14:paraId="088E19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F</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77" w:type="dxa"/>
            <w:vAlign w:val="center"/>
            <w:textDirection w:val="lrTb"/>
            <w:noWrap w:val="false"/>
          </w:tcPr>
          <w:p w14:paraId="4A0ADBE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cho tài sản thẩm định (làm tròn)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05" w:type="dxa"/>
            <w:vAlign w:val="center"/>
            <w:textDirection w:val="lrTb"/>
            <w:noWrap/>
          </w:tcPr>
          <w:p w14:paraId="06A140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7" w:type="dxa"/>
            <w:vAlign w:val="center"/>
            <w:textDirection w:val="lrTb"/>
            <w:noWrap/>
          </w:tcPr>
          <w:p w14:paraId="784AD0F1">
            <w:pPr>
              <w:pBdr/>
              <w:spacing w:after="0" w:before="0" w:line="240"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3980" w:type="dxa"/>
            <w:vAlign w:val="center"/>
            <w:textDirection w:val="lrTb"/>
            <w:noWrap w:val="false"/>
          </w:tcPr>
          <w:p w14:paraId="19589A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110.000.000</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0,5</w:t>
      </w:r>
      <w:r>
        <w:t xml:space="preserve">% đến</w:t>
      </w:r>
      <w:r>
        <w:t xml:space="preserve"> </w:t>
      </w:r>
      <w:r>
        <w:t xml:space="preserve">3,3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113.995.521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38.006.107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107.265.427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35.751.567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109.764.543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36.584.522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110.342.196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110.000.000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110.000.000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11/2025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6, tờ bản đồ số: 130 có địa chỉ: Phường Tam Sơn, tỉnh Bắc Ninh theo Giấy chứng nhận quyền sử dụng đất quyền sở hữu tài sản gắn liền với đất số: AA 02315916, số vào sổ cấp GCN: CN1124 do Chi nhánh văn phòng đăng ký đất đai</w:t>
            </w:r>
            <w:r>
              <w:rPr>
                <w:rFonts w:ascii="Times New Roman" w:hAnsi="Times New Roman" w:eastAsia="Times New Roman" w:cs="Times New Roman"/>
                <w:b/>
                <w:bCs/>
                <w:color w:val="000000"/>
                <w:sz w:val="24"/>
              </w:rPr>
              <w:t xml:space="preserve"> - Liên phường Từ Sơn cấp ngày 11/9/2025 cho Ông Trần Quang Hạnh và Bà Nguyễn Thị Cấp.</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80,0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110.000.000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8.800.000.000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8.800.000.000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tám trăm triệu đồng</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07F210B5">
      <w:pPr>
        <w:pBdr/>
        <w:shd w:val="nil"/>
        <w:spacing/>
        <w:ind/>
        <w:rPr>
          <w:lang w:val="vi-VN"/>
        </w:rPr>
      </w:pPr>
      <w:r>
        <w:rPr>
          <w:highlight w:val="none"/>
          <w:lang w:val="vi-VN"/>
        </w:rPr>
        <w:br w:type="page" w:clear="all"/>
      </w:r>
      <w:r>
        <w:rPr>
          <w:highlight w:val="none"/>
          <w:lang w:val="vi-VN"/>
        </w:rPr>
      </w:r>
      <w:r>
        <w:rPr>
          <w:highlight w:val="none"/>
          <w:lang w:val="vi-VN"/>
        </w:rPr>
      </w:r>
    </w:p>
    <w:p w14:paraId="699F9D9D" w14:textId="4418D349">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275/2025/1610/VFI-CT.48.A</w:t>
      </w:r>
      <w:r>
        <w:rPr>
          <w:color w:val="ff0000"/>
          <w:lang w:val="vi-VN"/>
        </w:rPr>
        <w:t xml:space="preserve"> </w:t>
      </w:r>
      <w:r>
        <w:rPr>
          <w:color w:val="000000" w:themeColor="text1"/>
        </w:rPr>
        <w:t xml:space="preserve">ngày 17 tháng 11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275/2025/1610/VFI-BC.48.A</w:t>
      </w:r>
      <w:r>
        <w:rPr>
          <w:i/>
          <w:lang w:val="pt-BR"/>
        </w:rPr>
        <w:t xml:space="preserve"> </w:t>
      </w:r>
      <w:r>
        <w:rPr>
          <w:i/>
          <w:lang w:val="pt-BR"/>
        </w:rPr>
        <w:t xml:space="preserve">17 tháng 11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7900" cy="21164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04084" name=""/>
                              <pic:cNvPicPr>
                                <a:picLocks noChangeAspect="1"/>
                              </pic:cNvPicPr>
                              <pic:nvPr/>
                            </pic:nvPicPr>
                            <pic:blipFill rotWithShape="1">
                              <a:blip r:embed="rId17"/>
                              <a:stretch/>
                            </pic:blipFill>
                            <pic:spPr bwMode="auto">
                              <a:xfrm flipH="0" flipV="0">
                                <a:off x="0" y="0"/>
                                <a:ext cx="2837899" cy="2116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3.46pt;height:166.65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9.22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9.22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29618" cy="211022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33842" name=""/>
                              <pic:cNvPicPr>
                                <a:picLocks noChangeAspect="1"/>
                              </pic:cNvPicPr>
                              <pic:nvPr/>
                            </pic:nvPicPr>
                            <pic:blipFill rotWithShape="1">
                              <a:blip r:embed="rId20"/>
                              <a:stretch/>
                            </pic:blipFill>
                            <pic:spPr bwMode="auto">
                              <a:xfrm flipH="0" flipV="0">
                                <a:off x="0" y="0"/>
                                <a:ext cx="2829618" cy="2110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80pt;height:166.1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9.22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275/2025/1610/VFI-BC.48.A</w:t>
      </w:r>
      <w:r>
        <w:rPr>
          <w:i/>
          <w:lang w:val="pt-BR"/>
        </w:rPr>
        <w:t xml:space="preserve"> </w:t>
      </w:r>
      <w:r>
        <w:rPr>
          <w:i/>
          <w:lang w:val="pt-BR"/>
        </w:rPr>
        <w:t xml:space="preserve">17 tháng 11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52FCCDEC" w14:textId="108B65E5">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283459" cy="586540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65704" name=""/>
                        <pic:cNvPicPr>
                          <a:picLocks noChangeAspect="1"/>
                        </pic:cNvPicPr>
                        <pic:nvPr/>
                      </pic:nvPicPr>
                      <pic:blipFill rotWithShape="1">
                        <a:blip r:embed="rId23"/>
                        <a:stretch/>
                      </pic:blipFill>
                      <pic:spPr bwMode="auto">
                        <a:xfrm flipH="0" flipV="0">
                          <a:off x="0" y="0"/>
                          <a:ext cx="6283459" cy="5865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94.76pt;height:461.8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highlight w:val="none"/>
          <w:lang w:val="pt-BR"/>
        </w:rPr>
      </w:pPr>
      <w:r>
        <w:rPr>
          <w:b/>
          <w:bCs/>
          <w:iCs/>
          <w:lang w:val="pt-BR"/>
        </w:rPr>
        <w:br w:type="page" w:clear="all"/>
      </w:r>
      <w:r>
        <w:rPr>
          <w:b/>
          <w:bCs/>
          <w:iCs/>
          <w:highlight w:val="none"/>
          <w:lang w:val="pt-BR"/>
        </w:rPr>
      </w:r>
      <w:r>
        <w:rPr>
          <w:b/>
          <w:bCs/>
          <w:iCs/>
          <w:highlight w:val="none"/>
          <w:lang w:val="pt-BR"/>
        </w:rPr>
      </w:r>
    </w:p>
    <w:p w14:paraId="1D338F15">
      <w:pPr>
        <w:pBdr/>
        <w:spacing w:after="200" w:line="276" w:lineRule="auto"/>
        <w:ind/>
        <w:rPr>
          <w:b/>
          <w:bCs/>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60483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82820" name=""/>
                        <pic:cNvPicPr>
                          <a:picLocks noChangeAspect="1"/>
                        </pic:cNvPicPr>
                        <pic:nvPr/>
                      </pic:nvPicPr>
                      <pic:blipFill rotWithShape="1">
                        <a:blip r:embed="rId24"/>
                        <a:stretch/>
                      </pic:blipFill>
                      <pic:spPr bwMode="auto">
                        <a:xfrm>
                          <a:off x="0" y="0"/>
                          <a:ext cx="6048374" cy="6048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476.25pt;mso-wrap-distance-left:0.00pt;mso-wrap-distance-top:0.00pt;mso-wrap-distance-right:0.00pt;mso-wrap-distance-bottom:0.00pt;z-index:1;" stroked="false">
                <v:imagedata r:id="rId24" o:title=""/>
                <o:lock v:ext="edit" rotation="t"/>
              </v:shape>
            </w:pict>
          </mc:Fallback>
        </mc:AlternateContent>
      </w:r>
      <w:r>
        <w:rPr>
          <w:b/>
          <w:bCs/>
          <w:lang w:val="pt-BR"/>
        </w:rPr>
      </w:r>
      <w:r>
        <w:rPr>
          <w:b/>
          <w:b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highlight w:val="none"/>
          <w:lang w:val="pt-BR"/>
        </w:rPr>
      </w:pPr>
      <w:r>
        <w:rPr>
          <w:iCs/>
          <w:lang w:val="pt-BR"/>
        </w:rPr>
        <w:br w:type="page" w:clear="all"/>
      </w:r>
      <w:r>
        <w:rPr>
          <w:iCs/>
          <w:highlight w:val="none"/>
          <w:lang w:val="pt-BR"/>
        </w:rPr>
      </w:r>
      <w:r>
        <w:rPr>
          <w:iCs/>
          <w:highlight w:val="none"/>
          <w:lang w:val="pt-BR"/>
        </w:rPr>
      </w:r>
    </w:p>
    <w:p w14:paraId="2F4F61C1">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666418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319099" name=""/>
                        <pic:cNvPicPr>
                          <a:picLocks noChangeAspect="1"/>
                        </pic:cNvPicPr>
                        <pic:nvPr/>
                      </pic:nvPicPr>
                      <pic:blipFill rotWithShape="1">
                        <a:blip r:embed="rId25"/>
                        <a:stretch/>
                      </pic:blipFill>
                      <pic:spPr bwMode="auto">
                        <a:xfrm>
                          <a:off x="0" y="0"/>
                          <a:ext cx="6048374" cy="66641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524.74pt;mso-wrap-distance-left:0.00pt;mso-wrap-distance-top:0.00pt;mso-wrap-distance-right:0.00pt;mso-wrap-distance-bottom:0.00pt;z-index:1;" stroked="false">
                <v:imagedata r:id="rId25" o:title=""/>
                <o:lock v:ext="edit" rotation="t"/>
              </v:shape>
            </w:pict>
          </mc:Fallback>
        </mc:AlternateContent>
      </w:r>
      <w:r>
        <w:rPr>
          <w:lang w:val="pt-BR"/>
        </w:rPr>
      </w:r>
      <w:r>
        <w:rPr>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t xml:space="preserve">Phạm Thị Dung</w:t>
            </w:r>
            <w:r>
              <w:rPr>
                <w:b/>
                <w:bCs/>
              </w:rPr>
            </w:r>
            <w:r>
              <w:rPr>
                <w:b/>
                <w:bCs/>
              </w:rPr>
            </w:r>
          </w:p>
        </w:tc>
      </w:tr>
    </w:tbl>
    <w:p w14:paraId="45242753">
      <w:pPr>
        <w:pBdr/>
        <w:spacing w:after="200" w:line="276" w:lineRule="auto"/>
        <w:ind/>
        <w:rPr>
          <w:lang w:val="pt-BR"/>
        </w:rPr>
      </w:pPr>
      <w:r>
        <w:rPr>
          <w:iCs/>
          <w:lang w:val="pt-BR"/>
        </w:rPr>
      </w:r>
      <w:r>
        <w:rPr>
          <w:lang w:val="pt-BR"/>
        </w:rPr>
      </w:r>
      <w:r>
        <w:rPr>
          <w:lang w:val="pt-BR"/>
        </w:rPr>
      </w:r>
    </w:p>
    <w:p w14:paraId="6E7E835C">
      <w:pPr>
        <w:pBdr/>
        <w:spacing w:after="200" w:line="276" w:lineRule="auto"/>
        <w:ind/>
        <w:rPr>
          <w:lang w:val="pt-BR"/>
        </w:rPr>
      </w:pPr>
      <w:r>
        <w:rPr>
          <w:iCs/>
          <w:lang w:val="pt-BR"/>
        </w:rPr>
      </w:r>
      <w:r>
        <w:rPr>
          <w:lang w:val="pt-BR"/>
        </w:rPr>
      </w:r>
      <w:r>
        <w:rPr>
          <w:lang w:val="pt-BR"/>
        </w:rPr>
      </w:r>
    </w:p>
    <w:p w14:paraId="26CC221B">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iCs/>
          <w:highlight w:val="none"/>
          <w:lang w:val="pt-BR"/>
        </w:rPr>
      </w:pPr>
      <w:r>
        <w:rPr>
          <w:iCs/>
          <w:lang w:val="pt-BR"/>
        </w:rPr>
      </w:r>
      <w:r>
        <w:rPr>
          <w:rFonts w:ascii="Times New Roman" w:hAnsi="Times New Roman" w:eastAsia="Times New Roman" w:cs="Times New Roman"/>
          <w:b/>
          <w:color w:val="000000"/>
          <w:sz w:val="24"/>
        </w:rPr>
        <w:t xml:space="preserve">GIẤY CHỨNG NHẬN QUYỀN SỬ DỤNG ĐẤT</w:t>
      </w:r>
      <w:r>
        <w:rPr>
          <w:iCs/>
          <w:highlight w:val="none"/>
          <w:lang w:val="pt-BR"/>
        </w:rPr>
      </w:r>
      <w:r>
        <w:rPr>
          <w:iCs/>
          <w:highlight w:val="none"/>
          <w:lang w:val="pt-BR"/>
        </w:rPr>
      </w:r>
    </w:p>
    <w:p w14:paraId="28D1B3AB">
      <w:pPr>
        <w:pBdr/>
        <w:spacing w:after="200" w:line="276" w:lineRule="auto"/>
        <w:ind/>
        <w:jc w:val="center"/>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653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7615" name=""/>
                        <pic:cNvPicPr>
                          <a:picLocks noChangeAspect="1"/>
                        </pic:cNvPicPr>
                        <pic:nvPr/>
                      </pic:nvPicPr>
                      <pic:blipFill rotWithShape="1">
                        <a:blip r:embed="rId26"/>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16pt;mso-wrap-distance-left:0.00pt;mso-wrap-distance-top:0.00pt;mso-wrap-distance-right:0.00pt;mso-wrap-distance-bottom:0.00pt;z-index:1;" stroked="false">
                <v:imagedata r:id="rId26" o:title=""/>
                <o:lock v:ext="edit" rotation="t"/>
              </v:shape>
            </w:pict>
          </mc:Fallback>
        </mc:AlternateContent>
      </w:r>
      <w:r>
        <w:rPr>
          <w:highlight w:val="none"/>
          <w:lang w:val="pt-BR" w:bidi="pt-BR"/>
        </w:rPr>
      </w:r>
      <w:r>
        <w:rPr>
          <w:highlight w:val="none"/>
          <w:lang w:val="pt-BR" w:bidi="pt-BR"/>
        </w:rPr>
      </w:r>
    </w:p>
    <w:p w14:paraId="599BAD47">
      <w:pPr>
        <w:pBdr/>
        <w:spacing w:after="200" w:line="276" w:lineRule="auto"/>
        <w:ind/>
        <w:jc w:val="center"/>
        <w:rPr>
          <w:lang w:val="pt-BR"/>
        </w:rPr>
      </w:pPr>
      <w:r>
        <w:rPr>
          <w:lang w:val="pt-BR"/>
        </w:rPr>
      </w:r>
      <w:r>
        <w:rPr>
          <w:lang w:val="pt-BR"/>
        </w:rPr>
      </w:r>
      <w:r>
        <w:rPr>
          <w:lang w:val="pt-BR"/>
        </w:rPr>
      </w:r>
    </w:p>
    <w:p w14:paraId="5D8FFDF0">
      <w:pPr>
        <w:pBdr/>
        <w:spacing w:after="200" w:line="276" w:lineRule="auto"/>
        <w:ind/>
        <w:jc w:val="center"/>
        <w:rPr>
          <w:lang w:val="pt-BR"/>
        </w:rPr>
      </w:pPr>
      <w:r>
        <w:rPr>
          <w:lang w:val="pt-BR"/>
        </w:rPr>
      </w:r>
      <w:r>
        <w:rPr>
          <w:lang w:val="pt-BR"/>
        </w:rPr>
      </w:r>
      <w:r>
        <w:rPr>
          <w:lang w:val="pt-BR"/>
        </w:rPr>
      </w:r>
    </w:p>
    <w:p w14:paraId="7C1280C1">
      <w:pPr>
        <w:pBdr/>
        <w:spacing w:after="200" w:line="276" w:lineRule="auto"/>
        <w:ind/>
        <w:jc w:val="center"/>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060589"/>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80386" name=""/>
                        <pic:cNvPicPr>
                          <a:picLocks noChangeAspect="1"/>
                        </pic:cNvPicPr>
                        <pic:nvPr/>
                      </pic:nvPicPr>
                      <pic:blipFill rotWithShape="1">
                        <a:blip r:embed="rId27"/>
                        <a:stretch/>
                      </pic:blipFill>
                      <pic:spPr bwMode="auto">
                        <a:xfrm>
                          <a:off x="0" y="0"/>
                          <a:ext cx="6048374" cy="80605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4.69pt;mso-wrap-distance-left:0.00pt;mso-wrap-distance-top:0.00pt;mso-wrap-distance-right:0.00pt;mso-wrap-distance-bottom:0.00pt;z-index:1;" stroked="false">
                <v:imagedata r:id="rId27" o:title=""/>
                <o:lock v:ext="edit" rotation="t"/>
              </v:shape>
            </w:pict>
          </mc:Fallback>
        </mc:AlternateContent>
      </w:r>
      <w:r>
        <w:rPr>
          <w:highlight w:val="none"/>
        </w:rPr>
      </w:r>
      <w:r>
        <w:rPr>
          <w:highlight w:val="none"/>
        </w:rPr>
      </w:r>
    </w:p>
    <w:p w14:paraId="288ECB9C">
      <w:pPr>
        <w:pBdr/>
        <w:spacing w:after="200" w:line="276" w:lineRule="auto"/>
        <w:ind/>
        <w:jc w:val="center"/>
        <w:rPr>
          <w:lang w:val="pt-BR"/>
        </w:rPr>
      </w:pPr>
      <w:r>
        <w:rPr>
          <w:lang w:val="pt-BR"/>
        </w:rPr>
      </w:r>
      <w:r>
        <w:rPr>
          <w:lang w:val="pt-BR"/>
        </w:rPr>
      </w:r>
      <w:r>
        <w:rPr>
          <w:lang w:val="pt-BR"/>
        </w:rPr>
      </w:r>
    </w:p>
    <w:p w14:paraId="6D36D930">
      <w:pPr>
        <w:pBdr/>
        <w:spacing w:after="200" w:line="276" w:lineRule="auto"/>
        <w:ind/>
        <w:jc w:val="center"/>
        <w:rPr>
          <w:lang w:val="pt-BR"/>
        </w:rPr>
      </w:pPr>
      <w:r>
        <w:rPr>
          <w:lang w:val="pt-BR"/>
        </w:rPr>
      </w:r>
      <w:r>
        <w:rPr>
          <w:lang w:val="pt-BR"/>
        </w:rPr>
      </w:r>
      <w:r>
        <w:rPr>
          <w:lang w:val="pt-BR"/>
        </w:rPr>
      </w:r>
    </w:p>
    <w:p w14:paraId="64197043">
      <w:pPr>
        <w:pBdr/>
        <w:spacing w:after="200" w:line="276" w:lineRule="auto"/>
        <w:ind/>
        <w:jc w:val="center"/>
        <w:rPr>
          <w:lang w:val="pt-BR"/>
        </w:rPr>
      </w:pPr>
      <w:r>
        <w:rPr>
          <w:lang w:val="pt-BR"/>
        </w:rPr>
      </w:r>
      <w:r>
        <w:rPr>
          <w:lang w:val="pt-BR"/>
        </w:rPr>
      </w:r>
      <w:r>
        <w:rPr>
          <w:lang w:val="pt-BR"/>
        </w:rPr>
      </w:r>
    </w:p>
    <w:p w14:paraId="5DA79713">
      <w:pPr>
        <w:pBdr/>
        <w:spacing w:after="200" w:line="276" w:lineRule="auto"/>
        <w:ind/>
        <w:jc w:val="center"/>
        <w:rPr>
          <w:highlight w:val="none"/>
          <w:lang w:val="pt-BR" w:bidi="pt-BR"/>
        </w:rPr>
      </w:pPr>
      <w:r>
        <w:rPr>
          <w:highlight w:val="none"/>
          <w:lang w:val="pt-BR" w:bidi="pt-BR"/>
        </w:rPr>
      </w:r>
      <w:r>
        <w:rPr>
          <w:rFonts w:ascii="Times New Roman" w:hAnsi="Times New Roman" w:eastAsia="Times New Roman" w:cs="Times New Roman"/>
          <w:b/>
          <w:color w:val="000000"/>
          <w:sz w:val="24"/>
        </w:rPr>
        <w:t xml:space="preserve">BIÊN BẢN KHẢO SÁT HIỆN TRẠNG</w:t>
      </w:r>
      <w:r>
        <w:rPr>
          <w:highlight w:val="none"/>
          <w:lang w:val="pt-BR" w:bidi="pt-BR"/>
        </w:rPr>
      </w:r>
      <w:r>
        <w:rPr>
          <w:highlight w:val="none"/>
          <w:lang w:val="pt-BR" w:bidi="pt-BR"/>
        </w:rPr>
      </w:r>
    </w:p>
    <w:p w14:paraId="0B87AC52">
      <w:pPr>
        <w:pBdr/>
        <w:spacing w:after="200" w:line="276" w:lineRule="auto"/>
        <w:ind/>
        <w:jc w:val="center"/>
        <w:rPr>
          <w:lang w:val="pt-BR"/>
        </w:rPr>
      </w:pPr>
      <w:r>
        <w:rPr>
          <w:highlight w:val="none"/>
          <w:lang w:val="pt-BR" w:bidi="pt-BR"/>
        </w:rPr>
      </w:r>
      <w:r>
        <mc:AlternateContent>
          <mc:Choice Requires="wpg">
            <w:drawing>
              <wp:inline xmlns:wp="http://schemas.openxmlformats.org/drawingml/2006/wordprocessingDrawing" distT="0" distB="0" distL="0" distR="0">
                <wp:extent cx="8851940" cy="568394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08629" name=""/>
                        <pic:cNvPicPr>
                          <a:picLocks noChangeAspect="1"/>
                        </pic:cNvPicPr>
                        <pic:nvPr/>
                      </pic:nvPicPr>
                      <pic:blipFill rotWithShape="1">
                        <a:blip r:embed="rId28"/>
                        <a:srcRect l="10722" t="0" r="1980" b="0"/>
                        <a:stretch/>
                      </pic:blipFill>
                      <pic:spPr bwMode="auto">
                        <a:xfrm rot="5399976" flipH="0" flipV="0">
                          <a:off x="0" y="0"/>
                          <a:ext cx="8851940" cy="56839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97.00pt;height:447.55pt;mso-wrap-distance-left:0.00pt;mso-wrap-distance-top:0.00pt;mso-wrap-distance-right:0.00pt;mso-wrap-distance-bottom:0.00pt;rotation:89;z-index:1;" stroked="false">
                <v:imagedata r:id="rId28" o:title="" croptop="0f" cropleft="7027f" cropbottom="0f" cropright="1298f"/>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pn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271</cp:revision>
  <dcterms:created xsi:type="dcterms:W3CDTF">2025-09-15T09:58:00Z</dcterms:created>
  <dcterms:modified xsi:type="dcterms:W3CDTF">2025-12-29T09:16:21Z</dcterms:modified>
</cp:coreProperties>
</file>