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left"/>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302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3027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275/2025/1769/VFI-CT.48.A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ĐỨC ANH</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Căn hộ chung cư số TB 31107, tầng 11, Toà CT3 có địa chỉ tại: Phường Kinh Bắc và Phường Võ Cường, thành phố Bắc Ninh, tỉnh Bắc Ninh (nay là phường Kinh Bắc, tỉnh Bắc Ninh) theo</w:t>
                            </w:r>
                            <w:r>
                              <w:rPr>
                                <w:color w:val="000000"/>
                              </w:rPr>
                              <w:t xml:space="preserve"> Giấy chứng nhận quyền sử dụng đất quyền sở hữu nhà ở và tài sản khác gắn liền với đất số: DP 361228, số vào sổ cấp GCN: CS9129 do Chi nhánh Văn phòng Đăng ký đất đai Thành phố Bắc Ninh cấp ngày 28/8/2024 cho Ông Nguyễn Đức Anh và Bà Trương Thị Thanh Huyền</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1.6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275/2025/1769/VFI-CT.48.A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ĐỨC ANH</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Căn hộ chung cư số TB 31107, tầng 11, Toà CT3 có địa chỉ tại: Phường Kinh Bắc và Phường Võ Cường, thành phố Bắc Ninh, tỉnh Bắc Ninh (nay là phường Kinh Bắc, tỉnh Bắc Ninh) theo</w:t>
                      </w:r>
                      <w:r>
                        <w:rPr>
                          <w:color w:val="000000"/>
                        </w:rPr>
                        <w:t xml:space="preserve"> Giấy chứng nhận quyền sử dụng đất quyền sở hữu nhà ở và tài sản khác gắn liền với đất số: DP 361228, số vào sổ cấp GCN: CS9129 do Chi nhánh Văn phòng Đăng ký đất đai Thành phố Bắc Ninh cấp ngày 28/8/2024 cho Ông Nguyễn Đức Anh và Bà Trương Thị Thanh Huyền</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6"/>
              <w:pBdr/>
              <w:spacing w:after="60" w:before="200"/>
              <w:ind/>
              <w:rPr>
                <w:rStyle w:val="1025"/>
                <w:rFonts w:ascii="Times New Roman" w:hAnsi="Times New Roman"/>
                <w:color w:val="auto"/>
                <w:lang w:val="pt-BR"/>
              </w:rPr>
            </w:pPr>
            <w:r>
              <w:rPr>
                <w:rFonts w:ascii="Times New Roman" w:hAnsi="Times New Roman"/>
                <w:color w:val="auto"/>
                <w:lang w:val="pt-BR"/>
              </w:rPr>
            </w:r>
            <w:r>
              <w:rPr>
                <w:rStyle w:val="1025"/>
                <w:rFonts w:ascii="Times New Roman" w:hAnsi="Times New Roman"/>
                <w:color w:val="auto"/>
                <w:lang w:val="pt-BR"/>
              </w:rPr>
            </w:r>
            <w:r>
              <w:rPr>
                <w:rStyle w:val="1025"/>
                <w:rFonts w:ascii="Times New Roman" w:hAnsi="Times New Roman"/>
                <w:color w:val="auto"/>
                <w:lang w:val="pt-BR"/>
              </w:rPr>
            </w:r>
          </w:p>
          <w:p w14:paraId="189019A0" w14:textId="50D2DFCA">
            <w:pPr>
              <w:pStyle w:val="1026"/>
              <w:pBdr/>
              <w:spacing w:after="60" w:before="200"/>
              <w:ind/>
              <w:rPr>
                <w:sz w:val="24"/>
                <w:szCs w:val="24"/>
              </w:rPr>
            </w:pPr>
            <w:r>
              <w:rPr>
                <w:rStyle w:val="1025"/>
                <w:rFonts w:ascii="Times New Roman" w:hAnsi="Times New Roman"/>
                <w:color w:val="auto"/>
                <w:lang w:val="pt-BR"/>
              </w:rPr>
              <w:t xml:space="preserve">Số:</w:t>
            </w:r>
            <w:r>
              <w:rPr>
                <w:rStyle w:val="1025"/>
                <w:rFonts w:ascii="Times New Roman" w:hAnsi="Times New Roman"/>
                <w:color w:val="auto"/>
                <w:lang w:val="pt-BR"/>
              </w:rPr>
              <w:t xml:space="preserve"> </w:t>
            </w:r>
            <w:r>
              <w:rPr>
                <w:rStyle w:val="1025"/>
                <w:rFonts w:ascii="Times New Roman" w:hAnsi="Times New Roman"/>
                <w:color w:val="000000" w:themeColor="text1"/>
                <w:lang w:val="pt-BR"/>
              </w:rPr>
              <w:t xml:space="preserve">275/2025/1769/VFI-CT.48.A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6"/>
              <w:pBdr/>
              <w:spacing w:after="60" w:before="20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6B33CD77" w14:textId="29BAA06D">
            <w:pPr>
              <w:pStyle w:val="1026"/>
              <w:pBdr/>
              <w:spacing w:after="60" w:before="200"/>
              <w:ind w:right="-56"/>
              <w:jc w:val="right"/>
              <w:rPr>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10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6"/>
        <w:pBdr/>
        <w:spacing w:after="120" w:before="200" w:line="288" w:lineRule="auto"/>
        <w:ind/>
        <w:jc w:val="center"/>
        <w:rPr>
          <w:rStyle w:val="1025"/>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ĐỨC ANH</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275/2025/1769/VFI-HĐTĐ.48.A</w:t>
      </w:r>
      <w:r>
        <w:rPr>
          <w:spacing w:val="-4"/>
          <w:lang w:val="vi-VN"/>
        </w:rPr>
        <w:t xml:space="preserve"> ký ngày </w:t>
      </w:r>
      <w:r>
        <w:rPr>
          <w:color w:val="000000" w:themeColor="text1"/>
          <w:spacing w:val="-4"/>
        </w:rPr>
        <w:t xml:space="preserve">8 tháng 12 năm 2025</w:t>
      </w:r>
      <w:r>
        <w:rPr>
          <w:spacing w:val="-4"/>
          <w:lang w:val="vi-VN"/>
        </w:rPr>
        <w:t xml:space="preserve"> </w:t>
      </w:r>
      <w:r>
        <w:rPr>
          <w:spacing w:val="-4"/>
          <w:lang w:val="vi-VN"/>
        </w:rPr>
        <w:t xml:space="preserve">giữa Ông Nguyễn Đức Anh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275/2025/1769/VFI-BC.48.A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10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NGUYỄN ĐỨC ANH</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027091002034</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Căn hộ chung cư số TB 31107, tầng 11, Toà CT3 có địa chỉ tại: Phường Kinh Bắc và Phường Võ Cường, thành phố Bắc Ninh, tỉnh Bắc Ninh (nay là phường Kinh Bắc, tỉnh Bắc Ninh) theo</w:t>
      </w:r>
      <w:r>
        <w:rPr>
          <w:color w:val="000000" w:themeColor="text1"/>
        </w:rPr>
        <w:t xml:space="preserve"> Giấy chứng nhận quyền sử dụng đất quyền sở hữu nhà ở và tài sản khác gắn liền với đất số: DP 361228, số vào sổ cấp GCN: CS9129 do Chi nhánh Văn phòng Đăng ký đất đai Thành phố Bắc Ninh cấp ngày 28/8/2024 cho Ông Nguyễn Đức Anh và Bà Trương Thị Thanh Huyền</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t xml:space="preserve">Căn hộ chung cư số TB 31107, tầng 11, Toà CT3 có địa chỉ tại: Phường Kinh Bắc và Phường Võ Cường, thành phố Bắc Ninh, tỉnh Bắc Ninh (nay là phường Kinh Bắc, tỉnh Bắc Ninh) theo</w:t>
            </w:r>
            <w:r>
              <w:rPr>
                <w:color w:val="000000"/>
              </w:rPr>
              <w:t xml:space="preserve"> Giấy chứng nhận quyền sử dụng đất quyền sở hữu nhà ở và tài sản khác gắn liền với đất số: DP 361228, số vào sổ cấp GCN: CS9129 do Chi nhánh Văn phòng Đăng ký đất đai Thành phố Bắc Ninh cấp ngày 28/8/2024 cho Ông Nguyễn Đức Anh và Bà Trương Thị Thanh Huyền</w:t>
            </w:r>
            <w:r>
              <w:rPr>
                <w:b/>
                <w:bCs/>
              </w:rPr>
              <w:t xml:space="preserve">.</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14:paraId="495A8C53" w14:textId="30B5F9FB">
            <w:pPr>
              <w:pBdr/>
              <w:spacing w:after="40" w:before="40" w:line="288" w:lineRule="auto"/>
              <w:ind/>
              <w:rPr>
                <w:b w:val="0"/>
                <w:bCs w:val="0"/>
              </w:rPr>
            </w:pPr>
            <w:r>
              <w:rPr>
                <w:b w:val="0"/>
                <w:bCs w:val="0"/>
              </w:rPr>
              <w:t xml:space="preserve">Căn hộ chung cư</w:t>
            </w:r>
            <w:r>
              <w:rPr>
                <w:b w:val="0"/>
                <w:bCs w:val="0"/>
              </w:rPr>
            </w:r>
            <w:r>
              <w:rPr>
                <w:b w:val="0"/>
                <w:bCs w:val="0"/>
              </w:rP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76,7</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37.000.000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2.837.900.000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2.837.900.000</w:t>
            </w:r>
            <w:r>
              <w:rPr>
                <w:b/>
                <w:bCs/>
                <w:color w:val="000000"/>
              </w:rPr>
            </w:r>
            <w:r>
              <w:rPr>
                <w:b/>
                <w:bCs/>
                <w:color w:val="000000"/>
              </w:rPr>
            </w:r>
          </w:p>
        </w:tc>
      </w:tr>
      <w:tr>
        <w:trPr>
          <w:trHeight w:val="423"/>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2.838.000.000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tám trăm ba mươi tám triệu đồng</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26"/>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26"/>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275/2025/1769/VFI-BC.48.A</w:t>
            </w:r>
            <w:r>
              <w:rPr>
                <w:sz w:val="24"/>
                <w:szCs w:val="24"/>
              </w:rPr>
            </w:r>
            <w:r>
              <w:rPr>
                <w:sz w:val="24"/>
                <w:szCs w:val="24"/>
              </w:rPr>
            </w:r>
          </w:p>
        </w:tc>
        <w:tc>
          <w:tcPr>
            <w:tcBorders/>
            <w:tcW w:w="4781" w:type="dxa"/>
            <w:textDirection w:val="lrTb"/>
            <w:noWrap w:val="false"/>
          </w:tcPr>
          <w:p w14:paraId="4E249833" w14:textId="77777777">
            <w:pPr>
              <w:pStyle w:val="1026"/>
              <w:pBdr/>
              <w:tabs>
                <w:tab w:val="left" w:leader="none" w:pos="5103"/>
              </w:tabs>
              <w:spacing w:before="100" w:line="360" w:lineRule="auto"/>
              <w:ind/>
              <w:jc w:val="right"/>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1C1E2870" w14:textId="207F25D6">
            <w:pPr>
              <w:pStyle w:val="1026"/>
              <w:pBdr/>
              <w:tabs>
                <w:tab w:val="left" w:leader="none" w:pos="5103"/>
              </w:tabs>
              <w:spacing w:before="100" w:line="360" w:lineRule="auto"/>
              <w:ind/>
              <w:jc w:val="right"/>
              <w:rPr>
                <w:i/>
                <w:iCs/>
                <w:sz w:val="24"/>
                <w:szCs w:val="24"/>
              </w:rPr>
            </w:pPr>
            <w:r>
              <w:rPr>
                <w:rStyle w:val="1025"/>
                <w:rFonts w:ascii="Times New Roman" w:hAnsi="Times New Roman"/>
                <w:i/>
                <w:color w:val="auto"/>
              </w:rPr>
              <w:t xml:space="preserve">TP</w:t>
            </w:r>
            <w:r>
              <w:rPr>
                <w:rStyle w:val="1025"/>
                <w:rFonts w:ascii="Times New Roman" w:hAnsi="Times New Roman"/>
                <w:color w:val="auto"/>
              </w:rPr>
              <w:t xml:space="preserve">.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i/>
                <w:iCs/>
                <w:color w:val="000000" w:themeColor="text1"/>
                <w:sz w:val="24"/>
                <w:szCs w:val="24"/>
                <w:lang w:val="pt-BR"/>
              </w:rPr>
              <w:t xml:space="preserve">ngày 10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6"/>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275/2025/1769/VFI-CT.48.A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10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r>
              <w:rPr>
                <w:b/>
                <w:bCs/>
                <w:lang w:val="vi-VN"/>
              </w:rPr>
            </w:r>
          </w:p>
        </w:tc>
      </w:tr>
    </w:tbl>
    <w:p w14:paraId="621972A2" w14:textId="7EAC10D2">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NGUYỄN ĐỨC ANH</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027091002034</w:t>
            </w:r>
            <w:r>
              <w:rPr>
                <w:b/>
                <w:bCs/>
              </w:rPr>
            </w:r>
            <w:r>
              <w:rPr>
                <w:b/>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Căn hộ chung cư số TB 31107, tầng 11, Toà CT3 có địa chỉ tại: Phường Kinh Bắc và Phường Võ Cường, thành phố Bắc Ninh, tỉnh Bắc Ninh (nay là phường Kinh Bắc, tỉnh Bắc Ninh) theo</w:t>
            </w:r>
            <w:r>
              <w:rPr>
                <w:bCs/>
                <w:color w:val="000000" w:themeColor="text1"/>
                <w:lang w:val="pt-BR"/>
              </w:rPr>
              <w:t xml:space="preserve"> Giấy chứng nhận quyền sử dụng đất quyền sở hữu nhà ở và tài sản khác gắn liền với đất số: DP 361228, số vào sổ cấp GCN: CS9129 do Chi nhánh Văn phòng Đăng ký đất đai Thành phố Bắc Ninh cấp ngày 28/8/2024 cho Ông Nguyễn Đức Anh và Bà Trương Thị Thanh Huyền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Phường Kinh Bắc, tỉnh Bắc Ninh</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21.173, 106.05594444444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494B17B" w14:textId="41F9AB61">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DĐ 585546, số vào sổ cấp GCN: CS04512 do Sở Tài nguyên và Môi trường thành phố Hà Nội cấp ngày 18/01/2022 cho Ông Nguyễn Đức Anh và Bà Nguyễn Thị Nhung</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275/2025/1769/VFI-HĐTĐ.48.A ký ngày 8/12/2025 giữa Ông Nguyễn Đức Anh với Công ty cổ phần Thẩm định và Đầu tư tài chính Hoa Sen</w:t>
      </w:r>
      <w:r>
        <w:rPr>
          <w:b/>
          <w:lang w:val="pt-BR"/>
        </w:rPr>
      </w:r>
      <w:r>
        <w:rPr>
          <w:b/>
          <w:lang w:val="pt-BR"/>
        </w:rPr>
      </w:r>
    </w:p>
    <w:p w14:paraId="7BDC3A25" w14:textId="77D2CF95">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2B1C756C">
      <w:pPr>
        <w:pBdr>
          <w:top w:val="none" w:color="000000" w:sz="4" w:space="0"/>
          <w:left w:val="none" w:color="000000" w:sz="4" w:space="0"/>
          <w:bottom w:val="none" w:color="000000" w:sz="4" w:space="0"/>
          <w:right w:val="none" w:color="000000" w:sz="4" w:space="0"/>
        </w:pBdr>
        <w:spacing w:after="60" w:before="60" w:line="360" w:lineRule="auto"/>
        <w:ind w:right="0" w:hanging="153" w:left="720"/>
        <w:jc w:val="both"/>
        <w:rPr/>
      </w:pPr>
      <w:r>
        <w:rPr>
          <w:lang w:val="pt-BR"/>
        </w:rPr>
        <w:tab/>
      </w:r>
      <w:r>
        <w:rPr>
          <w:rFonts w:ascii="Times New Roman" w:hAnsi="Times New Roman" w:eastAsia="Times New Roman" w:cs="Times New Roman"/>
          <w:b/>
          <w:color w:val="000000"/>
          <w:sz w:val="24"/>
        </w:rPr>
        <w:t xml:space="preserve">Lợi thế từ vị trí, hạ tầng</w:t>
      </w:r>
      <w:r/>
    </w:p>
    <w:p w14:paraId="144F565F">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Cách thủ đô Hà Nội khoảng 30km về phía Bắc, Bắc Ninh là điểm kết nối quan trọng giữa Thủ đô và các tỉnh phía Bắc, trên hành lang kinh tế Việt Nam – Trung Quốc và nằm trong tam giác tăng trưởng Hà Nội – Hải Phòng – Quảng Ninh.</w:t>
      </w:r>
      <w:r/>
    </w:p>
    <w:p w14:paraId="748B7497">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Những năm gần đây, Bắc Ninh không chỉ nổi bật với quy hoạch đô thị chất lượng mà còn là tỉnh đi đầu trong việc đầu tư mạnh và hưởng lợi từ các chính sách đầu tư của Chính phủ vào hạ tầng giao thông. Các tuyến đường huyết mạch như Quốc lộ 17, 18, 38, và đườ</w:t>
      </w:r>
      <w:r>
        <w:rPr>
          <w:rFonts w:ascii="Times New Roman" w:hAnsi="Times New Roman" w:eastAsia="Times New Roman" w:cs="Times New Roman"/>
          <w:color w:val="000000"/>
          <w:sz w:val="24"/>
        </w:rPr>
        <w:t xml:space="preserve">ng vành đai 4 vùng Thủ đô Hà Nội, sân bay Gia Bình… đang triển khai, tạo sự kết nối thuận lợi giữa Bắc Ninh với Hà Nội, sân bay Nội Bài và cảng Hải Phòng, là đòn bẩy mạnh mẽ cho sự phát triển BĐS nơi đây.</w:t>
      </w:r>
      <w:r/>
    </w:p>
    <w:p w14:paraId="1A7F9EF5">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Dự án đường Vành đai 4 sẽ mở ra nhiều lợi thế giúp Bắc Ninh nâng cao sức cạnh tranh</w:t>
      </w:r>
      <w:r/>
    </w:p>
    <w:p w14:paraId="6D0FED07">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Điển hình như tuyến vành đai 4 sẽ cơ bản hoàn thành trong năm 2025 theo chỉ thị trực tiếp của Thủ tướng Chính phủ. Cảng hàng không Gia Bình đã được Phó Thủ tướng Chính phủ đồng ý bổ sung vào quy hoạch cảng hàng không, sân bay toàn quốc với công suất quy ho</w:t>
      </w:r>
      <w:r>
        <w:rPr>
          <w:rFonts w:ascii="Times New Roman" w:hAnsi="Times New Roman" w:eastAsia="Times New Roman" w:cs="Times New Roman"/>
          <w:color w:val="000000"/>
          <w:sz w:val="24"/>
        </w:rPr>
        <w:t xml:space="preserve">ạch dự kiến từ 1 – 3 triệu hành khách/năm và tổng mức đầu tư khoảng 31.300 tỷ đồng.</w:t>
      </w:r>
      <w:r/>
    </w:p>
    <w:p w14:paraId="0AAA95FB">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Không chỉ đầu tư mạnh về hạ tầng, Bắc Ninh luôn nằm trong danh sách các tỉnh có tốc độ phát triển kinh tế nhanh chóng khi đứng thứ 8 toàn quốc với tổng sản phẩm trên địa bàn (GRDP) bình quân đầu người đạt 155,6 triệu đồng, xếp thứ 4 toàn quốc. Tỉnh cũng đa</w:t>
      </w:r>
      <w:r>
        <w:rPr>
          <w:rFonts w:ascii="Times New Roman" w:hAnsi="Times New Roman" w:eastAsia="Times New Roman" w:cs="Times New Roman"/>
          <w:color w:val="000000"/>
          <w:sz w:val="24"/>
        </w:rPr>
        <w:t xml:space="preserve">ng dẫn đầu cả nước về thu hút vốn đầu tư FDI nước ngoài với 244 dự án và tổng số vốn 4.8 tỷ USD.</w:t>
      </w:r>
      <w:r/>
    </w:p>
    <w:p w14:paraId="2C921A68">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b/>
          <w:color w:val="000000"/>
          <w:sz w:val="24"/>
        </w:rPr>
        <w:t xml:space="preserve">Triển vọng thị trường BĐS</w:t>
      </w:r>
      <w:r/>
    </w:p>
    <w:p w14:paraId="44CBFFB7">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Dữ liệu thị trường quý I/2025 của Batdongsan.com.vn cho biết mức độ quan tâm đối với đất nền Bắc Ninh tăng mạnh trong quý vừa qua. Theo đó, mức độ quan tâm đối với phân khúc này trong tháng 3.2025 tăng 66% so với tháng 2.2025. So với quý I/2023, giá đất nề</w:t>
      </w:r>
      <w:r>
        <w:rPr>
          <w:rFonts w:ascii="Times New Roman" w:hAnsi="Times New Roman" w:eastAsia="Times New Roman" w:cs="Times New Roman"/>
          <w:color w:val="000000"/>
          <w:sz w:val="24"/>
        </w:rPr>
        <w:t xml:space="preserve">n Bắc Ninh trong quý I/2025 đã tăng trung bình 46%</w:t>
      </w:r>
      <w:r/>
    </w:p>
    <w:p w14:paraId="07CA63DF">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Khảo sát thực tế của Batdongsan.com.vn ghi nhận biến động mạnh về giá bán của đất nền Bắc Ninh trong thời gian qua. Với đất nền thành phố Từ Sơn, đất kinh doanh ở Hương Mạc, giá đã tăng từ 60 - 65 triệu đồng/m2 thời điểm cuối năm 2023 lên mức 73 - 80 triệu</w:t>
      </w:r>
      <w:r>
        <w:rPr>
          <w:rFonts w:ascii="Times New Roman" w:hAnsi="Times New Roman" w:eastAsia="Times New Roman" w:cs="Times New Roman"/>
          <w:color w:val="000000"/>
          <w:sz w:val="24"/>
        </w:rPr>
        <w:t xml:space="preserve"> đồng/m2 thời điểm hiện tại.</w:t>
      </w:r>
      <w:r/>
    </w:p>
    <w:p w14:paraId="0E759F9A">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Cùng biên độ thời gian, đất tại Phù Khê từng được chào bán là 30 - 34 triệu đồng/m2 thì nay giá rao bán là 47 - 55 triệu đồng/m2. Đất Từ Sơn chỗ gần vòng xuyến 295, giá chào bán cũng tăng từ 70 - 80 triệu đồng/m2 lên mức 82 - 90 triệu đồng/m2. Đất mặt tiền</w:t>
      </w:r>
      <w:r>
        <w:rPr>
          <w:rFonts w:ascii="Times New Roman" w:hAnsi="Times New Roman" w:eastAsia="Times New Roman" w:cs="Times New Roman"/>
          <w:color w:val="000000"/>
          <w:sz w:val="24"/>
        </w:rPr>
        <w:t xml:space="preserve"> kinh doanh được ở Tân Hồng tăng khoảng 25%, từ mức 34 - 37 triệu đồng/m2 lên mức 42 - 47 triệu đồng/m2</w:t>
      </w:r>
      <w:r/>
    </w:p>
    <w:p w14:paraId="3E4BB56F">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Đất nền Yên Phong cũng chứng kiến đà đi lên mạnh mẽ của giá bán, tùy từng khu vực, vị trí, mức tăng cũng đạt trung bình 10 - 20% so với cùng kì năm ngoái. Mức giá đất nằm trong các đường làng, gần các khu công nghiệp đang dao động phổ biến từ 25 - 30 triệu</w:t>
      </w:r>
      <w:r>
        <w:rPr>
          <w:rFonts w:ascii="Times New Roman" w:hAnsi="Times New Roman" w:eastAsia="Times New Roman" w:cs="Times New Roman"/>
          <w:color w:val="000000"/>
          <w:sz w:val="24"/>
        </w:rPr>
        <w:t xml:space="preserve"> đồng/m2, mức tăng đạt 15%. Riêng phân khúc mặt tiền kinh doanh được ghi nhận mức tăng mạnh hơn. Theo đó, đất mặt tiền kinh doanh ở Ấp Đồn, giá tăng từ 30 - 35 triệu đồng/m2 lên 37 - 42 triệu đồng/m2.</w:t>
      </w:r>
      <w:r/>
    </w:p>
    <w:p w14:paraId="77DE5A8F">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Tại Yên Trung, đất mặt tiền đường 54m, giá tăng khoảng 20%, từ mức 45 - 50 triệu đồng/m2 lên mức 55 - 65 triệu đồng/m2. Đất làng sát khu công nghiệp Samsung giá chào bán tăng từ 29 - 32 triệu đồng/m2 lên mức 34 - 36 triệu đồng/m2.</w:t>
      </w:r>
      <w:r/>
    </w:p>
    <w:p w14:paraId="57AAE83C">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Tại Tiên Du, đất thuộc địa bàn Dương Húc (Đại Đồng), từ mức giá 25 - 33 triệu đồng/m2 cũng tăng lên 30 - 38 triệu đồng/m2. Đất mặt đường 1A (Thị trấn Lim), giá tăng từ mức 64 - 67 triệu đồng/m2 lên 76 - 84 triệu đồng/m2</w:t>
      </w:r>
      <w:r/>
    </w:p>
    <w:p w14:paraId="60F41FDD">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(Nguồn:https://cafef.vn/suc-hut-manh-me-cua-thi-truong-bat-dong-san-bac-ninh-18825022516573517.chn)</w:t>
      </w:r>
      <w:r>
        <w:rPr>
          <w:bCs/>
          <w:i/>
          <w:lang w:val="pt-BR"/>
        </w:rPr>
      </w:r>
      <w:r>
        <w:rPr>
          <w:bCs/>
          <w:i/>
          <w:lang w:val="pt-BR"/>
        </w:rPr>
      </w:r>
    </w:p>
    <w:p w14:paraId="20BF0D54" w14:textId="312C63AB">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1"/>
        <w:tblInd w:w="0" w:type="dxa"/>
        <w:tblW w:w="5004"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16"/>
        <w:gridCol w:w="1912"/>
        <w:gridCol w:w="2335"/>
        <w:gridCol w:w="2335"/>
        <w:gridCol w:w="2335"/>
      </w:tblGrid>
      <w:tr>
        <w:trPr>
          <w:trHeight w:val="397"/>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5A0762F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916" w:type="dxa"/>
            <w:vAlign w:val="center"/>
            <w:textDirection w:val="lrTb"/>
            <w:noWrap w:val="false"/>
          </w:tcPr>
          <w:p w14:paraId="76F0006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Căn hộ chung cư số TB 31107, tầng 11, Toà CT3 có địa chỉ tại: Phường Kinh Bắc và Phường Võ Cường, thành phố Bắc Ninh, tỉnh Bắc Ninh (nay là phường Kinh Bắc, tỉnh Bắc Ninh) theo Giấy chứng nhận quyền sử dụng đất quyền sở hữu nhà ở và tài sản khác gắn liền v</w:t>
            </w:r>
            <w:r>
              <w:rPr>
                <w:rFonts w:ascii="Times New Roman" w:hAnsi="Times New Roman" w:eastAsia="Times New Roman" w:cs="Times New Roman"/>
                <w:b/>
                <w:color w:val="000000"/>
                <w:sz w:val="24"/>
              </w:rPr>
              <w:t xml:space="preserve">ới đất số: DP 361228, số vào sổ cấp GCN: CS9129 do Chi nhánh Văn phòng Đăng ký đất đai Thành phố Bắc Ninh cấp ngày 28/8/2024 cho Ông Nguyễn Đức Anh và Bà Trương Thị Thanh Huyền.</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3129AC9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916" w:type="dxa"/>
            <w:vAlign w:val="center"/>
            <w:textDirection w:val="lrTb"/>
            <w:noWrap w:val="false"/>
          </w:tcPr>
          <w:p w14:paraId="57641E3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065D44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442CB8F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24B770C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31</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76E1791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 :</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30905AF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57</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3B0F545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78190D1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7004" w:type="dxa"/>
            <w:vAlign w:val="center"/>
            <w:textDirection w:val="lrTb"/>
            <w:noWrap w:val="false"/>
          </w:tcPr>
          <w:p w14:paraId="6D1E7C61">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Phường Kinh Bắc, thành phố Bắc Ninh, tỉnh Bắc Ninh</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4901CC0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01AC6CF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2A146947">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11740,9</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5E72ABFC">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277751EC">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Sử dụng chung</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56EA137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07443A3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266D8BD4">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69</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49456B57">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Tờ bản đồ số :</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29921EFE">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523</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385777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237C538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7004" w:type="dxa"/>
            <w:vAlign w:val="center"/>
            <w:textDirection w:val="lrTb"/>
            <w:noWrap w:val="false"/>
          </w:tcPr>
          <w:p w14:paraId="53077F37">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Phường Võ Cường, thành phố Bắc Ninh, tỉnh Bắc Ninh</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402DEF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4A0F870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2706F35F">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425,3</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76C03C32">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364CC176">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Sử dụng chung</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713E065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3B3315E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63F331F5">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69</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3BAD5C21">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Tờ bản đồ số :</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029CE5CD">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543</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452309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2AC9FA7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7004" w:type="dxa"/>
            <w:vAlign w:val="center"/>
            <w:textDirection w:val="lrTb"/>
            <w:noWrap w:val="false"/>
          </w:tcPr>
          <w:p w14:paraId="79BB67DF">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Phường Võ Cường, thành phố Bắc Ninh, tỉnh Bắc Ninh</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72D5231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7795A44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7151E4D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303,0</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4651110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0B166F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Sử dụng chung</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7AF9968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5340E77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7810C21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 (Đất nhà ở xã hội: 7372 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Đất cây xanh: 2098m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Đất sân đường nội bộ: 2999,2m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450BB34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0660204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206FCA3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30EF5E0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w:t>
            </w:r>
            <w:r/>
          </w:p>
        </w:tc>
        <w:tc>
          <w:tcPr>
            <w:gridSpan w:val="3"/>
            <w:tcBorders>
              <w:bottom w:val="single" w:color="000000" w:sz="8" w:space="0"/>
              <w:right w:val="single" w:color="000000" w:sz="8" w:space="0"/>
            </w:tcBorders>
            <w:tcMar>
              <w:left w:w="108" w:type="dxa"/>
              <w:top w:w="0" w:type="dxa"/>
              <w:right w:w="108" w:type="dxa"/>
              <w:bottom w:w="0" w:type="dxa"/>
            </w:tcMar>
            <w:tcW w:w="7004" w:type="dxa"/>
            <w:vAlign w:val="center"/>
            <w:textDirection w:val="lrTb"/>
            <w:noWrap w:val="false"/>
          </w:tcPr>
          <w:p w14:paraId="3D8CEA3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Nhà nước giao đất có thu tiền sử dụng đất: 7372m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Nhà nước cho thuê đất trả tiền hàng năm: 5097,2m</w:t>
            </w:r>
            <w:r>
              <w:rPr>
                <w:rFonts w:ascii="Times New Roman" w:hAnsi="Times New Roman" w:eastAsia="Times New Roman" w:cs="Times New Roman"/>
                <w:color w:val="000000"/>
                <w:sz w:val="20"/>
                <w:vertAlign w:val="superscript"/>
              </w:rPr>
              <w:t xml:space="preserve">2</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1B3EAC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916" w:type="dxa"/>
            <w:vAlign w:val="center"/>
            <w:textDirection w:val="lrTb"/>
            <w:noWrap w:val="false"/>
          </w:tcPr>
          <w:p w14:paraId="0106F54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tài sản thẩm định trên bản đồ vệ tinh: </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30A8884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916" w:type="dxa"/>
            <w:vAlign w:val="center"/>
            <w:textDirection w:val="lrTb"/>
            <w:noWrap w:val="false"/>
          </w:tcPr>
          <w:p w14:paraId="650E779D">
            <w:pPr>
              <w:pBdr>
                <w:top w:val="none" w:color="000000" w:sz="4" w:space="0"/>
                <w:left w:val="none" w:color="000000" w:sz="4" w:space="0"/>
                <w:bottom w:val="none" w:color="000000" w:sz="4" w:space="0"/>
                <w:right w:val="none" w:color="000000" w:sz="4" w:space="0"/>
              </w:pBdr>
              <w:spacing w:line="276" w:lineRule="auto"/>
              <w:ind w:right="0" w:firstLine="0" w:left="0"/>
              <w:jc w:val="left"/>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6048375" cy="304242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603692" name=""/>
                              <pic:cNvPicPr>
                                <a:picLocks noChangeAspect="1"/>
                              </pic:cNvPicPr>
                              <pic:nvPr/>
                            </pic:nvPicPr>
                            <pic:blipFill rotWithShape="1">
                              <a:blip r:embed="rId15"/>
                              <a:stretch/>
                            </pic:blipFill>
                            <pic:spPr bwMode="auto">
                              <a:xfrm>
                                <a:off x="0" y="0"/>
                                <a:ext cx="6048374" cy="30424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39.56pt;mso-wrap-distance-left:0.00pt;mso-wrap-distance-top:0.00pt;mso-wrap-distance-right:0.00pt;mso-wrap-distance-bottom:0.00pt;z-index:1;" stroked="false">
                      <v:imagedata r:id="rId15" o:title=""/>
                      <o:lock v:ext="edit" rotation="t"/>
                    </v:shape>
                  </w:pict>
                </mc:Fallback>
              </mc:AlternateContent>
            </w:r>
            <w:r>
              <w:rPr>
                <w:rFonts w:ascii="Times New Roman" w:hAnsi="Times New Roman" w:eastAsia="Times New Roman" w:cs="Times New Roman"/>
                <w:color w:val="000000"/>
                <w:sz w:val="24"/>
              </w:rPr>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4449F2B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6B52273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 thực tế:</w:t>
            </w:r>
            <w:r/>
          </w:p>
        </w:tc>
        <w:tc>
          <w:tcPr>
            <w:gridSpan w:val="3"/>
            <w:tcBorders>
              <w:bottom w:val="single" w:color="000000" w:sz="8" w:space="0"/>
              <w:right w:val="single" w:color="000000" w:sz="8" w:space="0"/>
            </w:tcBorders>
            <w:tcMar>
              <w:left w:w="108" w:type="dxa"/>
              <w:top w:w="0" w:type="dxa"/>
              <w:right w:w="108" w:type="dxa"/>
              <w:bottom w:w="0" w:type="dxa"/>
            </w:tcMar>
            <w:tcW w:w="7004" w:type="dxa"/>
            <w:vAlign w:val="center"/>
            <w:textDirection w:val="lrTb"/>
            <w:noWrap w:val="false"/>
          </w:tcPr>
          <w:p w14:paraId="1FDE8692">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Phường Kinh Bắc và Phường Võ Cường, thành phố Bắc Ninh, tỉnh Bắc Ninh (nay là phường Kinh Bắc, tỉnh Bắc Ninh)</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18091BF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27F07F5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68E5FBA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tiếp giáp đường Hoàng Hoa Thám</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641C8B9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637BC507">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là căn hộ số TB 31107, toà Ct3. Tài sản tiếp giáp đường Hoàng Hoa Thám</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350368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916" w:type="dxa"/>
            <w:vAlign w:val="center"/>
            <w:textDirection w:val="lrTb"/>
            <w:noWrap w:val="false"/>
          </w:tcPr>
          <w:p w14:paraId="3A23827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về căn hộ</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0291C4E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2696D52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Loại nhà ở:</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7CAAA5A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Căn hộ chung cư số TB 31107</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6B09791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căn hộ (m²)</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0F4DB21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70,9</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5BD2C7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7610BD8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sàn xây dựng căn hộ (m²):</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111165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76,7</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03BC483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sở hữu: </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4F67C69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Sở hữu chung</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499F2D2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6B7333F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Tòa nhà:</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5A2E5D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Toà CT3</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3243201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tầng:</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741E244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Tầng 11</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77D084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77C3152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cửa:</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0F730C1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Nam</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5ECD5C5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6AC00B9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Tây Bắc</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703F729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65791A0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Cấu trúc:</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777054C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 phòng ngủ, 2 vệ sinh, phòng khách, phòng bếp</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6E49643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Nội thất:</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5DB8CC6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Nội thất cơ bản</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36D0E2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916" w:type="dxa"/>
            <w:vAlign w:val="center"/>
            <w:textDirection w:val="lrTb"/>
            <w:noWrap w:val="false"/>
          </w:tcPr>
          <w:p w14:paraId="738BB51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4876D6B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33ED1FA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7004" w:type="dxa"/>
            <w:vAlign w:val="center"/>
            <w:textDirection w:val="lrTb"/>
            <w:noWrap w:val="false"/>
          </w:tcPr>
          <w:p w14:paraId="6B9D7AA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Cấp điện, cấp nước sạch, mạng internet,… hoàn thiện</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63AC468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331BB83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7004" w:type="dxa"/>
            <w:vAlign w:val="center"/>
            <w:textDirection w:val="lrTb"/>
            <w:noWrap w:val="false"/>
          </w:tcPr>
          <w:p w14:paraId="4DF289E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Môi trường trong lành, an ninh đảm bảo, dân trí tốt</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7DBEDFB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06B917B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13A1AFA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043B373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276D19F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Ổn định</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5B69C3F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47B4A7F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0CE9BD4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Thích hợp để ở</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509D851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335" w:type="dxa"/>
            <w:vAlign w:val="center"/>
            <w:textDirection w:val="lrTb"/>
            <w:noWrap w:val="false"/>
          </w:tcPr>
          <w:p w14:paraId="636F39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616" w:type="dxa"/>
            <w:vAlign w:val="center"/>
            <w:textDirection w:val="lrTb"/>
            <w:noWrap w:val="false"/>
          </w:tcPr>
          <w:p w14:paraId="49B7F5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912" w:type="dxa"/>
            <w:vAlign w:val="center"/>
            <w:textDirection w:val="lrTb"/>
            <w:noWrap w:val="false"/>
          </w:tcPr>
          <w:p w14:paraId="3157054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Hiện trạng:</w:t>
            </w:r>
            <w:r/>
          </w:p>
        </w:tc>
        <w:tc>
          <w:tcPr>
            <w:gridSpan w:val="3"/>
            <w:tcBorders>
              <w:bottom w:val="single" w:color="000000" w:sz="8" w:space="0"/>
              <w:right w:val="single" w:color="000000" w:sz="8" w:space="0"/>
            </w:tcBorders>
            <w:tcMar>
              <w:left w:w="108" w:type="dxa"/>
              <w:top w:w="0" w:type="dxa"/>
              <w:right w:w="108" w:type="dxa"/>
              <w:bottom w:w="0" w:type="dxa"/>
            </w:tcMar>
            <w:tcW w:w="7004" w:type="dxa"/>
            <w:vAlign w:val="center"/>
            <w:textDirection w:val="lrTb"/>
            <w:noWrap w:val="false"/>
          </w:tcPr>
          <w:p w14:paraId="69FF21D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khảo sát, căn hộ chung cư đang được sử dụng để ở</w:t>
            </w:r>
            <w:r/>
          </w:p>
        </w:tc>
      </w:tr>
    </w:tbl>
    <w:p w14:paraId="6B96CE86" w14:textId="77777777">
      <w:pPr>
        <w:pBdr/>
        <w:spacing w:line="235" w:lineRule="auto"/>
        <w:ind w:left="0"/>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40"/>
        <w:gridCol w:w="2009"/>
        <w:gridCol w:w="1701"/>
        <w:gridCol w:w="1701"/>
        <w:gridCol w:w="1701"/>
        <w:gridCol w:w="1701"/>
      </w:tblGrid>
      <w:tr>
        <w:trPr>
          <w:trHeight w:val="300"/>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40" w:type="dxa"/>
            <w:vAlign w:val="top"/>
            <w:textDirection w:val="lrTb"/>
            <w:noWrap w:val="false"/>
          </w:tcPr>
          <w:p w14:paraId="311B4F8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b/>
                <w:color w:val="000000"/>
                <w:sz w:val="22"/>
                <w:szCs w:val="22"/>
              </w:rPr>
              <w:t xml:space="preserve">STT</w:t>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2009" w:type="dxa"/>
            <w:vAlign w:val="top"/>
            <w:textDirection w:val="lrTb"/>
            <w:noWrap w:val="false"/>
          </w:tcPr>
          <w:p w14:paraId="3F5E6A6B">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b/>
                <w:color w:val="000000"/>
                <w:sz w:val="22"/>
                <w:szCs w:val="22"/>
              </w:rPr>
              <w:t xml:space="preserve">ĐẶC ĐIỂM BĐS</w:t>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701" w:type="dxa"/>
            <w:vAlign w:val="top"/>
            <w:textDirection w:val="lrTb"/>
            <w:noWrap w:val="false"/>
          </w:tcPr>
          <w:p w14:paraId="1C92580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b/>
                <w:color w:val="000000"/>
                <w:sz w:val="22"/>
                <w:szCs w:val="22"/>
              </w:rPr>
              <w:t xml:space="preserve">TSTĐ</w:t>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701" w:type="dxa"/>
            <w:vAlign w:val="top"/>
            <w:textDirection w:val="lrTb"/>
            <w:noWrap w:val="false"/>
          </w:tcPr>
          <w:p w14:paraId="22D9087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b/>
                <w:color w:val="000000"/>
                <w:sz w:val="22"/>
                <w:szCs w:val="22"/>
              </w:rPr>
              <w:t xml:space="preserve">TSSS1</w:t>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701" w:type="dxa"/>
            <w:vAlign w:val="top"/>
            <w:textDirection w:val="lrTb"/>
            <w:noWrap w:val="false"/>
          </w:tcPr>
          <w:p w14:paraId="4FB00320">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b/>
                <w:color w:val="000000"/>
                <w:sz w:val="22"/>
                <w:szCs w:val="22"/>
              </w:rPr>
              <w:t xml:space="preserve">TSSS2</w:t>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501009C4">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b/>
                <w:color w:val="000000"/>
                <w:sz w:val="22"/>
                <w:szCs w:val="22"/>
              </w:rPr>
              <w:t xml:space="preserve">TSSS3</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top"/>
            <w:textDirection w:val="lrTb"/>
            <w:noWrap w:val="false"/>
          </w:tcPr>
          <w:p w14:paraId="721BEDB9">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b/>
                <w:color w:val="000000"/>
                <w:sz w:val="22"/>
                <w:szCs w:val="22"/>
              </w:rPr>
              <w:t xml:space="preserve">A</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top"/>
            <w:textDirection w:val="lrTb"/>
            <w:noWrap w:val="false"/>
          </w:tcPr>
          <w:p w14:paraId="0785896B">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b/>
                <w:color w:val="000000"/>
                <w:sz w:val="22"/>
                <w:szCs w:val="22"/>
              </w:rPr>
              <w:t xml:space="preserve">Thông tin về tài sản</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top"/>
            <w:textDirection w:val="lrTb"/>
            <w:noWrap w:val="false"/>
          </w:tcPr>
          <w:p w14:paraId="1D2B33EE">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b/>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top"/>
            <w:textDirection w:val="lrTb"/>
            <w:noWrap w:val="false"/>
          </w:tcPr>
          <w:p w14:paraId="0EA0A92A">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top"/>
            <w:textDirection w:val="lrTb"/>
            <w:noWrap w:val="false"/>
          </w:tcPr>
          <w:p w14:paraId="7B173A5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b/>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ADA49D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b/>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r>
      <w:tr>
        <w:trPr>
          <w:trHeight w:val="147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6387AF2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0C706E4A">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Địa chỉ</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6C3494E">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Chung cư Thanh Bình, thành phố Bắc Ninh, tỉnh Bắc Ninh</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9114F0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Chung cư Thanh Bình, thành phố Bắc Ninh, tỉnh Bắc Ninh</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847210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Chung cư Thanh Bình, thành phố Bắc Ninh, tỉnh Bắc Ninh</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5E205C2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Chung cư Thanh Bình, thành phố Bắc Ninh, tỉnh Bắc Ninh</w:t>
            </w:r>
            <w:r>
              <w:rPr>
                <w:rFonts w:ascii="Times New Roman" w:hAnsi="Times New Roman" w:cs="Times New Roman"/>
                <w:sz w:val="22"/>
                <w:szCs w:val="22"/>
              </w:rPr>
            </w:r>
            <w:r>
              <w:rPr>
                <w:rFonts w:ascii="Times New Roman" w:hAnsi="Times New Roman" w:cs="Times New Roman"/>
                <w:sz w:val="22"/>
                <w:szCs w:val="22"/>
              </w:rPr>
            </w:r>
          </w:p>
        </w:tc>
      </w:tr>
      <w:tr>
        <w:trPr>
          <w:trHeight w:val="31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01F3656F">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04946C4D">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AFABCA0">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tcMar>
              <w:left w:w="15" w:type="dxa"/>
              <w:top w:w="15" w:type="dxa"/>
              <w:right w:w="15" w:type="dxa"/>
              <w:bottom w:w="0" w:type="dxa"/>
            </w:tcMar>
            <w:tcW w:w="1701" w:type="dxa"/>
            <w:vAlign w:val="bottom"/>
            <w:textDirection w:val="lrTb"/>
            <w:noWrap w:val="false"/>
          </w:tcPr>
          <w:p w14:paraId="4CD37F9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Liên hệ trưc tiếp</w:t>
            </w:r>
            <w:r>
              <w:rPr>
                <w:rFonts w:ascii="Times New Roman" w:hAnsi="Times New Roman" w:cs="Times New Roman"/>
                <w:sz w:val="22"/>
                <w:szCs w:val="22"/>
              </w:rPr>
            </w:r>
            <w:r>
              <w:rPr>
                <w:rFonts w:ascii="Times New Roman" w:hAnsi="Times New Roman" w:cs="Times New Roman"/>
                <w:sz w:val="22"/>
                <w:szCs w:val="22"/>
              </w:rPr>
            </w:r>
          </w:p>
        </w:tc>
        <w:tc>
          <w:tcPr>
            <w:tcBorders>
              <w:left w:val="single" w:color="000000" w:sz="6" w:space="0"/>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4DB25FF6">
            <w:pPr>
              <w:pBdr/>
              <w:spacing w:after="0" w:before="0" w:line="240" w:lineRule="auto"/>
              <w:ind/>
              <w:jc w:val="center"/>
              <w:rPr>
                <w:rFonts w:ascii="Times New Roman" w:hAnsi="Times New Roman" w:cs="Times New Roman"/>
                <w:sz w:val="22"/>
                <w:szCs w:val="22"/>
              </w:rPr>
            </w:pPr>
            <w:r/>
            <w:hyperlink r:id="rId16" w:tooltip="https://batdongsan.com.vn/ban-can-ho-chung-cu-phuong-la-khe-prj-khu-do-thi-van-khe/ban-gap-goc-dep-nhat-ct2-full-noi-that-dt-khung-145m2-3-ngu-nhinh-7-ty-pr44016141" w:history="1">
              <w:r>
                <w:rPr>
                  <w:rStyle w:val="1017"/>
                  <w:rFonts w:ascii="Times New Roman" w:hAnsi="Times New Roman" w:eastAsia="Times New Roman" w:cs="Times New Roman"/>
                  <w:color w:val="000000"/>
                  <w:sz w:val="22"/>
                  <w:szCs w:val="22"/>
                  <w:u w:val="none"/>
                </w:rPr>
                <w:t xml:space="preserve">Liên hệ trực tiếp</w:t>
              </w:r>
            </w:hyperlink>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17752AE">
            <w:pPr>
              <w:pBdr/>
              <w:spacing w:after="0" w:before="0" w:line="240" w:lineRule="auto"/>
              <w:ind/>
              <w:jc w:val="center"/>
              <w:rPr>
                <w:rFonts w:ascii="Times New Roman" w:hAnsi="Times New Roman" w:cs="Times New Roman"/>
                <w:sz w:val="22"/>
                <w:szCs w:val="22"/>
              </w:rPr>
            </w:pPr>
            <w:r/>
            <w:hyperlink r:id="rId17" w:tooltip="https://batdongsan.com.vn/ban-can-ho-chung-cu-phuong-la-khe-prj-khu-do-thi-van-khe/ban-gap-goc-dep-nhat-ct2-full-noi-that-dt-khung-145m2-3-ngu-nhinh-7-ty-pr44016141" w:history="1">
              <w:r>
                <w:rPr>
                  <w:rStyle w:val="1017"/>
                  <w:rFonts w:ascii="Times New Roman" w:hAnsi="Times New Roman" w:eastAsia="Times New Roman" w:cs="Times New Roman"/>
                  <w:color w:val="000000"/>
                  <w:sz w:val="22"/>
                  <w:szCs w:val="22"/>
                  <w:u w:val="none"/>
                </w:rPr>
                <w:t xml:space="preserve">Liên hệ trực tiếp</w:t>
              </w:r>
            </w:hyperlink>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153DCD7B">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01DE2255">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Thông tin liên lạc</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3E7C3DF">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7A4FCB24">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SĐT: 0334147623</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7E807BB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SĐT: 0334147623</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110C8E54">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SĐT: 0867326809</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45532248">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31B9D74D">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F65950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6BFB1209">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Đang giao dịch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6315893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Đang giao dịch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18A5FB3">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Đang giao dịch  </w:t>
            </w:r>
            <w:r>
              <w:rPr>
                <w:rFonts w:ascii="Times New Roman" w:hAnsi="Times New Roman" w:cs="Times New Roman"/>
                <w:sz w:val="22"/>
                <w:szCs w:val="22"/>
              </w:rPr>
            </w:r>
            <w:r>
              <w:rPr>
                <w:rFonts w:ascii="Times New Roman" w:hAnsi="Times New Roman" w:cs="Times New Roman"/>
                <w:sz w:val="22"/>
                <w:szCs w:val="22"/>
              </w:rP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3633A4AB">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28CD84A8">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7988DDBE">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ff"/>
                <w:sz w:val="22"/>
                <w:szCs w:val="22"/>
                <w:u w:val="single"/>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12B0507E">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Tháng 12/2025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7A7EB693">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Tháng 12/2025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33F32490">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Tháng 12/2025 </w:t>
            </w:r>
            <w:r>
              <w:rPr>
                <w:rFonts w:ascii="Times New Roman" w:hAnsi="Times New Roman" w:cs="Times New Roman"/>
                <w:sz w:val="22"/>
                <w:szCs w:val="22"/>
              </w:rPr>
            </w:r>
            <w:r>
              <w:rPr>
                <w:rFonts w:ascii="Times New Roman" w:hAnsi="Times New Roman" w:cs="Times New Roman"/>
                <w:sz w:val="22"/>
                <w:szCs w:val="22"/>
              </w:rPr>
            </w:r>
          </w:p>
        </w:tc>
      </w:tr>
      <w:tr>
        <w:trPr>
          <w:trHeight w:val="84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50590B3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5</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3FEB8CB6">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Tính chất giao dịch</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58000C08">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Giao dịch bình thường trên thị trường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08ADEAE">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Giao dịch bình thường trên thị trường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2013B9B">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Giao dịch bình thường trên thị trường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49AB29BC">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Giao dịch bình thường trên thị trường </w:t>
            </w:r>
            <w:r>
              <w:rPr>
                <w:rFonts w:ascii="Times New Roman" w:hAnsi="Times New Roman" w:cs="Times New Roman"/>
                <w:sz w:val="22"/>
                <w:szCs w:val="22"/>
              </w:rPr>
            </w:r>
            <w:r>
              <w:rPr>
                <w:rFonts w:ascii="Times New Roman" w:hAnsi="Times New Roman" w:cs="Times New Roman"/>
                <w:sz w:val="22"/>
                <w:szCs w:val="22"/>
              </w:rPr>
            </w:r>
          </w:p>
        </w:tc>
      </w:tr>
      <w:tr>
        <w:trPr>
          <w:trHeight w:val="140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09A1FEC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6</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5CFC0D18">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CC8B619">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Giấy chứng nhận Quyền sử dụng đất quyền sở hữu nhà ở và tài sản khác gắn liền với đất</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396C05E">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Hợp đồng mua bán</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D2BA31E">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Hợp đồng mua bán</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12980B5C">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Hợp đồng mua bán</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09F27558">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7</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38FC307A">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Loại hình tài sản</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3D51B895">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Căn hộ chung cư</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5BDC9B90">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Căn hộ chung cư</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5EAA31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Căn hộ chung cư</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78FE960D">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Căn hộ chung cư</w:t>
            </w:r>
            <w:r>
              <w:rPr>
                <w:rFonts w:ascii="Times New Roman" w:hAnsi="Times New Roman" w:cs="Times New Roman"/>
                <w:sz w:val="22"/>
                <w:szCs w:val="22"/>
              </w:rPr>
            </w:r>
            <w:r>
              <w:rPr>
                <w:rFonts w:ascii="Times New Roman" w:hAnsi="Times New Roman" w:cs="Times New Roman"/>
                <w:sz w:val="22"/>
                <w:szCs w:val="22"/>
              </w:rPr>
            </w:r>
          </w:p>
        </w:tc>
      </w:tr>
      <w:tr>
        <w:trPr>
          <w:trHeight w:val="112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4427D79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8</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636C34E3">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1A89AE6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Toà CT3 Chung cư Thanh Bình, thành phố Bắc Ninh, tỉnh Bắc Ninh</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0DBA30D">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Toà CT3 Chung cư Thanh Bình, thành phố Bắc Ninh, tỉnh Bắc Ninh</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3E85BEA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Toà CT2 Chung cư Thanh Bình, thành phố Bắc Ninh, tỉnh Bắc Ninh</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412ABC3E">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Toà CT1 Chung cư Thanh Bình, thành phố Bắc Ninh, tỉnh Bắc Ninh</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3AF83350">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9</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tcPr>
          <w:p w14:paraId="363C778E">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Diện tích sàn (m²)</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4497170A">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76,7</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37EE7B14">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83,0</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135C66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75,0</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1F02FC4">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76,0</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2453B4A0">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10</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tcPr>
          <w:p w14:paraId="3FC67413">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Mặt tiếp giáp</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1030E83E">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Căn thường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4758438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Căn thường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2EA6EE8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Căn thường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79A3C4B7">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Căn góc</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361DBD9D">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11</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tcPr>
          <w:p w14:paraId="78844A1F">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Tầng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65C13AD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Tầng cao 11/15</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7AACB7C7">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Tầng trung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63C0A5D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Tầng cao (14/15)</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1BD6864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Tầng trung (9/15)</w:t>
            </w:r>
            <w:r>
              <w:rPr>
                <w:rFonts w:ascii="Times New Roman" w:hAnsi="Times New Roman" w:cs="Times New Roman"/>
                <w:sz w:val="22"/>
                <w:szCs w:val="22"/>
              </w:rPr>
            </w:r>
            <w:r>
              <w:rPr>
                <w:rFonts w:ascii="Times New Roman" w:hAnsi="Times New Roman" w:cs="Times New Roman"/>
                <w:sz w:val="22"/>
                <w:szCs w:val="22"/>
              </w:rP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588B124E">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12</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tcPr>
          <w:p w14:paraId="5E850CC7">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781BE1B0">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01 Ban công hướng Tây Bắc</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C9B849B">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01 Ban công hướng Tây Nam</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FFC366B">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 Ban công hướng Đông Nam</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84A67AD">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 Ban công hướng Tây Nam</w:t>
            </w:r>
            <w:r>
              <w:rPr>
                <w:rFonts w:ascii="Times New Roman" w:hAnsi="Times New Roman" w:cs="Times New Roman"/>
                <w:sz w:val="22"/>
                <w:szCs w:val="22"/>
              </w:rPr>
            </w:r>
            <w:r>
              <w:rPr>
                <w:rFonts w:ascii="Times New Roman" w:hAnsi="Times New Roman" w:cs="Times New Roman"/>
                <w:sz w:val="22"/>
                <w:szCs w:val="22"/>
              </w:rPr>
            </w:r>
          </w:p>
        </w:tc>
      </w:tr>
      <w:tr>
        <w:trPr>
          <w:trHeight w:val="84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0059A13F">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13</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tcPr>
          <w:p w14:paraId="13DCE8FD">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1DCEF0A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2 phòng ngủ, 2 vệ sinh, phòng khách + bếp</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65F01BD3">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2 phòng ngủ, 2 vệ sinh, phòng khách + bếp</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31480630">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2 phòng ngủ, 2 vệ sinh, phòng khách + bếp</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12B6314">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2 phòng ngủ, 2 vệ sinh, phòng khách + bếp</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2EF793F3">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14</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tcPr>
          <w:p w14:paraId="5B33BC0C">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194F3AFB">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Nội thất cơ bản</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1D5EC90D">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Nội thất cơ bản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3676D7B8">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Nội thất đầy đủ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4AEDE5F5">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Nội thất đầy đủ </w:t>
            </w:r>
            <w:r>
              <w:rPr>
                <w:rFonts w:ascii="Times New Roman" w:hAnsi="Times New Roman" w:cs="Times New Roman"/>
                <w:sz w:val="22"/>
                <w:szCs w:val="22"/>
              </w:rPr>
            </w:r>
            <w:r>
              <w:rPr>
                <w:rFonts w:ascii="Times New Roman" w:hAnsi="Times New Roman" w:cs="Times New Roman"/>
                <w:sz w:val="22"/>
                <w:szCs w:val="22"/>
              </w:rPr>
            </w:r>
          </w:p>
        </w:tc>
      </w:tr>
      <w:tr>
        <w:trPr>
          <w:trHeight w:val="84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60A216F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15</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6BC84E93">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Điều kiện cơ sở hạ tầng kỹ thuật</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72B5DF7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Hệ thống cấp điện, cấp thoát nước đầy đủ</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1F529CA7">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Hệ thống cấp điện, cấp thoát nước đầy đủ</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4744D4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Hệ thống cấp điện, cấp thoát nước đầy đủ</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6E9E43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Hệ thống cấp điện, cấp thoát nước đầy đủ</w:t>
            </w:r>
            <w:r>
              <w:rPr>
                <w:rFonts w:ascii="Times New Roman" w:hAnsi="Times New Roman" w:cs="Times New Roman"/>
                <w:sz w:val="22"/>
                <w:szCs w:val="22"/>
              </w:rPr>
            </w:r>
            <w:r>
              <w:rPr>
                <w:rFonts w:ascii="Times New Roman" w:hAnsi="Times New Roman" w:cs="Times New Roman"/>
                <w:sz w:val="22"/>
                <w:szCs w:val="22"/>
              </w:rP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70D8890E">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16</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7257D25C">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Điều kiện môi trường an ninh</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3F30AEC3">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Tốt</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A117833">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Tốt</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768F0AD7">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Tốt</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E5F6E97">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Tốt</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5C1C170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17</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tcPr>
          <w:p w14:paraId="2F94EB27">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250651D7">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624FA373">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3.600.000.000</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41ECF9E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3.100.000.000</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634E9159">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3.450.000.000</w:t>
            </w:r>
            <w:r>
              <w:rPr>
                <w:rFonts w:ascii="Times New Roman" w:hAnsi="Times New Roman" w:cs="Times New Roman"/>
                <w:sz w:val="22"/>
                <w:szCs w:val="22"/>
              </w:rPr>
            </w:r>
            <w:r>
              <w:rPr>
                <w:rFonts w:ascii="Times New Roman" w:hAnsi="Times New Roman" w:cs="Times New Roman"/>
                <w:sz w:val="22"/>
                <w:szCs w:val="22"/>
              </w:rP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2FF971BD">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18</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784C6ABF">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784BE88D">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138683F5">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3.060.000.000</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106A55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2.635.000.000</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74F0693F">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2.932.500.000</w:t>
            </w:r>
            <w:r>
              <w:rPr>
                <w:rFonts w:ascii="Times New Roman" w:hAnsi="Times New Roman" w:cs="Times New Roman"/>
                <w:sz w:val="22"/>
                <w:szCs w:val="22"/>
              </w:rPr>
            </w:r>
            <w:r>
              <w:rPr>
                <w:rFonts w:ascii="Times New Roman" w:hAnsi="Times New Roman" w:cs="Times New Roman"/>
                <w:sz w:val="22"/>
                <w:szCs w:val="22"/>
              </w:rP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52E5AC8A">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19</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1CF2D6A7">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Đơn giá QSD căn hộ (đồng/m2)</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659740FE">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1A9D9234">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36.867.470</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621EE4F">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35.133.333</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1692BF0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38.585.526</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542EE5E3">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b/>
                <w:color w:val="000000"/>
                <w:sz w:val="22"/>
                <w:szCs w:val="22"/>
              </w:rPr>
              <w:t xml:space="preserve">B</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59897378">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b/>
                <w:color w:val="000000"/>
                <w:sz w:val="22"/>
                <w:szCs w:val="22"/>
              </w:rPr>
              <w:t xml:space="preserve">NHẬN XÉT</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44FEBE49">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597EB8C">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794AC859">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6AB75D4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4A8097E0">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76D9C644">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Tính chất giao dịch</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79A3339B">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5AE5CF79">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62FBC105">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6A8CC2D">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05A857B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39C6F016">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119EB44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5E292F79">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Kém lợi thế hơn</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69DAFA77">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Kém lợi thế hơn</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603EB1D5">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Kém lợi thế hơn</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1DA9CFD7">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1C5D92DE">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143FE82B">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29F4A99">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3C2C2C0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395E47C">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1E65F104">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6F4C2BBD">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Diện tích sàn (m²)</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47F7EE85">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C10D19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CC2EF3D">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66BC0CC2">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4113C92C">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5</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5309EE6E">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Mặt tiếp giáp</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50F6BD5E">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4B9E5B5">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16956CAD">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FD2131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Lợi thế hơn</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662377C4">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6</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67D47A3D">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Tầng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0B3221A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3E905F8">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Lợi thế hơn</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063689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52F4D1FA">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Lợi thế hơn</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495579CB">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7</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67E74E9D">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1478E190">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309BCAA">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5D119F9">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5043DD93">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41FE64FB">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8</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23D7E07E">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5865BAE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7DCDCD4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5A18198">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1BF1E94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51F75A64">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9</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0645BD66">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5DD70AED">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5759F74B">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6F073BF7">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Lợi thế hơn</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5948CBFC">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Lợi thế hơn</w:t>
            </w:r>
            <w:r>
              <w:rPr>
                <w:rFonts w:ascii="Times New Roman" w:hAnsi="Times New Roman" w:cs="Times New Roman"/>
                <w:sz w:val="22"/>
                <w:szCs w:val="22"/>
              </w:rPr>
            </w:r>
            <w:r>
              <w:rPr>
                <w:rFonts w:ascii="Times New Roman" w:hAnsi="Times New Roman" w:cs="Times New Roman"/>
                <w:sz w:val="22"/>
                <w:szCs w:val="22"/>
              </w:rP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0B669854">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10</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3E29427F">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Điều kiện cơ sở hạ tầng kỹ thuật</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45D2301A">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289A46AA">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49CB45F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1D6C3DEF">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3F1982B1">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11</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2009" w:type="dxa"/>
            <w:vAlign w:val="center"/>
            <w:textDirection w:val="lrTb"/>
            <w:noWrap w:val="false"/>
          </w:tcPr>
          <w:p w14:paraId="0AE1C8CE">
            <w:pPr>
              <w:pBdr/>
              <w:spacing w:after="0" w:before="0" w:line="240" w:lineRule="auto"/>
              <w:ind/>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Điều kiện môi trường an ninh</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tcPr>
          <w:p w14:paraId="6ED5884E">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74E2D818">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09FCDE6F">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c>
          <w:tcPr>
            <w:tcBorders>
              <w:bottom w:val="single" w:color="000000" w:sz="6" w:space="0"/>
              <w:right w:val="single" w:color="000000" w:sz="6" w:space="0"/>
            </w:tcBorders>
            <w:tcMar>
              <w:left w:w="15" w:type="dxa"/>
              <w:top w:w="15" w:type="dxa"/>
              <w:right w:w="15" w:type="dxa"/>
              <w:bottom w:w="0" w:type="dxa"/>
            </w:tcMar>
            <w:tcW w:w="1701" w:type="dxa"/>
            <w:vAlign w:val="center"/>
            <w:textDirection w:val="lrTb"/>
            <w:noWrap w:val="false"/>
          </w:tcPr>
          <w:p w14:paraId="5FB3EE46">
            <w:pPr>
              <w:pBdr/>
              <w:spacing w:after="0" w:before="0" w:line="240"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Tương đồng</w:t>
            </w:r>
            <w:r>
              <w:rPr>
                <w:rFonts w:ascii="Times New Roman" w:hAnsi="Times New Roman" w:cs="Times New Roman"/>
                <w:sz w:val="22"/>
                <w:szCs w:val="22"/>
              </w:rPr>
            </w:r>
            <w:r>
              <w:rPr>
                <w:rFonts w:ascii="Times New Roman" w:hAnsi="Times New Roman" w:cs="Times New Roman"/>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1559"/>
        <w:gridCol w:w="709"/>
        <w:gridCol w:w="1580"/>
        <w:gridCol w:w="1580"/>
        <w:gridCol w:w="1580"/>
        <w:gridCol w:w="1580"/>
      </w:tblGrid>
      <w:tr>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737" w:type="dxa"/>
            <w:vAlign w:val="center"/>
            <w:textDirection w:val="lrTb"/>
            <w:noWrap w:val="false"/>
          </w:tcPr>
          <w:p w14:paraId="55CA78C8">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25AC2676">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478CB456">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93C2316">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A3E4D4B">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6CDC06F">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C7221C1">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121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37" w:type="dxa"/>
            <w:vAlign w:val="center"/>
            <w:textDirection w:val="lrTb"/>
            <w:noWrap w:val="false"/>
          </w:tcPr>
          <w:p w14:paraId="598D50FF">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0E3ED67A">
            <w:pPr>
              <w:pBdr/>
              <w:spacing w:after="0" w:before="0" w:line="240" w:lineRule="auto"/>
              <w:ind/>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2CDCBB5F">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F2AAB03">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6B7614D">
            <w:pPr>
              <w:pBdr/>
              <w:spacing w:after="0" w:before="0" w:line="240" w:lineRule="auto"/>
              <w:ind/>
              <w:jc w:val="center"/>
              <w:rPr/>
            </w:pPr>
            <w:r>
              <w:rPr>
                <w:rFonts w:ascii="Times New Roman" w:hAnsi="Times New Roman" w:eastAsia="Times New Roman" w:cs="Times New Roman"/>
                <w:color w:val="000000"/>
                <w:sz w:val="22"/>
              </w:rPr>
              <w:t xml:space="preserve">3.060.000.000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456C1EE8">
            <w:pPr>
              <w:pBdr/>
              <w:spacing w:after="0" w:before="0" w:line="240" w:lineRule="auto"/>
              <w:ind/>
              <w:jc w:val="center"/>
              <w:rPr/>
            </w:pPr>
            <w:r>
              <w:rPr>
                <w:rFonts w:ascii="Times New Roman" w:hAnsi="Times New Roman" w:eastAsia="Times New Roman" w:cs="Times New Roman"/>
                <w:color w:val="000000"/>
                <w:sz w:val="22"/>
              </w:rPr>
              <w:t xml:space="preserve">2.635.000.000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49C89142">
            <w:pPr>
              <w:pBdr/>
              <w:spacing w:after="0" w:before="0" w:line="240" w:lineRule="auto"/>
              <w:ind/>
              <w:jc w:val="center"/>
              <w:rPr/>
            </w:pPr>
            <w:r>
              <w:rPr>
                <w:rFonts w:ascii="Times New Roman" w:hAnsi="Times New Roman" w:eastAsia="Times New Roman" w:cs="Times New Roman"/>
                <w:color w:val="000000"/>
                <w:sz w:val="22"/>
              </w:rPr>
              <w:t xml:space="preserve">2.932.500.000</w:t>
            </w:r>
            <w:r/>
          </w:p>
        </w:tc>
      </w:tr>
      <w:tr>
        <w:trPr>
          <w:trHeight w:val="57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37" w:type="dxa"/>
            <w:vAlign w:val="center"/>
            <w:textDirection w:val="lrTb"/>
            <w:noWrap w:val="false"/>
          </w:tcPr>
          <w:p w14:paraId="2979663F">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1559BBF7">
            <w:pPr>
              <w:pBdr/>
              <w:spacing w:after="0" w:before="0" w:line="240" w:lineRule="auto"/>
              <w:ind/>
              <w:rPr/>
            </w:pPr>
            <w:r>
              <w:rPr>
                <w:rFonts w:ascii="Times New Roman" w:hAnsi="Times New Roman" w:eastAsia="Times New Roman" w:cs="Times New Roman"/>
                <w:b/>
                <w:color w:val="000000"/>
                <w:sz w:val="22"/>
              </w:rPr>
              <w:t xml:space="preserve">Đơn giá QSD căn hộ ước tính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374AFB4E">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4F8AF35D">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F129DF6">
            <w:pPr>
              <w:pBdr/>
              <w:spacing w:after="0" w:before="0" w:line="240" w:lineRule="auto"/>
              <w:ind/>
              <w:jc w:val="center"/>
              <w:rPr/>
            </w:pPr>
            <w:r>
              <w:rPr>
                <w:rFonts w:ascii="Times New Roman" w:hAnsi="Times New Roman" w:eastAsia="Times New Roman" w:cs="Times New Roman"/>
                <w:color w:val="000000"/>
                <w:sz w:val="22"/>
              </w:rPr>
              <w:t xml:space="preserve">36.867.470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708D551">
            <w:pPr>
              <w:pBdr/>
              <w:spacing w:after="0" w:before="0" w:line="240" w:lineRule="auto"/>
              <w:ind/>
              <w:jc w:val="center"/>
              <w:rPr/>
            </w:pPr>
            <w:r>
              <w:rPr>
                <w:rFonts w:ascii="Times New Roman" w:hAnsi="Times New Roman" w:eastAsia="Times New Roman" w:cs="Times New Roman"/>
                <w:color w:val="000000"/>
                <w:sz w:val="22"/>
              </w:rPr>
              <w:t xml:space="preserve">35.133.333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DA0B190">
            <w:pPr>
              <w:pBdr/>
              <w:spacing w:after="0" w:before="0" w:line="240" w:lineRule="auto"/>
              <w:ind/>
              <w:jc w:val="center"/>
              <w:rPr/>
            </w:pPr>
            <w:r>
              <w:rPr>
                <w:rFonts w:ascii="Times New Roman" w:hAnsi="Times New Roman" w:eastAsia="Times New Roman" w:cs="Times New Roman"/>
                <w:color w:val="000000"/>
                <w:sz w:val="22"/>
              </w:rPr>
              <w:t xml:space="preserve">38.585.526</w:t>
            </w:r>
            <w:r/>
          </w:p>
        </w:tc>
      </w:tr>
      <w:tr>
        <w:trPr>
          <w:trHeight w:val="525"/>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37" w:type="dxa"/>
            <w:vAlign w:val="center"/>
            <w:textDirection w:val="lrTb"/>
            <w:noWrap w:val="false"/>
          </w:tcPr>
          <w:p w14:paraId="5D21A4A9">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0EA49D36">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69C57251">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718A2D6">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130BCB95">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4D32D811">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6282D1E1">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101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37" w:type="dxa"/>
            <w:vAlign w:val="center"/>
            <w:vMerge w:val="restart"/>
            <w:textDirection w:val="lrTb"/>
            <w:noWrap w:val="false"/>
          </w:tcPr>
          <w:p w14:paraId="4354ED9B">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75CD28CC">
            <w:pPr>
              <w:pBdr/>
              <w:spacing w:after="0" w:before="0" w:line="240" w:lineRule="auto"/>
              <w:ind/>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52F5048E">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44D919CB">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6562F37">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ED24A5F">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6791DD8">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5CF615BC">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48C96990">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6BBC578B">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4F9D4D0">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556C550">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6CC01DD">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720A93B">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0503A61C">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60F519F1">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42289372">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5466076">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4A5357D7">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2EAE764">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67E95C9A">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3A06184B">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0A454368">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466C3493">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F6C5DB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1E9D0DD6">
            <w:pPr>
              <w:pBdr/>
              <w:spacing w:after="0" w:before="0" w:line="240" w:lineRule="auto"/>
              <w:ind/>
              <w:jc w:val="center"/>
              <w:rPr/>
            </w:pPr>
            <w:r>
              <w:rPr>
                <w:rFonts w:ascii="Times New Roman" w:hAnsi="Times New Roman" w:eastAsia="Times New Roman" w:cs="Times New Roman"/>
                <w:color w:val="000000"/>
                <w:sz w:val="22"/>
              </w:rPr>
              <w:t xml:space="preserve">36.867.470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3D525CBC">
            <w:pPr>
              <w:pBdr/>
              <w:spacing w:after="0" w:before="0" w:line="240" w:lineRule="auto"/>
              <w:ind/>
              <w:jc w:val="center"/>
              <w:rPr/>
            </w:pPr>
            <w:r>
              <w:rPr>
                <w:rFonts w:ascii="Times New Roman" w:hAnsi="Times New Roman" w:eastAsia="Times New Roman" w:cs="Times New Roman"/>
                <w:color w:val="000000"/>
                <w:sz w:val="22"/>
              </w:rPr>
              <w:t xml:space="preserve">35.133.333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2F974E28">
            <w:pPr>
              <w:pBdr/>
              <w:spacing w:after="0" w:before="0" w:line="240" w:lineRule="auto"/>
              <w:ind/>
              <w:jc w:val="center"/>
              <w:rPr/>
            </w:pPr>
            <w:r>
              <w:rPr>
                <w:rFonts w:ascii="Times New Roman" w:hAnsi="Times New Roman" w:eastAsia="Times New Roman" w:cs="Times New Roman"/>
                <w:color w:val="000000"/>
                <w:sz w:val="22"/>
              </w:rPr>
              <w:t xml:space="preserve">38.585.526 </w:t>
            </w:r>
            <w:r/>
          </w:p>
        </w:tc>
      </w:tr>
      <w:tr>
        <w:trPr>
          <w:trHeight w:val="140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37" w:type="dxa"/>
            <w:vAlign w:val="center"/>
            <w:vMerge w:val="restart"/>
            <w:textDirection w:val="lrTb"/>
            <w:noWrap w:val="false"/>
          </w:tcPr>
          <w:p w14:paraId="6A850955">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030A48C3">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7FF6C892">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8C89C02">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C5B4CA5">
            <w:pPr>
              <w:pBdr/>
              <w:spacing w:after="0" w:before="0" w:line="240" w:lineRule="auto"/>
              <w:ind/>
              <w:jc w:val="center"/>
              <w:rPr/>
            </w:pPr>
            <w:r>
              <w:rPr>
                <w:rFonts w:ascii="Times New Roman" w:hAnsi="Times New Roman" w:eastAsia="Times New Roman" w:cs="Times New Roman"/>
                <w:b/>
                <w:color w:val="000000"/>
                <w:sz w:val="22"/>
              </w:rPr>
              <w:t xml:space="preserve">Hợp đồng mua bán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60B6BEA">
            <w:pPr>
              <w:pBdr/>
              <w:spacing w:after="0" w:before="0" w:line="240" w:lineRule="auto"/>
              <w:ind/>
              <w:jc w:val="center"/>
              <w:rPr/>
            </w:pPr>
            <w:r>
              <w:rPr>
                <w:rFonts w:ascii="Times New Roman" w:hAnsi="Times New Roman" w:eastAsia="Times New Roman" w:cs="Times New Roman"/>
                <w:b/>
                <w:color w:val="000000"/>
                <w:sz w:val="22"/>
              </w:rPr>
              <w:t xml:space="preserve">Hợp đồng mua bán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0EE0277">
            <w:pPr>
              <w:pBdr/>
              <w:spacing w:after="0" w:before="0" w:line="240" w:lineRule="auto"/>
              <w:ind/>
              <w:jc w:val="center"/>
              <w:rPr/>
            </w:pPr>
            <w:r>
              <w:rPr>
                <w:rFonts w:ascii="Times New Roman" w:hAnsi="Times New Roman" w:eastAsia="Times New Roman" w:cs="Times New Roman"/>
                <w:b/>
                <w:color w:val="000000"/>
                <w:sz w:val="22"/>
              </w:rPr>
              <w:t xml:space="preserve">Hợp đồng mua bán</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6D0D3B4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A905B7D">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2D5AC9DE">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650A20D">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B383C92">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DEB2094">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69806D8">
            <w:pPr>
              <w:pBdr/>
              <w:spacing w:after="0" w:before="0" w:line="240" w:lineRule="auto"/>
              <w:ind/>
              <w:jc w:val="center"/>
              <w:rPr/>
            </w:pPr>
            <w:r>
              <w:rPr>
                <w:rFonts w:ascii="Times New Roman" w:hAnsi="Times New Roman" w:eastAsia="Times New Roman" w:cs="Times New Roman"/>
                <w:color w:val="000000"/>
                <w:sz w:val="22"/>
              </w:rPr>
              <w:t xml:space="preserve">10,00%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31DB43C0">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2BE039E6">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16C58833">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7680CF6">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1FE18E53">
            <w:pPr>
              <w:pBdr/>
              <w:spacing w:after="0" w:before="0" w:line="240" w:lineRule="auto"/>
              <w:ind/>
              <w:jc w:val="center"/>
              <w:rPr/>
            </w:pPr>
            <w:r>
              <w:rPr>
                <w:rFonts w:ascii="Times New Roman" w:hAnsi="Times New Roman" w:eastAsia="Times New Roman" w:cs="Times New Roman"/>
                <w:color w:val="000000"/>
                <w:sz w:val="22"/>
              </w:rPr>
              <w:t xml:space="preserve">3.686.747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02DB4A2D">
            <w:pPr>
              <w:pBdr/>
              <w:spacing w:after="0" w:before="0" w:line="240" w:lineRule="auto"/>
              <w:ind/>
              <w:jc w:val="center"/>
              <w:rPr/>
            </w:pPr>
            <w:r>
              <w:rPr>
                <w:rFonts w:ascii="Times New Roman" w:hAnsi="Times New Roman" w:eastAsia="Times New Roman" w:cs="Times New Roman"/>
                <w:color w:val="000000"/>
                <w:sz w:val="22"/>
              </w:rPr>
              <w:t xml:space="preserve">3.513.333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1405DE84">
            <w:pPr>
              <w:pBdr/>
              <w:spacing w:after="0" w:before="0" w:line="240" w:lineRule="auto"/>
              <w:ind/>
              <w:jc w:val="center"/>
              <w:rPr/>
            </w:pPr>
            <w:r>
              <w:rPr>
                <w:rFonts w:ascii="Times New Roman" w:hAnsi="Times New Roman" w:eastAsia="Times New Roman" w:cs="Times New Roman"/>
                <w:color w:val="000000"/>
                <w:sz w:val="22"/>
              </w:rPr>
              <w:t xml:space="preserve">3.858.553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BB540D6">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1DF7D111">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2125EAAF">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6B34FE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1294BE20">
            <w:pPr>
              <w:pBdr/>
              <w:spacing w:after="0" w:before="0" w:line="240" w:lineRule="auto"/>
              <w:ind/>
              <w:jc w:val="center"/>
              <w:rPr/>
            </w:pPr>
            <w:r>
              <w:rPr>
                <w:rFonts w:ascii="Times New Roman" w:hAnsi="Times New Roman" w:eastAsia="Times New Roman" w:cs="Times New Roman"/>
                <w:color w:val="000000"/>
                <w:sz w:val="22"/>
              </w:rPr>
              <w:t xml:space="preserve">40.554.217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75924AEF">
            <w:pPr>
              <w:pBdr/>
              <w:spacing w:after="0" w:before="0" w:line="240" w:lineRule="auto"/>
              <w:ind/>
              <w:jc w:val="center"/>
              <w:rPr/>
            </w:pPr>
            <w:r>
              <w:rPr>
                <w:rFonts w:ascii="Times New Roman" w:hAnsi="Times New Roman" w:eastAsia="Times New Roman" w:cs="Times New Roman"/>
                <w:color w:val="000000"/>
                <w:sz w:val="22"/>
              </w:rPr>
              <w:t xml:space="preserve">38.646.667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313CAA85">
            <w:pPr>
              <w:pBdr/>
              <w:spacing w:after="0" w:before="0" w:line="240" w:lineRule="auto"/>
              <w:ind/>
              <w:jc w:val="center"/>
              <w:rPr/>
            </w:pPr>
            <w:r>
              <w:rPr>
                <w:rFonts w:ascii="Times New Roman" w:hAnsi="Times New Roman" w:eastAsia="Times New Roman" w:cs="Times New Roman"/>
                <w:color w:val="000000"/>
                <w:sz w:val="22"/>
              </w:rPr>
              <w:t xml:space="preserve">42.444.079 </w:t>
            </w:r>
            <w:r/>
          </w:p>
        </w:tc>
      </w:tr>
      <w:tr>
        <w:trPr>
          <w:trHeight w:val="112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37" w:type="dxa"/>
            <w:vAlign w:val="center"/>
            <w:vMerge w:val="restart"/>
            <w:textDirection w:val="lrTb"/>
            <w:noWrap w:val="false"/>
          </w:tcPr>
          <w:p w14:paraId="6777C18E">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B65DED0">
            <w:pPr>
              <w:pBdr/>
              <w:spacing w:after="0" w:before="0" w:line="240" w:lineRule="auto"/>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3159E14B">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551EFD0">
            <w:pPr>
              <w:pBdr/>
              <w:spacing w:after="0" w:before="0" w:line="240" w:lineRule="auto"/>
              <w:ind/>
              <w:jc w:val="center"/>
              <w:rPr/>
            </w:pPr>
            <w:r>
              <w:rPr>
                <w:rFonts w:ascii="Times New Roman" w:hAnsi="Times New Roman" w:eastAsia="Times New Roman" w:cs="Times New Roman"/>
                <w:b/>
                <w:color w:val="000000"/>
                <w:sz w:val="22"/>
              </w:rPr>
              <w:t xml:space="preserve">Toà CT3 Chung cư Thanh Bình, thành phố Bắc Ninh, tỉnh Bắc Ninh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17A250B">
            <w:pPr>
              <w:pBdr/>
              <w:spacing w:after="0" w:before="0" w:line="240" w:lineRule="auto"/>
              <w:ind/>
              <w:jc w:val="center"/>
              <w:rPr/>
            </w:pPr>
            <w:r>
              <w:rPr>
                <w:rFonts w:ascii="Times New Roman" w:hAnsi="Times New Roman" w:eastAsia="Times New Roman" w:cs="Times New Roman"/>
                <w:b/>
                <w:color w:val="000000"/>
                <w:sz w:val="22"/>
              </w:rPr>
              <w:t xml:space="preserve">Toà CT3 Chung cư Thanh Bình, thành phố Bắc Ninh, tỉnh Bắc Ninh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50096F6">
            <w:pPr>
              <w:pBdr/>
              <w:spacing w:after="0" w:before="0" w:line="240" w:lineRule="auto"/>
              <w:ind/>
              <w:jc w:val="center"/>
              <w:rPr/>
            </w:pPr>
            <w:r>
              <w:rPr>
                <w:rFonts w:ascii="Times New Roman" w:hAnsi="Times New Roman" w:eastAsia="Times New Roman" w:cs="Times New Roman"/>
                <w:b/>
                <w:color w:val="000000"/>
                <w:sz w:val="22"/>
              </w:rPr>
              <w:t xml:space="preserve">Toà CT2 Chung cư Thanh Bình, thành phố Bắc Ninh, tỉnh Bắc Ninh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2024203">
            <w:pPr>
              <w:pBdr/>
              <w:spacing w:after="0" w:before="0" w:line="240" w:lineRule="auto"/>
              <w:ind/>
              <w:jc w:val="center"/>
              <w:rPr/>
            </w:pPr>
            <w:r>
              <w:rPr>
                <w:rFonts w:ascii="Times New Roman" w:hAnsi="Times New Roman" w:eastAsia="Times New Roman" w:cs="Times New Roman"/>
                <w:b/>
                <w:color w:val="000000"/>
                <w:sz w:val="22"/>
              </w:rPr>
              <w:t xml:space="preserve">Toà CT1 Chung cư Thanh Bình, thành phố Bắc Ninh, tỉnh Bắc Ninh</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7901D86">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3EE74F3A">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3D3CA354">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BD0E55D">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4B0F2C5F">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98E6E06">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6F5249F">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4F0C69B2">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EEADABE">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1B251B99">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8B7EFD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46D70EF0">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16E9B616">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797A3DE3">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EE78BD3">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FBE64A7">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1CFEE886">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0B3FF90">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6A836A44">
            <w:pPr>
              <w:pBdr/>
              <w:spacing w:after="0" w:before="0" w:line="240" w:lineRule="auto"/>
              <w:ind/>
              <w:jc w:val="center"/>
              <w:rPr/>
            </w:pPr>
            <w:r>
              <w:rPr>
                <w:rFonts w:ascii="Times New Roman" w:hAnsi="Times New Roman" w:eastAsia="Times New Roman" w:cs="Times New Roman"/>
                <w:color w:val="000000"/>
                <w:sz w:val="22"/>
              </w:rPr>
              <w:t xml:space="preserve">40.554.217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7AF259C4">
            <w:pPr>
              <w:pBdr/>
              <w:spacing w:after="0" w:before="0" w:line="240" w:lineRule="auto"/>
              <w:ind/>
              <w:jc w:val="center"/>
              <w:rPr/>
            </w:pPr>
            <w:r>
              <w:rPr>
                <w:rFonts w:ascii="Times New Roman" w:hAnsi="Times New Roman" w:eastAsia="Times New Roman" w:cs="Times New Roman"/>
                <w:color w:val="000000"/>
                <w:sz w:val="22"/>
              </w:rPr>
              <w:t xml:space="preserve">38.646.667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953B7F3">
            <w:pPr>
              <w:pBdr/>
              <w:spacing w:after="0" w:before="0" w:line="240" w:lineRule="auto"/>
              <w:ind/>
              <w:jc w:val="center"/>
              <w:rPr/>
            </w:pPr>
            <w:r>
              <w:rPr>
                <w:rFonts w:ascii="Times New Roman" w:hAnsi="Times New Roman" w:eastAsia="Times New Roman" w:cs="Times New Roman"/>
                <w:color w:val="000000"/>
                <w:sz w:val="22"/>
              </w:rPr>
              <w:t xml:space="preserve">42.444.079 </w:t>
            </w:r>
            <w:r/>
          </w:p>
        </w:tc>
      </w:tr>
      <w:tr>
        <w:trPr>
          <w:trHeight w:val="28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37" w:type="dxa"/>
            <w:vAlign w:val="center"/>
            <w:vMerge w:val="restart"/>
            <w:textDirection w:val="lrTb"/>
            <w:noWrap w:val="false"/>
          </w:tcPr>
          <w:p w14:paraId="45F52D26">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7F045AE">
            <w:pPr>
              <w:pBdr/>
              <w:spacing w:after="0" w:before="0" w:line="240" w:lineRule="auto"/>
              <w:ind/>
              <w:rPr/>
            </w:pPr>
            <w:r>
              <w:rPr>
                <w:rFonts w:ascii="Times New Roman" w:hAnsi="Times New Roman" w:eastAsia="Times New Roman" w:cs="Times New Roman"/>
                <w:b/>
                <w:color w:val="000000"/>
                <w:sz w:val="22"/>
              </w:rPr>
              <w:t xml:space="preserve">Diện tích sàn (m²)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43F705BB">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38594EA">
            <w:pPr>
              <w:pBdr/>
              <w:spacing w:after="0" w:before="0" w:line="240" w:lineRule="auto"/>
              <w:ind/>
              <w:jc w:val="center"/>
              <w:rPr/>
            </w:pPr>
            <w:r>
              <w:rPr>
                <w:rFonts w:ascii="Times New Roman" w:hAnsi="Times New Roman" w:eastAsia="Times New Roman" w:cs="Times New Roman"/>
                <w:b/>
                <w:color w:val="000000"/>
                <w:sz w:val="22"/>
              </w:rPr>
              <w:t xml:space="preserve">76,7</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F256437">
            <w:pPr>
              <w:pBdr/>
              <w:spacing w:after="0" w:before="0" w:line="240" w:lineRule="auto"/>
              <w:ind/>
              <w:jc w:val="center"/>
              <w:rPr/>
            </w:pPr>
            <w:r>
              <w:rPr>
                <w:rFonts w:ascii="Times New Roman" w:hAnsi="Times New Roman" w:eastAsia="Times New Roman" w:cs="Times New Roman"/>
                <w:b/>
                <w:color w:val="000000"/>
                <w:sz w:val="22"/>
              </w:rPr>
              <w:t xml:space="preserve">83,0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E5B2693">
            <w:pPr>
              <w:pBdr/>
              <w:spacing w:after="0" w:before="0" w:line="240" w:lineRule="auto"/>
              <w:ind/>
              <w:jc w:val="center"/>
              <w:rPr/>
            </w:pPr>
            <w:r>
              <w:rPr>
                <w:rFonts w:ascii="Times New Roman" w:hAnsi="Times New Roman" w:eastAsia="Times New Roman" w:cs="Times New Roman"/>
                <w:b/>
                <w:color w:val="000000"/>
                <w:sz w:val="22"/>
              </w:rPr>
              <w:t xml:space="preserve">75,0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428E0F5">
            <w:pPr>
              <w:pBdr/>
              <w:spacing w:after="0" w:before="0" w:line="240" w:lineRule="auto"/>
              <w:ind/>
              <w:jc w:val="center"/>
              <w:rPr/>
            </w:pPr>
            <w:r>
              <w:rPr>
                <w:rFonts w:ascii="Times New Roman" w:hAnsi="Times New Roman" w:eastAsia="Times New Roman" w:cs="Times New Roman"/>
                <w:b/>
                <w:color w:val="000000"/>
                <w:sz w:val="22"/>
              </w:rPr>
              <w:t xml:space="preserve">76,0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BD11C95">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A6902A7">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5FE7A02B">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45FD6871">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A80C746">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D6560EE">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7E79828">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7FC7B9ED">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EE103C9">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10379756">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359463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8021529">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32282511">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26524124">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6F40DD9E">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38DDA823">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56F44E0F">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FBDA2CF">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0AB15588">
            <w:pPr>
              <w:pBdr/>
              <w:spacing w:after="0" w:before="0" w:line="240" w:lineRule="auto"/>
              <w:ind/>
              <w:jc w:val="center"/>
              <w:rPr/>
            </w:pPr>
            <w:r>
              <w:rPr>
                <w:rFonts w:ascii="Times New Roman" w:hAnsi="Times New Roman" w:eastAsia="Times New Roman" w:cs="Times New Roman"/>
                <w:color w:val="000000"/>
                <w:sz w:val="22"/>
              </w:rPr>
              <w:t xml:space="preserve">40.554.217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7211C5EA">
            <w:pPr>
              <w:pBdr/>
              <w:spacing w:after="0" w:before="0" w:line="240" w:lineRule="auto"/>
              <w:ind/>
              <w:jc w:val="center"/>
              <w:rPr/>
            </w:pPr>
            <w:r>
              <w:rPr>
                <w:rFonts w:ascii="Times New Roman" w:hAnsi="Times New Roman" w:eastAsia="Times New Roman" w:cs="Times New Roman"/>
                <w:color w:val="000000"/>
                <w:sz w:val="22"/>
              </w:rPr>
              <w:t xml:space="preserve">38.646.667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0DEB8E24">
            <w:pPr>
              <w:pBdr/>
              <w:spacing w:after="0" w:before="0" w:line="240" w:lineRule="auto"/>
              <w:ind/>
              <w:jc w:val="center"/>
              <w:rPr/>
            </w:pPr>
            <w:r>
              <w:rPr>
                <w:rFonts w:ascii="Times New Roman" w:hAnsi="Times New Roman" w:eastAsia="Times New Roman" w:cs="Times New Roman"/>
                <w:color w:val="000000"/>
                <w:sz w:val="22"/>
              </w:rPr>
              <w:t xml:space="preserve">42.444.079 </w:t>
            </w:r>
            <w:r/>
          </w:p>
        </w:tc>
      </w:tr>
      <w:tr>
        <w:trPr>
          <w:trHeight w:val="28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37" w:type="dxa"/>
            <w:vAlign w:val="center"/>
            <w:vMerge w:val="restart"/>
            <w:textDirection w:val="lrTb"/>
            <w:noWrap w:val="false"/>
          </w:tcPr>
          <w:p w14:paraId="1A967244">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tcPr>
          <w:p w14:paraId="409D72EA">
            <w:pPr>
              <w:pBdr/>
              <w:spacing w:after="0" w:before="0" w:line="240" w:lineRule="auto"/>
              <w:ind/>
              <w:rPr/>
            </w:pPr>
            <w:r>
              <w:rPr>
                <w:rFonts w:ascii="Times New Roman" w:hAnsi="Times New Roman" w:eastAsia="Times New Roman" w:cs="Times New Roman"/>
                <w:b/>
                <w:color w:val="000000"/>
                <w:sz w:val="22"/>
              </w:rPr>
              <w:t xml:space="preserve">Mặt tiếp giáp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7423664B">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94EFE3B">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F3D20B4">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80DF242">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C6920A1">
            <w:pPr>
              <w:pBdr/>
              <w:spacing w:after="0" w:before="0" w:line="240" w:lineRule="auto"/>
              <w:ind/>
              <w:jc w:val="center"/>
              <w:rPr/>
            </w:pPr>
            <w:r>
              <w:rPr>
                <w:rFonts w:ascii="Times New Roman" w:hAnsi="Times New Roman" w:eastAsia="Times New Roman" w:cs="Times New Roman"/>
                <w:b/>
                <w:color w:val="000000"/>
                <w:sz w:val="22"/>
              </w:rPr>
              <w:t xml:space="preserve">Căn góc</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3F71CF6">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249FA3A3">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47A470C3">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4C1722DD">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A37F9B7">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05072A6">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229E072">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630B9494">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6FF3DF5A">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5567B7E3">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6E0731B">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34928E8F">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721E5BC7">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2FE48177">
            <w:pPr>
              <w:pBdr/>
              <w:spacing w:after="0" w:before="0" w:line="240" w:lineRule="auto"/>
              <w:ind/>
              <w:jc w:val="center"/>
              <w:rPr/>
            </w:pPr>
            <w:r>
              <w:rPr>
                <w:rFonts w:ascii="Times New Roman" w:hAnsi="Times New Roman" w:eastAsia="Times New Roman" w:cs="Times New Roman"/>
                <w:color w:val="000000"/>
                <w:sz w:val="22"/>
              </w:rPr>
              <w:t xml:space="preserve">-1.929.276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76956B7E">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38C81587">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49315B71">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9C36E56">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4B0A8229">
            <w:pPr>
              <w:pBdr/>
              <w:spacing w:after="0" w:before="0" w:line="240" w:lineRule="auto"/>
              <w:ind/>
              <w:jc w:val="center"/>
              <w:rPr/>
            </w:pPr>
            <w:r>
              <w:rPr>
                <w:rFonts w:ascii="Times New Roman" w:hAnsi="Times New Roman" w:eastAsia="Times New Roman" w:cs="Times New Roman"/>
                <w:color w:val="000000"/>
                <w:sz w:val="22"/>
              </w:rPr>
              <w:t xml:space="preserve">40.554.217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093EAE03">
            <w:pPr>
              <w:pBdr/>
              <w:spacing w:after="0" w:before="0" w:line="240" w:lineRule="auto"/>
              <w:ind/>
              <w:jc w:val="center"/>
              <w:rPr/>
            </w:pPr>
            <w:r>
              <w:rPr>
                <w:rFonts w:ascii="Times New Roman" w:hAnsi="Times New Roman" w:eastAsia="Times New Roman" w:cs="Times New Roman"/>
                <w:color w:val="000000"/>
                <w:sz w:val="22"/>
              </w:rPr>
              <w:t xml:space="preserve">38.646.667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404EF80D">
            <w:pPr>
              <w:pBdr/>
              <w:spacing w:after="0" w:before="0" w:line="240" w:lineRule="auto"/>
              <w:ind/>
              <w:jc w:val="center"/>
              <w:rPr/>
            </w:pPr>
            <w:r>
              <w:rPr>
                <w:rFonts w:ascii="Times New Roman" w:hAnsi="Times New Roman" w:eastAsia="Times New Roman" w:cs="Times New Roman"/>
                <w:color w:val="000000"/>
                <w:sz w:val="22"/>
              </w:rPr>
              <w:t xml:space="preserve">40.514.803 </w:t>
            </w:r>
            <w:r/>
          </w:p>
        </w:tc>
      </w:tr>
      <w:tr>
        <w:trPr>
          <w:trHeight w:val="28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37" w:type="dxa"/>
            <w:vAlign w:val="center"/>
            <w:vMerge w:val="restart"/>
            <w:textDirection w:val="lrTb"/>
            <w:noWrap w:val="false"/>
          </w:tcPr>
          <w:p w14:paraId="2B1AFF43">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tcPr>
          <w:p w14:paraId="6154D208">
            <w:pPr>
              <w:pBdr/>
              <w:spacing w:after="0" w:before="0" w:line="240" w:lineRule="auto"/>
              <w:ind/>
              <w:rPr/>
            </w:pPr>
            <w:r>
              <w:rPr>
                <w:rFonts w:ascii="Times New Roman" w:hAnsi="Times New Roman" w:eastAsia="Times New Roman" w:cs="Times New Roman"/>
                <w:b/>
                <w:color w:val="000000"/>
                <w:sz w:val="22"/>
              </w:rPr>
              <w:t xml:space="preserve">Tầng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58F9A449">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C351AE2">
            <w:pPr>
              <w:pBdr/>
              <w:spacing w:after="0" w:before="0" w:line="240" w:lineRule="auto"/>
              <w:ind/>
              <w:jc w:val="center"/>
              <w:rPr/>
            </w:pPr>
            <w:r>
              <w:rPr>
                <w:rFonts w:ascii="Times New Roman" w:hAnsi="Times New Roman" w:eastAsia="Times New Roman" w:cs="Times New Roman"/>
                <w:b/>
                <w:color w:val="000000"/>
                <w:sz w:val="22"/>
              </w:rPr>
              <w:t xml:space="preserve">Tầng cao 11/15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E894C19">
            <w:pPr>
              <w:pBdr/>
              <w:spacing w:after="0" w:before="0" w:line="240" w:lineRule="auto"/>
              <w:ind/>
              <w:jc w:val="center"/>
              <w:rPr/>
            </w:pPr>
            <w:r>
              <w:rPr>
                <w:rFonts w:ascii="Times New Roman" w:hAnsi="Times New Roman" w:eastAsia="Times New Roman" w:cs="Times New Roman"/>
                <w:b/>
                <w:color w:val="000000"/>
                <w:sz w:val="22"/>
              </w:rPr>
              <w:t xml:space="preserve">Tầng trung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8184012">
            <w:pPr>
              <w:pBdr/>
              <w:spacing w:after="0" w:before="0" w:line="240" w:lineRule="auto"/>
              <w:ind/>
              <w:jc w:val="center"/>
              <w:rPr/>
            </w:pPr>
            <w:r>
              <w:rPr>
                <w:rFonts w:ascii="Times New Roman" w:hAnsi="Times New Roman" w:eastAsia="Times New Roman" w:cs="Times New Roman"/>
                <w:b/>
                <w:color w:val="000000"/>
                <w:sz w:val="22"/>
              </w:rPr>
              <w:t xml:space="preserve">Tầng cao (14/15)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0DA0910">
            <w:pPr>
              <w:pBdr/>
              <w:spacing w:after="0" w:before="0" w:line="240" w:lineRule="auto"/>
              <w:ind/>
              <w:jc w:val="center"/>
              <w:rPr/>
            </w:pPr>
            <w:r>
              <w:rPr>
                <w:rFonts w:ascii="Times New Roman" w:hAnsi="Times New Roman" w:eastAsia="Times New Roman" w:cs="Times New Roman"/>
                <w:b/>
                <w:color w:val="000000"/>
                <w:sz w:val="22"/>
              </w:rPr>
              <w:t xml:space="preserve">Tầng trung (9/15)</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107C8E2">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27B4858F">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3CE4D6E4">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473B283B">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3E664E2">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A3BBA45">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BA60F60">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F70BAA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13787E1E">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67858180">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BD2C243">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768C203">
            <w:pPr>
              <w:pBdr/>
              <w:spacing w:after="0" w:before="0" w:line="240" w:lineRule="auto"/>
              <w:ind/>
              <w:jc w:val="center"/>
              <w:rPr/>
            </w:pPr>
            <w:r>
              <w:rPr>
                <w:rFonts w:ascii="Times New Roman" w:hAnsi="Times New Roman" w:eastAsia="Times New Roman" w:cs="Times New Roman"/>
                <w:color w:val="000000"/>
                <w:sz w:val="22"/>
              </w:rPr>
              <w:t xml:space="preserve">-1.843.373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7EE7B483">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0ECABCE">
            <w:pPr>
              <w:pBdr/>
              <w:spacing w:after="0" w:before="0" w:line="240" w:lineRule="auto"/>
              <w:ind/>
              <w:jc w:val="center"/>
              <w:rPr/>
            </w:pPr>
            <w:r>
              <w:rPr>
                <w:rFonts w:ascii="Times New Roman" w:hAnsi="Times New Roman" w:eastAsia="Times New Roman" w:cs="Times New Roman"/>
                <w:color w:val="000000"/>
                <w:sz w:val="22"/>
              </w:rPr>
              <w:t xml:space="preserve">-1.929.276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B64EF25">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30D264FE">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462297C4">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A2F5F6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25072F85">
            <w:pPr>
              <w:pBdr/>
              <w:spacing w:after="0" w:before="0" w:line="240" w:lineRule="auto"/>
              <w:ind/>
              <w:jc w:val="center"/>
              <w:rPr/>
            </w:pPr>
            <w:r>
              <w:rPr>
                <w:rFonts w:ascii="Times New Roman" w:hAnsi="Times New Roman" w:eastAsia="Times New Roman" w:cs="Times New Roman"/>
                <w:color w:val="000000"/>
                <w:sz w:val="22"/>
              </w:rPr>
              <w:t xml:space="preserve">38.710.843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01E6B89B">
            <w:pPr>
              <w:pBdr/>
              <w:spacing w:after="0" w:before="0" w:line="240" w:lineRule="auto"/>
              <w:ind/>
              <w:jc w:val="center"/>
              <w:rPr/>
            </w:pPr>
            <w:r>
              <w:rPr>
                <w:rFonts w:ascii="Times New Roman" w:hAnsi="Times New Roman" w:eastAsia="Times New Roman" w:cs="Times New Roman"/>
                <w:color w:val="000000"/>
                <w:sz w:val="22"/>
              </w:rPr>
              <w:t xml:space="preserve">38.646.667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2FA30EF2">
            <w:pPr>
              <w:pBdr/>
              <w:spacing w:after="0" w:before="0" w:line="240" w:lineRule="auto"/>
              <w:ind/>
              <w:jc w:val="center"/>
              <w:rPr/>
            </w:pPr>
            <w:r>
              <w:rPr>
                <w:rFonts w:ascii="Times New Roman" w:hAnsi="Times New Roman" w:eastAsia="Times New Roman" w:cs="Times New Roman"/>
                <w:color w:val="000000"/>
                <w:sz w:val="22"/>
              </w:rPr>
              <w:t xml:space="preserve">38.585.526 </w:t>
            </w:r>
            <w:r/>
          </w:p>
        </w:tc>
      </w:tr>
      <w:tr>
        <w:trPr>
          <w:trHeight w:val="56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37" w:type="dxa"/>
            <w:vAlign w:val="center"/>
            <w:vMerge w:val="restart"/>
            <w:textDirection w:val="lrTb"/>
            <w:noWrap w:val="false"/>
          </w:tcPr>
          <w:p w14:paraId="01A6B586">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2EDF8CCD">
            <w:pPr>
              <w:pBdr/>
              <w:spacing w:after="0" w:before="0" w:line="240" w:lineRule="auto"/>
              <w:ind/>
              <w:rPr/>
            </w:pPr>
            <w:r>
              <w:rPr>
                <w:rFonts w:ascii="Times New Roman" w:hAnsi="Times New Roman" w:eastAsia="Times New Roman" w:cs="Times New Roman"/>
                <w:b/>
                <w:color w:val="000000"/>
                <w:sz w:val="22"/>
              </w:rPr>
              <w:t xml:space="preserve">Hướng ban công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14859B3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A30B159">
            <w:pPr>
              <w:pBdr/>
              <w:spacing w:after="0" w:before="0" w:line="240" w:lineRule="auto"/>
              <w:ind/>
              <w:jc w:val="center"/>
              <w:rPr/>
            </w:pPr>
            <w:r>
              <w:rPr>
                <w:rFonts w:ascii="Times New Roman" w:hAnsi="Times New Roman" w:eastAsia="Times New Roman" w:cs="Times New Roman"/>
                <w:b/>
                <w:color w:val="000000"/>
                <w:sz w:val="22"/>
              </w:rPr>
              <w:t xml:space="preserve">01 Ban công hướng Tây Bắc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39B6E89">
            <w:pPr>
              <w:pBdr/>
              <w:spacing w:after="0" w:before="0" w:line="240" w:lineRule="auto"/>
              <w:ind/>
              <w:jc w:val="center"/>
              <w:rPr/>
            </w:pPr>
            <w:r>
              <w:rPr>
                <w:rFonts w:ascii="Times New Roman" w:hAnsi="Times New Roman" w:eastAsia="Times New Roman" w:cs="Times New Roman"/>
                <w:b/>
                <w:color w:val="000000"/>
                <w:sz w:val="22"/>
              </w:rPr>
              <w:t xml:space="preserve">01 Ban công hướng Tây Nam</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FA0AD9C">
            <w:pPr>
              <w:pBdr/>
              <w:spacing w:after="0" w:before="0" w:line="240" w:lineRule="auto"/>
              <w:ind/>
              <w:jc w:val="center"/>
              <w:rPr/>
            </w:pPr>
            <w:r>
              <w:rPr>
                <w:rFonts w:ascii="Times New Roman" w:hAnsi="Times New Roman" w:eastAsia="Times New Roman" w:cs="Times New Roman"/>
                <w:b/>
                <w:color w:val="000000"/>
                <w:sz w:val="22"/>
              </w:rPr>
              <w:t xml:space="preserve">1 Ban công hướng Đông Nam</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164F214">
            <w:pPr>
              <w:pBdr/>
              <w:spacing w:after="0" w:before="0" w:line="240" w:lineRule="auto"/>
              <w:ind/>
              <w:jc w:val="center"/>
              <w:rPr/>
            </w:pPr>
            <w:r>
              <w:rPr>
                <w:rFonts w:ascii="Times New Roman" w:hAnsi="Times New Roman" w:eastAsia="Times New Roman" w:cs="Times New Roman"/>
                <w:b/>
                <w:color w:val="000000"/>
                <w:sz w:val="22"/>
              </w:rPr>
              <w:t xml:space="preserve">1 Ban công hướng Tây Nam</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38372FDB">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DCE02A7">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08E48746">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B180E1D">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6D87643">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4556443F">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05AE313">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568FB834">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53DFBAF">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278E46D4">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2B74ECF">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20D48BD1">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7A8166A">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017130FB">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6AC5D88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3EC7F7D1">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54419182">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C5FA678">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0547095B">
            <w:pPr>
              <w:pBdr/>
              <w:spacing w:after="0" w:before="0" w:line="240" w:lineRule="auto"/>
              <w:ind/>
              <w:jc w:val="center"/>
              <w:rPr/>
            </w:pPr>
            <w:r>
              <w:rPr>
                <w:rFonts w:ascii="Times New Roman" w:hAnsi="Times New Roman" w:eastAsia="Times New Roman" w:cs="Times New Roman"/>
                <w:color w:val="000000"/>
                <w:sz w:val="22"/>
              </w:rPr>
              <w:t xml:space="preserve">38.710.843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748AD654">
            <w:pPr>
              <w:pBdr/>
              <w:spacing w:after="0" w:before="0" w:line="240" w:lineRule="auto"/>
              <w:ind/>
              <w:jc w:val="center"/>
              <w:rPr/>
            </w:pPr>
            <w:r>
              <w:rPr>
                <w:rFonts w:ascii="Times New Roman" w:hAnsi="Times New Roman" w:eastAsia="Times New Roman" w:cs="Times New Roman"/>
                <w:color w:val="000000"/>
                <w:sz w:val="22"/>
              </w:rPr>
              <w:t xml:space="preserve">38.646.667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9A23734">
            <w:pPr>
              <w:pBdr/>
              <w:spacing w:after="0" w:before="0" w:line="240" w:lineRule="auto"/>
              <w:ind/>
              <w:jc w:val="center"/>
              <w:rPr/>
            </w:pPr>
            <w:r>
              <w:rPr>
                <w:rFonts w:ascii="Times New Roman" w:hAnsi="Times New Roman" w:eastAsia="Times New Roman" w:cs="Times New Roman"/>
                <w:color w:val="000000"/>
                <w:sz w:val="22"/>
              </w:rPr>
              <w:t xml:space="preserve">38.585.526 </w:t>
            </w:r>
            <w:r/>
          </w:p>
        </w:tc>
      </w:tr>
      <w:tr>
        <w:trPr>
          <w:trHeight w:val="84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37" w:type="dxa"/>
            <w:vAlign w:val="center"/>
            <w:vMerge w:val="restart"/>
            <w:textDirection w:val="lrTb"/>
            <w:noWrap w:val="false"/>
          </w:tcPr>
          <w:p w14:paraId="0A770253">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30AD0A96">
            <w:pPr>
              <w:pBdr/>
              <w:spacing w:after="0" w:before="0" w:line="240" w:lineRule="auto"/>
              <w:ind/>
              <w:rPr/>
            </w:pPr>
            <w:r>
              <w:rPr>
                <w:rFonts w:ascii="Times New Roman" w:hAnsi="Times New Roman" w:eastAsia="Times New Roman" w:cs="Times New Roman"/>
                <w:b/>
                <w:color w:val="000000"/>
                <w:sz w:val="22"/>
              </w:rPr>
              <w:t xml:space="preserve">Cấu trúc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604D86E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A85E99F">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A0D01A8">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F7D2C83">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BFC4ABB">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6228DD8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F492FED">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6334481F">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EF61708">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D66699B">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1399A41">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0BB8BE5">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3567FEED">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E1369A7">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1B883FB9">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7FEE1EA">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805500A">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019AE4A6">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2FA657FD">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530DCB4">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11578A2C">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43A33ED7">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845711A">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85A23D1">
            <w:pPr>
              <w:pBdr/>
              <w:spacing w:after="0" w:before="0" w:line="240" w:lineRule="auto"/>
              <w:ind/>
              <w:jc w:val="center"/>
              <w:rPr/>
            </w:pPr>
            <w:r>
              <w:rPr>
                <w:rFonts w:ascii="Times New Roman" w:hAnsi="Times New Roman" w:eastAsia="Times New Roman" w:cs="Times New Roman"/>
                <w:color w:val="000000"/>
                <w:sz w:val="22"/>
              </w:rPr>
              <w:t xml:space="preserve">38.710.843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1E44C026">
            <w:pPr>
              <w:pBdr/>
              <w:spacing w:after="0" w:before="0" w:line="240" w:lineRule="auto"/>
              <w:ind/>
              <w:jc w:val="center"/>
              <w:rPr/>
            </w:pPr>
            <w:r>
              <w:rPr>
                <w:rFonts w:ascii="Times New Roman" w:hAnsi="Times New Roman" w:eastAsia="Times New Roman" w:cs="Times New Roman"/>
                <w:color w:val="000000"/>
                <w:sz w:val="22"/>
              </w:rPr>
              <w:t xml:space="preserve">38.646.667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211588AD">
            <w:pPr>
              <w:pBdr/>
              <w:spacing w:after="0" w:before="0" w:line="240" w:lineRule="auto"/>
              <w:ind/>
              <w:jc w:val="center"/>
              <w:rPr/>
            </w:pPr>
            <w:r>
              <w:rPr>
                <w:rFonts w:ascii="Times New Roman" w:hAnsi="Times New Roman" w:eastAsia="Times New Roman" w:cs="Times New Roman"/>
                <w:color w:val="000000"/>
                <w:sz w:val="22"/>
              </w:rPr>
              <w:t xml:space="preserve">38.585.526 </w:t>
            </w:r>
            <w:r/>
          </w:p>
        </w:tc>
      </w:tr>
      <w:tr>
        <w:trPr>
          <w:trHeight w:val="28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37" w:type="dxa"/>
            <w:vAlign w:val="center"/>
            <w:vMerge w:val="restart"/>
            <w:textDirection w:val="lrTb"/>
            <w:noWrap w:val="false"/>
          </w:tcPr>
          <w:p w14:paraId="159220E8">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0F896686">
            <w:pPr>
              <w:pBdr/>
              <w:spacing w:after="0" w:before="0" w:line="240" w:lineRule="auto"/>
              <w:ind/>
              <w:rPr/>
            </w:pPr>
            <w:r>
              <w:rPr>
                <w:rFonts w:ascii="Times New Roman" w:hAnsi="Times New Roman" w:eastAsia="Times New Roman" w:cs="Times New Roman"/>
                <w:b/>
                <w:color w:val="000000"/>
                <w:sz w:val="22"/>
              </w:rPr>
              <w:t xml:space="preserve">Nội thất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2E0991E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6AE5079">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92FD8AA">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CF4F690">
            <w:pPr>
              <w:pBdr/>
              <w:spacing w:after="0" w:before="0" w:line="240" w:lineRule="auto"/>
              <w:ind/>
              <w:jc w:val="center"/>
              <w:rPr/>
            </w:pPr>
            <w:r>
              <w:rPr>
                <w:rFonts w:ascii="Times New Roman" w:hAnsi="Times New Roman" w:eastAsia="Times New Roman" w:cs="Times New Roman"/>
                <w:b/>
                <w:color w:val="000000"/>
                <w:sz w:val="22"/>
              </w:rPr>
              <w:t xml:space="preserve">Nội thất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2876E2D">
            <w:pPr>
              <w:pBdr/>
              <w:spacing w:after="0" w:before="0" w:line="240" w:lineRule="auto"/>
              <w:ind/>
              <w:jc w:val="center"/>
              <w:rPr/>
            </w:pPr>
            <w:r>
              <w:rPr>
                <w:rFonts w:ascii="Times New Roman" w:hAnsi="Times New Roman" w:eastAsia="Times New Roman" w:cs="Times New Roman"/>
                <w:b/>
                <w:color w:val="000000"/>
                <w:sz w:val="22"/>
              </w:rPr>
              <w:t xml:space="preserve">Nội thất đầy đủ</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E887289">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0968C627">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10650181">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36C28A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995C09F">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42CB9BF4">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1BDCD40">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6F64091B">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482D96C6">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00D991DC">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4F73E450">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7E0A0A25">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49834FC6">
            <w:pPr>
              <w:pBdr/>
              <w:spacing w:after="0" w:before="0" w:line="240" w:lineRule="auto"/>
              <w:ind/>
              <w:jc w:val="center"/>
              <w:rPr/>
            </w:pPr>
            <w:r>
              <w:rPr>
                <w:rFonts w:ascii="Times New Roman" w:hAnsi="Times New Roman" w:eastAsia="Times New Roman" w:cs="Times New Roman"/>
                <w:color w:val="000000"/>
                <w:sz w:val="22"/>
              </w:rPr>
              <w:t xml:space="preserve">-1.756.667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2E1BF8FD">
            <w:pPr>
              <w:pBdr/>
              <w:spacing w:after="0" w:before="0" w:line="240" w:lineRule="auto"/>
              <w:ind/>
              <w:jc w:val="center"/>
              <w:rPr/>
            </w:pPr>
            <w:r>
              <w:rPr>
                <w:rFonts w:ascii="Times New Roman" w:hAnsi="Times New Roman" w:eastAsia="Times New Roman" w:cs="Times New Roman"/>
                <w:color w:val="000000"/>
                <w:sz w:val="22"/>
              </w:rPr>
              <w:t xml:space="preserve">-1.929.276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72D0CE0">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2FAD7E8">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1C8A7696">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39E5640">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4E102C7D">
            <w:pPr>
              <w:pBdr/>
              <w:spacing w:after="0" w:before="0" w:line="240" w:lineRule="auto"/>
              <w:ind/>
              <w:jc w:val="center"/>
              <w:rPr/>
            </w:pPr>
            <w:r>
              <w:rPr>
                <w:rFonts w:ascii="Times New Roman" w:hAnsi="Times New Roman" w:eastAsia="Times New Roman" w:cs="Times New Roman"/>
                <w:color w:val="000000"/>
                <w:sz w:val="22"/>
              </w:rPr>
              <w:t xml:space="preserve">38.710.843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2AF24AF4">
            <w:pPr>
              <w:pBdr/>
              <w:spacing w:after="0" w:before="0" w:line="240" w:lineRule="auto"/>
              <w:ind/>
              <w:jc w:val="center"/>
              <w:rPr/>
            </w:pPr>
            <w:r>
              <w:rPr>
                <w:rFonts w:ascii="Times New Roman" w:hAnsi="Times New Roman" w:eastAsia="Times New Roman" w:cs="Times New Roman"/>
                <w:color w:val="000000"/>
                <w:sz w:val="22"/>
              </w:rPr>
              <w:t xml:space="preserve">36.890.000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45DEE06B">
            <w:pPr>
              <w:pBdr/>
              <w:spacing w:after="0" w:before="0" w:line="240" w:lineRule="auto"/>
              <w:ind/>
              <w:jc w:val="center"/>
              <w:rPr/>
            </w:pPr>
            <w:r>
              <w:rPr>
                <w:rFonts w:ascii="Times New Roman" w:hAnsi="Times New Roman" w:eastAsia="Times New Roman" w:cs="Times New Roman"/>
                <w:color w:val="000000"/>
                <w:sz w:val="22"/>
              </w:rPr>
              <w:t xml:space="preserve">36.656.250 </w:t>
            </w:r>
            <w:r/>
          </w:p>
        </w:tc>
      </w:tr>
      <w:tr>
        <w:trPr>
          <w:trHeight w:val="56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37" w:type="dxa"/>
            <w:vAlign w:val="center"/>
            <w:vMerge w:val="restart"/>
            <w:textDirection w:val="lrTb"/>
            <w:noWrap w:val="false"/>
          </w:tcPr>
          <w:p w14:paraId="24F5990D">
            <w:pPr>
              <w:pBdr/>
              <w:spacing w:after="0" w:before="0" w:line="240" w:lineRule="auto"/>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28FE8FB7">
            <w:pPr>
              <w:pBdr/>
              <w:spacing w:after="0" w:before="0" w:line="240" w:lineRule="auto"/>
              <w:ind/>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4AC674E6">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38F00C8">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E085721">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5DB8F61">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1FE7F52">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192DE3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21EE647E">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44630DFA">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2F6F3CF">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B2EB173">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A907C33">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A5491F3">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0710266">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002F4767">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2E40175F">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57DA573">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6896DA26">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2142D23B">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076BAE0B">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5D6265F3">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387FFD24">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1DF0EFB7">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B4CC786">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02E236D3">
            <w:pPr>
              <w:pBdr/>
              <w:spacing w:after="0" w:before="0" w:line="240" w:lineRule="auto"/>
              <w:ind/>
              <w:jc w:val="center"/>
              <w:rPr/>
            </w:pPr>
            <w:r>
              <w:rPr>
                <w:rFonts w:ascii="Times New Roman" w:hAnsi="Times New Roman" w:eastAsia="Times New Roman" w:cs="Times New Roman"/>
                <w:color w:val="000000"/>
                <w:sz w:val="22"/>
              </w:rPr>
              <w:t xml:space="preserve">38.710.843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6A6B0CB6">
            <w:pPr>
              <w:pBdr/>
              <w:spacing w:after="0" w:before="0" w:line="240" w:lineRule="auto"/>
              <w:ind/>
              <w:jc w:val="center"/>
              <w:rPr/>
            </w:pPr>
            <w:r>
              <w:rPr>
                <w:rFonts w:ascii="Times New Roman" w:hAnsi="Times New Roman" w:eastAsia="Times New Roman" w:cs="Times New Roman"/>
                <w:color w:val="000000"/>
                <w:sz w:val="22"/>
              </w:rPr>
              <w:t xml:space="preserve">36.890.000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1AB00EDD">
            <w:pPr>
              <w:pBdr/>
              <w:spacing w:after="0" w:before="0" w:line="240" w:lineRule="auto"/>
              <w:ind/>
              <w:jc w:val="center"/>
              <w:rPr/>
            </w:pPr>
            <w:r>
              <w:rPr>
                <w:rFonts w:ascii="Times New Roman" w:hAnsi="Times New Roman" w:eastAsia="Times New Roman" w:cs="Times New Roman"/>
                <w:color w:val="000000"/>
                <w:sz w:val="22"/>
              </w:rPr>
              <w:t xml:space="preserve">36.656.250 </w:t>
            </w:r>
            <w:r/>
          </w:p>
        </w:tc>
      </w:tr>
      <w:tr>
        <w:trPr>
          <w:trHeight w:val="56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737" w:type="dxa"/>
            <w:vAlign w:val="center"/>
            <w:vMerge w:val="restart"/>
            <w:textDirection w:val="lrTb"/>
            <w:noWrap w:val="false"/>
          </w:tcPr>
          <w:p w14:paraId="52580F4C">
            <w:pPr>
              <w:pBdr/>
              <w:spacing w:after="0" w:before="0" w:line="240" w:lineRule="auto"/>
              <w:ind/>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3E0D449F">
            <w:pPr>
              <w:pBdr/>
              <w:spacing w:after="0" w:before="0" w:line="240" w:lineRule="auto"/>
              <w:ind/>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7915BDAD">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44EE347">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39FB2DF">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389872E0">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C2E033F">
            <w:pPr>
              <w:pBdr/>
              <w:spacing w:after="0" w:before="0" w:line="240" w:lineRule="auto"/>
              <w:ind/>
              <w:jc w:val="center"/>
              <w:rPr/>
            </w:pPr>
            <w:r>
              <w:rPr>
                <w:rFonts w:ascii="Times New Roman" w:hAnsi="Times New Roman" w:eastAsia="Times New Roman" w:cs="Times New Roman"/>
                <w:b/>
                <w:color w:val="000000"/>
                <w:sz w:val="22"/>
              </w:rPr>
              <w:t xml:space="preserve">Tốt</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52A9E1EB">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27C9A75B">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130B1270">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593A33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0134134">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6522348">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4BC95C24">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36F20BB3">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4A890169">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12CC48D5">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EB0E6BD">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14EAD65C">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12E6E22">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6E354EE1">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1BB24374">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6B95FDD5">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0042C958">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919560F">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093730E">
            <w:pPr>
              <w:pBdr/>
              <w:spacing w:after="0" w:before="0" w:line="240" w:lineRule="auto"/>
              <w:ind/>
              <w:jc w:val="center"/>
              <w:rPr/>
            </w:pPr>
            <w:r>
              <w:rPr>
                <w:rFonts w:ascii="Times New Roman" w:hAnsi="Times New Roman" w:eastAsia="Times New Roman" w:cs="Times New Roman"/>
                <w:color w:val="000000"/>
                <w:sz w:val="22"/>
              </w:rPr>
              <w:t xml:space="preserve">38.710.843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50D2B46">
            <w:pPr>
              <w:pBdr/>
              <w:spacing w:after="0" w:before="0" w:line="240" w:lineRule="auto"/>
              <w:ind/>
              <w:jc w:val="center"/>
              <w:rPr/>
            </w:pPr>
            <w:r>
              <w:rPr>
                <w:rFonts w:ascii="Times New Roman" w:hAnsi="Times New Roman" w:eastAsia="Times New Roman" w:cs="Times New Roman"/>
                <w:color w:val="000000"/>
                <w:sz w:val="22"/>
              </w:rPr>
              <w:t xml:space="preserve">36.890.000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63D6809D">
            <w:pPr>
              <w:pBdr/>
              <w:spacing w:after="0" w:before="0" w:line="240" w:lineRule="auto"/>
              <w:ind/>
              <w:jc w:val="center"/>
              <w:rPr/>
            </w:pPr>
            <w:r>
              <w:rPr>
                <w:rFonts w:ascii="Times New Roman" w:hAnsi="Times New Roman" w:eastAsia="Times New Roman" w:cs="Times New Roman"/>
                <w:color w:val="000000"/>
                <w:sz w:val="22"/>
              </w:rPr>
              <w:t xml:space="preserve">36.656.250 </w:t>
            </w:r>
            <w:r/>
          </w:p>
        </w:tc>
      </w:tr>
      <w:tr>
        <w:trPr>
          <w:trHeight w:val="28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37" w:type="dxa"/>
            <w:vAlign w:val="center"/>
            <w:textDirection w:val="lrTb"/>
            <w:noWrap/>
          </w:tcPr>
          <w:p w14:paraId="52D277C6">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tcPr>
          <w:p w14:paraId="44433E21">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4DFA44FE">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6352DAE">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D0233F8">
            <w:pPr>
              <w:pBdr/>
              <w:spacing w:after="0" w:before="0" w:line="240" w:lineRule="auto"/>
              <w:ind/>
              <w:jc w:val="center"/>
              <w:rPr/>
            </w:pPr>
            <w:r>
              <w:rPr>
                <w:rFonts w:ascii="Times New Roman" w:hAnsi="Times New Roman" w:eastAsia="Times New Roman" w:cs="Times New Roman"/>
                <w:b/>
                <w:color w:val="000000"/>
                <w:sz w:val="22"/>
              </w:rPr>
              <w:t xml:space="preserve">38.710.843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F7281AB">
            <w:pPr>
              <w:pBdr/>
              <w:spacing w:after="0" w:before="0" w:line="240" w:lineRule="auto"/>
              <w:ind/>
              <w:jc w:val="center"/>
              <w:rPr/>
            </w:pPr>
            <w:r>
              <w:rPr>
                <w:rFonts w:ascii="Times New Roman" w:hAnsi="Times New Roman" w:eastAsia="Times New Roman" w:cs="Times New Roman"/>
                <w:b/>
                <w:color w:val="000000"/>
                <w:sz w:val="22"/>
              </w:rPr>
              <w:t xml:space="preserve">36.890.000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7AAD2B3B">
            <w:pPr>
              <w:pBdr/>
              <w:spacing w:after="0" w:before="0" w:line="240" w:lineRule="auto"/>
              <w:ind/>
              <w:jc w:val="center"/>
              <w:rPr/>
            </w:pPr>
            <w:r>
              <w:rPr>
                <w:rFonts w:ascii="Times New Roman" w:hAnsi="Times New Roman" w:eastAsia="Times New Roman" w:cs="Times New Roman"/>
                <w:b/>
                <w:color w:val="000000"/>
                <w:sz w:val="22"/>
              </w:rPr>
              <w:t xml:space="preserve">36.656.250 </w:t>
            </w:r>
            <w:r/>
          </w:p>
        </w:tc>
      </w:tr>
      <w:tr>
        <w:trPr>
          <w:trHeight w:val="28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37" w:type="dxa"/>
            <w:vAlign w:val="center"/>
            <w:textDirection w:val="lrTb"/>
            <w:noWrap/>
          </w:tcPr>
          <w:p w14:paraId="2487A835">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222C5DF">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0E113776">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010D4E9D">
            <w:pPr>
              <w:pBdr/>
              <w:tabs>
                <w:tab w:val="left" w:leader="none" w:pos="2291"/>
              </w:tabs>
              <w:spacing w:after="0" w:before="0" w:line="240" w:lineRule="auto"/>
              <w:ind/>
              <w:jc w:val="center"/>
              <w:rPr/>
            </w:pPr>
            <w:r>
              <w:rPr>
                <w:rFonts w:ascii="Times New Roman" w:hAnsi="Times New Roman" w:eastAsia="Times New Roman" w:cs="Times New Roman"/>
                <w:color w:val="000000"/>
                <w:sz w:val="22"/>
              </w:rPr>
              <w:t xml:space="preserve"> </w:t>
            </w:r>
            <w:r>
              <w:tab/>
            </w:r>
            <w:r/>
          </w:p>
        </w:tc>
        <w:tc>
          <w:tcPr>
            <w:gridSpan w:val="3"/>
            <w:shd w:val="clear" w:color="ffffff" w:fill="ffffff"/>
            <w:tcBorders>
              <w:bottom w:val="single" w:color="000000" w:sz="6" w:space="0"/>
              <w:right w:val="single" w:color="000000" w:sz="6" w:space="0"/>
            </w:tcBorders>
            <w:tcMar>
              <w:left w:w="15" w:type="dxa"/>
              <w:top w:w="15" w:type="dxa"/>
              <w:right w:w="15" w:type="dxa"/>
              <w:bottom w:w="0" w:type="dxa"/>
            </w:tcMar>
            <w:tcW w:w="4741" w:type="dxa"/>
            <w:vAlign w:val="center"/>
            <w:textDirection w:val="lrTb"/>
            <w:noWrap/>
          </w:tcPr>
          <w:p w14:paraId="19B0D646">
            <w:pPr>
              <w:pBdr/>
              <w:spacing w:after="0" w:before="0" w:line="240" w:lineRule="auto"/>
              <w:ind/>
              <w:jc w:val="center"/>
              <w:rPr/>
            </w:pPr>
            <w:r>
              <w:rPr>
                <w:rFonts w:ascii="Times New Roman" w:hAnsi="Times New Roman" w:eastAsia="Times New Roman" w:cs="Times New Roman"/>
                <w:b/>
                <w:color w:val="000000"/>
                <w:sz w:val="22"/>
              </w:rPr>
              <w:t xml:space="preserve">37.000.000 </w:t>
            </w:r>
            <w:r/>
          </w:p>
        </w:tc>
      </w:tr>
      <w:tr>
        <w:trPr>
          <w:trHeight w:val="30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37" w:type="dxa"/>
            <w:vAlign w:val="center"/>
            <w:textDirection w:val="lrTb"/>
            <w:noWrap/>
          </w:tcPr>
          <w:p w14:paraId="1184BAC6">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6F2E9192">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1A936E8F">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0E7A175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1C25530">
            <w:pPr>
              <w:pBdr/>
              <w:spacing w:after="0" w:before="0" w:line="240" w:lineRule="auto"/>
              <w:ind/>
              <w:jc w:val="center"/>
              <w:rPr/>
            </w:pPr>
            <w:r>
              <w:rPr>
                <w:rFonts w:ascii="Times New Roman" w:hAnsi="Times New Roman" w:eastAsia="Times New Roman" w:cs="Times New Roman"/>
                <w:color w:val="000000"/>
                <w:sz w:val="22"/>
              </w:rPr>
              <w:t xml:space="preserve">4,6%</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6550E443">
            <w:pPr>
              <w:pBdr/>
              <w:spacing w:after="0" w:before="0" w:line="240" w:lineRule="auto"/>
              <w:ind/>
              <w:jc w:val="center"/>
              <w:rPr/>
            </w:pPr>
            <w:r>
              <w:rPr>
                <w:rFonts w:ascii="Times New Roman" w:hAnsi="Times New Roman" w:eastAsia="Times New Roman" w:cs="Times New Roman"/>
                <w:color w:val="000000"/>
                <w:sz w:val="22"/>
              </w:rPr>
              <w:t xml:space="preserve">-0,3%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0B9D68B0">
            <w:pPr>
              <w:pBdr/>
              <w:spacing w:after="0" w:before="0" w:line="240" w:lineRule="auto"/>
              <w:ind/>
              <w:jc w:val="center"/>
              <w:rPr/>
            </w:pPr>
            <w:r>
              <w:rPr>
                <w:rFonts w:ascii="Times New Roman" w:hAnsi="Times New Roman" w:eastAsia="Times New Roman" w:cs="Times New Roman"/>
                <w:color w:val="000000"/>
                <w:sz w:val="22"/>
              </w:rPr>
              <w:t xml:space="preserve">-0,9%</w:t>
            </w:r>
            <w:r/>
          </w:p>
        </w:tc>
      </w:tr>
      <w:tr>
        <w:trPr>
          <w:trHeight w:val="43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37" w:type="dxa"/>
            <w:vAlign w:val="center"/>
            <w:textDirection w:val="lrTb"/>
            <w:noWrap/>
          </w:tcPr>
          <w:p w14:paraId="7BA20EB4">
            <w:pPr>
              <w:pBdr/>
              <w:spacing w:after="0" w:before="0" w:line="240" w:lineRule="auto"/>
              <w:ind/>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top w:val="single" w:color="000000" w:sz="6" w:space="0"/>
              <w:bottom w:val="single" w:color="000000" w:sz="6" w:space="0"/>
              <w:right w:val="single" w:color="000000" w:sz="4" w:space="0"/>
            </w:tcBorders>
            <w:tcMar>
              <w:left w:w="15" w:type="dxa"/>
              <w:top w:w="15" w:type="dxa"/>
              <w:right w:w="15" w:type="dxa"/>
              <w:bottom w:w="0" w:type="dxa"/>
            </w:tcMar>
            <w:tcW w:w="8589" w:type="dxa"/>
            <w:vAlign w:val="center"/>
            <w:textDirection w:val="lrTb"/>
            <w:noWrap w:val="false"/>
          </w:tcPr>
          <w:p w14:paraId="42199B84">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p>
        </w:tc>
      </w:tr>
      <w:tr>
        <w:trPr>
          <w:trHeight w:val="56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37" w:type="dxa"/>
            <w:vAlign w:val="center"/>
            <w:textDirection w:val="lrTb"/>
            <w:noWrap/>
          </w:tcPr>
          <w:p w14:paraId="4FE62C6A">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385B2347">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131E1440">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3892E1E1">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48165E6D">
            <w:pPr>
              <w:pBdr/>
              <w:spacing w:after="0" w:before="0" w:line="240" w:lineRule="auto"/>
              <w:ind/>
              <w:jc w:val="center"/>
              <w:rPr/>
            </w:pPr>
            <w:r>
              <w:rPr>
                <w:rFonts w:ascii="Times New Roman" w:hAnsi="Times New Roman" w:eastAsia="Times New Roman" w:cs="Times New Roman"/>
                <w:b/>
                <w:color w:val="000000"/>
                <w:sz w:val="22"/>
              </w:rPr>
              <w:t xml:space="preserve">5.530.120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1CC44003">
            <w:pPr>
              <w:pBdr/>
              <w:spacing w:after="0" w:before="0" w:line="240" w:lineRule="auto"/>
              <w:ind/>
              <w:jc w:val="center"/>
              <w:rPr/>
            </w:pPr>
            <w:r>
              <w:rPr>
                <w:rFonts w:ascii="Times New Roman" w:hAnsi="Times New Roman" w:eastAsia="Times New Roman" w:cs="Times New Roman"/>
                <w:b/>
                <w:color w:val="000000"/>
                <w:sz w:val="22"/>
              </w:rPr>
              <w:t xml:space="preserve">5.270.000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EE6B013">
            <w:pPr>
              <w:pBdr/>
              <w:spacing w:after="0" w:before="0" w:line="240" w:lineRule="auto"/>
              <w:ind/>
              <w:jc w:val="center"/>
              <w:rPr/>
            </w:pPr>
            <w:r>
              <w:rPr>
                <w:rFonts w:ascii="Times New Roman" w:hAnsi="Times New Roman" w:eastAsia="Times New Roman" w:cs="Times New Roman"/>
                <w:b/>
                <w:color w:val="000000"/>
                <w:sz w:val="22"/>
              </w:rPr>
              <w:t xml:space="preserve">9.646.382 </w:t>
            </w:r>
            <w:r/>
          </w:p>
        </w:tc>
      </w:tr>
      <w:tr>
        <w:trPr>
          <w:trHeight w:val="56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37" w:type="dxa"/>
            <w:vAlign w:val="center"/>
            <w:textDirection w:val="lrTb"/>
            <w:noWrap/>
          </w:tcPr>
          <w:p w14:paraId="5148D1B0">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1D6222B4">
            <w:pPr>
              <w:pBdr/>
              <w:spacing w:after="0" w:before="0" w:line="240"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7289C9D0">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5D2FFF58">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1FE2289B">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48D8B6A3">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46EF3314">
            <w:pPr>
              <w:pBdr/>
              <w:spacing w:after="0" w:before="0" w:line="240" w:lineRule="auto"/>
              <w:ind/>
              <w:jc w:val="center"/>
              <w:rPr/>
            </w:pPr>
            <w:r>
              <w:rPr>
                <w:rFonts w:ascii="Times New Roman" w:hAnsi="Times New Roman" w:eastAsia="Times New Roman" w:cs="Times New Roman"/>
                <w:color w:val="000000"/>
                <w:sz w:val="22"/>
              </w:rPr>
              <w:t xml:space="preserve">3</w:t>
            </w:r>
            <w:r/>
          </w:p>
        </w:tc>
      </w:tr>
      <w:tr>
        <w:trPr>
          <w:trHeight w:val="28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37" w:type="dxa"/>
            <w:vAlign w:val="center"/>
            <w:textDirection w:val="lrTb"/>
            <w:noWrap/>
          </w:tcPr>
          <w:p w14:paraId="1FA7B9F5">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00E41E8B">
            <w:pPr>
              <w:pBdr/>
              <w:spacing w:after="0" w:before="0" w:line="240"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14:paraId="3F6C67F1">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val="false"/>
          </w:tcPr>
          <w:p w14:paraId="299CB36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64A2D100">
            <w:pPr>
              <w:pBdr/>
              <w:spacing w:after="0" w:before="0" w:line="240" w:lineRule="auto"/>
              <w:ind/>
              <w:jc w:val="center"/>
              <w:rPr/>
            </w:pPr>
            <w:r>
              <w:rPr>
                <w:rFonts w:ascii="Times New Roman" w:hAnsi="Times New Roman" w:eastAsia="Times New Roman" w:cs="Times New Roman"/>
                <w:color w:val="000000"/>
                <w:sz w:val="22"/>
              </w:rPr>
              <w:t xml:space="preserve">5-10%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0F9FC4B3">
            <w:pPr>
              <w:pBdr/>
              <w:spacing w:after="0" w:before="0" w:line="240" w:lineRule="auto"/>
              <w:ind/>
              <w:jc w:val="center"/>
              <w:rPr/>
            </w:pPr>
            <w:r>
              <w:rPr>
                <w:rFonts w:ascii="Times New Roman" w:hAnsi="Times New Roman" w:eastAsia="Times New Roman" w:cs="Times New Roman"/>
                <w:color w:val="000000"/>
                <w:sz w:val="22"/>
              </w:rPr>
              <w:t xml:space="preserve">5-10%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45C813F4">
            <w:pPr>
              <w:pBdr/>
              <w:spacing w:after="0" w:before="0" w:line="240" w:lineRule="auto"/>
              <w:ind/>
              <w:jc w:val="center"/>
              <w:rPr/>
            </w:pPr>
            <w:r>
              <w:rPr>
                <w:rFonts w:ascii="Times New Roman" w:hAnsi="Times New Roman" w:eastAsia="Times New Roman" w:cs="Times New Roman"/>
                <w:color w:val="000000"/>
                <w:sz w:val="22"/>
              </w:rPr>
              <w:t xml:space="preserve">5-10%</w:t>
            </w:r>
            <w:r/>
          </w:p>
        </w:tc>
      </w:tr>
      <w:tr>
        <w:trPr>
          <w:trHeight w:val="56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737" w:type="dxa"/>
            <w:vAlign w:val="center"/>
            <w:textDirection w:val="lrTb"/>
            <w:noWrap/>
          </w:tcPr>
          <w:p w14:paraId="366D030B">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14:paraId="5CA624A2">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14:paraId="6777CDCE">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30353C3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1B500038">
            <w:pPr>
              <w:pBdr/>
              <w:spacing w:after="0" w:before="0" w:line="240" w:lineRule="auto"/>
              <w:ind/>
              <w:jc w:val="center"/>
              <w:rPr/>
            </w:pPr>
            <w:r>
              <w:rPr>
                <w:rFonts w:ascii="Times New Roman" w:hAnsi="Times New Roman" w:eastAsia="Times New Roman" w:cs="Times New Roman"/>
                <w:color w:val="000000"/>
                <w:sz w:val="22"/>
              </w:rPr>
              <w:t xml:space="preserve">1.843.373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0E65C59">
            <w:pPr>
              <w:pBdr/>
              <w:spacing w:after="0" w:before="0" w:line="240" w:lineRule="auto"/>
              <w:ind/>
              <w:jc w:val="center"/>
              <w:rPr/>
            </w:pPr>
            <w:r>
              <w:rPr>
                <w:rFonts w:ascii="Times New Roman" w:hAnsi="Times New Roman" w:eastAsia="Times New Roman" w:cs="Times New Roman"/>
                <w:color w:val="000000"/>
                <w:sz w:val="22"/>
              </w:rPr>
              <w:t xml:space="preserve">1.756.667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80" w:type="dxa"/>
            <w:vAlign w:val="center"/>
            <w:textDirection w:val="lrTb"/>
            <w:noWrap/>
          </w:tcPr>
          <w:p w14:paraId="58E283D5">
            <w:pPr>
              <w:pBdr/>
              <w:spacing w:after="0" w:before="0" w:line="240" w:lineRule="auto"/>
              <w:ind/>
              <w:jc w:val="center"/>
              <w:rPr/>
            </w:pPr>
            <w:r>
              <w:rPr>
                <w:rFonts w:ascii="Times New Roman" w:hAnsi="Times New Roman" w:eastAsia="Times New Roman" w:cs="Times New Roman"/>
                <w:color w:val="000000"/>
                <w:sz w:val="22"/>
              </w:rPr>
              <w:t xml:space="preserve">1.929.276 </w:t>
            </w: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0,3</w:t>
      </w:r>
      <w:r>
        <w:t xml:space="preserve">% đến</w:t>
      </w:r>
      <w:r>
        <w:t xml:space="preserve"> </w:t>
      </w:r>
      <w:r>
        <w:t xml:space="preserve"> </w:t>
      </w:r>
      <w:r>
        <w:t xml:space="preserve">4,9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36.867.470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12.291.614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35.133.333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11.709.940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38.585.526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12.860.556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36.862.110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37.000.000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37.000.000</w:t>
      </w:r>
      <w:r>
        <w:rPr>
          <w:b/>
          <w:bCs/>
          <w:color w:val="000000" w:themeColor="text1"/>
        </w:rPr>
        <w:t xml:space="preserve"> </w:t>
      </w:r>
      <w:r>
        <w:rPr>
          <w:b/>
          <w:bCs/>
        </w:rPr>
        <w:t xml:space="preserve">đồng/m².</w:t>
      </w:r>
      <w:r>
        <w:rPr>
          <w:b/>
          <w:bCs/>
        </w:rPr>
      </w:r>
      <w:r>
        <w:rPr>
          <w:b/>
          <w:bCs/>
        </w:rPr>
      </w:r>
    </w:p>
    <w:p w14:paraId="4B506B03" w14:textId="49B8E0F8">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7"/>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rPr>
          <w:highlight w:val="none"/>
        </w:rPr>
      </w:r>
      <w:r>
        <w:rPr>
          <w:highlight w:val="none"/>
        </w:rPr>
      </w:r>
    </w:p>
    <w:p w14:paraId="7C787991">
      <w:pPr>
        <w:pBdr/>
        <w:shd w:val="nil" w:color="auto"/>
        <w:spacing/>
        <w:ind/>
        <w:rPr/>
      </w:pPr>
      <w:r>
        <w:br w:type="page" w:clear="all"/>
      </w:r>
      <w:r>
        <w:rPr>
          <w:highlight w:val="none"/>
        </w:r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rPr>
            </w:pPr>
            <w:r>
              <w:rPr>
                <w:color w:val="000000"/>
              </w:rPr>
              <w:t xml:space="preserve">Căn hộ chung cư số TB 31107, tầng 11, Toà CT3 có địa chỉ tại: Phường Kinh Bắc và Phường Võ Cường, thành phố Bắc Ninh, tỉnh Bắc Ninh (nay là phường Kinh Bắc, tỉnh Bắc Ninh) theo</w:t>
            </w:r>
            <w:r>
              <w:rPr>
                <w:color w:val="000000"/>
              </w:rPr>
              <w:t xml:space="preserve"> Giấy chứng nhận quyền sử dụng đất quyền sở hữu nhà ở và tài sản khác gắn liền với đất số: DP 361228, số vào sổ cấp GCN: CS9129 do Chi nhánh Văn phòng Đăng ký đất đai Thành phố Bắc Ninh cấp ngày 28/8/2024 cho Ông Nguyễn Đức Anh và Bà Trương Thị Thanh Huyền</w:t>
            </w:r>
            <w:r>
              <w:rPr>
                <w:b/>
                <w:bCs/>
              </w:rPr>
              <w:t xml:space="preserve">.</w:t>
            </w:r>
            <w:r>
              <w:rPr>
                <w:b/>
                <w:bCs/>
              </w:rPr>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Căn hộ chung cư</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76,7</w:t>
            </w:r>
            <w:r>
              <w:rPr>
                <w:color w:val="000000"/>
              </w:rPr>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37.000.000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2.837.900.000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2.837.900.000</w:t>
            </w:r>
            <w:r>
              <w:rPr>
                <w:b/>
                <w:bCs/>
                <w:color w:val="000000"/>
              </w:rPr>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2.838.000.000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tám trăm ba mươi tám triệu đồng</w:t>
            </w:r>
            <w:r>
              <w:rPr>
                <w:b/>
                <w:bCs/>
                <w:i/>
                <w:iCs/>
                <w:color w:val="000000"/>
              </w:rPr>
              <w:t xml:space="preserve">./.)</w:t>
            </w:r>
            <w:r>
              <w:rPr>
                <w:b/>
                <w:bCs/>
                <w:i/>
                <w:iCs/>
                <w:color w:val="000000"/>
              </w:rPr>
            </w:r>
            <w:r>
              <w:rPr>
                <w:b/>
                <w:bCs/>
                <w:i/>
                <w:iCs/>
                <w:color w:val="000000"/>
              </w:rPr>
            </w:r>
          </w:p>
        </w:tc>
      </w:tr>
    </w:tbl>
    <w:p w14:paraId="187E2E91" w14:textId="56B58432">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0D5AA6EB">
      <w:pPr>
        <w:pBdr/>
        <w:shd w:val="nil" w:color="auto"/>
        <w:spacing/>
        <w:ind/>
        <w:rPr>
          <w:lang w:val="vi-VN"/>
        </w:rPr>
      </w:pPr>
      <w:r>
        <w:rPr>
          <w:highlight w:val="none"/>
          <w:lang w:val="vi-VN"/>
        </w:rPr>
        <w:br w:type="page" w:clear="all"/>
      </w:r>
      <w:r>
        <w:rPr>
          <w:lang w:val="vi-VN"/>
        </w:rPr>
      </w:r>
      <w:r>
        <w:rPr>
          <w:lang w:val="vi-VN"/>
        </w:rPr>
      </w:r>
    </w:p>
    <w:p w14:paraId="699F9D9D" w14:textId="4418D349">
      <w:pPr>
        <w:pStyle w:val="1027"/>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275/2025/1769/VFI-CT.48.A</w:t>
      </w:r>
      <w:r>
        <w:rPr>
          <w:color w:val="ff0000"/>
          <w:lang w:val="vi-VN"/>
        </w:rPr>
        <w:t xml:space="preserve"> </w:t>
      </w:r>
      <w:r>
        <w:rPr>
          <w:color w:val="000000" w:themeColor="text1"/>
        </w:rPr>
        <w:t xml:space="preserve">ngày 10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275/2025/1769/VFI-BC.48.A</w:t>
      </w:r>
      <w:r>
        <w:rPr>
          <w:i/>
          <w:lang w:val="pt-BR"/>
        </w:rPr>
        <w:t xml:space="preserve"> </w:t>
      </w:r>
      <w:r>
        <w:rPr>
          <w:i/>
          <w:lang w:val="pt-BR"/>
        </w:rPr>
        <w:t xml:space="preserve">10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94pt;height:150.0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9.22pt;height:150.0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9.22pt;height:150.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9.22pt;height:150.0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9.22pt;height:150.0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9.22pt;height:150.00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275/2025/1769/VFI-BC.48.A</w:t>
      </w:r>
      <w:r>
        <w:rPr>
          <w:i/>
          <w:lang w:val="pt-BR"/>
        </w:rPr>
        <w:t xml:space="preserve"> </w:t>
      </w:r>
      <w:r>
        <w:rPr>
          <w:i/>
          <w:lang w:val="pt-BR"/>
        </w:rPr>
        <w:t xml:space="preserve">10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5"/>
        <w:gridCol w:w="2215"/>
        <w:gridCol w:w="6594"/>
      </w:tblGrid>
      <w:tr>
        <w:trPr>
          <w:trHeight w:val="280"/>
        </w:trPr>
        <w:tc>
          <w:tcPr>
            <w:gridSpan w:val="3"/>
            <w:shd w:val="clear" w:color="ffffff" w:fill="ffffff"/>
            <w:tcBorders/>
            <w:tcMar>
              <w:left w:w="0" w:type="dxa"/>
              <w:top w:w="0" w:type="dxa"/>
              <w:right w:w="0" w:type="dxa"/>
              <w:bottom w:w="0" w:type="dxa"/>
            </w:tcMar>
            <w:tcW w:w="9354" w:type="dxa"/>
            <w:vAlign w:val="bottom"/>
            <w:textDirection w:val="lrTb"/>
            <w:noWrap/>
          </w:tcPr>
          <w:p w14:paraId="25255F41">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SÁNH-TSSS1</w:t>
            </w:r>
            <w:r/>
          </w:p>
        </w:tc>
      </w:tr>
      <w:tr>
        <w:trPr>
          <w:trHeight w:val="280"/>
        </w:trPr>
        <w:tc>
          <w:tcPr>
            <w:shd w:val="clear" w:color="ffffff" w:fill="ffffff"/>
            <w:tcBorders/>
            <w:tcMar>
              <w:left w:w="0" w:type="dxa"/>
              <w:top w:w="0" w:type="dxa"/>
              <w:right w:w="0" w:type="dxa"/>
              <w:bottom w:w="0" w:type="dxa"/>
            </w:tcMar>
            <w:tcW w:w="545" w:type="dxa"/>
            <w:vAlign w:val="bottom"/>
            <w:textDirection w:val="lrTb"/>
            <w:noWrap/>
          </w:tcPr>
          <w:p w14:paraId="6E28C997">
            <w:pPr>
              <w:pBdr/>
              <w:spacing w:after="0" w:before="0" w:line="240" w:lineRule="auto"/>
              <w:ind/>
              <w:rPr/>
            </w:pPr>
            <w:r>
              <w:rPr>
                <w:rFonts w:ascii="Times New Roman" w:hAnsi="Times New Roman" w:eastAsia="Times New Roman" w:cs="Times New Roman"/>
                <w:color w:val="000000"/>
                <w:sz w:val="22"/>
              </w:rPr>
              <w:t xml:space="preserve"> </w:t>
            </w:r>
            <w:r/>
          </w:p>
        </w:tc>
        <w:tc>
          <w:tcPr>
            <w:shd w:val="clear" w:color="ffffff" w:fill="ffffff"/>
            <w:tcBorders/>
            <w:tcMar>
              <w:left w:w="0" w:type="dxa"/>
              <w:top w:w="0" w:type="dxa"/>
              <w:right w:w="0" w:type="dxa"/>
              <w:bottom w:w="0" w:type="dxa"/>
            </w:tcMar>
            <w:tcW w:w="2215" w:type="dxa"/>
            <w:vAlign w:val="bottom"/>
            <w:textDirection w:val="lrTb"/>
            <w:noWrap w:val="false"/>
          </w:tcPr>
          <w:p w14:paraId="4DA6F715">
            <w:pPr>
              <w:pBdr/>
              <w:spacing w:after="0" w:before="0" w:line="240" w:lineRule="auto"/>
              <w:ind/>
              <w:rPr/>
            </w:pPr>
            <w:r>
              <w:rPr>
                <w:rFonts w:ascii="Times New Roman" w:hAnsi="Times New Roman" w:eastAsia="Times New Roman" w:cs="Times New Roman"/>
                <w:color w:val="000000"/>
                <w:sz w:val="22"/>
              </w:rPr>
              <w:t xml:space="preserve"> </w:t>
            </w:r>
            <w:r/>
          </w:p>
        </w:tc>
        <w:tc>
          <w:tcPr>
            <w:shd w:val="clear" w:color="ffffff" w:fill="ffffff"/>
            <w:tcBorders/>
            <w:tcMar>
              <w:left w:w="0" w:type="dxa"/>
              <w:top w:w="0" w:type="dxa"/>
              <w:right w:w="0" w:type="dxa"/>
              <w:bottom w:w="0" w:type="dxa"/>
            </w:tcMar>
            <w:tcW w:w="6594" w:type="dxa"/>
            <w:vAlign w:val="bottom"/>
            <w:textDirection w:val="lrTb"/>
            <w:noWrap/>
          </w:tcPr>
          <w:p w14:paraId="22D783C7">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45" w:type="dxa"/>
            <w:vAlign w:val="top"/>
            <w:textDirection w:val="lrTb"/>
            <w:noWrap w:val="false"/>
          </w:tcPr>
          <w:p w14:paraId="01B59608">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15" w:type="dxa"/>
            <w:vAlign w:val="top"/>
            <w:textDirection w:val="lrTb"/>
            <w:noWrap w:val="false"/>
          </w:tcPr>
          <w:p w14:paraId="31A2DE16">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0" w:type="dxa"/>
              <w:top w:w="0" w:type="dxa"/>
              <w:right w:w="0" w:type="dxa"/>
              <w:bottom w:w="0" w:type="dxa"/>
            </w:tcMar>
            <w:tcW w:w="6594" w:type="dxa"/>
            <w:vAlign w:val="top"/>
            <w:textDirection w:val="lrTb"/>
            <w:noWrap w:val="false"/>
          </w:tcPr>
          <w:p w14:paraId="450EF541">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694E5E74">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2D9F2FC0">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3B88CD45">
            <w:pPr>
              <w:pBdr/>
              <w:spacing w:after="0" w:before="0" w:line="240" w:lineRule="auto"/>
              <w:ind/>
              <w:jc w:val="center"/>
              <w:rPr/>
            </w:pPr>
            <w:r>
              <w:rPr>
                <w:rFonts w:ascii="Times New Roman" w:hAnsi="Times New Roman" w:eastAsia="Times New Roman" w:cs="Times New Roman"/>
                <w:color w:val="000000"/>
                <w:sz w:val="22"/>
              </w:rPr>
              <w:t xml:space="preserve">Liên hệ trưc tiếp - SĐT: 0334147623</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601100DE">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591778F0">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308CE097">
            <w:pPr>
              <w:pBdr/>
              <w:spacing w:after="0" w:before="0" w:line="240" w:lineRule="auto"/>
              <w:ind/>
              <w:jc w:val="center"/>
              <w:rPr/>
            </w:pPr>
            <w:r>
              <w:rPr>
                <w:rFonts w:ascii="Times New Roman" w:hAnsi="Times New Roman" w:eastAsia="Times New Roman" w:cs="Times New Roman"/>
                <w:color w:val="000000"/>
                <w:sz w:val="22"/>
              </w:rPr>
              <w:t xml:space="preserve">3.600.000.000</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6D588BAD">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5E68BAC8">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75C07AF8">
            <w:pPr>
              <w:pBdr/>
              <w:spacing w:after="0" w:before="0" w:line="240" w:lineRule="auto"/>
              <w:ind/>
              <w:jc w:val="center"/>
              <w:rPr/>
            </w:pPr>
            <w:r>
              <w:rPr>
                <w:rFonts w:ascii="Times New Roman" w:hAnsi="Times New Roman" w:eastAsia="Times New Roman" w:cs="Times New Roman"/>
                <w:color w:val="000000"/>
                <w:sz w:val="22"/>
              </w:rPr>
              <w:t xml:space="preserve">3.060.000.000</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64239754">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62FA9D10">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348931B3">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1354C0A6">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3C001881">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0ECEB964">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5FB58A22">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0570D157">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576EBAA3">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52D7D286">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2A95DE8D">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748CEFCB">
            <w:pPr>
              <w:pBdr/>
              <w:spacing w:after="0" w:before="0" w:line="240" w:lineRule="auto"/>
              <w:ind/>
              <w:jc w:val="center"/>
              <w:rPr/>
            </w:pPr>
            <w:r>
              <w:rPr>
                <w:rFonts w:ascii="Times New Roman" w:hAnsi="Times New Roman" w:eastAsia="Times New Roman" w:cs="Times New Roman"/>
                <w:color w:val="000000"/>
                <w:sz w:val="22"/>
              </w:rPr>
              <w:t xml:space="preserve">Hợp đồng mua bán</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2B77CA78">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7B48952D">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36D39C87">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29DE2202">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023EAAF1">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75D30A3E">
            <w:pPr>
              <w:pBdr/>
              <w:spacing w:after="0" w:before="0" w:line="240" w:lineRule="auto"/>
              <w:ind/>
              <w:jc w:val="center"/>
              <w:rPr/>
            </w:pPr>
            <w:r>
              <w:rPr>
                <w:rFonts w:ascii="Times New Roman" w:hAnsi="Times New Roman" w:eastAsia="Times New Roman" w:cs="Times New Roman"/>
                <w:color w:val="000000"/>
                <w:sz w:val="22"/>
              </w:rPr>
              <w:t xml:space="preserve">Toà CT3 Chung cư Thanh Bình, thành phố Bắc Ninh, tỉnh Bắc Ninh</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0B93A713">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57BB88E3">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2CC7E012">
            <w:pPr>
              <w:pBdr/>
              <w:spacing w:after="0" w:before="0" w:line="240" w:lineRule="auto"/>
              <w:ind/>
              <w:jc w:val="center"/>
              <w:rPr/>
            </w:pPr>
            <w:r>
              <w:rPr>
                <w:rFonts w:ascii="Times New Roman" w:hAnsi="Times New Roman" w:eastAsia="Times New Roman" w:cs="Times New Roman"/>
                <w:color w:val="000000"/>
                <w:sz w:val="22"/>
              </w:rPr>
              <w:t xml:space="preserve">83</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077D2E97">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51B46F8E">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3AE233A3">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086AC40E">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11015BFE">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7071B527">
            <w:pPr>
              <w:pBdr/>
              <w:spacing w:after="0" w:before="0" w:line="240" w:lineRule="auto"/>
              <w:ind/>
              <w:jc w:val="center"/>
              <w:rPr/>
            </w:pPr>
            <w:r>
              <w:rPr>
                <w:rFonts w:ascii="Times New Roman" w:hAnsi="Times New Roman" w:eastAsia="Times New Roman" w:cs="Times New Roman"/>
                <w:color w:val="000000"/>
                <w:sz w:val="22"/>
              </w:rPr>
              <w:t xml:space="preserve">Tầng trung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1672D85B">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658209FD">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5DC551C6">
            <w:pPr>
              <w:pBdr/>
              <w:spacing w:after="0" w:before="0" w:line="240" w:lineRule="auto"/>
              <w:ind/>
              <w:jc w:val="center"/>
              <w:rPr/>
            </w:pPr>
            <w:r>
              <w:rPr>
                <w:rFonts w:ascii="Times New Roman" w:hAnsi="Times New Roman" w:eastAsia="Times New Roman" w:cs="Times New Roman"/>
                <w:color w:val="000000"/>
                <w:sz w:val="22"/>
              </w:rPr>
              <w:t xml:space="preserve">01 Ban công hướng Tây Nam</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0D1AC10C">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4E3EB40F">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692B92E8">
            <w:pPr>
              <w:pBdr/>
              <w:spacing w:after="0" w:before="0" w:line="240" w:lineRule="auto"/>
              <w:ind/>
              <w:jc w:val="center"/>
              <w:rPr/>
            </w:pPr>
            <w:r>
              <w:rPr>
                <w:rFonts w:ascii="Times New Roman" w:hAnsi="Times New Roman" w:eastAsia="Times New Roman" w:cs="Times New Roman"/>
                <w:color w:val="000000"/>
                <w:sz w:val="22"/>
              </w:rPr>
              <w:t xml:space="preserve">2 phòng ngủ, 2 vệ sinh, phòng khách + bếp</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7EE6F579">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6BB6A4BE">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38D26647">
            <w:pPr>
              <w:pBdr/>
              <w:spacing w:after="0" w:before="0" w:line="240" w:lineRule="auto"/>
              <w:ind/>
              <w:jc w:val="center"/>
              <w:rPr/>
            </w:pPr>
            <w:r>
              <w:rPr>
                <w:rFonts w:ascii="Times New Roman" w:hAnsi="Times New Roman" w:eastAsia="Times New Roman" w:cs="Times New Roman"/>
                <w:color w:val="000000"/>
                <w:sz w:val="22"/>
              </w:rPr>
              <w:t xml:space="preserve">Nội thất cơ bản</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1F1996DB">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48F46573">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2A481CB9">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3B06C45D">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02D275F5">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5E9581BD">
            <w:pPr>
              <w:pBdr/>
              <w:spacing w:after="0" w:before="0" w:line="240" w:lineRule="auto"/>
              <w:ind/>
              <w:jc w:val="center"/>
              <w:rPr/>
            </w:pP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t xml:space="preserve"> </w:t>
            </w:r>
            <w:r/>
          </w:p>
        </w:tc>
      </w:tr>
      <w:tr>
        <w:trPr>
          <w:trHeight w:val="3931"/>
        </w:trPr>
        <w:tc>
          <w:tcPr>
            <w:gridSpan w:val="3"/>
            <w:tcBorders>
              <w:left w:val="single" w:color="000000" w:sz="6" w:space="0"/>
              <w:bottom w:val="single" w:color="000000" w:sz="6" w:space="0"/>
              <w:right w:val="single" w:color="000000" w:sz="6" w:space="0"/>
            </w:tcBorders>
            <w:tcMar>
              <w:left w:w="0" w:type="dxa"/>
              <w:top w:w="0" w:type="dxa"/>
              <w:right w:w="0" w:type="dxa"/>
              <w:bottom w:w="0" w:type="dxa"/>
            </w:tcMar>
            <w:tcW w:w="9359" w:type="dxa"/>
            <w:vAlign w:val="center"/>
            <w:vMerge w:val="restart"/>
            <w:textDirection w:val="lrTb"/>
            <w:noWrap/>
          </w:tcPr>
          <w:p w14:paraId="352FA386">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mc:AlternateContent>
                <mc:Choice Requires="wpg">
                  <w:drawing>
                    <wp:anchor xmlns:wp="http://schemas.openxmlformats.org/drawingml/2006/wordprocessingDrawing" xmlns:wp14="http://schemas.microsoft.com/office/word/2010/wordprocessingDrawing" distT="0" distB="0" distL="115200" distR="115200" simplePos="0" relativeHeight="251686400" behindDoc="0" locked="0" layoutInCell="1" allowOverlap="1">
                      <wp:simplePos x="0" y="0"/>
                      <wp:positionH relativeFrom="column">
                        <wp:posOffset>3226960</wp:posOffset>
                      </wp:positionH>
                      <wp:positionV relativeFrom="paragraph">
                        <wp:posOffset>-1937</wp:posOffset>
                      </wp:positionV>
                      <wp:extent cx="2638425" cy="2857500"/>
                      <wp:effectExtent l="0" t="0" r="0" b="0"/>
                      <wp:wrapThrough wrapText="bothSides">
                        <wp:wrapPolygon edited="1">
                          <wp:start x="0" y="0"/>
                          <wp:lineTo x="21600" y="0"/>
                          <wp:lineTo x="21600" y="21600"/>
                          <wp:lineTo x="0" y="21600"/>
                        </wp:wrapPolygon>
                      </wp:wrapThrough>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03995" name=""/>
                              <pic:cNvPicPr>
                                <a:picLocks noChangeAspect="1"/>
                              </pic:cNvPicPr>
                              <pic:nvPr/>
                            </pic:nvPicPr>
                            <pic:blipFill rotWithShape="1">
                              <a:blip r:embed="rId24"/>
                              <a:stretch/>
                            </pic:blipFill>
                            <pic:spPr bwMode="auto">
                              <a:xfrm>
                                <a:off x="0" y="0"/>
                                <a:ext cx="2638424" cy="2857500"/>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position:absolute;z-index:251686400;o:allowoverlap:true;o:allowincell:true;mso-position-horizontal-relative:text;margin-left:254.09pt;mso-position-horizontal:absolute;mso-position-vertical-relative:text;margin-top:-0.15pt;mso-position-vertical:absolute;width:207.75pt;height:225.00pt;mso-wrap-distance-left:9.07pt;mso-wrap-distance-top:0.00pt;mso-wrap-distance-right:9.07pt;mso-wrap-distance-bottom:0.00pt;z-index:1;" wrapcoords="0 0 100000 0 100000 100000 0 100000" stroked="false">
                      <w10:wrap type="through"/>
                      <v:imagedata r:id="rId24" o:title=""/>
                      <o:lock v:ext="edit" rotation="t"/>
                    </v:shape>
                  </w:pict>
                </mc:Fallback>
              </mc:AlternateContent>
            </w:r>
            <w:r>
              <mc:AlternateContent>
                <mc:Choice Requires="wpg">
                  <w:drawing>
                    <wp:inline xmlns:wp="http://schemas.openxmlformats.org/drawingml/2006/wordprocessingDrawing" distT="0" distB="0" distL="0" distR="0">
                      <wp:extent cx="2686050" cy="28575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52087" name=""/>
                              <pic:cNvPicPr>
                                <a:picLocks noChangeAspect="1"/>
                              </pic:cNvPicPr>
                              <pic:nvPr/>
                            </pic:nvPicPr>
                            <pic:blipFill rotWithShape="1">
                              <a:blip r:embed="rId25"/>
                              <a:stretch/>
                            </pic:blipFill>
                            <pic:spPr bwMode="auto">
                              <a:xfrm>
                                <a:off x="0" y="0"/>
                                <a:ext cx="2686050" cy="28575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1.50pt;height:225.00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57B3CCF1">
            <w:pPr>
              <w:pBdr/>
              <w:spacing/>
              <w:ind/>
              <w:jc w:val="center"/>
              <w:rPr>
                <w:b/>
                <w:bCs/>
              </w:rPr>
            </w:pPr>
            <w:r>
              <w:rPr>
                <w:b/>
                <w:bCs/>
              </w:rPr>
            </w:r>
            <w:r>
              <w:rPr>
                <w:b/>
                <w:bCs/>
              </w:rPr>
            </w:r>
            <w:r>
              <w:rPr>
                <w:b/>
                <w:bCs/>
              </w:rPr>
            </w:r>
          </w:p>
          <w:p w14:paraId="7E067C7B">
            <w:pPr>
              <w:pBdr/>
              <w:spacing/>
              <w:ind/>
              <w:jc w:val="left"/>
              <w:rPr>
                <w:b/>
                <w:bCs/>
              </w:rPr>
            </w:pPr>
            <w:r>
              <w:rPr>
                <w:b/>
                <w:bCs/>
              </w:rPr>
            </w:r>
            <w:r>
              <w:rPr>
                <w:b/>
                <w:bCs/>
              </w:rPr>
            </w:r>
            <w:r>
              <w:rPr>
                <w:b/>
                <w:bCs/>
              </w:rPr>
            </w:r>
          </w:p>
          <w:p w14:paraId="57C51E16" w14:textId="77777777">
            <w:pPr>
              <w:pBdr/>
              <w:spacing/>
              <w:ind/>
              <w:jc w:val="left"/>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Phạm Thị Dung</w:t>
            </w:r>
            <w:r/>
          </w:p>
        </w:tc>
      </w:tr>
    </w:tbl>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7"/>
        <w:gridCol w:w="2223"/>
        <w:gridCol w:w="6617"/>
      </w:tblGrid>
      <w:tr>
        <w:trPr>
          <w:trHeight w:val="280"/>
        </w:trPr>
        <w:tc>
          <w:tcPr>
            <w:gridSpan w:val="3"/>
            <w:shd w:val="clear" w:color="ffffff" w:fill="ffffff"/>
            <w:tcBorders/>
            <w:tcMar>
              <w:left w:w="0" w:type="dxa"/>
              <w:top w:w="0" w:type="dxa"/>
              <w:right w:w="0" w:type="dxa"/>
              <w:bottom w:w="0" w:type="dxa"/>
            </w:tcMar>
            <w:tcW w:w="9387" w:type="dxa"/>
            <w:vAlign w:val="bottom"/>
            <w:textDirection w:val="lrTb"/>
            <w:noWrap/>
          </w:tcPr>
          <w:p w14:paraId="234B21AA">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SÁNH-TSSS2</w:t>
            </w:r>
            <w:r/>
          </w:p>
        </w:tc>
      </w:tr>
      <w:tr>
        <w:trPr>
          <w:trHeight w:val="280"/>
        </w:trPr>
        <w:tc>
          <w:tcPr>
            <w:shd w:val="clear" w:color="ffffff" w:fill="ffffff"/>
            <w:tcBorders/>
            <w:tcMar>
              <w:left w:w="0" w:type="dxa"/>
              <w:top w:w="0" w:type="dxa"/>
              <w:right w:w="0" w:type="dxa"/>
              <w:bottom w:w="0" w:type="dxa"/>
            </w:tcMar>
            <w:tcW w:w="547" w:type="dxa"/>
            <w:vAlign w:val="bottom"/>
            <w:textDirection w:val="lrTb"/>
            <w:noWrap/>
          </w:tcPr>
          <w:p w14:paraId="03924B35">
            <w:pPr>
              <w:pBdr/>
              <w:spacing w:after="0" w:before="0" w:line="240" w:lineRule="auto"/>
              <w:ind/>
              <w:rPr/>
            </w:pPr>
            <w:r>
              <w:rPr>
                <w:rFonts w:ascii="Times New Roman" w:hAnsi="Times New Roman" w:eastAsia="Times New Roman" w:cs="Times New Roman"/>
                <w:color w:val="000000"/>
                <w:sz w:val="22"/>
              </w:rPr>
              <w:t xml:space="preserve"> </w:t>
            </w:r>
            <w:r/>
          </w:p>
        </w:tc>
        <w:tc>
          <w:tcPr>
            <w:shd w:val="clear" w:color="ffffff" w:fill="ffffff"/>
            <w:tcBorders/>
            <w:tcMar>
              <w:left w:w="0" w:type="dxa"/>
              <w:top w:w="0" w:type="dxa"/>
              <w:right w:w="0" w:type="dxa"/>
              <w:bottom w:w="0" w:type="dxa"/>
            </w:tcMar>
            <w:tcW w:w="2223" w:type="dxa"/>
            <w:vAlign w:val="bottom"/>
            <w:textDirection w:val="lrTb"/>
            <w:noWrap w:val="false"/>
          </w:tcPr>
          <w:p w14:paraId="346AF92E">
            <w:pPr>
              <w:pBdr/>
              <w:spacing w:after="0" w:before="0" w:line="240" w:lineRule="auto"/>
              <w:ind/>
              <w:rPr/>
            </w:pPr>
            <w:r>
              <w:rPr>
                <w:rFonts w:ascii="Times New Roman" w:hAnsi="Times New Roman" w:eastAsia="Times New Roman" w:cs="Times New Roman"/>
                <w:color w:val="000000"/>
                <w:sz w:val="22"/>
              </w:rPr>
              <w:t xml:space="preserve"> </w:t>
            </w:r>
            <w:r/>
          </w:p>
        </w:tc>
        <w:tc>
          <w:tcPr>
            <w:shd w:val="clear" w:color="ffffff" w:fill="ffffff"/>
            <w:tcBorders/>
            <w:tcMar>
              <w:left w:w="0" w:type="dxa"/>
              <w:top w:w="0" w:type="dxa"/>
              <w:right w:w="0" w:type="dxa"/>
              <w:bottom w:w="0" w:type="dxa"/>
            </w:tcMar>
            <w:tcW w:w="6617" w:type="dxa"/>
            <w:vAlign w:val="bottom"/>
            <w:textDirection w:val="lrTb"/>
            <w:noWrap/>
          </w:tcPr>
          <w:p w14:paraId="49303230">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47" w:type="dxa"/>
            <w:vAlign w:val="top"/>
            <w:textDirection w:val="lrTb"/>
            <w:noWrap w:val="false"/>
          </w:tcPr>
          <w:p w14:paraId="48651934">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23" w:type="dxa"/>
            <w:vAlign w:val="top"/>
            <w:textDirection w:val="lrTb"/>
            <w:noWrap w:val="false"/>
          </w:tcPr>
          <w:p w14:paraId="5DC4A975">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0" w:type="dxa"/>
              <w:top w:w="0" w:type="dxa"/>
              <w:right w:w="0" w:type="dxa"/>
              <w:bottom w:w="0" w:type="dxa"/>
            </w:tcMar>
            <w:tcW w:w="6617" w:type="dxa"/>
            <w:vAlign w:val="top"/>
            <w:textDirection w:val="lrTb"/>
            <w:noWrap w:val="false"/>
          </w:tcPr>
          <w:p w14:paraId="7860159A">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084D1FC0">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313BE736">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2C0A953A">
            <w:pPr>
              <w:pBdr/>
              <w:spacing w:after="0" w:before="0" w:line="240" w:lineRule="auto"/>
              <w:ind/>
              <w:jc w:val="center"/>
              <w:rPr/>
            </w:pPr>
            <w:r>
              <w:rPr>
                <w:rFonts w:ascii="Times New Roman" w:hAnsi="Times New Roman" w:eastAsia="Times New Roman" w:cs="Times New Roman"/>
                <w:color w:val="000000"/>
                <w:sz w:val="22"/>
              </w:rPr>
              <w:t xml:space="preserve">Liên hệ trực tiếp - SĐT: 0334147623</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03348F10">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539A78BE">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0DFC0DB2">
            <w:pPr>
              <w:pBdr/>
              <w:spacing w:after="0" w:before="0" w:line="240" w:lineRule="auto"/>
              <w:ind/>
              <w:jc w:val="center"/>
              <w:rPr/>
            </w:pPr>
            <w:r>
              <w:rPr>
                <w:rFonts w:ascii="Times New Roman" w:hAnsi="Times New Roman" w:eastAsia="Times New Roman" w:cs="Times New Roman"/>
                <w:color w:val="000000"/>
                <w:sz w:val="22"/>
              </w:rPr>
              <w:t xml:space="preserve">3.100.000.000</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4B609904">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5223D8EE">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2024B832">
            <w:pPr>
              <w:pBdr/>
              <w:spacing w:after="0" w:before="0" w:line="240" w:lineRule="auto"/>
              <w:ind/>
              <w:jc w:val="center"/>
              <w:rPr/>
            </w:pPr>
            <w:r>
              <w:rPr>
                <w:rFonts w:ascii="Times New Roman" w:hAnsi="Times New Roman" w:eastAsia="Times New Roman" w:cs="Times New Roman"/>
                <w:color w:val="000000"/>
                <w:sz w:val="22"/>
              </w:rPr>
              <w:t xml:space="preserve">2.635.000.000</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4E01ACE7">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7F8E8BE2">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7E2B6459">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68F32F15">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7622C240">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0E086B16">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425ECF0A">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4AD93E63">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7CB40332">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6563A6CA">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0B3E9638">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10D22EB4">
            <w:pPr>
              <w:pBdr/>
              <w:spacing w:after="0" w:before="0" w:line="240" w:lineRule="auto"/>
              <w:ind/>
              <w:jc w:val="center"/>
              <w:rPr/>
            </w:pPr>
            <w:r>
              <w:rPr>
                <w:rFonts w:ascii="Times New Roman" w:hAnsi="Times New Roman" w:eastAsia="Times New Roman" w:cs="Times New Roman"/>
                <w:color w:val="000000"/>
                <w:sz w:val="22"/>
              </w:rPr>
              <w:t xml:space="preserve">Hợp đồng mua bán</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42EF3B26">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6A390B36">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0393B217">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0B51D406">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0D6BFF82">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5608E240">
            <w:pPr>
              <w:pBdr/>
              <w:spacing w:after="0" w:before="0" w:line="240" w:lineRule="auto"/>
              <w:ind/>
              <w:jc w:val="center"/>
              <w:rPr/>
            </w:pPr>
            <w:r>
              <w:rPr>
                <w:rFonts w:ascii="Times New Roman" w:hAnsi="Times New Roman" w:eastAsia="Times New Roman" w:cs="Times New Roman"/>
                <w:color w:val="000000"/>
                <w:sz w:val="22"/>
              </w:rPr>
              <w:t xml:space="preserve">Toà CT2 Chung cư Thanh Bình, thành phố Bắc Ninh, tỉnh Bắc Ninh</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108CCD45">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7DA1D98F">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0D8CE177">
            <w:pPr>
              <w:pBdr/>
              <w:spacing w:after="0" w:before="0" w:line="240" w:lineRule="auto"/>
              <w:ind/>
              <w:jc w:val="center"/>
              <w:rPr/>
            </w:pPr>
            <w:r>
              <w:rPr>
                <w:rFonts w:ascii="Times New Roman" w:hAnsi="Times New Roman" w:eastAsia="Times New Roman" w:cs="Times New Roman"/>
                <w:color w:val="000000"/>
                <w:sz w:val="22"/>
              </w:rPr>
              <w:t xml:space="preserve">75</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74334980">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23E85CAF">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7F24CF17">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4F9B0F24">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54557C25">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7777B923">
            <w:pPr>
              <w:pBdr/>
              <w:spacing w:after="0" w:before="0" w:line="240" w:lineRule="auto"/>
              <w:ind/>
              <w:jc w:val="center"/>
              <w:rPr/>
            </w:pPr>
            <w:r>
              <w:rPr>
                <w:rFonts w:ascii="Times New Roman" w:hAnsi="Times New Roman" w:eastAsia="Times New Roman" w:cs="Times New Roman"/>
                <w:color w:val="000000"/>
                <w:sz w:val="22"/>
              </w:rPr>
              <w:t xml:space="preserve">Tầng cao (14/15)</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5F3255DE">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0B007308">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4260723B">
            <w:pPr>
              <w:pBdr/>
              <w:spacing w:after="0" w:before="0" w:line="240" w:lineRule="auto"/>
              <w:ind/>
              <w:jc w:val="center"/>
              <w:rPr/>
            </w:pPr>
            <w:r>
              <w:rPr>
                <w:rFonts w:ascii="Times New Roman" w:hAnsi="Times New Roman" w:eastAsia="Times New Roman" w:cs="Times New Roman"/>
                <w:color w:val="000000"/>
                <w:sz w:val="22"/>
              </w:rPr>
              <w:t xml:space="preserve">1 Ban công hướng Đông Nam</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3CCD6F1D">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2BEAEB21">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7FA115DE">
            <w:pPr>
              <w:pBdr/>
              <w:spacing w:after="0" w:before="0" w:line="240" w:lineRule="auto"/>
              <w:ind/>
              <w:jc w:val="center"/>
              <w:rPr/>
            </w:pPr>
            <w:r>
              <w:rPr>
                <w:rFonts w:ascii="Times New Roman" w:hAnsi="Times New Roman" w:eastAsia="Times New Roman" w:cs="Times New Roman"/>
                <w:color w:val="000000"/>
                <w:sz w:val="22"/>
              </w:rPr>
              <w:t xml:space="preserve">2 phòng ngủ, 2 vệ sinh, phòng khách + bếp</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0ABF7649">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71CB9580">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66C1DA79">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1CAB13C4">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6A8DCF2F">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690C0E46">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029D7453">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32A80D74">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5794C3B7">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7" w:type="dxa"/>
            <w:vAlign w:val="center"/>
            <w:textDirection w:val="lrTb"/>
            <w:noWrap/>
          </w:tcPr>
          <w:p w14:paraId="301065D1">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2223" w:type="dxa"/>
            <w:vAlign w:val="center"/>
            <w:textDirection w:val="lrTb"/>
            <w:noWrap w:val="false"/>
          </w:tcPr>
          <w:p w14:paraId="2EA748BF">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0" w:type="dxa"/>
              <w:top w:w="0" w:type="dxa"/>
              <w:right w:w="0" w:type="dxa"/>
              <w:bottom w:w="0" w:type="dxa"/>
            </w:tcMar>
            <w:tcW w:w="6617" w:type="dxa"/>
            <w:vAlign w:val="center"/>
            <w:textDirection w:val="lrTb"/>
            <w:noWrap w:val="false"/>
          </w:tcPr>
          <w:p w14:paraId="1306F8DD">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gridSpan w:val="3"/>
            <w:tcBorders>
              <w:left w:val="single" w:color="000000" w:sz="6" w:space="0"/>
              <w:bottom w:val="single" w:color="000000" w:sz="6" w:space="0"/>
              <w:right w:val="single" w:color="000000" w:sz="6" w:space="0"/>
            </w:tcBorders>
            <w:tcMar>
              <w:left w:w="0" w:type="dxa"/>
              <w:top w:w="0" w:type="dxa"/>
              <w:right w:w="0" w:type="dxa"/>
              <w:bottom w:w="0" w:type="dxa"/>
            </w:tcMar>
            <w:tcW w:w="9387" w:type="dxa"/>
            <w:vAlign w:val="center"/>
            <w:vMerge w:val="restart"/>
            <w:textDirection w:val="lrTb"/>
            <w:noWrap/>
          </w:tcPr>
          <w:p w14:paraId="6E432FE3">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mc:AlternateContent>
                <mc:Choice Requires="wpg">
                  <w:drawing>
                    <wp:anchor xmlns:wp="http://schemas.openxmlformats.org/drawingml/2006/wordprocessingDrawing" xmlns:wp14="http://schemas.microsoft.com/office/word/2010/wordprocessingDrawing" distT="0" distB="0" distL="115200" distR="115200" simplePos="0" relativeHeight="251698688" behindDoc="0" locked="0" layoutInCell="1" allowOverlap="1">
                      <wp:simplePos x="0" y="0"/>
                      <wp:positionH relativeFrom="column">
                        <wp:posOffset>285847</wp:posOffset>
                      </wp:positionH>
                      <wp:positionV relativeFrom="paragraph">
                        <wp:posOffset>0</wp:posOffset>
                      </wp:positionV>
                      <wp:extent cx="2198278" cy="2349704"/>
                      <wp:effectExtent l="0" t="0" r="0" b="0"/>
                      <wp:wrapThrough wrapText="bothSides">
                        <wp:wrapPolygon edited="1">
                          <wp:start x="0" y="0"/>
                          <wp:lineTo x="21600" y="0"/>
                          <wp:lineTo x="21600" y="21600"/>
                          <wp:lineTo x="0" y="21600"/>
                        </wp:wrapPolygon>
                      </wp:wrapThrough>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640464" name=""/>
                              <pic:cNvPicPr>
                                <a:picLocks noChangeAspect="1"/>
                              </pic:cNvPicPr>
                              <pic:nvPr/>
                            </pic:nvPicPr>
                            <pic:blipFill rotWithShape="1">
                              <a:blip r:embed="rId26"/>
                              <a:stretch/>
                            </pic:blipFill>
                            <pic:spPr bwMode="auto">
                              <a:xfrm flipH="0" flipV="0">
                                <a:off x="0" y="0"/>
                                <a:ext cx="2198278" cy="2349703"/>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position:absolute;z-index:251698688;o:allowoverlap:true;o:allowincell:true;mso-position-horizontal-relative:text;margin-left:22.51pt;mso-position-horizontal:absolute;mso-position-vertical-relative:text;margin-top:0.00pt;mso-position-vertical:absolute;width:173.09pt;height:185.02pt;mso-wrap-distance-left:9.07pt;mso-wrap-distance-top:0.00pt;mso-wrap-distance-right:9.07pt;mso-wrap-distance-bottom:0.00pt;z-index:1;" wrapcoords="0 0 100000 0 100000 100000 0 100000" stroked="false">
                      <w10:wrap type="through"/>
                      <v:imagedata r:id="rId26"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bl>
    <w:p w14:paraId="2A34C598" w14:textId="77777777">
      <w:pPr>
        <w:pBdr/>
        <w:spacing w:after="200" w:line="276" w:lineRule="auto"/>
        <w:ind/>
        <w:jc w:val="left"/>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left"/>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619CB1AC" w14:textId="77777777">
            <w:pPr>
              <w:pBdr/>
              <w:spacing/>
              <w:ind/>
              <w:jc w:val="left"/>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Phạm Thị Dung</w:t>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54"/>
        <w:gridCol w:w="2746"/>
        <w:gridCol w:w="6054"/>
      </w:tblGrid>
      <w:tr>
        <w:trPr>
          <w:trHeight w:val="280"/>
        </w:trPr>
        <w:tc>
          <w:tcPr>
            <w:gridSpan w:val="3"/>
            <w:shd w:val="clear" w:color="ffffff" w:fill="ffffff"/>
            <w:tcBorders/>
            <w:tcMar>
              <w:left w:w="15" w:type="dxa"/>
              <w:top w:w="15" w:type="dxa"/>
              <w:right w:w="15" w:type="dxa"/>
              <w:bottom w:w="0" w:type="dxa"/>
            </w:tcMar>
            <w:tcW w:w="9354" w:type="dxa"/>
            <w:vAlign w:val="bottom"/>
            <w:textDirection w:val="lrTb"/>
            <w:noWrap/>
          </w:tcPr>
          <w:p w14:paraId="71E49B2E">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SÁNH-TSSS3</w:t>
            </w:r>
            <w:r/>
          </w:p>
        </w:tc>
      </w:tr>
      <w:tr>
        <w:trPr>
          <w:trHeight w:val="280"/>
        </w:trPr>
        <w:tc>
          <w:tcPr>
            <w:shd w:val="clear" w:color="ffffff" w:fill="ffffff"/>
            <w:tcBorders/>
            <w:tcMar>
              <w:left w:w="15" w:type="dxa"/>
              <w:top w:w="15" w:type="dxa"/>
              <w:right w:w="15" w:type="dxa"/>
              <w:bottom w:w="0" w:type="dxa"/>
            </w:tcMar>
            <w:tcW w:w="554" w:type="dxa"/>
            <w:vAlign w:val="bottom"/>
            <w:textDirection w:val="lrTb"/>
            <w:noWrap/>
          </w:tcPr>
          <w:p w14:paraId="41854D75">
            <w:pPr>
              <w:pBdr/>
              <w:spacing w:after="0" w:before="0" w:line="240" w:lineRule="auto"/>
              <w:ind/>
              <w:rPr/>
            </w:pPr>
            <w:r>
              <w:rPr>
                <w:rFonts w:ascii="Times New Roman" w:hAnsi="Times New Roman" w:eastAsia="Times New Roman" w:cs="Times New Roman"/>
                <w:color w:val="000000"/>
                <w:sz w:val="22"/>
              </w:rPr>
              <w:t xml:space="preserve"> </w:t>
            </w:r>
            <w:r/>
          </w:p>
        </w:tc>
        <w:tc>
          <w:tcPr>
            <w:shd w:val="clear" w:color="ffffff" w:fill="ffffff"/>
            <w:tcBorders/>
            <w:tcMar>
              <w:left w:w="15" w:type="dxa"/>
              <w:top w:w="15" w:type="dxa"/>
              <w:right w:w="15" w:type="dxa"/>
              <w:bottom w:w="0" w:type="dxa"/>
            </w:tcMar>
            <w:tcW w:w="2746" w:type="dxa"/>
            <w:vAlign w:val="bottom"/>
            <w:textDirection w:val="lrTb"/>
            <w:noWrap w:val="false"/>
          </w:tcPr>
          <w:p w14:paraId="6AE1BC45">
            <w:pPr>
              <w:pBdr/>
              <w:spacing w:after="0" w:before="0" w:line="240" w:lineRule="auto"/>
              <w:ind/>
              <w:rPr/>
            </w:pPr>
            <w:r>
              <w:rPr>
                <w:rFonts w:ascii="Times New Roman" w:hAnsi="Times New Roman" w:eastAsia="Times New Roman" w:cs="Times New Roman"/>
                <w:color w:val="000000"/>
                <w:sz w:val="22"/>
              </w:rPr>
              <w:t xml:space="preserve"> </w:t>
            </w:r>
            <w:r/>
          </w:p>
        </w:tc>
        <w:tc>
          <w:tcPr>
            <w:shd w:val="clear" w:color="ffffff" w:fill="ffffff"/>
            <w:tcBorders/>
            <w:tcMar>
              <w:left w:w="15" w:type="dxa"/>
              <w:top w:w="15" w:type="dxa"/>
              <w:right w:w="15" w:type="dxa"/>
              <w:bottom w:w="0" w:type="dxa"/>
            </w:tcMar>
            <w:tcW w:w="6054" w:type="dxa"/>
            <w:vAlign w:val="bottom"/>
            <w:textDirection w:val="lrTb"/>
            <w:noWrap/>
          </w:tcPr>
          <w:p w14:paraId="05B79A1D">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54" w:type="dxa"/>
            <w:vAlign w:val="top"/>
            <w:textDirection w:val="lrTb"/>
            <w:noWrap w:val="false"/>
          </w:tcPr>
          <w:p w14:paraId="12CF458B">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2746" w:type="dxa"/>
            <w:vAlign w:val="top"/>
            <w:textDirection w:val="lrTb"/>
            <w:noWrap w:val="false"/>
          </w:tcPr>
          <w:p w14:paraId="7AA85A31">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6054" w:type="dxa"/>
            <w:vAlign w:val="top"/>
            <w:textDirection w:val="lrTb"/>
            <w:noWrap w:val="false"/>
          </w:tcPr>
          <w:p w14:paraId="3C365373">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6DA04D55">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5E8129E6">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3215FFF5">
            <w:pPr>
              <w:pBdr/>
              <w:spacing w:after="0" w:before="0" w:line="240" w:lineRule="auto"/>
              <w:ind/>
              <w:jc w:val="center"/>
              <w:rPr/>
            </w:pPr>
            <w:r>
              <w:rPr>
                <w:rFonts w:ascii="Times New Roman" w:hAnsi="Times New Roman" w:eastAsia="Times New Roman" w:cs="Times New Roman"/>
                <w:color w:val="000000"/>
                <w:sz w:val="22"/>
              </w:rPr>
              <w:t xml:space="preserve">Liên hệ trực tiếp - SĐT: 0867326809</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1007FCEF">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7977E8CD">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4B7BAB84">
            <w:pPr>
              <w:pBdr/>
              <w:spacing w:after="0" w:before="0" w:line="240" w:lineRule="auto"/>
              <w:ind/>
              <w:jc w:val="center"/>
              <w:rPr/>
            </w:pPr>
            <w:r>
              <w:rPr>
                <w:rFonts w:ascii="Times New Roman" w:hAnsi="Times New Roman" w:eastAsia="Times New Roman" w:cs="Times New Roman"/>
                <w:color w:val="000000"/>
                <w:sz w:val="22"/>
              </w:rPr>
              <w:t xml:space="preserve">3.450.000.000</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1FAA9B58">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5851160E">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26A4E060">
            <w:pPr>
              <w:pBdr/>
              <w:spacing w:after="0" w:before="0" w:line="240" w:lineRule="auto"/>
              <w:ind/>
              <w:jc w:val="center"/>
              <w:rPr/>
            </w:pPr>
            <w:r>
              <w:rPr>
                <w:rFonts w:ascii="Times New Roman" w:hAnsi="Times New Roman" w:eastAsia="Times New Roman" w:cs="Times New Roman"/>
                <w:color w:val="000000"/>
                <w:sz w:val="22"/>
              </w:rPr>
              <w:t xml:space="preserve">2.932.500.000</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30262551">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4CB1E5E4">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33477615">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06CB4A5E">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05925640">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105C3BA8">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1B6485AD">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3D1972CF">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29553FFB">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0E60788E">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692BC892">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67A86A31">
            <w:pPr>
              <w:pBdr/>
              <w:spacing w:after="0" w:before="0" w:line="240" w:lineRule="auto"/>
              <w:ind/>
              <w:jc w:val="center"/>
              <w:rPr/>
            </w:pPr>
            <w:r>
              <w:rPr>
                <w:rFonts w:ascii="Times New Roman" w:hAnsi="Times New Roman" w:eastAsia="Times New Roman" w:cs="Times New Roman"/>
                <w:color w:val="000000"/>
                <w:sz w:val="22"/>
              </w:rPr>
              <w:t xml:space="preserve">Hợp đồng mua bán</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111509AB">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603901C7">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5116A690">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42C6DA62">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46DF96BB">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4C52F05C">
            <w:pPr>
              <w:pBdr/>
              <w:spacing w:after="0" w:before="0" w:line="240" w:lineRule="auto"/>
              <w:ind/>
              <w:jc w:val="center"/>
              <w:rPr/>
            </w:pPr>
            <w:r>
              <w:rPr>
                <w:rFonts w:ascii="Times New Roman" w:hAnsi="Times New Roman" w:eastAsia="Times New Roman" w:cs="Times New Roman"/>
                <w:color w:val="000000"/>
                <w:sz w:val="22"/>
              </w:rPr>
              <w:t xml:space="preserve">Toà CT1 Chung cư Thanh Bình, thành phố Bắc Ninh, tỉnh Bắc Ninh</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5FDF7A9A">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3E9CCCC3">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3B40F44D">
            <w:pPr>
              <w:pBdr/>
              <w:spacing w:after="0" w:before="0" w:line="240" w:lineRule="auto"/>
              <w:ind/>
              <w:jc w:val="center"/>
              <w:rPr/>
            </w:pPr>
            <w:r>
              <w:rPr>
                <w:rFonts w:ascii="Times New Roman" w:hAnsi="Times New Roman" w:eastAsia="Times New Roman" w:cs="Times New Roman"/>
                <w:color w:val="000000"/>
                <w:sz w:val="22"/>
              </w:rPr>
              <w:t xml:space="preserve">76</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5B70FADC">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182222B4">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7F185F9C">
            <w:pPr>
              <w:pBdr/>
              <w:spacing w:after="0" w:before="0" w:line="240" w:lineRule="auto"/>
              <w:ind/>
              <w:jc w:val="center"/>
              <w:rPr/>
            </w:pPr>
            <w:r>
              <w:rPr>
                <w:rFonts w:ascii="Times New Roman" w:hAnsi="Times New Roman" w:eastAsia="Times New Roman" w:cs="Times New Roman"/>
                <w:color w:val="000000"/>
                <w:sz w:val="22"/>
              </w:rPr>
              <w:t xml:space="preserve">Căn góc</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3C789AF0">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40777107">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2EBEA6AF">
            <w:pPr>
              <w:pBdr/>
              <w:spacing w:after="0" w:before="0" w:line="240" w:lineRule="auto"/>
              <w:ind/>
              <w:jc w:val="center"/>
              <w:rPr/>
            </w:pPr>
            <w:r>
              <w:rPr>
                <w:rFonts w:ascii="Times New Roman" w:hAnsi="Times New Roman" w:eastAsia="Times New Roman" w:cs="Times New Roman"/>
                <w:color w:val="000000"/>
                <w:sz w:val="22"/>
              </w:rPr>
              <w:t xml:space="preserve">Tầng trung (9/15)</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6FECD6C6">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3408777A">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44BB94DF">
            <w:pPr>
              <w:pBdr/>
              <w:spacing w:after="0" w:before="0" w:line="240" w:lineRule="auto"/>
              <w:ind/>
              <w:jc w:val="center"/>
              <w:rPr/>
            </w:pPr>
            <w:r>
              <w:rPr>
                <w:rFonts w:ascii="Times New Roman" w:hAnsi="Times New Roman" w:eastAsia="Times New Roman" w:cs="Times New Roman"/>
                <w:color w:val="000000"/>
                <w:sz w:val="22"/>
              </w:rPr>
              <w:t xml:space="preserve">1 Ban công hướng Tây Nam</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40F4FC10">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67283E3C">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02789D3E">
            <w:pPr>
              <w:pBdr/>
              <w:spacing w:after="0" w:before="0" w:line="240" w:lineRule="auto"/>
              <w:ind/>
              <w:jc w:val="center"/>
              <w:rPr/>
            </w:pPr>
            <w:r>
              <w:rPr>
                <w:rFonts w:ascii="Times New Roman" w:hAnsi="Times New Roman" w:eastAsia="Times New Roman" w:cs="Times New Roman"/>
                <w:color w:val="000000"/>
                <w:sz w:val="22"/>
              </w:rPr>
              <w:t xml:space="preserve">2 phòng ngủ, 2 vệ sinh, phòng khách + bếp</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676B895E">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6F6AE480">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5E56477F">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0FE6F4E3">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5C9B337E">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616D9EE2">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700FE61B">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59A9A70D">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07661145">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6613C9A0">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2746" w:type="dxa"/>
            <w:vAlign w:val="center"/>
            <w:textDirection w:val="lrTb"/>
            <w:noWrap w:val="false"/>
          </w:tcPr>
          <w:p w14:paraId="67B169C8">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15" w:type="dxa"/>
              <w:top w:w="15" w:type="dxa"/>
              <w:right w:w="15" w:type="dxa"/>
              <w:bottom w:w="0" w:type="dxa"/>
            </w:tcMar>
            <w:tcW w:w="6054" w:type="dxa"/>
            <w:vAlign w:val="center"/>
            <w:textDirection w:val="lrTb"/>
            <w:noWrap w:val="false"/>
          </w:tcPr>
          <w:p w14:paraId="4859A170">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gridSpan w:val="3"/>
            <w:tcBorders>
              <w:left w:val="single" w:color="000000" w:sz="6" w:space="0"/>
              <w:bottom w:val="single" w:color="000000" w:sz="6" w:space="0"/>
              <w:right w:val="single" w:color="000000" w:sz="6" w:space="0"/>
            </w:tcBorders>
            <w:tcMar>
              <w:left w:w="15" w:type="dxa"/>
              <w:top w:w="15" w:type="dxa"/>
              <w:right w:w="15" w:type="dxa"/>
              <w:bottom w:w="0" w:type="dxa"/>
            </w:tcMar>
            <w:tcW w:w="9354" w:type="dxa"/>
            <w:vAlign w:val="center"/>
            <w:vMerge w:val="restart"/>
            <w:textDirection w:val="lrTb"/>
            <w:noWrap/>
          </w:tcPr>
          <w:p w14:paraId="280AEA91">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mc:AlternateContent>
                <mc:Choice Requires="wpg">
                  <w:drawing>
                    <wp:anchor xmlns:wp="http://schemas.openxmlformats.org/drawingml/2006/wordprocessingDrawing" xmlns:wp14="http://schemas.microsoft.com/office/word/2010/wordprocessingDrawing" distT="0" distB="0" distL="115200" distR="115200" simplePos="0" relativeHeight="251700736" behindDoc="0" locked="0" layoutInCell="1" allowOverlap="1">
                      <wp:simplePos x="0" y="0"/>
                      <wp:positionH relativeFrom="column">
                        <wp:posOffset>747054</wp:posOffset>
                      </wp:positionH>
                      <wp:positionV relativeFrom="paragraph">
                        <wp:posOffset>0</wp:posOffset>
                      </wp:positionV>
                      <wp:extent cx="2314915" cy="2447786"/>
                      <wp:effectExtent l="0" t="0" r="0" b="0"/>
                      <wp:wrapThrough wrapText="bothSides">
                        <wp:wrapPolygon edited="1">
                          <wp:start x="0" y="0"/>
                          <wp:lineTo x="21600" y="0"/>
                          <wp:lineTo x="21600" y="21600"/>
                          <wp:lineTo x="0" y="21600"/>
                        </wp:wrapPolygon>
                      </wp:wrapThrough>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932804" name=""/>
                              <pic:cNvPicPr>
                                <a:picLocks noChangeAspect="1"/>
                              </pic:cNvPicPr>
                              <pic:nvPr/>
                            </pic:nvPicPr>
                            <pic:blipFill rotWithShape="1">
                              <a:blip r:embed="rId27"/>
                              <a:stretch/>
                            </pic:blipFill>
                            <pic:spPr bwMode="auto">
                              <a:xfrm flipH="0" flipV="0">
                                <a:off x="0" y="0"/>
                                <a:ext cx="2314914" cy="2447786"/>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position:absolute;z-index:251700736;o:allowoverlap:true;o:allowincell:true;mso-position-horizontal-relative:text;margin-left:58.82pt;mso-position-horizontal:absolute;mso-position-vertical-relative:text;margin-top:0.00pt;mso-position-vertical:absolute;width:182.28pt;height:192.74pt;mso-wrap-distance-left:9.07pt;mso-wrap-distance-top:0.00pt;mso-wrap-distance-right:9.07pt;mso-wrap-distance-bottom:0.00pt;z-index:1;" wrapcoords="0 0 100000 0 100000 100000 0 100000" stroked="false">
                      <w10:wrap type="through"/>
                      <v:imagedata r:id="rId27" o:title=""/>
                      <o:lock v:ext="edit" rotation="t"/>
                    </v:shape>
                  </w:pict>
                </mc:Fallback>
              </mc:AlternateContent>
            </w:r>
            <w:r>
              <mc:AlternateContent>
                <mc:Choice Requires="wpg">
                  <w:drawing>
                    <wp:inline xmlns:wp="http://schemas.openxmlformats.org/drawingml/2006/wordprocessingDrawing" distT="0" distB="0" distL="0" distR="0">
                      <wp:extent cx="2111927" cy="224765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02247" name=""/>
                              <pic:cNvPicPr>
                                <a:picLocks noChangeAspect="1"/>
                              </pic:cNvPicPr>
                              <pic:nvPr/>
                            </pic:nvPicPr>
                            <pic:blipFill rotWithShape="1">
                              <a:blip r:embed="rId28"/>
                              <a:stretch/>
                            </pic:blipFill>
                            <pic:spPr bwMode="auto">
                              <a:xfrm flipH="0" flipV="0">
                                <a:off x="0" y="0"/>
                                <a:ext cx="2111927" cy="22476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66.29pt;height:176.98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261938E4">
            <w:pPr>
              <w:pBdr/>
              <w:spacing/>
              <w:ind/>
              <w:jc w:val="center"/>
              <w:rPr/>
            </w:pPr>
            <w:r>
              <w:rPr>
                <w:highlight w:val="none"/>
              </w:rPr>
            </w:r>
            <w:r>
              <w:rPr>
                <w:highlight w:val="none"/>
              </w:rPr>
            </w:r>
            <w:r/>
          </w:p>
          <w:p w14:paraId="70F967E6">
            <w:pPr>
              <w:pBdr/>
              <w:spacing/>
              <w:ind/>
              <w:jc w:val="center"/>
              <w:rPr>
                <w:highlight w:val="none"/>
              </w:rPr>
            </w:pPr>
            <w:r>
              <w:rPr>
                <w:highlight w:val="none"/>
              </w:rPr>
            </w:r>
            <w:r>
              <w:rPr>
                <w:highlight w:val="none"/>
              </w:rPr>
            </w:r>
            <w:r>
              <w:rPr>
                <w:highlight w:val="none"/>
              </w:rPr>
            </w:r>
          </w:p>
          <w:p w14:paraId="59116990">
            <w:pPr>
              <w:pBdr/>
              <w:spacing/>
              <w:ind/>
              <w:jc w:val="center"/>
              <w:rPr>
                <w:highlight w:val="none"/>
              </w:rPr>
            </w:pPr>
            <w:r>
              <w:rPr>
                <w:highlight w:val="none"/>
              </w:rPr>
            </w:r>
            <w:r>
              <w:rPr>
                <w:highlight w:val="none"/>
              </w:rPr>
            </w:r>
            <w:r>
              <w:rPr>
                <w:highlight w:val="none"/>
              </w:rPr>
            </w:r>
          </w:p>
          <w:p w14:paraId="7214054E">
            <w:pPr>
              <w:pBdr/>
              <w:spacing/>
              <w:ind/>
              <w:jc w:val="center"/>
              <w:rPr>
                <w:highlight w:val="none"/>
              </w:rPr>
            </w:pPr>
            <w:r>
              <w:rPr>
                <w:highlight w:val="none"/>
              </w:rPr>
            </w:r>
            <w:r>
              <w:rPr>
                <w:highlight w:val="none"/>
              </w:rPr>
            </w:r>
            <w:r>
              <w:rPr>
                <w:highlight w:val="none"/>
              </w:rPr>
            </w:r>
          </w:p>
          <w:p w14:paraId="25AD610D">
            <w:pPr>
              <w:pBdr/>
              <w:spacing/>
              <w:ind/>
              <w:jc w:val="center"/>
              <w:rPr>
                <w:highlight w:val="none"/>
              </w:rPr>
            </w:pPr>
            <w:r>
              <w:rPr>
                <w:highlight w:val="none"/>
              </w:rPr>
            </w:r>
            <w:r>
              <w:rPr>
                <w:highlight w:val="none"/>
              </w:rPr>
            </w:r>
            <w:r>
              <w:rPr>
                <w:highlight w:val="none"/>
              </w:rPr>
            </w:r>
          </w:p>
          <w:p w14:paraId="6BA10678" w14:textId="14D82232">
            <w:pPr>
              <w:pBdr/>
              <w:spacing/>
              <w:ind/>
              <w:jc w:val="center"/>
              <w:rPr>
                <w:highlight w:val="none"/>
              </w:rPr>
            </w:pPr>
            <w:r>
              <w:t xml:space="preserve">Phạm Thị Dung</w:t>
            </w:r>
            <w:r>
              <w:rPr>
                <w:highlight w:val="none"/>
              </w:rPr>
            </w:r>
            <w:r>
              <w:rPr>
                <w:highlight w:val="none"/>
              </w:rPr>
            </w:r>
          </w:p>
        </w:tc>
      </w:tr>
    </w:tbl>
    <w:p w14:paraId="0024999A">
      <w:pPr>
        <w:pBdr/>
        <w:spacing w:after="200" w:line="276" w:lineRule="auto"/>
        <w:ind/>
        <w:rPr>
          <w:lang w:val="pt-BR"/>
        </w:rPr>
      </w:pPr>
      <w:r>
        <w:rPr>
          <w:iCs/>
          <w:lang w:val="pt-BR"/>
        </w:rPr>
      </w:r>
      <w:r>
        <w:rPr>
          <w:lang w:val="pt-BR"/>
        </w:rPr>
      </w:r>
      <w:r>
        <w:rPr>
          <w:lang w:val="pt-BR"/>
        </w:rPr>
      </w:r>
    </w:p>
    <w:p w14:paraId="4E10512E">
      <w:pPr>
        <w:pBdr/>
        <w:spacing w:after="200" w:line="276" w:lineRule="auto"/>
        <w:ind/>
        <w:rPr>
          <w:lang w:val="pt-BR"/>
        </w:rPr>
      </w:pPr>
      <w:r>
        <w:rPr>
          <w:iCs/>
          <w:lang w:val="pt-BR"/>
        </w:rPr>
      </w:r>
      <w:r>
        <w:rPr>
          <w:lang w:val="pt-BR"/>
        </w:rPr>
      </w:r>
      <w:r>
        <w:rPr>
          <w:lang w:val="pt-BR"/>
        </w:rPr>
      </w:r>
    </w:p>
    <w:p w14:paraId="5A5B4228">
      <w:pPr>
        <w:pBdr/>
        <w:spacing w:after="200" w:line="276" w:lineRule="auto"/>
        <w:ind/>
        <w:rPr>
          <w:lang w:val="pt-BR"/>
        </w:rPr>
      </w:pPr>
      <w:r>
        <w:rPr>
          <w:iCs/>
          <w:lang w:val="pt-BR"/>
        </w:rPr>
      </w:r>
      <w:r>
        <w:rPr>
          <w:lang w:val="pt-BR"/>
        </w:rPr>
      </w:r>
      <w:r>
        <w:rPr>
          <w:lang w:val="pt-BR"/>
        </w:rPr>
      </w:r>
    </w:p>
    <w:p w14:paraId="1EAD3878" w14:textId="77777777">
      <w:pPr>
        <w:pBdr/>
        <w:spacing w:after="200" w:line="276" w:lineRule="auto"/>
        <w:ind/>
        <w:jc w:val="center"/>
        <w:rPr>
          <w:b/>
          <w:bCs/>
          <w:iCs/>
          <w:highlight w:val="none"/>
          <w:lang w:val="pt-BR"/>
        </w:rPr>
      </w:pPr>
      <w:r>
        <w:rPr>
          <w:b/>
          <w:bCs/>
          <w:iCs/>
          <w:lang w:val="pt-BR"/>
        </w:rPr>
        <w:t xml:space="preserve">GIẤY CHỨNG NHẬN QUYỀN SỬ DỤNG ĐẤT</w:t>
      </w:r>
      <w:r>
        <w:rPr>
          <w:b/>
          <w:bCs/>
          <w:iCs/>
          <w:highlight w:val="none"/>
          <w:lang w:val="pt-BR"/>
        </w:rPr>
      </w:r>
      <w:r>
        <w:rPr>
          <w:b/>
          <w:bCs/>
          <w:iCs/>
          <w:highlight w:val="none"/>
          <w:lang w:val="pt-BR"/>
        </w:rPr>
      </w:r>
    </w:p>
    <w:p w14:paraId="0C25D430">
      <w:pPr>
        <w:pBdr/>
        <w:spacing w:after="200" w:line="276" w:lineRule="auto"/>
        <w:ind/>
        <w:jc w:val="center"/>
        <w:rPr>
          <w:b/>
          <w:bCs/>
          <w:highlight w:val="none"/>
          <w:lang w:val="pt-BR"/>
        </w:rPr>
      </w:pPr>
      <w:r>
        <w:rPr>
          <w:b/>
          <w:bCs/>
          <w:iCs/>
          <w:highlight w:val="none"/>
          <w:lang w:val="pt-BR"/>
        </w:rPr>
        <mc:AlternateContent>
          <mc:Choice Requires="wpg">
            <w:drawing>
              <wp:inline xmlns:wp="http://schemas.openxmlformats.org/drawingml/2006/wordprocessingDrawing" distT="0" distB="0" distL="0" distR="0">
                <wp:extent cx="6217335" cy="7843378"/>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81931" name=""/>
                        <pic:cNvPicPr>
                          <a:picLocks noChangeAspect="1"/>
                        </pic:cNvPicPr>
                        <pic:nvPr/>
                      </pic:nvPicPr>
                      <pic:blipFill rotWithShape="1">
                        <a:blip r:embed="rId29"/>
                        <a:srcRect l="5598" t="9856" r="7709" b="8120"/>
                        <a:stretch/>
                      </pic:blipFill>
                      <pic:spPr bwMode="auto">
                        <a:xfrm flipH="0" flipV="0">
                          <a:off x="0" y="0"/>
                          <a:ext cx="6217335" cy="78433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89.55pt;height:617.59pt;mso-wrap-distance-left:0.00pt;mso-wrap-distance-top:0.00pt;mso-wrap-distance-right:0.00pt;mso-wrap-distance-bottom:0.00pt;z-index:1;" stroked="false">
                <v:imagedata r:id="rId29" o:title="" croptop="6459f" cropleft="3669f" cropbottom="5322f" cropright="5052f"/>
                <o:lock v:ext="edit" rotation="t"/>
              </v:shape>
            </w:pict>
          </mc:Fallback>
        </mc:AlternateContent>
      </w:r>
      <w:r>
        <w:rPr>
          <w:b/>
          <w:bCs/>
          <w:highlight w:val="none"/>
          <w:lang w:val="pt-BR"/>
        </w:rPr>
      </w:r>
      <w:r>
        <w:rPr>
          <w:b/>
          <w:bCs/>
          <w:highlight w:val="none"/>
          <w:lang w:val="pt-BR"/>
        </w:rPr>
      </w:r>
    </w:p>
    <w:p w14:paraId="20BA7775">
      <w:pPr>
        <w:pBdr/>
        <w:spacing w:after="200" w:line="276" w:lineRule="auto"/>
        <w:ind/>
        <w:jc w:val="center"/>
        <w:rPr>
          <w:b/>
          <w:bCs/>
        </w:rPr>
      </w:pPr>
      <w:r>
        <w:rPr>
          <w:b/>
          <w:bCs/>
        </w:rPr>
      </w:r>
      <w:r>
        <w:rPr>
          <w:b/>
          <w:bCs/>
        </w:rPr>
      </w:r>
      <w:r>
        <w:rPr>
          <w:b/>
          <w:bCs/>
        </w:rPr>
      </w:r>
    </w:p>
    <w:p w14:paraId="35B1F5A2">
      <w:pPr>
        <w:pBdr/>
        <w:spacing w:after="200" w:line="276" w:lineRule="auto"/>
        <w:ind/>
        <w:jc w:val="center"/>
        <w:rPr>
          <w:b/>
          <w:bCs/>
        </w:rPr>
      </w:pPr>
      <w:r>
        <w:rPr>
          <w:b/>
          <w:bCs/>
        </w:rPr>
      </w:r>
      <w:r>
        <w:rPr>
          <w:b/>
          <w:bCs/>
        </w:rPr>
      </w:r>
      <w:r>
        <w:rPr>
          <w:b/>
          <w:bCs/>
        </w:rPr>
      </w:r>
    </w:p>
    <w:p w14:paraId="10DFAB0B">
      <w:pPr>
        <w:pBdr/>
        <w:spacing w:after="200" w:line="276" w:lineRule="auto"/>
        <w:ind/>
        <w:jc w:val="center"/>
        <w:rPr>
          <w:b/>
          <w:bCs/>
        </w:rPr>
      </w:pPr>
      <w:r>
        <w:rPr>
          <w:b/>
          <w:bCs/>
        </w:rPr>
      </w:r>
      <w:r>
        <w:rPr>
          <w:b/>
          <w:bCs/>
        </w:rPr>
      </w:r>
      <w:r>
        <w:rPr>
          <w:b/>
          <w:bCs/>
        </w:rPr>
      </w:r>
    </w:p>
    <w:p w14:paraId="4404AFEC">
      <w:pPr>
        <w:pBdr/>
        <w:spacing w:after="200" w:line="276" w:lineRule="auto"/>
        <w:ind/>
        <w:jc w:val="center"/>
        <w:rPr>
          <w:b/>
          <w:bCs/>
        </w:rPr>
      </w:pPr>
      <w:r>
        <w:rPr>
          <w:b/>
          <w:bCs/>
          <w:iCs/>
          <w:highlight w:val="none"/>
          <w:lang w:val="pt-BR"/>
        </w:rPr>
        <mc:AlternateContent>
          <mc:Choice Requires="wpg">
            <w:drawing>
              <wp:inline xmlns:wp="http://schemas.openxmlformats.org/drawingml/2006/wordprocessingDrawing" distT="0" distB="0" distL="0" distR="0">
                <wp:extent cx="8152771" cy="600206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209176" name=""/>
                        <pic:cNvPicPr>
                          <a:picLocks noChangeAspect="1"/>
                        </pic:cNvPicPr>
                        <pic:nvPr/>
                      </pic:nvPicPr>
                      <pic:blipFill rotWithShape="1">
                        <a:blip r:embed="rId30"/>
                        <a:srcRect l="0" t="28994" r="0" b="15789"/>
                        <a:stretch/>
                      </pic:blipFill>
                      <pic:spPr bwMode="auto">
                        <a:xfrm rot="5399976" flipH="0" flipV="0">
                          <a:off x="0" y="0"/>
                          <a:ext cx="8152770" cy="60020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641.95pt;height:472.60pt;mso-wrap-distance-left:0.00pt;mso-wrap-distance-top:0.00pt;mso-wrap-distance-right:0.00pt;mso-wrap-distance-bottom:0.00pt;rotation:89;z-index:1;" stroked="false">
                <v:imagedata r:id="rId30" o:title="" croptop="19002f" cropleft="0f" cropbottom="10347f" cropright="0f"/>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06"/>
      <w:pBdr/>
      <w:spacing/>
      <w:ind/>
      <w:rPr>
        <w14:ligatures w14:val="none"/>
      </w:rPr>
    </w:pPr>
    <w:r>
      <w:rPr>
        <w14:ligatures w14:val="none"/>
      </w:rPr>
    </w:r>
    <w:r>
      <w:rPr>
        <w14:ligatures w14:val="none"/>
      </w:rPr>
    </w:r>
    <w:r>
      <w:rPr>
        <w14:ligatures w14:val="none"/>
      </w:rP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hyperlink" Target="https://batdongsan.com.vn/ban-can-ho-chung-cu-phuong-la-khe-prj-khu-do-thi-van-khe/ban-gap-goc-dep-nhat-ct2-full-noi-that-dt-khung-145m2-3-ngu-nhinh-7-ty-pr44016141" TargetMode="External"/><Relationship Id="rId17" Type="http://schemas.openxmlformats.org/officeDocument/2006/relationships/hyperlink" Target="https://batdongsan.com.vn/ban-can-ho-chung-cu-phuong-la-khe-prj-khu-do-thi-van-khe/ban-gap-goc-dep-nhat-ct2-full-noi-that-dt-khung-145m2-3-ngu-nhinh-7-ty-pr44016141" TargetMode="External"/><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272</cp:revision>
  <dcterms:created xsi:type="dcterms:W3CDTF">2025-09-15T09:58:00Z</dcterms:created>
  <dcterms:modified xsi:type="dcterms:W3CDTF">2025-12-17T08:59:42Z</dcterms:modified>
</cp:coreProperties>
</file>