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6683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683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275/2025/1771/VFI-CT.55.A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PHẠM VĂN THẠNH</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453, tờ bản đồ số 19 có địa chỉ: Thôn Phù Lưu Hạ, xã Phù Lưu, huyện Ứng Hoà, Thành phố Hà Nội (nay là Xã Phù Lưu, thành phố Hà Nội) theo Giấy chứng nhận quyền sử dụng đất quyền sở hữu nhà ở và tài sản khác gắn liền với đấ</w:t>
                            </w:r>
                            <w:r>
                              <w:rPr>
                                <w:rFonts w:ascii="Times New Roman" w:hAnsi="Times New Roman" w:eastAsia="Times New Roman" w:cs="Times New Roman"/>
                                <w:color w:val="000000"/>
                                <w:sz w:val="24"/>
                              </w:rPr>
                              <w:t xml:space="preserve">t số: BR 868895, số vào sổ cấp GCN: CH 05695 do Uỷ ban nhân dân huyện Ứng Hoà cấp ngày 23/6/2014; Chủ sử dụng đất là Ông Phạm Văn Thạnh và Bà Nguyễn Thị Phương.</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8.8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275/2025/1771/VFI-CT.55.A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PHẠM VĂN THẠNH</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453, tờ bản đồ số 19 có địa chỉ: Thôn Phù Lưu Hạ, xã Phù Lưu, huyện Ứng Hoà, Thành phố Hà Nội (nay là Xã Phù Lưu, thành phố Hà Nội) theo Giấy chứng nhận quyền sử dụng đất quyền sở hữu nhà ở và tài sản khác gắn liền với đấ</w:t>
                      </w:r>
                      <w:r>
                        <w:rPr>
                          <w:rFonts w:ascii="Times New Roman" w:hAnsi="Times New Roman" w:eastAsia="Times New Roman" w:cs="Times New Roman"/>
                          <w:color w:val="000000"/>
                          <w:sz w:val="24"/>
                        </w:rPr>
                        <w:t xml:space="preserve">t số: BR 868895, số vào sổ cấp GCN: CH 05695 do Uỷ ban nhân dân huyện Ứng Hoà cấp ngày 23/6/2014; Chủ sử dụng đất là Ông Phạm Văn Thạnh và Bà Nguyễn Thị Phương.</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26"/>
              <w:pBdr/>
              <w:spacing w:after="60" w:before="200"/>
              <w:ind/>
              <w:rPr>
                <w:rStyle w:val="1025"/>
                <w:rFonts w:ascii="Times New Roman" w:hAnsi="Times New Roman"/>
                <w:color w:val="auto"/>
                <w:lang w:val="pt-BR"/>
              </w:rPr>
            </w:pPr>
            <w:r>
              <w:rPr>
                <w:rFonts w:ascii="Times New Roman" w:hAnsi="Times New Roman"/>
                <w:color w:val="auto"/>
                <w:lang w:val="pt-BR"/>
              </w:rPr>
            </w:r>
            <w:r>
              <w:rPr>
                <w:rStyle w:val="1025"/>
                <w:rFonts w:ascii="Times New Roman" w:hAnsi="Times New Roman"/>
                <w:color w:val="auto"/>
                <w:lang w:val="pt-BR"/>
              </w:rPr>
            </w:r>
            <w:r>
              <w:rPr>
                <w:rStyle w:val="1025"/>
                <w:rFonts w:ascii="Times New Roman" w:hAnsi="Times New Roman"/>
                <w:color w:val="auto"/>
                <w:lang w:val="pt-BR"/>
              </w:rPr>
            </w:r>
          </w:p>
          <w:p w14:paraId="189019A0" w14:textId="50D2DFCA">
            <w:pPr>
              <w:pStyle w:val="1026"/>
              <w:pBdr/>
              <w:spacing w:after="60" w:before="200"/>
              <w:ind/>
              <w:rPr>
                <w:sz w:val="24"/>
                <w:szCs w:val="24"/>
              </w:rPr>
            </w:pPr>
            <w:r>
              <w:rPr>
                <w:rStyle w:val="1025"/>
                <w:rFonts w:ascii="Times New Roman" w:hAnsi="Times New Roman"/>
                <w:color w:val="auto"/>
                <w:lang w:val="pt-BR"/>
              </w:rPr>
              <w:t xml:space="preserve">Số:</w:t>
            </w:r>
            <w:r>
              <w:rPr>
                <w:rStyle w:val="1025"/>
                <w:rFonts w:ascii="Times New Roman" w:hAnsi="Times New Roman"/>
                <w:color w:val="auto"/>
                <w:lang w:val="pt-BR"/>
              </w:rPr>
              <w:t xml:space="preserve"> </w:t>
            </w:r>
            <w:r>
              <w:rPr>
                <w:rStyle w:val="1025"/>
                <w:rFonts w:ascii="Times New Roman" w:hAnsi="Times New Roman"/>
                <w:color w:val="000000" w:themeColor="text1"/>
                <w:lang w:val="pt-BR"/>
              </w:rPr>
              <w:t xml:space="preserve">275/2025/1771/VFI-CT.55.A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26"/>
              <w:pBdr/>
              <w:spacing w:after="60" w:before="200"/>
              <w:ind w:right="-56"/>
              <w:rPr>
                <w:rStyle w:val="1025"/>
                <w:rFonts w:ascii="Times New Roman" w:hAnsi="Times New Roman"/>
                <w:i/>
                <w:color w:val="auto"/>
              </w:rPr>
            </w:pPr>
            <w:r>
              <w:rPr>
                <w:rFonts w:ascii="Times New Roman" w:hAnsi="Times New Roman"/>
                <w:i/>
                <w:color w:val="auto"/>
              </w:rPr>
            </w:r>
            <w:r>
              <w:rPr>
                <w:rStyle w:val="1025"/>
                <w:rFonts w:ascii="Times New Roman" w:hAnsi="Times New Roman"/>
                <w:i/>
                <w:color w:val="auto"/>
              </w:rPr>
            </w:r>
            <w:r>
              <w:rPr>
                <w:rStyle w:val="1025"/>
                <w:rFonts w:ascii="Times New Roman" w:hAnsi="Times New Roman"/>
                <w:i/>
                <w:color w:val="auto"/>
              </w:rPr>
            </w:r>
          </w:p>
          <w:p w14:paraId="6B33CD77" w14:textId="29BAA06D">
            <w:pPr>
              <w:pStyle w:val="1026"/>
              <w:pBdr/>
              <w:spacing w:after="60" w:before="200"/>
              <w:ind w:right="-56"/>
              <w:jc w:val="right"/>
              <w:rPr>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11 tháng 12 năm 2025</w:t>
            </w:r>
            <w:r>
              <w:rPr>
                <w:rStyle w:val="1025"/>
                <w:rFonts w:ascii="Times New Roman" w:hAnsi="Times New Roman"/>
                <w:i/>
                <w:color w:val="auto"/>
                <w:lang w:val="vi-VN"/>
              </w:rPr>
              <w:t xml:space="preserve">   </w:t>
            </w:r>
            <w:r>
              <w:rPr>
                <w:rStyle w:val="1025"/>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26"/>
        <w:pBdr/>
        <w:spacing w:after="120" w:before="200" w:line="288" w:lineRule="auto"/>
        <w:ind/>
        <w:jc w:val="center"/>
        <w:rPr>
          <w:rStyle w:val="1025"/>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PHẠM VĂN THẠNH</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275/2025/1771/VFI-HĐTĐ.55.A</w:t>
      </w:r>
      <w:r>
        <w:rPr>
          <w:spacing w:val="-4"/>
          <w:lang w:val="vi-VN"/>
        </w:rPr>
        <w:t xml:space="preserve"> ký ngày </w:t>
      </w:r>
      <w:r>
        <w:rPr>
          <w:color w:val="000000" w:themeColor="text1"/>
          <w:spacing w:val="-4"/>
        </w:rPr>
        <w:t xml:space="preserve">10 tháng 12 năm 2025</w:t>
      </w:r>
      <w:r>
        <w:rPr>
          <w:spacing w:val="-4"/>
          <w:lang w:val="vi-VN"/>
        </w:rPr>
        <w:t xml:space="preserve"> </w:t>
      </w:r>
      <w:r>
        <w:rPr>
          <w:spacing w:val="-4"/>
          <w:lang w:val="vi-VN"/>
        </w:rPr>
        <w:t xml:space="preserve">giữa </w:t>
      </w:r>
      <w:r>
        <w:rPr>
          <w:bCs/>
        </w:rPr>
        <w:t xml:space="preserve">Ông Phạm Văn Thạnh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275/2025/1771/VFI-BC.55.A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11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bCs/>
              </w:rPr>
              <w:t xml:space="preserve">Ông Phạm Văn Thạnh </w:t>
            </w:r>
            <w:r>
              <w:rPr>
                <w:b/>
                <w:bCs/>
              </w:rPr>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111288693</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1967</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r>
            <w:r>
              <w:rPr>
                <w:rFonts w:ascii="Times New Roman" w:hAnsi="Times New Roman" w:eastAsia="Times New Roman" w:cs="Times New Roman"/>
                <w:color w:val="000000"/>
                <w:sz w:val="24"/>
              </w:rPr>
              <w:t xml:space="preserve">Thôn Phù Lưu Hạ, Xã Phù Lưu, Huyện Ứng Hòa, thành phố Hà Nội</w:t>
            </w:r>
            <w:r>
              <w:rPr>
                <w:color w:val="000000" w:themeColor="text1"/>
                <w:lang w:val="vi-VN"/>
              </w:rPr>
              <w:t xml:space="preserve">.</w:t>
            </w:r>
            <w:r>
              <w:rPr>
                <w:color w:val="ff0000"/>
                <w:lang w:val="pt-BR"/>
              </w:rPr>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Quyền sử dụng đất tại thửa đất số: 453, tờ bản đồ số 19 có địa chỉ: Thôn Phù Lưu Hạ, xã Phù Lưu, huyện Ứng Hoà, Thành phố Hà Nội (nay là Xã Phù Lưu, thành phố Hà Nội) theo Giấy chứng nhận quyền sử dụng đất quyền sở hữu nhà ở và tài sản khác gắn liền với đấ</w:t>
      </w:r>
      <w:r>
        <w:rPr>
          <w:rFonts w:ascii="Times New Roman" w:hAnsi="Times New Roman" w:eastAsia="Times New Roman" w:cs="Times New Roman"/>
          <w:color w:val="000000"/>
          <w:sz w:val="24"/>
        </w:rPr>
        <w:t xml:space="preserve">t số: BR 868895, số vào sổ cấp GCN: CH 05695 do Uỷ ban nhân dân huyện Ứng Hoà cấp ngày 23/6/2014; Chủ sử dụng đất là Ông Phạm Văn Thạnh và Bà Nguyễn Thị Phương.</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453, tờ bản đồ số 19 có địa chỉ: Thôn Phù Lưu Hạ, xã Phù Lưu, huyện Ứng Hoà, Thành phố Hà Nội (nay là Xã Phù Lưu, thành phố Hà Nội) theo Giấy chứng nhận quyền sử dụng đất quyền sở hữu nhà ở và tài sản khác gắn liền với đấ</w:t>
            </w:r>
            <w:r>
              <w:rPr>
                <w:rFonts w:ascii="Times New Roman" w:hAnsi="Times New Roman" w:eastAsia="Times New Roman" w:cs="Times New Roman"/>
                <w:color w:val="000000"/>
                <w:sz w:val="24"/>
              </w:rPr>
              <w:t xml:space="preserve">t số: BR 868895, số vào sổ cấp GCN: CH 05695 do Uỷ ban nhân dân huyện Ứng Hoà cấp ngày 23/6/2014; Chủ sử dụng đất là Ông Phạm Văn Thạnh và Bà Nguyễn Thị Phương.</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nông thôn</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424</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10.000.000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4.240.000.000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4.240.000.000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4.240.000.000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hai trăm bốn mươi triệu đồng chẵn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26"/>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26"/>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275/2025/1771/VFI-BC.55.A</w:t>
            </w:r>
            <w:r>
              <w:rPr>
                <w:sz w:val="24"/>
                <w:szCs w:val="24"/>
              </w:rPr>
            </w:r>
            <w:r>
              <w:rPr>
                <w:sz w:val="24"/>
                <w:szCs w:val="24"/>
              </w:rPr>
            </w:r>
          </w:p>
        </w:tc>
        <w:tc>
          <w:tcPr>
            <w:tcBorders/>
            <w:tcW w:w="4781" w:type="dxa"/>
            <w:textDirection w:val="lrTb"/>
            <w:noWrap w:val="false"/>
          </w:tcPr>
          <w:p w14:paraId="4E249833" w14:textId="77777777">
            <w:pPr>
              <w:pStyle w:val="1026"/>
              <w:pBdr/>
              <w:tabs>
                <w:tab w:val="left" w:leader="none" w:pos="5103"/>
              </w:tabs>
              <w:spacing w:before="100" w:line="360" w:lineRule="auto"/>
              <w:ind/>
              <w:jc w:val="right"/>
              <w:rPr>
                <w:rStyle w:val="1025"/>
                <w:rFonts w:ascii="Times New Roman" w:hAnsi="Times New Roman"/>
                <w:i/>
                <w:color w:val="auto"/>
              </w:rPr>
            </w:pPr>
            <w:r>
              <w:rPr>
                <w:rFonts w:ascii="Times New Roman" w:hAnsi="Times New Roman"/>
                <w:i/>
                <w:color w:val="auto"/>
              </w:rPr>
            </w:r>
            <w:r>
              <w:rPr>
                <w:rStyle w:val="1025"/>
                <w:rFonts w:ascii="Times New Roman" w:hAnsi="Times New Roman"/>
                <w:i/>
                <w:color w:val="auto"/>
              </w:rPr>
            </w:r>
            <w:r>
              <w:rPr>
                <w:rStyle w:val="1025"/>
                <w:rFonts w:ascii="Times New Roman" w:hAnsi="Times New Roman"/>
                <w:i/>
                <w:color w:val="auto"/>
              </w:rPr>
            </w:r>
          </w:p>
          <w:p w14:paraId="1C1E2870" w14:textId="207F25D6">
            <w:pPr>
              <w:pStyle w:val="1026"/>
              <w:pBdr/>
              <w:tabs>
                <w:tab w:val="left" w:leader="none" w:pos="5103"/>
              </w:tabs>
              <w:spacing w:before="100" w:line="360" w:lineRule="auto"/>
              <w:ind/>
              <w:jc w:val="right"/>
              <w:rPr>
                <w:i/>
                <w:iCs/>
                <w:sz w:val="24"/>
                <w:szCs w:val="24"/>
              </w:rPr>
            </w:pPr>
            <w:r>
              <w:rPr>
                <w:rStyle w:val="1025"/>
                <w:rFonts w:ascii="Times New Roman" w:hAnsi="Times New Roman"/>
                <w:i/>
                <w:color w:val="auto"/>
              </w:rPr>
              <w:t xml:space="preserve">TP</w:t>
            </w:r>
            <w:r>
              <w:rPr>
                <w:rStyle w:val="1025"/>
                <w:rFonts w:ascii="Times New Roman" w:hAnsi="Times New Roman"/>
                <w:color w:val="auto"/>
              </w:rPr>
              <w:t xml:space="preserve">. </w:t>
            </w:r>
            <w:r>
              <w:rPr>
                <w:rStyle w:val="1025"/>
                <w:rFonts w:ascii="Times New Roman" w:hAnsi="Times New Roman"/>
                <w:i/>
                <w:color w:val="auto"/>
              </w:rPr>
              <w:t xml:space="preserve">Hà Nội</w:t>
            </w:r>
            <w:r>
              <w:rPr>
                <w:rStyle w:val="1025"/>
                <w:rFonts w:ascii="Times New Roman" w:hAnsi="Times New Roman"/>
                <w:i/>
                <w:color w:val="auto"/>
                <w:lang w:val="vi-VN"/>
              </w:rPr>
              <w:t xml:space="preserve">, </w:t>
            </w:r>
            <w:r>
              <w:rPr>
                <w:i/>
                <w:iCs/>
                <w:color w:val="000000" w:themeColor="text1"/>
                <w:sz w:val="24"/>
                <w:szCs w:val="24"/>
                <w:lang w:val="pt-BR"/>
              </w:rPr>
              <w:t xml:space="preserve">ngày 11 tháng 12 năm 2025</w:t>
            </w:r>
            <w:r>
              <w:rPr>
                <w:rStyle w:val="1025"/>
                <w:rFonts w:ascii="Times New Roman" w:hAnsi="Times New Roman"/>
                <w:i/>
                <w:color w:val="auto"/>
                <w:lang w:val="vi-VN"/>
              </w:rPr>
              <w:t xml:space="preserve">   </w:t>
            </w:r>
            <w:r>
              <w:rPr>
                <w:rStyle w:val="1025"/>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26"/>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275/2025/1771/VFI-CT.55.A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11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381"/>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14:paraId="4FB60CA1" w14:textId="18A46E2A">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Ông Phạm Văn Thạnh</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14:paraId="4FB60CA1" w14:textId="18A46E2A">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r>
            <w:r>
              <w:rPr>
                <w:rFonts w:ascii="Times New Roman" w:hAnsi="Times New Roman" w:eastAsia="Times New Roman" w:cs="Times New Roman"/>
                <w:color w:val="000000"/>
                <w:sz w:val="24"/>
              </w:rPr>
              <w:t xml:space="preserve">111288693</w:t>
            </w:r>
            <w:r>
              <w:rPr>
                <w:b/>
                <w:bCs/>
              </w:rPr>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14:paraId="4FB60CA1" w14:textId="18A46E2A">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r>
            <w:r>
              <w:rPr>
                <w:rFonts w:ascii="Times New Roman" w:hAnsi="Times New Roman" w:eastAsia="Times New Roman" w:cs="Times New Roman"/>
                <w:color w:val="000000"/>
                <w:sz w:val="24"/>
              </w:rPr>
              <w:t xml:space="preserve">1967</w:t>
            </w:r>
            <w:r>
              <w:rPr>
                <w:b/>
                <w:bCs/>
              </w:rPr>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14:paraId="4FB60CA1" w14:textId="18A46E2A">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555709E">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rPr>
              <w:t xml:space="preserve">Thôn Phù Lưu Hạ, Xã Phù Lưu, Huyện Ứng Hòa, thành phố Hà Nội.</w:t>
            </w: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tại thửa đất số: 453, tờ bản đồ số 19 có địa chỉ: Thôn Phù Lưu Hạ, xã Phù Lưu, huyện Ứng Hoà, Thành phố Hà Nội (nay là Xã Phù Lưu, thành phố Hà Nội) theo Giấy chứng nhận quyền sử dụng đất quyền sở hữu nhà ở và tài sản khác gắn liền với đấ</w:t>
            </w:r>
            <w:r>
              <w:rPr>
                <w:rFonts w:ascii="Times New Roman" w:hAnsi="Times New Roman" w:eastAsia="Times New Roman" w:cs="Times New Roman"/>
                <w:color w:val="000000"/>
                <w:sz w:val="24"/>
              </w:rPr>
              <w:t xml:space="preserve">t số: BR 868895, số vào sổ cấp GCN: CH 05695 do Uỷ ban nhân dân huyện Ứng Hoà cấp ngày 23/6/2014; Chủ sử dụng đất là Ông Phạm Văn Thạnh và Bà Nguyễn Thị Phương.</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Phù Lưu,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2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2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2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2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2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2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2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2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2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2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2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2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2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27"/>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27"/>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2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12EC5EAA">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w:t>
      </w:r>
      <w:r>
        <w:rPr>
          <w:rFonts w:ascii="Times New Roman" w:hAnsi="Times New Roman" w:eastAsia="Times New Roman" w:cs="Times New Roman"/>
          <w:color w:val="000000"/>
          <w:sz w:val="24"/>
        </w:rPr>
        <w:t xml:space="preserve">BR 868895, số vào sổ cấp GCN: CH 05695 do Uỷ ban nhân dân huyện Ứng Hoà cấp ngày 23/6/2014; Chủ sử dụng đất là Ông Phạm Văn Thạnh và Bà Nguyễn Thị Phương.</w:t>
      </w:r>
      <w:r>
        <w:rPr>
          <w:rFonts w:ascii="Times New Roman" w:hAnsi="Times New Roman" w:eastAsia="Times New Roman" w:cs="Times New Roman"/>
          <w:sz w:val="24"/>
        </w:rPr>
      </w: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275/2025/1771/VFI-HĐTĐ.55.A ngày 10/12/2025 giữa Ông Phạm Văn Thạnh với Công ty Cổ phần Thẩm định và Đầu tư Tài chính Hoa Sen.</w:t>
      </w:r>
      <w:r>
        <w:rPr>
          <w:b/>
          <w:lang w:val="pt-BR"/>
        </w:rPr>
      </w:r>
      <w:r>
        <w:rPr>
          <w:b/>
          <w:lang w:val="pt-BR"/>
        </w:rPr>
      </w:r>
    </w:p>
    <w:p w14:paraId="7BDC3A25" w14:textId="77D2CF95">
      <w:pPr>
        <w:pStyle w:val="102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right="0" w:firstLine="425" w:left="0"/>
        <w:rPr>
          <w:rFonts w:ascii="Times New Roman" w:hAnsi="Times New Roman" w:cs="Times New Roman"/>
          <w:iCs/>
          <w:color w:val="000000" w:themeColor="text1"/>
          <w:sz w:val="24"/>
          <w:szCs w:val="24"/>
          <w:highlight w:val="none"/>
        </w:rPr>
      </w:pPr>
      <w:r>
        <w:rPr>
          <w:lang w:val="pt-BR"/>
        </w:rPr>
        <w:tab/>
      </w:r>
      <w:r>
        <w:rPr>
          <w:rFonts w:ascii="Times New Roman" w:hAnsi="Times New Roman" w:eastAsia="Times New Roman" w:cs="Times New Roman"/>
          <w:color w:val="000000" w:themeColor="text1"/>
          <w:sz w:val="24"/>
          <w:szCs w:val="24"/>
        </w:rPr>
        <w:t xml:space="preserve">Huyện Ứng Hoà đang thu hút sự quan tâm từ các nhà đầu tư bất động sản. Nhờ vào các dự án hạ tầng giao thông hiện đại và quy hoạch đô thị đồng bộ, Ứng Hoà đang trở thành điểm đến hấp dẫn cho nhiều loại hình bất động sản. Bài viết dưới đây sẽ tìm hiểu những </w:t>
      </w:r>
      <w:r>
        <w:rPr>
          <w:rFonts w:ascii="Times New Roman" w:hAnsi="Times New Roman" w:eastAsia="Times New Roman" w:cs="Times New Roman"/>
          <w:color w:val="000000" w:themeColor="text1"/>
          <w:sz w:val="24"/>
          <w:szCs w:val="24"/>
        </w:rPr>
        <w:t xml:space="preserve">yếu tố thúc đẩy thị trường bất động sản tại huyện Ứng Hoà, cùng triển vọng phát triển trong tương lai.</w:t>
      </w:r>
      <w:r>
        <w:rPr>
          <w:rFonts w:ascii="Times New Roman" w:hAnsi="Times New Roman" w:cs="Times New Roman"/>
          <w:iCs/>
          <w:color w:val="000000" w:themeColor="text1"/>
          <w:sz w:val="24"/>
          <w:szCs w:val="24"/>
          <w:highlight w:val="none"/>
        </w:rPr>
      </w:r>
      <w:r>
        <w:rPr>
          <w:rFonts w:ascii="Times New Roman" w:hAnsi="Times New Roman" w:cs="Times New Roman"/>
          <w:iCs/>
          <w:color w:val="000000" w:themeColor="text1"/>
          <w:sz w:val="24"/>
          <w:szCs w:val="24"/>
          <w:highlight w:val="none"/>
        </w:rPr>
      </w:r>
    </w:p>
    <w:p w14:paraId="20B00526">
      <w:pPr>
        <w:pBdr/>
        <w:tabs>
          <w:tab w:val="left" w:leader="none" w:pos="426"/>
        </w:tabs>
        <w:spacing w:after="120" w:before="120" w:line="276" w:lineRule="auto"/>
        <w:ind w:right="0" w:firstLine="425" w:left="0"/>
        <w:rPr>
          <w:rFonts w:ascii="Times New Roman" w:hAnsi="Times New Roman" w:cs="Times New Roman"/>
          <w:color w:val="000000" w:themeColor="text1"/>
          <w:sz w:val="24"/>
          <w:szCs w:val="24"/>
          <w:highlight w:val="none"/>
        </w:rPr>
      </w:pPr>
      <w:r>
        <w:rPr>
          <w:rFonts w:ascii="Times New Roman" w:hAnsi="Times New Roman" w:eastAsia="Times New Roman" w:cs="Times New Roman"/>
          <w:color w:val="000000" w:themeColor="text1"/>
          <w:sz w:val="24"/>
          <w:szCs w:val="24"/>
          <w:highlight w:val="none"/>
          <w:lang w:val="pt-BR" w:bidi="pt-BR"/>
        </w:rPr>
      </w:r>
      <w:r>
        <w:rPr>
          <w:rFonts w:ascii="Times New Roman" w:hAnsi="Times New Roman" w:eastAsia="Times New Roman" w:cs="Times New Roman"/>
          <w:color w:val="000000" w:themeColor="text1"/>
          <w:sz w:val="24"/>
          <w:szCs w:val="24"/>
        </w:rPr>
        <w:t xml:space="preserve">Hạ tầng giao thông của huyện Ứng Hòa ngày càng hoàn thiện, đóng vai trò quan trọng trong việc cải thiện đời sống người dân và thúc đẩy phát triển kinh tế. Hệ thống giao thông tại đây được đánh giá là phân bố hợp lý và liên tục được nâng cấp.</w:t>
      </w: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p>
    <w:p w14:paraId="7D6528C9">
      <w:pPr>
        <w:pBdr/>
        <w:tabs>
          <w:tab w:val="left" w:leader="none" w:pos="426"/>
        </w:tabs>
        <w:spacing w:after="120" w:before="120" w:line="276" w:lineRule="auto"/>
        <w:ind w:right="0" w:firstLine="425" w:left="0"/>
        <w:rPr>
          <w:rFonts w:ascii="Times New Roman" w:hAnsi="Times New Roman" w:cs="Times New Roman"/>
          <w:color w:val="000000" w:themeColor="text1"/>
          <w:sz w:val="24"/>
          <w:szCs w:val="24"/>
          <w:highlight w:val="none"/>
        </w:rPr>
      </w:pPr>
      <w:r>
        <w:rPr>
          <w:rFonts w:ascii="Times New Roman" w:hAnsi="Times New Roman" w:eastAsia="Times New Roman" w:cs="Times New Roman"/>
          <w:color w:val="000000" w:themeColor="text1"/>
          <w:sz w:val="24"/>
          <w:szCs w:val="24"/>
          <w:highlight w:val="none"/>
          <w:lang w:val="pt-BR" w:bidi="pt-BR"/>
        </w:rPr>
      </w:r>
      <w:r>
        <w:rPr>
          <w:rFonts w:ascii="Times New Roman" w:hAnsi="Times New Roman" w:eastAsia="Times New Roman" w:cs="Times New Roman"/>
          <w:color w:val="000000" w:themeColor="text1"/>
          <w:sz w:val="24"/>
          <w:szCs w:val="24"/>
        </w:rPr>
        <w:t xml:space="preserve">Ứng Hòa còn có hệ thống đường tỉnh lộ với 9 tuyến, tổng chiều dài 63,2 km, trong đó 39,7 km đã được trải thảm nhựa, 10 km làm bằng bê tông xi măng và 13,5 km là đường cấp phối. Hệ thống đường huyện lộ dài 30,3 km, với một phần lớn đã được thảm bê tông hoặc</w:t>
      </w:r>
      <w:r>
        <w:rPr>
          <w:rFonts w:ascii="Times New Roman" w:hAnsi="Times New Roman" w:eastAsia="Times New Roman" w:cs="Times New Roman"/>
          <w:color w:val="000000" w:themeColor="text1"/>
          <w:sz w:val="24"/>
          <w:szCs w:val="24"/>
        </w:rPr>
        <w:t xml:space="preserve"> làm bằng xi măng, tiếp tục được nâng cấp trong thời gian tới.</w:t>
      </w: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p>
    <w:p w14:paraId="03FAA145">
      <w:pPr>
        <w:pBdr/>
        <w:tabs>
          <w:tab w:val="left" w:leader="none" w:pos="426"/>
        </w:tabs>
        <w:spacing w:after="120" w:before="120" w:line="276" w:lineRule="auto"/>
        <w:ind w:right="0" w:firstLine="425" w:left="0"/>
        <w:rPr>
          <w:rFonts w:ascii="Times New Roman" w:hAnsi="Times New Roman" w:cs="Times New Roman"/>
          <w:color w:val="000000" w:themeColor="text1"/>
          <w:sz w:val="24"/>
          <w:szCs w:val="24"/>
          <w:highlight w:val="none"/>
        </w:rPr>
      </w:pPr>
      <w:r>
        <w:rPr>
          <w:rFonts w:ascii="Times New Roman" w:hAnsi="Times New Roman" w:eastAsia="Times New Roman" w:cs="Times New Roman"/>
          <w:color w:val="000000" w:themeColor="text1"/>
          <w:sz w:val="24"/>
          <w:szCs w:val="24"/>
          <w:highlight w:val="none"/>
          <w:lang w:val="pt-BR" w:bidi="pt-BR"/>
        </w:rPr>
      </w:r>
      <w:r>
        <w:rPr>
          <w:rFonts w:ascii="Times New Roman" w:hAnsi="Times New Roman" w:eastAsia="Times New Roman" w:cs="Times New Roman"/>
          <w:color w:val="000000" w:themeColor="text1"/>
          <w:sz w:val="24"/>
          <w:szCs w:val="24"/>
        </w:rPr>
        <w:t xml:space="preserve">Huyện Ứng Hòa, nằm trong vùng đồng bằng sông Hồng, đang có những bước phát triển đáng kể về kinh tế nhờ quá trình công nghiệp hóa và đô thị hóa. Hạ tầng đô thị tại đây được đầu tư ngày càng đồng bộ, cùng với tốc độ đô thị hóa nhanh và nhu cầu tiêu dùng cao</w:t>
      </w:r>
      <w:r>
        <w:rPr>
          <w:rFonts w:ascii="Times New Roman" w:hAnsi="Times New Roman" w:eastAsia="Times New Roman" w:cs="Times New Roman"/>
          <w:color w:val="000000" w:themeColor="text1"/>
          <w:sz w:val="24"/>
          <w:szCs w:val="24"/>
        </w:rPr>
        <w:t xml:space="preserve"> đã tạo điều kiện thuận lợi cho sự phát triển về kinh tế và xã hội. Tuy nhiên, do vị trí xa trung tâm Hà Nội và không nằm trên các trục giao thông chính, thị trường bất động sản huyện Ứng Hòa vẫn chưa thực sự phát triển mạnh.</w:t>
      </w: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p>
    <w:p w14:paraId="27FCCCB3">
      <w:pPr>
        <w:pBdr/>
        <w:tabs>
          <w:tab w:val="left" w:leader="none" w:pos="426"/>
        </w:tabs>
        <w:spacing w:after="120" w:before="120" w:line="276" w:lineRule="auto"/>
        <w:ind w:right="0" w:firstLine="425" w:left="0"/>
        <w:rPr>
          <w:rFonts w:ascii="Times New Roman" w:hAnsi="Times New Roman" w:cs="Times New Roman"/>
          <w:color w:val="000000" w:themeColor="text1"/>
          <w:sz w:val="24"/>
          <w:szCs w:val="24"/>
          <w:highlight w:val="none"/>
        </w:rPr>
      </w:pPr>
      <w:r>
        <w:rPr>
          <w:rFonts w:ascii="Times New Roman" w:hAnsi="Times New Roman" w:eastAsia="Times New Roman" w:cs="Times New Roman"/>
          <w:color w:val="000000" w:themeColor="text1"/>
          <w:sz w:val="24"/>
          <w:szCs w:val="24"/>
          <w:highlight w:val="none"/>
          <w:lang w:val="pt-BR" w:bidi="pt-BR"/>
        </w:rPr>
      </w:r>
      <w:r>
        <w:rPr>
          <w:rFonts w:ascii="Times New Roman" w:hAnsi="Times New Roman" w:eastAsia="Times New Roman" w:cs="Times New Roman"/>
          <w:color w:val="000000" w:themeColor="text1"/>
          <w:sz w:val="24"/>
          <w:szCs w:val="24"/>
        </w:rPr>
        <w:t xml:space="preserve">Mặc dù hệ thống cơ sở hạ tầng đang dần hoàn thiện, nhưng do thiếu vắng các trung tâm thương mại và dịch vụ lớn, thị trường bất động sản huyện Ứng Hòa chưa có sự bùng nổ đáng kể, chủ yếu vẫn phụ thuộc vào những giao dịch nhỏ lẻ trong nội bộ người dân</w:t>
      </w:r>
      <w:r>
        <w:rPr>
          <w:rFonts w:ascii="Times New Roman" w:hAnsi="Times New Roman" w:eastAsia="Times New Roman" w:cs="Times New Roman"/>
          <w:color w:val="000000" w:themeColor="text1"/>
          <w:sz w:val="24"/>
          <w:szCs w:val="24"/>
          <w:highlight w:val="none"/>
          <w:lang w:val="pt-BR" w:bidi="pt-BR"/>
        </w:rPr>
        <w:t xml:space="preserve">.</w:t>
      </w: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p>
    <w:p w14:paraId="2E8A9D77">
      <w:pPr>
        <w:pBdr/>
        <w:tabs>
          <w:tab w:val="left" w:leader="none" w:pos="426"/>
        </w:tabs>
        <w:spacing w:after="120" w:before="120" w:line="276" w:lineRule="auto"/>
        <w:ind/>
        <w:jc w:val="center"/>
        <w:rPr>
          <w:bCs/>
          <w:i/>
          <w:color w:val="000000" w:themeColor="text1"/>
        </w:rPr>
      </w:pPr>
      <w:r>
        <w:rPr>
          <w:color w:val="000000" w:themeColor="text1"/>
          <w:highlight w:val="none"/>
          <w:lang w:val="pt-BR" w:bidi="pt-BR"/>
        </w:rPr>
        <w:t xml:space="preserve">(</w:t>
      </w:r>
      <w:hyperlink r:id="rId15" w:tooltip="https://onehousing.vn/blog/bat-dong-san-huyen-ung-hoa-tiem-nang-va-vi-tri-dep-n17t" w:history="1">
        <w:r>
          <w:rPr>
            <w:rStyle w:val="1017"/>
            <w:rFonts w:ascii="Times New Roman" w:hAnsi="Times New Roman" w:eastAsia="Times New Roman" w:cs="Times New Roman"/>
            <w:color w:val="000000" w:themeColor="text1"/>
            <w:sz w:val="24"/>
            <w:u w:val="single"/>
          </w:rPr>
          <w:t xml:space="preserve">Bất động sản huyện Ứng Hòa: Tiềm năng và vị trí đẹp</w:t>
        </w:r>
      </w:hyperlink>
      <w:r>
        <w:rPr>
          <w:color w:val="000000" w:themeColor="text1"/>
          <w:highlight w:val="none"/>
          <w:lang w:val="pt-BR" w:bidi="pt-BR"/>
        </w:rPr>
        <w:t xml:space="preserve">)</w:t>
      </w:r>
      <w:r>
        <w:rPr>
          <w:bCs/>
          <w:i/>
          <w:color w:val="000000" w:themeColor="text1"/>
        </w:rPr>
      </w:r>
      <w:r>
        <w:rPr>
          <w:bCs/>
          <w:i/>
          <w:color w:val="000000" w:themeColor="text1"/>
        </w:rPr>
      </w:r>
    </w:p>
    <w:p w14:paraId="20BF0D54" w14:textId="312C63AB">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1"/>
        <w:tblInd w:w="0" w:type="dxa"/>
        <w:tblW w:w="0" w:type="auto"/>
        <w:tblCellMar>
          <w:left w:w="108" w:type="dxa"/>
          <w:top w:w="0" w:type="dxa"/>
          <w:right w:w="108" w:type="dxa"/>
          <w:bottom w:w="0" w:type="dxa"/>
        </w:tblCellMar>
        <w:tblBorders>
          <w:top w:val="single" w:color="000000" w:sz="8" w:space="0"/>
          <w:left w:val="single" w:color="000000" w:sz="8" w:space="0"/>
          <w:bottom w:val="single" w:color="000000" w:sz="5" w:space="0"/>
          <w:right w:val="single" w:color="000000" w:sz="5" w:space="0"/>
          <w:insideH w:val="single" w:color="000000" w:sz="4" w:space="0"/>
          <w:insideV w:val="single" w:color="000000" w:sz="4" w:space="0"/>
        </w:tblBorders>
        <w:tblLayout w:type="autofit"/>
        <w:tblLook w:val="04A0" w:firstRow="1" w:lastRow="0" w:firstColumn="1" w:lastColumn="0" w:noHBand="0" w:noVBand="1"/>
      </w:tblPr>
      <w:tblGrid>
        <w:gridCol w:w="551"/>
        <w:gridCol w:w="3619"/>
        <w:gridCol w:w="1193"/>
        <w:gridCol w:w="2761"/>
        <w:gridCol w:w="1230"/>
      </w:tblGrid>
      <w:tr>
        <w:trPr>
          <w:trHeight w:val="157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49EA0F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24A7DC4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Quyền sử dụng đất tại thửa đất số: 453, tờ bản đồ số 19 có địa chỉ: Thôn Phù Lưu Hạ, xã Phù Lưu, huyện Ứng Hoà, Thành phố Hà Nội (nay là Xã Phù Lưu, thành phố Hà Nội) theo Giấy chứng nhận quyền sử dụng đất quyền sở hữu nhà ở và tài sản khác gắn liền với đấ</w:t>
            </w:r>
            <w:r>
              <w:rPr>
                <w:rFonts w:ascii="Times New Roman" w:hAnsi="Times New Roman" w:eastAsia="Times New Roman" w:cs="Times New Roman"/>
                <w:b/>
                <w:color w:val="000000"/>
                <w:sz w:val="24"/>
              </w:rPr>
              <w:t xml:space="preserve">t số: BR 868895, số vào sổ cấp GCN: CH 05695 do Uỷ ban nhân dân huyện Ứng Hoà cấp ngày 23/6/2014; Chủ sử dụng đất là Ông Phạm Văn Thạnh và Bà Nguyễn Thị Phương.</w:t>
            </w:r>
            <w:r/>
          </w:p>
        </w:tc>
      </w:tr>
      <w:tr>
        <w:trPr>
          <w:trHeight w:val="315"/>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079F0A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6E905D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2BDBC4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5A858A3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37E4E6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453</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35F63B0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54AE1A2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19</w:t>
            </w:r>
            <w:r/>
          </w:p>
        </w:tc>
      </w:tr>
      <w:tr>
        <w:trPr>
          <w:trHeight w:val="624"/>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6C80A1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05B7E0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184" w:type="dxa"/>
            <w:vAlign w:val="center"/>
            <w:textDirection w:val="lrTb"/>
            <w:noWrap w:val="false"/>
          </w:tcPr>
          <w:p w14:paraId="1B253D5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Phù Lưu Hạ, xã Phù Lưu, huyện Ứng Hoà, Thành phố Hà Nội (nay là Xã Phù Lưu, thành phố Hà Nội)</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303EDA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4B04A55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0F8389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424,0</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657321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4541698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4326EE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51501A2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4DC5D79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tại đô thị</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32C868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0437908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trHeight w:val="384"/>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0D0E28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3AE757B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184" w:type="dxa"/>
            <w:vAlign w:val="center"/>
            <w:textDirection w:val="lrTb"/>
            <w:noWrap w:val="false"/>
          </w:tcPr>
          <w:p w14:paraId="697CCE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7030D4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230972B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184" w:type="dxa"/>
            <w:vAlign w:val="center"/>
            <w:textDirection w:val="lrTb"/>
            <w:noWrap w:val="false"/>
          </w:tcPr>
          <w:p w14:paraId="260415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w:t>
            </w:r>
            <w:r/>
          </w:p>
        </w:tc>
      </w:tr>
      <w:tr>
        <w:trPr>
          <w:trHeight w:val="624"/>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01052B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323E8C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184" w:type="dxa"/>
            <w:vAlign w:val="center"/>
            <w:textDirection w:val="lrTb"/>
            <w:noWrap w:val="false"/>
          </w:tcPr>
          <w:p w14:paraId="65C78E4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643BB8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392D022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0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5DA25D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7B48FA1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1981B6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48D0C1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1A06C91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bê tông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678D8F9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787B538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01 mặt tiền</w:t>
            </w:r>
            <w:r/>
          </w:p>
        </w:tc>
      </w:tr>
      <w:tr>
        <w:trPr>
          <w:trHeight w:val="1248"/>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42F08D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2921E23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1A4300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1,7m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737355B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013D28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1,7m</w:t>
            </w:r>
            <w:r/>
          </w:p>
        </w:tc>
      </w:tr>
      <w:tr>
        <w:trPr>
          <w:trHeight w:val="72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59CF67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2090FD9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184" w:type="dxa"/>
            <w:vAlign w:val="center"/>
            <w:textDirection w:val="lrTb"/>
            <w:noWrap w:val="false"/>
          </w:tcPr>
          <w:p w14:paraId="44E0A20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Phù Lưu Hạ, xã Phù Lưu, huyện Ứng Hoà, Thành phố Hà Nội (nay là Xã Phù Lưu, thành phố Hà Nội)</w:t>
            </w:r>
            <w:r/>
          </w:p>
        </w:tc>
      </w:tr>
      <w:tr>
        <w:trPr>
          <w:trHeight w:val="79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22C886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0446988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184" w:type="dxa"/>
            <w:vAlign w:val="center"/>
            <w:textDirection w:val="lrTb"/>
            <w:noWrap w:val="false"/>
          </w:tcPr>
          <w:p w14:paraId="353FEC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Tây Nam: Tiếp giáp đường bê tông xây khoảng 1,8m</w:t>
              <w:br/>
              <w:t xml:space="preserve">  Các hướng khác: Tiếp giáp các thửa đất khác.</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368978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3F9C9A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(20.655694, 105.793117)</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551B40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36A0B94B">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6048375" cy="321475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30166" name=""/>
                              <pic:cNvPicPr>
                                <a:picLocks noChangeAspect="1"/>
                              </pic:cNvPicPr>
                              <pic:nvPr/>
                            </pic:nvPicPr>
                            <pic:blipFill rotWithShape="1">
                              <a:blip r:embed="rId16"/>
                              <a:stretch/>
                            </pic:blipFill>
                            <pic:spPr bwMode="auto">
                              <a:xfrm>
                                <a:off x="0" y="0"/>
                                <a:ext cx="6048374" cy="32147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53.13pt;mso-wrap-distance-left:0.00pt;mso-wrap-distance-top:0.00pt;mso-wrap-distance-right:0.00pt;mso-wrap-distance-bottom:0.00pt;z-index:1;" stroked="false">
                      <v:imagedata r:id="rId16" o:title=""/>
                      <o:lock v:ext="edit" rotation="t"/>
                    </v:shape>
                  </w:pict>
                </mc:Fallback>
              </mc:AlternateContent>
            </w:r>
            <w:r>
              <w:rPr>
                <w:rFonts w:ascii="Times New Roman" w:hAnsi="Times New Roman" w:eastAsia="Times New Roman" w:cs="Times New Roman"/>
                <w:color w:val="000000"/>
                <w:sz w:val="24"/>
              </w:rPr>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3FE26F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3C8B773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624"/>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75C8F9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764E806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38A520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424,0</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5196B8C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5A9239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0</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3330BF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6FF632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00B743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13,70</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6E2E7F4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4BD475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20,04</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5F9193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03F9877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4D969A7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Đa giác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32AEB5C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448DF34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Tây Nam</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23CD30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3FA422C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525C17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76CBA1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184" w:type="dxa"/>
            <w:vAlign w:val="center"/>
            <w:textDirection w:val="lrTb"/>
            <w:noWrap w:val="false"/>
          </w:tcPr>
          <w:p w14:paraId="5C7666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750810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1263993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184" w:type="dxa"/>
            <w:vAlign w:val="center"/>
            <w:textDirection w:val="lrTb"/>
            <w:noWrap w:val="false"/>
          </w:tcPr>
          <w:p w14:paraId="01181B9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61C3AF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520BB12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38D908B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Khá</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2F343F7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33C9F08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6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2B68E8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619" w:type="dxa"/>
            <w:vAlign w:val="center"/>
            <w:textDirection w:val="lrTb"/>
            <w:noWrap w:val="false"/>
          </w:tcPr>
          <w:p w14:paraId="7AEFBD2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193" w:type="dxa"/>
            <w:vAlign w:val="center"/>
            <w:textDirection w:val="lrTb"/>
            <w:noWrap w:val="false"/>
          </w:tcPr>
          <w:p w14:paraId="4FAC334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để ở</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61" w:type="dxa"/>
            <w:vAlign w:val="center"/>
            <w:textDirection w:val="lrTb"/>
            <w:noWrap w:val="false"/>
          </w:tcPr>
          <w:p w14:paraId="7E3814B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30" w:type="dxa"/>
            <w:vAlign w:val="center"/>
            <w:textDirection w:val="lrTb"/>
            <w:noWrap w:val="false"/>
          </w:tcPr>
          <w:p w14:paraId="64562F8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312"/>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7EC9E5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0FF2D8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1248"/>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51" w:type="dxa"/>
            <w:vAlign w:val="center"/>
            <w:textDirection w:val="lrTb"/>
            <w:noWrap w:val="false"/>
          </w:tcPr>
          <w:p w14:paraId="24E98C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8803" w:type="dxa"/>
            <w:vAlign w:val="center"/>
            <w:textDirection w:val="lrTb"/>
            <w:noWrap w:val="false"/>
          </w:tcPr>
          <w:p w14:paraId="2C13B39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Tại thời điểm khảo sát dưới sự hướng dẫn của Khách hàng, CTXD gắn liền với đất là Nhà cấp 4 diện tích xây dựng khoảng 60m2 xây đã lâu và 1 nhà cấp 4 diện tích khoảng 30m2 xây dựng khoảng từ 4-5 năm, công trình ngoại quan đã cũ.</w:t>
              <w:br/>
              <w:t xml:space="preserve">  + Công trình chưa được c</w:t>
            </w:r>
            <w:r>
              <w:rPr>
                <w:rFonts w:ascii="Times New Roman" w:hAnsi="Times New Roman" w:eastAsia="Times New Roman" w:cs="Times New Roman"/>
                <w:color w:val="000000"/>
                <w:sz w:val="24"/>
              </w:rPr>
              <w:t xml:space="preserve">hứng nhận trên GCN.</w:t>
            </w:r>
            <w:r/>
          </w:p>
        </w:tc>
      </w:tr>
    </w:tbl>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1"/>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t xml:space="preserve">Thôn Phù Lưu Hạ, xã Phù Lưu, huyện Ứng Hòa, thành phố Hà Nội ✔</w:t>
            </w:r>
            <w:r/>
          </w:p>
        </w:tc>
        <w:tc>
          <w:tcPr>
            <w:tcBorders/>
            <w:tcW w:w="1605" w:type="dxa"/>
            <w:vAlign w:val="center"/>
            <w:textDirection w:val="lrTb"/>
            <w:noWrap w:val="false"/>
          </w:tcPr>
          <w:p w14:paraId="79F97508" w14:textId="77777777">
            <w:pPr>
              <w:pBdr/>
              <w:spacing/>
              <w:ind/>
              <w:jc w:val="center"/>
              <w:rPr/>
            </w:pPr>
            <w:r>
              <w:t xml:space="preserve">Thôn Phù Lưu Hạ, xã Phù Lưu, huyện Ứng Hòa, thành phố Hà Nội </w:t>
            </w:r>
            <w:r/>
          </w:p>
        </w:tc>
        <w:tc>
          <w:tcPr>
            <w:tcBorders/>
            <w:tcW w:w="1371" w:type="dxa"/>
            <w:vAlign w:val="center"/>
            <w:textDirection w:val="lrTb"/>
            <w:noWrap w:val="false"/>
          </w:tcPr>
          <w:p w14:paraId="4B69EF10">
            <w:pPr>
              <w:pBdr/>
              <w:spacing/>
              <w:ind/>
              <w:jc w:val="center"/>
              <w:rPr/>
            </w:pPr>
            <w:r>
              <w:t xml:space="preserve">Không</w:t>
            </w:r>
            <w:r/>
          </w:p>
          <w:p w14:paraId="720BC03F" w14:textId="77777777">
            <w:pPr>
              <w:pBdr/>
              <w:spacing/>
              <w:ind/>
              <w:jc w:val="center"/>
              <w:rPr/>
            </w:pPr>
            <w:r/>
            <w:r/>
          </w:p>
        </w:tc>
        <w:tc>
          <w:tcPr>
            <w:tcBorders/>
            <w:tcW w:w="2149" w:type="dxa"/>
            <w:vAlign w:val="center"/>
            <w:textDirection w:val="lrTb"/>
            <w:noWrap w:val="false"/>
          </w:tcPr>
          <w:p w14:paraId="47DB12F8" w14:textId="77777777">
            <w:pPr>
              <w:pBdr/>
              <w:spacing/>
              <w:ind/>
              <w:jc w:val="center"/>
              <w:rPr/>
            </w:pPr>
            <w:r/>
            <w:r/>
          </w:p>
        </w:tc>
      </w:tr>
      <w:tr>
        <w:trPr>
          <w:jc w:val="center"/>
          <w:trHeight w:val="170"/>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Phù Lưu, Huyện Ứng Hòa, Thành phố Hà Nội</w:t>
            </w:r>
            <w:r/>
          </w:p>
        </w:tc>
        <w:tc>
          <w:tcPr>
            <w:tcBorders/>
            <w:tcW w:w="1605" w:type="dxa"/>
            <w:vAlign w:val="center"/>
            <w:textDirection w:val="lrTb"/>
            <w:noWrap w:val="false"/>
          </w:tcPr>
          <w:p w14:paraId="79F97508" w14:textId="77777777">
            <w:pPr>
              <w:pBdr/>
              <w:spacing/>
              <w:ind/>
              <w:jc w:val="center"/>
              <w:rPr/>
            </w:pPr>
            <w:r>
              <w:t xml:space="preserve">Xã Phù Lưu, Huyện Ứng Hòa,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nông thôn</w:t>
            </w:r>
            <w:r/>
          </w:p>
        </w:tc>
        <w:tc>
          <w:tcPr>
            <w:tcBorders/>
            <w:tcW w:w="1605" w:type="dxa"/>
            <w:vAlign w:val="center"/>
            <w:textDirection w:val="lrTb"/>
            <w:noWrap w:val="false"/>
          </w:tcPr>
          <w:p w14:paraId="79F97508" w14:textId="77777777">
            <w:pPr>
              <w:pBdr/>
              <w:spacing/>
              <w:ind/>
              <w:jc w:val="center"/>
              <w:rPr/>
            </w:pPr>
            <w:r>
              <w:t xml:space="preserve">Đất ở nông thôn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8968660">
            <w:pPr>
              <w:pBdr/>
              <w:spacing/>
              <w:ind/>
              <w:jc w:val="center"/>
              <w:rPr/>
            </w:pPr>
            <w:r>
              <w:t xml:space="preserve">Không</w:t>
            </w:r>
            <w:r/>
          </w:p>
          <w:p w14:paraId="720BC03F" w14:textId="77777777">
            <w:pPr>
              <w:pBdr/>
              <w:spacing/>
              <w:ind/>
              <w:jc w:val="center"/>
              <w:rPr/>
            </w:pP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bê tông</w:t>
            </w:r>
            <w:r/>
          </w:p>
        </w:tc>
        <w:tc>
          <w:tcPr>
            <w:tcBorders/>
            <w:tcW w:w="1605" w:type="dxa"/>
            <w:vAlign w:val="center"/>
            <w:textDirection w:val="lrTb"/>
            <w:noWrap w:val="false"/>
          </w:tcPr>
          <w:p w14:paraId="79F97508" w14:textId="77777777">
            <w:pPr>
              <w:pBdr/>
              <w:spacing/>
              <w:ind/>
              <w:jc w:val="center"/>
              <w:rPr/>
            </w:pPr>
            <w:r>
              <w:t xml:space="preserve">Đường bê tông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1.7</w:t>
            </w:r>
            <w:r/>
          </w:p>
        </w:tc>
        <w:tc>
          <w:tcPr>
            <w:tcBorders/>
            <w:tcW w:w="1605" w:type="dxa"/>
            <w:vAlign w:val="center"/>
            <w:textDirection w:val="lrTb"/>
            <w:noWrap w:val="false"/>
          </w:tcPr>
          <w:p w14:paraId="79F97508" w14:textId="77777777">
            <w:pPr>
              <w:pBdr/>
              <w:spacing/>
              <w:ind/>
              <w:jc w:val="center"/>
              <w:rPr/>
            </w:pPr>
            <w:r>
              <w:t xml:space="preserve">1.7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t xml:space="preserve">Hạ tầng khu dân cư thông thường</w:t>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t xml:space="preserve">Tốt</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424</w:t>
            </w:r>
            <w:r/>
          </w:p>
        </w:tc>
        <w:tc>
          <w:tcPr>
            <w:tcBorders/>
            <w:tcW w:w="1605" w:type="dxa"/>
            <w:vAlign w:val="center"/>
            <w:textDirection w:val="lrTb"/>
            <w:noWrap w:val="false"/>
          </w:tcPr>
          <w:p w14:paraId="79F97508" w14:textId="77777777">
            <w:pPr>
              <w:pBdr/>
              <w:spacing/>
              <w:ind/>
              <w:jc w:val="center"/>
              <w:rPr/>
            </w:pPr>
            <w:r>
              <w:t xml:space="preserve">424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Height w:val="291"/>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13.7</w:t>
            </w:r>
            <w:r/>
          </w:p>
        </w:tc>
        <w:tc>
          <w:tcPr>
            <w:tcBorders/>
            <w:tcW w:w="1605" w:type="dxa"/>
            <w:vAlign w:val="center"/>
            <w:textDirection w:val="lrTb"/>
            <w:noWrap w:val="false"/>
          </w:tcPr>
          <w:p w14:paraId="79F97508" w14:textId="77777777">
            <w:pPr>
              <w:pBdr/>
              <w:spacing/>
              <w:ind/>
              <w:jc w:val="center"/>
              <w:rPr/>
            </w:pPr>
            <w:r>
              <w:t xml:space="preserve">13.7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t xml:space="preserve">20.04 ✔</w:t>
            </w:r>
            <w:r/>
          </w:p>
        </w:tc>
        <w:tc>
          <w:tcPr>
            <w:tcBorders/>
            <w:tcW w:w="1605" w:type="dxa"/>
            <w:vAlign w:val="center"/>
            <w:textDirection w:val="lrTb"/>
            <w:noWrap w:val="false"/>
          </w:tcPr>
          <w:p w14:paraId="79F97508" w14:textId="77777777">
            <w:pPr>
              <w:pBdr/>
              <w:spacing/>
              <w:ind/>
              <w:jc w:val="center"/>
              <w:rPr/>
            </w:pPr>
            <w:r>
              <w:t xml:space="preserve">20.04</w:t>
            </w:r>
            <w:r/>
          </w:p>
        </w:tc>
        <w:tc>
          <w:tcPr>
            <w:tcBorders/>
            <w:tcW w:w="1371" w:type="dxa"/>
            <w:vAlign w:val="center"/>
            <w:textDirection w:val="lrTb"/>
            <w:noWrap w:val="false"/>
          </w:tcPr>
          <w:p w14:paraId="2D7420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Đa giác khác</w:t>
            </w:r>
            <w:r/>
          </w:p>
        </w:tc>
        <w:tc>
          <w:tcPr>
            <w:tcBorders/>
            <w:tcW w:w="1605" w:type="dxa"/>
            <w:vAlign w:val="center"/>
            <w:textDirection w:val="lrTb"/>
            <w:noWrap w:val="false"/>
          </w:tcPr>
          <w:p w14:paraId="79F97508" w14:textId="77777777">
            <w:pPr>
              <w:pBdr/>
              <w:spacing/>
              <w:ind/>
              <w:jc w:val="center"/>
              <w:rPr/>
            </w:pPr>
            <w:r>
              <w:t xml:space="preserve">Đa giác khác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t xml:space="preserve">Tây Nam</w:t>
            </w:r>
            <w:r/>
          </w:p>
        </w:tc>
        <w:tc>
          <w:tcPr>
            <w:tcBorders/>
            <w:tcW w:w="1605" w:type="dxa"/>
            <w:vAlign w:val="center"/>
            <w:textDirection w:val="lrTb"/>
            <w:noWrap w:val="false"/>
          </w:tcPr>
          <w:p w14:paraId="79F97508" w14:textId="77777777">
            <w:pPr>
              <w:pBdr/>
              <w:spacing/>
              <w:ind/>
              <w:jc w:val="center"/>
              <w:rPr/>
            </w:pPr>
            <w:r>
              <w:t xml:space="preserve">Tây Nam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576CF3F" w14:textId="77777777">
            <w:pPr>
              <w:pBdr/>
              <w:spacing/>
              <w:ind/>
              <w:jc w:val="center"/>
              <w:rPr/>
            </w:pPr>
            <w:r>
              <w:t xml:space="preserve">View khu dân cư</w:t>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576CF3F" w14:textId="77777777">
            <w:pPr>
              <w:pBdr/>
              <w:spacing/>
              <w:ind/>
              <w:jc w:val="center"/>
              <w:rPr/>
            </w:pPr>
            <w:r>
              <w:t xml:space="preserve">Trung bình</w:t>
            </w:r>
            <w:r/>
          </w:p>
        </w:tc>
        <w:tc>
          <w:tcPr>
            <w:tcBorders/>
            <w:tcW w:w="1605" w:type="dxa"/>
            <w:vAlign w:val="center"/>
            <w:textDirection w:val="lrTb"/>
            <w:noWrap w:val="false"/>
          </w:tcPr>
          <w:p w14:paraId="79F97508" w14:textId="77777777">
            <w:pPr>
              <w:pBdr/>
              <w:spacing/>
              <w:ind/>
              <w:jc w:val="center"/>
              <w:rPr/>
            </w:pPr>
            <w:r>
              <w:t xml:space="preserve">Trung bình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thương mại</w:t>
            </w:r>
            <w:r/>
          </w:p>
        </w:tc>
        <w:tc>
          <w:tcPr>
            <w:tcBorders/>
            <w:tcW w:w="1560" w:type="dxa"/>
            <w:vAlign w:val="center"/>
            <w:textDirection w:val="lrTb"/>
            <w:noWrap w:val="false"/>
          </w:tcPr>
          <w:p w14:paraId="4576CF3F" w14:textId="77777777">
            <w:pPr>
              <w:pBdr/>
              <w:spacing/>
              <w:ind/>
              <w:jc w:val="center"/>
              <w:rPr/>
            </w:pPr>
            <w:r>
              <w:t xml:space="preserve">Không có lợi thế thương mại </w:t>
            </w:r>
            <w:r/>
          </w:p>
        </w:tc>
        <w:tc>
          <w:tcPr>
            <w:tcBorders/>
            <w:tcW w:w="1605" w:type="dxa"/>
            <w:vAlign w:val="center"/>
            <w:textDirection w:val="lrTb"/>
            <w:noWrap w:val="false"/>
          </w:tcPr>
          <w:p w14:paraId="79F97508" w14:textId="77777777">
            <w:pPr>
              <w:pBdr/>
              <w:spacing/>
              <w:ind/>
              <w:jc w:val="center"/>
              <w:rPr/>
            </w:pPr>
            <w:r>
              <w:t xml:space="preserve">Không có lợi thế thương mại ✔</w:t>
            </w:r>
            <w:r/>
          </w:p>
        </w:tc>
        <w:tc>
          <w:tcPr>
            <w:tcBorders/>
            <w:tcW w:w="1371" w:type="dxa"/>
            <w:vAlign w:val="center"/>
            <w:textDirection w:val="lrTb"/>
            <w:noWrap w:val="false"/>
          </w:tcPr>
          <w:p w14:paraId="301BEC50">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Bất lợi thương mại</w:t>
            </w:r>
            <w:r/>
          </w:p>
        </w:tc>
        <w:tc>
          <w:tcPr>
            <w:tcBorders/>
            <w:tcW w:w="1560" w:type="dxa"/>
            <w:vAlign w:val="center"/>
            <w:textDirection w:val="lrTb"/>
            <w:noWrap w:val="false"/>
          </w:tcPr>
          <w:p w14:paraId="4576CF3F" w14:textId="77777777">
            <w:pPr>
              <w:pBdr/>
              <w:spacing/>
              <w:ind/>
              <w:jc w:val="center"/>
              <w:rPr/>
            </w:pPr>
            <w:r>
              <w:t xml:space="preserve">Không có bất lợi thương mại</w:t>
            </w:r>
            <w:r/>
          </w:p>
        </w:tc>
        <w:tc>
          <w:tcPr>
            <w:tcBorders/>
            <w:tcW w:w="1605" w:type="dxa"/>
            <w:vAlign w:val="center"/>
            <w:textDirection w:val="lrTb"/>
            <w:noWrap w:val="false"/>
          </w:tcPr>
          <w:p w14:paraId="79F97508" w14:textId="77777777">
            <w:pPr>
              <w:pBdr/>
              <w:spacing/>
              <w:ind/>
              <w:jc w:val="center"/>
              <w:rPr/>
            </w:pPr>
            <w:r>
              <w:t xml:space="preserve">Không có bất lợi thương mại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20</w:t>
            </w:r>
            <w:r/>
          </w:p>
        </w:tc>
        <w:tc>
          <w:tcPr>
            <w:tcBorders/>
            <w:tcW w:w="1663" w:type="dxa"/>
            <w:vAlign w:val="center"/>
            <w:textDirection w:val="lrTb"/>
            <w:noWrap w:val="false"/>
          </w:tcPr>
          <w:p w14:paraId="02850E00" w14:textId="77777777">
            <w:pPr>
              <w:pBdr/>
              <w:spacing/>
              <w:ind/>
              <w:jc w:val="center"/>
              <w:rPr/>
            </w:pPr>
            <w:r>
              <w:t xml:space="preserve">Khả năng chuyển nhượng</w:t>
            </w:r>
            <w:r/>
          </w:p>
        </w:tc>
        <w:tc>
          <w:tcPr>
            <w:tcBorders/>
            <w:tcW w:w="1560" w:type="dxa"/>
            <w:vAlign w:val="center"/>
            <w:textDirection w:val="lrTb"/>
            <w:noWrap w:val="false"/>
          </w:tcPr>
          <w:p w14:paraId="4576CF3F" w14:textId="77777777">
            <w:pPr>
              <w:pBdr/>
              <w:spacing/>
              <w:ind/>
              <w:jc w:val="center"/>
              <w:rPr/>
            </w:pPr>
            <w:r>
              <w:t xml:space="preserve">Tốt</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2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2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27"/>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2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25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Phù Lưu, Huyện Ứng Hòa,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Phù Lưu, Huyện Ứng Hòa,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Hòa Phú, Huyện Ứng Hòa,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Hòa Xá, Huyện Ứng Hòa, Thành phố Hà Nội</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https://batdongsan.com.vn/ban-dat-xa-phu-luu-2/ban-ung-hoa-90m2-o-to-vao-tan-noi-1-8-ty-pr44263828</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https://batdongsan.com.vn/ban-dat-duong-21b-xa-hoa-phu-8/ban-lo-tho-cu-san-so-204-7m-truc-di-chua-huong-ung-ha-noi-pr42955088</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0974671202</w:t>
            </w:r>
            <w:r>
              <w:rPr>
                <w:sz w:val="22"/>
                <w:szCs w:val="22"/>
              </w:rPr>
              <w:t xml:space="preserve"> </w:t>
            </w:r>
            <w:r>
              <w:rPr>
                <w:sz w:val="22"/>
                <w:szCs w:val="22"/>
              </w:rPr>
              <w:b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0858999982</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0984639256</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Phù Lưu, Huyện Ứng Hòa, Thành phố Hà Nội, </w:t>
            </w:r>
            <w:r>
              <w:rPr>
                <w:color w:val="000000" w:themeColor="text1"/>
                <w:sz w:val="22"/>
                <w:szCs w:val="22"/>
              </w:rPr>
              <w:t xml:space="preserve">khoảng cách ra đường chính Tài sản cách QL21B khoảng 170m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Phù Lưu, Huyện Ứng Hòa, Thành phố Hà Nội, khoảng cách ra đường chính Tài sản cách QL21B khoảng 400m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Huyện Ứng Hòa, Thành phố Hà Nội, khoảng cách ra đường chính Tài sản cách QL21B khoảng 500m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Hòa Xá, Huyện Ứng Hòa, Thành phố Hà Nội, khoảng cách ra đường chính Tài sản cách QL21B khoảng 60m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204.7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82.5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13.7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7.99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6.5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20.04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25.62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12.69</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1FD5D91">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3.684.600.000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2.310.000.000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1.584.000.000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3.131.910.000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2.079.000.000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1.800.000.000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3.684.600.000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2.310.000.000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1.584.000.000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3.131.910.000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2.079.000.000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1.584.000.000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3.131.910.000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2.079.000.000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17.600.000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15.300.000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25.200.000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1.584.000.000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3.131.910.000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2.079.000.000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17.600.000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15.300.000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25.200.000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17.600.000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15.300.000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25.200.000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17.600.000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15.300.000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25.200.000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17.600.000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15.300.000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25.200.000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Phù Lưu, Huyện Ứng Hòa, Thành phố Hà Nội, </w:t>
            </w:r>
            <w:r>
              <w:rPr>
                <w:color w:val="000000" w:themeColor="text1"/>
                <w:sz w:val="22"/>
                <w:szCs w:val="22"/>
              </w:rPr>
              <w:t xml:space="preserve"> khoảng cách ra đường chính Tài sản cách QL21B khoảng 170m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Phù Lưu, Huyện Ứng Hòa, Thành phố Hà Nội, khoảng cách ra đường chính Tài sản cách QL21B khoảng 400m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Huyện Ứng Hòa, Thành phố Hà Nội, khoảng cách ra đường chính Tài sản cách QL21B khoảng 500m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Hòa Xá, Huyện Ứng Hòa, Thành phố Hà Nội, khoảng cách ra đường chính Tài sản cách QL21B khoảng 60m</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880.000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1.071.000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-1.260.000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18.480.000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16.371.000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23.940.000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18.480.000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16.371.000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23.940.000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-2.640.000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-2.295.000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-3.780.000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15.840.000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14.076.000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20.160.000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15.840.000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14.076.000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20.160.000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15.840.000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14.076.000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20.160.000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424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90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204.7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82.5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-3.872.000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-2.295.000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-5.796.000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11.968.000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11.781.000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14.364.000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13.7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7.99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6.5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880.000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459.000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1.008.000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12.848.000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12.240.000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15.372.000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20.04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25.62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12.69</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-1.764.000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12.848.000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12.240.000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13.608.000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12.848.000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12.240.000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13.608.000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-1.760.000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-1.530.000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-2.520.000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11.088.000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10.710.000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11.088.000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Hướng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Tây Nam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Tây Nam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Tây Nam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Tây Nam</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11.088.000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10.710.000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11.088.000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11.088.000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10.710.000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11.088.000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-880.000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-765.000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-1.260.000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10.208.000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9.945.000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9.828.000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F5D14DE">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10.208.000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9.945.000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9.828.000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10.208.000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9.945.000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9.828.000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Hiện trạng môi trường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10.208.000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9.945.000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9.828.000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Khả năng chuyển nhượng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10.208.000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9.945.000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9.828.000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10.208.000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9.945.000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9.828.000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10.000.000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2.14%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-0.49%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-1.66%</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10.912.000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8.415.000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17.388.000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6</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6</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7</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- 22%%</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- 23%%</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7.392.000</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5.355.000</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15.372.000</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-1.66</w:t>
      </w:r>
      <w:r>
        <w:t xml:space="preserve">% đến</w:t>
      </w:r>
      <w:r>
        <w:t xml:space="preserve"> </w:t>
      </w:r>
      <w:r>
        <w:t xml:space="preserve"> </w:t>
      </w:r>
      <w:r>
        <w:t xml:space="preserve">2.14</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10.208.000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3.403.347</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9.945.000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3.314.669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9.828.000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3.275.672</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9.993.688</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10.000.000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10.000.000</w:t>
      </w:r>
      <w:r>
        <w:rPr>
          <w:b/>
          <w:bCs/>
          <w:color w:val="000000" w:themeColor="text1"/>
        </w:rPr>
        <w:t xml:space="preserve"> </w:t>
      </w:r>
      <w:r>
        <w:rPr>
          <w:b/>
          <w:bCs/>
        </w:rPr>
        <w:t xml:space="preserve">đồng/m².</w:t>
      </w:r>
      <w:r>
        <w:rPr>
          <w:b/>
          <w:bCs/>
        </w:rPr>
      </w:r>
      <w:r>
        <w:rPr>
          <w:b/>
          <w:bCs/>
        </w:rPr>
      </w:r>
    </w:p>
    <w:p w14:paraId="4B506B03" w14:textId="49B8E0F8">
      <w:pPr>
        <w:pStyle w:val="102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2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tbl>
      <w:tblPr>
        <w:tblStyle w:val="103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11"/>
        <w:gridCol w:w="3061"/>
        <w:gridCol w:w="1913"/>
        <w:gridCol w:w="1913"/>
        <w:gridCol w:w="1913"/>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val="false"/>
          </w:tcPr>
          <w:p w14:paraId="54EEED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61" w:type="dxa"/>
            <w:vAlign w:val="center"/>
            <w:textDirection w:val="lrTb"/>
            <w:noWrap w:val="false"/>
          </w:tcPr>
          <w:p w14:paraId="0EFCC6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14:paraId="0247EC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14:paraId="5D950E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14:paraId="3B91E0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163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val="false"/>
          </w:tcPr>
          <w:p w14:paraId="02D975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887" w:type="dxa"/>
            <w:vAlign w:val="center"/>
            <w:textDirection w:val="lrTb"/>
            <w:noWrap w:val="false"/>
          </w:tcPr>
          <w:p w14:paraId="1B7DD4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453, tờ bản đồ số 19 có địa chỉ: Thôn Phù Lưu Hạ, xã Phù Lưu, huyện Ứng Hoà, Thành phố Hà Nội (nay là Xã Phù Lưu, thành phố Hà Nội) theo Giấy chứng nhận quyền sử dụng đất quyền sở hữu nhà ở và tài sản khác gắn liền với đấ</w:t>
            </w:r>
            <w:r>
              <w:rPr>
                <w:rFonts w:ascii="Times New Roman" w:hAnsi="Times New Roman" w:eastAsia="Times New Roman" w:cs="Times New Roman"/>
                <w:b/>
                <w:color w:val="000000"/>
                <w:sz w:val="24"/>
              </w:rPr>
              <w:t xml:space="preserve">t số: BR 868895, số vào sổ cấp GCN: CH 05695 do Uỷ ban nhân dân huyện Ứng Hoà cấp ngày 23/6/2014; Chủ sử dụng đất là Ông Phạm Văn Thạnh và Bà Nguyễn Thị Phương.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14:paraId="575D72C7">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val="false"/>
          </w:tcPr>
          <w:p w14:paraId="4EC080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61" w:type="dxa"/>
            <w:vAlign w:val="center"/>
            <w:textDirection w:val="lrTb"/>
            <w:noWrap w:val="false"/>
          </w:tcPr>
          <w:p w14:paraId="68F5129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tcPr>
          <w:p w14:paraId="64A90A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424</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tcPr>
          <w:p w14:paraId="2024E1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14:paraId="5F4788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4.240.000.000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14:paraId="7B86358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887" w:type="dxa"/>
            <w:vAlign w:val="center"/>
            <w:textDirection w:val="lrTb"/>
            <w:noWrap/>
          </w:tcPr>
          <w:p w14:paraId="7AACDF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tcPr>
          <w:p w14:paraId="46C0AF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4.240.000.000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14:paraId="453046E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887" w:type="dxa"/>
            <w:vAlign w:val="center"/>
            <w:textDirection w:val="lrTb"/>
            <w:noWrap/>
          </w:tcPr>
          <w:p w14:paraId="085733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tcPr>
          <w:p w14:paraId="03AFE2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4.240.000.000</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14:paraId="77EDA6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800" w:type="dxa"/>
            <w:vAlign w:val="center"/>
            <w:textDirection w:val="lrTb"/>
            <w:noWrap w:val="false"/>
          </w:tcPr>
          <w:p w14:paraId="768028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Bốn tỷ hai trăm bốn mươi triệu đồng chẵn./.)</w:t>
            </w:r>
            <w:r/>
          </w:p>
        </w:tc>
      </w:tr>
    </w:tbl>
    <w:p w14:paraId="187E2E91" w14:textId="56B58432">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2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2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2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2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2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2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2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27"/>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2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275/2025/1771/VFI-CT.55.A</w:t>
      </w:r>
      <w:r>
        <w:rPr>
          <w:color w:val="ff0000"/>
          <w:lang w:val="vi-VN"/>
        </w:rPr>
        <w:t xml:space="preserve"> </w:t>
      </w:r>
      <w:r>
        <w:rPr>
          <w:color w:val="000000" w:themeColor="text1"/>
        </w:rPr>
        <w:t xml:space="preserve">ngày 11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Quốc Đại</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275/2025/1771/VFI-BC.55.A</w:t>
      </w:r>
      <w:r>
        <w:rPr>
          <w:i/>
          <w:lang w:val="pt-BR"/>
        </w:rPr>
        <w:t xml:space="preserve"> </w:t>
      </w:r>
      <w:r>
        <w:rPr>
          <w:i/>
          <w:lang w:val="pt-BR"/>
        </w:rPr>
        <w:t xml:space="preserve">11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160060" cy="200495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23783" name=""/>
                              <pic:cNvPicPr>
                                <a:picLocks noChangeAspect="1"/>
                              </pic:cNvPicPr>
                              <pic:nvPr/>
                            </pic:nvPicPr>
                            <pic:blipFill rotWithShape="1">
                              <a:blip r:embed="rId17"/>
                              <a:stretch/>
                            </pic:blipFill>
                            <pic:spPr bwMode="auto">
                              <a:xfrm flipH="0" flipV="0">
                                <a:off x="0" y="0"/>
                                <a:ext cx="2160060" cy="20049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70.08pt;height:157.87pt;mso-wrap-distance-left:0.00pt;mso-wrap-distance-top:0.00pt;mso-wrap-distance-right:0.00pt;mso-wrap-distance-bottom:0.00pt;z-index:1;" stroked="false">
                      <v:imagedata r:id="rId17"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33709" cy="205028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71413" name=""/>
                              <pic:cNvPicPr>
                                <a:picLocks noChangeAspect="1"/>
                              </pic:cNvPicPr>
                              <pic:nvPr/>
                            </pic:nvPicPr>
                            <pic:blipFill rotWithShape="1">
                              <a:blip r:embed="rId18"/>
                              <a:stretch/>
                            </pic:blipFill>
                            <pic:spPr bwMode="auto">
                              <a:xfrm flipH="0" flipV="0">
                                <a:off x="0" y="0"/>
                                <a:ext cx="2733708" cy="2050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5.25pt;height:161.44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65617" cy="195621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50029" name=""/>
                              <pic:cNvPicPr>
                                <a:picLocks noChangeAspect="1"/>
                              </pic:cNvPicPr>
                              <pic:nvPr/>
                            </pic:nvPicPr>
                            <pic:blipFill rotWithShape="1">
                              <a:blip r:embed="rId19"/>
                              <a:stretch/>
                            </pic:blipFill>
                            <pic:spPr bwMode="auto">
                              <a:xfrm flipH="0" flipV="0">
                                <a:off x="0" y="0"/>
                                <a:ext cx="2765617" cy="19562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7.77pt;height:154.03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76582" cy="185358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90735" name=""/>
                              <pic:cNvPicPr>
                                <a:picLocks noChangeAspect="1"/>
                              </pic:cNvPicPr>
                              <pic:nvPr/>
                            </pic:nvPicPr>
                            <pic:blipFill rotWithShape="1">
                              <a:blip r:embed="rId20"/>
                              <a:stretch/>
                            </pic:blipFill>
                            <pic:spPr bwMode="auto">
                              <a:xfrm flipH="0" flipV="0">
                                <a:off x="0" y="0"/>
                                <a:ext cx="2876581" cy="18535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50pt;height:145.95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74985" cy="1998596"/>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14829" name=""/>
                              <pic:cNvPicPr>
                                <a:picLocks noChangeAspect="1"/>
                              </pic:cNvPicPr>
                              <pic:nvPr/>
                            </pic:nvPicPr>
                            <pic:blipFill rotWithShape="1">
                              <a:blip r:embed="rId21"/>
                              <a:stretch/>
                            </pic:blipFill>
                            <pic:spPr bwMode="auto">
                              <a:xfrm flipH="0" flipV="0">
                                <a:off x="0" y="0"/>
                                <a:ext cx="2874983" cy="199859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38pt;height:157.37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3024187" cy="208432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42090" name=""/>
                              <pic:cNvPicPr>
                                <a:picLocks noChangeAspect="1"/>
                              </pic:cNvPicPr>
                              <pic:nvPr/>
                            </pic:nvPicPr>
                            <pic:blipFill rotWithShape="1">
                              <a:blip r:embed="rId22"/>
                              <a:stretch/>
                            </pic:blipFill>
                            <pic:spPr bwMode="auto">
                              <a:xfrm flipH="0" flipV="0">
                                <a:off x="0" y="0"/>
                                <a:ext cx="3024187" cy="20843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8.12pt;height:164.12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r>
    </w:tbl>
    <w:p w14:paraId="1B410DB9" w14:textId="524702BD">
      <w:pPr>
        <w:pBdr/>
        <w:spacing/>
        <w:ind/>
        <w:rPr/>
      </w:pPr>
      <w:r/>
      <w:r/>
    </w:p>
    <w:p w14:paraId="6EE81237">
      <w:pPr>
        <w:pBdr/>
        <w:spacing w:after="200" w:line="276" w:lineRule="auto"/>
        <w:ind/>
        <w:rPr/>
      </w:pPr>
      <w:r/>
      <w:r/>
    </w:p>
    <w:p w14:paraId="1CDA0C5D">
      <w:pPr>
        <w:pBdr/>
        <w:spacing w:after="200" w:line="276" w:lineRule="auto"/>
        <w:ind/>
        <w:rPr/>
      </w:pPr>
      <w:r/>
      <w:r/>
    </w:p>
    <w:p w14:paraId="05481075">
      <w:pPr>
        <w:pBdr/>
        <w:spacing w:after="200" w:line="276" w:lineRule="auto"/>
        <w:ind/>
        <w:rPr/>
      </w:pPr>
      <w:r/>
      <w:r/>
    </w:p>
    <w:p w14:paraId="37412123" w14:textId="77777777">
      <w:pPr>
        <w:pBdr/>
        <w:spacing w:after="200" w:line="276" w:lineRule="auto"/>
        <w:ind/>
        <w:rPr/>
      </w:pPr>
      <w:r/>
      <w:r/>
    </w:p>
    <w:p w14:paraId="0155FA3F">
      <w:pPr>
        <w:pBdr/>
        <w:spacing w:after="200" w:line="276" w:lineRule="auto"/>
        <w:ind/>
        <w:jc w:val="center"/>
        <w:rPr>
          <w:b/>
          <w:bCs/>
          <w:highlight w:val="none"/>
        </w:rPr>
      </w:pPr>
      <w:r>
        <w:rPr>
          <w:b/>
          <w:highlight w:val="none"/>
        </w:rPr>
        <w:t xml:space="preserve">GIẤY CHỨNG NHẬN QUYỀN SỬ DỤNG ĐẤT</w:t>
      </w:r>
      <w:r>
        <w:rPr>
          <w:b/>
          <w:bCs/>
          <w:highlight w:val="none"/>
        </w:rPr>
      </w:r>
      <w:r>
        <w:rPr>
          <w:b/>
          <w:bCs/>
          <w:highlight w:val="none"/>
        </w:rPr>
      </w:r>
    </w:p>
    <w:p w14:paraId="275B0C62">
      <w:pPr>
        <w:pBdr/>
        <w:spacing w:after="200" w:line="276" w:lineRule="auto"/>
        <w:ind/>
        <w:jc w:val="center"/>
        <w:rPr>
          <w:bCs/>
          <w:i/>
          <w:lang w:val="pt-BR"/>
        </w:rPr>
      </w:pPr>
      <w:r>
        <w:rPr>
          <w:b/>
          <w:highlight w:val="none"/>
          <w:lang w:val="pt-BR" w:bidi="pt-BR"/>
        </w:rPr>
      </w:r>
      <w:r>
        <mc:AlternateContent>
          <mc:Choice Requires="wpg">
            <w:drawing>
              <wp:inline xmlns:wp="http://schemas.openxmlformats.org/drawingml/2006/wordprocessingDrawing" distT="0" distB="0" distL="0" distR="0">
                <wp:extent cx="6048375" cy="8852967"/>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2954" name=""/>
                        <pic:cNvPicPr>
                          <a:picLocks noChangeAspect="1"/>
                        </pic:cNvPicPr>
                        <pic:nvPr/>
                      </pic:nvPicPr>
                      <pic:blipFill rotWithShape="1">
                        <a:blip r:embed="rId23"/>
                        <a:stretch/>
                      </pic:blipFill>
                      <pic:spPr bwMode="auto">
                        <a:xfrm>
                          <a:off x="0" y="0"/>
                          <a:ext cx="6048374" cy="885296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697.08pt;mso-wrap-distance-left:0.00pt;mso-wrap-distance-top:0.00pt;mso-wrap-distance-right:0.00pt;mso-wrap-distance-bottom:0.00pt;z-index:1;" stroked="false">
                <v:imagedata r:id="rId23" o:title=""/>
                <o:lock v:ext="edit" rotation="t"/>
              </v:shape>
            </w:pict>
          </mc:Fallback>
        </mc:AlternateContent>
      </w:r>
      <w:r>
        <w:rPr>
          <w:bCs/>
          <w:i/>
          <w:lang w:val="pt-BR"/>
        </w:rPr>
      </w:r>
      <w:r>
        <w:rPr>
          <w:bCs/>
          <w:i/>
          <w:lang w:val="pt-BR"/>
        </w:rPr>
      </w:r>
    </w:p>
    <w:p w14:paraId="3CD40C59">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9029160" cy="585821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58740" name=""/>
                        <pic:cNvPicPr>
                          <a:picLocks noChangeAspect="1"/>
                        </pic:cNvPicPr>
                        <pic:nvPr/>
                      </pic:nvPicPr>
                      <pic:blipFill rotWithShape="1">
                        <a:blip r:embed="rId24"/>
                        <a:stretch/>
                      </pic:blipFill>
                      <pic:spPr bwMode="auto">
                        <a:xfrm rot="5399976" flipH="0" flipV="0">
                          <a:off x="0" y="0"/>
                          <a:ext cx="9029160" cy="58582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710.96pt;height:461.28pt;mso-wrap-distance-left:0.00pt;mso-wrap-distance-top:0.00pt;mso-wrap-distance-right:0.00pt;mso-wrap-distance-bottom:0.00pt;rotation:89;z-index:1;" stroked="false">
                <v:imagedata r:id="rId24" o:title=""/>
                <o:lock v:ext="edit" rotation="t"/>
              </v:shape>
            </w:pict>
          </mc:Fallback>
        </mc:AlternateContent>
      </w:r>
      <w:r>
        <w:rPr>
          <w:b/>
          <w:bCs/>
          <w:highlight w:val="none"/>
        </w:rPr>
      </w:r>
      <w:r>
        <w:rPr>
          <w:b/>
          <w:bCs/>
          <w:highlight w:val="none"/>
        </w:rPr>
      </w:r>
    </w:p>
    <w:p w14:paraId="177F407A">
      <w:pPr>
        <w:pBdr/>
        <w:spacing w:after="200" w:line="276" w:lineRule="auto"/>
        <w:ind/>
        <w:jc w:val="center"/>
        <w:rPr>
          <w:b/>
          <w:bCs/>
          <w:highlight w:val="none"/>
        </w:rPr>
      </w:pPr>
      <w:r>
        <w:rPr>
          <w:b/>
          <w:highlight w:val="none"/>
        </w:rPr>
        <w:t xml:space="preserve">BIÊN BẢN KHẢO SÁT</w:t>
      </w:r>
      <w:r>
        <w:rPr>
          <w:b/>
          <w:bCs/>
          <w:highlight w:val="none"/>
        </w:rPr>
      </w:r>
      <w:r>
        <w:rPr>
          <w:b/>
          <w:bCs/>
          <w:highlight w:val="none"/>
        </w:rPr>
      </w:r>
    </w:p>
    <w:p w14:paraId="22C2777D">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6048375" cy="80645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52974" name=""/>
                        <pic:cNvPicPr>
                          <a:picLocks noChangeAspect="1"/>
                        </pic:cNvPicPr>
                        <pic:nvPr/>
                      </pic:nvPicPr>
                      <pic:blipFill rotWithShape="1">
                        <a:blip r:embed="rId25"/>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635.00pt;mso-wrap-distance-left:0.00pt;mso-wrap-distance-top:0.00pt;mso-wrap-distance-right:0.00pt;mso-wrap-distance-bottom:0.00pt;z-index:1;" stroked="false">
                <v:imagedata r:id="rId25" o:title=""/>
                <o:lock v:ext="edit" rotation="t"/>
              </v:shape>
            </w:pict>
          </mc:Fallback>
        </mc:AlternateContent>
      </w:r>
      <w:r>
        <w:rPr>
          <w:b/>
          <w:bCs/>
          <w:highlight w:val="none"/>
        </w:rPr>
      </w:r>
      <w:r>
        <w:rPr>
          <w:b/>
          <w:bCs/>
          <w:highlight w:val="none"/>
        </w:rPr>
      </w:r>
    </w:p>
    <w:p w14:paraId="48AAF853">
      <w:pPr>
        <w:pBdr/>
        <w:spacing w:after="200" w:line="276" w:lineRule="auto"/>
        <w:ind/>
        <w:jc w:val="center"/>
        <w:rPr>
          <w:b/>
          <w:bCs/>
          <w:highlight w:val="none"/>
        </w:rPr>
      </w:pPr>
      <w:r>
        <w:rPr>
          <w:b/>
          <w:highlight w:val="none"/>
        </w:rPr>
      </w:r>
      <w:r>
        <w:rPr>
          <w:b/>
          <w:bCs/>
          <w:highlight w:val="none"/>
        </w:rPr>
      </w:r>
      <w:r>
        <w:rPr>
          <w:b/>
          <w:bCs/>
          <w:highlight w:val="none"/>
        </w:rPr>
      </w:r>
    </w:p>
    <w:p w14:paraId="7BB98B2A">
      <w:pPr>
        <w:pBdr/>
        <w:spacing w:after="200" w:line="276" w:lineRule="auto"/>
        <w:ind/>
        <w:jc w:val="center"/>
        <w:rPr>
          <w:b/>
          <w:bCs/>
          <w:highlight w:val="none"/>
        </w:rPr>
      </w:pPr>
      <w:r>
        <w:rPr>
          <w:b/>
          <w:highlight w:val="none"/>
        </w:rPr>
      </w:r>
      <w:r>
        <w:rPr>
          <w:b/>
          <w:bCs/>
          <w:highlight w:val="none"/>
        </w:rPr>
      </w:r>
      <w:r>
        <w:rPr>
          <w:b/>
          <w:bCs/>
          <w:highlight w:val="none"/>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14:paraId="6F4CB34C" w14:textId="63A58DB4">
      <w:pPr>
        <w:pBdr/>
        <w:spacing/>
        <w:ind/>
        <w:jc w:val="center"/>
        <w:rPr>
          <w:i/>
          <w:lang w:val="pt-BR"/>
        </w:rPr>
      </w:pPr>
      <w:r>
        <w:rPr>
          <w:i/>
          <w:lang w:val="pt-BR"/>
        </w:rPr>
        <w:t xml:space="preserve">(Kèm theo Báo cáo thẩm định số </w:t>
      </w:r>
      <w:r>
        <w:rPr>
          <w:i/>
        </w:rPr>
        <w:t xml:space="preserve">275/2025/1771/VFI-BC.55.A</w:t>
      </w:r>
      <w:r>
        <w:rPr>
          <w:i/>
          <w:lang w:val="pt-BR"/>
        </w:rPr>
        <w:t xml:space="preserve"> </w:t>
      </w:r>
      <w:r>
        <w:rPr>
          <w:i/>
          <w:lang w:val="pt-BR"/>
        </w:rPr>
        <w:t xml:space="preserve">11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0"/>
                <w:szCs w:val="20"/>
              </w:rPr>
            </w:pPr>
            <w:r>
              <w:rPr>
                <w:b/>
                <w:bCs/>
                <w:color w:val="000000"/>
                <w:sz w:val="20"/>
                <w:szCs w:val="20"/>
              </w:rPr>
              <w:t xml:space="preserve">STT</w:t>
            </w:r>
            <w:r>
              <w:rPr>
                <w:b/>
                <w:bCs/>
                <w:color w:val="000000"/>
                <w:sz w:val="20"/>
                <w:szCs w:val="20"/>
              </w:rPr>
            </w:r>
            <w:r>
              <w:rPr>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0"/>
                <w:szCs w:val="20"/>
              </w:rPr>
            </w:pPr>
            <w:r>
              <w:rPr>
                <w:b/>
                <w:bCs/>
                <w:color w:val="000000"/>
                <w:sz w:val="20"/>
                <w:szCs w:val="20"/>
              </w:rPr>
              <w:t xml:space="preserve">ĐẶC ĐIỂM BĐS</w:t>
            </w:r>
            <w:r>
              <w:rPr>
                <w:b/>
                <w:bCs/>
                <w:color w:val="000000"/>
                <w:sz w:val="20"/>
                <w:szCs w:val="20"/>
              </w:rPr>
            </w:r>
            <w:r>
              <w:rPr>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0"/>
                <w:szCs w:val="20"/>
              </w:rPr>
            </w:pPr>
            <w:r>
              <w:rPr>
                <w:b/>
                <w:bCs/>
                <w:color w:val="000000"/>
                <w:sz w:val="20"/>
                <w:szCs w:val="20"/>
              </w:rPr>
              <w:t xml:space="preserve">TSSS1</w:t>
            </w:r>
            <w:r>
              <w:rPr>
                <w:b/>
                <w:bCs/>
                <w:color w:val="000000"/>
                <w:sz w:val="20"/>
                <w:szCs w:val="20"/>
              </w:rPr>
            </w:r>
            <w:r>
              <w:rPr>
                <w:b/>
                <w:bCs/>
                <w:color w:val="000000"/>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0"/>
                <w:szCs w:val="20"/>
              </w:rPr>
            </w:pPr>
            <w:r>
              <w:rPr>
                <w:b/>
                <w:bCs/>
                <w:color w:val="000000"/>
                <w:sz w:val="20"/>
                <w:szCs w:val="20"/>
              </w:rPr>
              <w:t xml:space="preserve">A</w:t>
            </w:r>
            <w:r>
              <w:rPr>
                <w:b/>
                <w:bCs/>
                <w:color w:val="000000"/>
                <w:sz w:val="20"/>
                <w:szCs w:val="20"/>
              </w:rPr>
            </w:r>
            <w:r>
              <w:rPr>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0"/>
                <w:szCs w:val="20"/>
              </w:rPr>
            </w:pPr>
            <w:r>
              <w:rPr>
                <w:b/>
                <w:bCs/>
                <w:color w:val="000000"/>
                <w:sz w:val="20"/>
                <w:szCs w:val="20"/>
              </w:rPr>
              <w:t xml:space="preserve">Thông tin về tài sản</w:t>
            </w:r>
            <w:r>
              <w:rPr>
                <w:b/>
                <w:bCs/>
                <w:color w:val="000000"/>
                <w:sz w:val="20"/>
                <w:szCs w:val="20"/>
              </w:rPr>
            </w:r>
            <w:r>
              <w:rPr>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0"/>
                <w:szCs w:val="20"/>
              </w:rPr>
            </w:pPr>
            <w:r>
              <w:rPr>
                <w:color w:val="000000"/>
                <w:sz w:val="20"/>
                <w:szCs w:val="20"/>
              </w:rPr>
              <w:t xml:space="preserve"> </w:t>
            </w:r>
            <w:r>
              <w:rPr>
                <w:color w:val="000000"/>
                <w:sz w:val="20"/>
                <w:szCs w:val="20"/>
              </w:rPr>
            </w:r>
            <w:r>
              <w:rPr>
                <w:color w:val="000000"/>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0"/>
                <w:szCs w:val="20"/>
              </w:rPr>
            </w:pPr>
            <w:r>
              <w:rPr>
                <w:color w:val="000000"/>
                <w:sz w:val="20"/>
                <w:szCs w:val="20"/>
              </w:rPr>
              <w:t xml:space="preserve">1</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0"/>
                <w:szCs w:val="20"/>
              </w:rPr>
            </w:pPr>
            <w:r>
              <w:rPr>
                <w:color w:val="000000"/>
                <w:sz w:val="20"/>
                <w:szCs w:val="20"/>
              </w:rPr>
              <w:t xml:space="preserve">Nguồn tham khảo</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0"/>
                <w:szCs w:val="20"/>
              </w:rPr>
            </w:pPr>
            <w:r>
              <w:rPr>
                <w:color w:val="000000" w:themeColor="text1"/>
                <w:sz w:val="20"/>
                <w:szCs w:val="20"/>
              </w:rPr>
              <w:t xml:space="preserve">https://batdongsan.com.vn/ban-dat-xa-phu-luu-2/ban-ung-hoa-90m2-o-to-vao-tan-noi-1-8-ty-pr44263828</w:t>
            </w:r>
            <w:r>
              <w:rPr>
                <w:color w:val="000000" w:themeColor="text1"/>
                <w:sz w:val="20"/>
                <w:szCs w:val="20"/>
              </w:rPr>
              <w:br/>
              <w:t xml:space="preserve">0974671202</w:t>
            </w:r>
            <w:r>
              <w:rPr>
                <w:sz w:val="20"/>
                <w:szCs w:val="20"/>
              </w:rPr>
              <w:t xml:space="preserve"> </w:t>
            </w:r>
            <w:r>
              <w:rPr>
                <w:sz w:val="20"/>
                <w:szCs w:val="20"/>
              </w:rPr>
              <w:br/>
              <w:t xml:space="preserve">(sale</w:t>
            </w:r>
            <w:r>
              <w:rPr>
                <w:sz w:val="20"/>
                <w:szCs w:val="20"/>
              </w:rPr>
              <w:t xml:space="preserve">)</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0"/>
                <w:szCs w:val="20"/>
              </w:rPr>
            </w:pPr>
            <w:r>
              <w:rPr>
                <w:color w:val="000000"/>
                <w:sz w:val="20"/>
                <w:szCs w:val="20"/>
              </w:rPr>
              <w:t xml:space="preserve">2</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0"/>
                <w:szCs w:val="20"/>
              </w:rPr>
            </w:pPr>
            <w:r>
              <w:rPr>
                <w:color w:val="000000"/>
                <w:sz w:val="20"/>
                <w:szCs w:val="20"/>
              </w:rPr>
              <w:t xml:space="preserve">Giá rao (đồng)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0"/>
                <w:szCs w:val="20"/>
              </w:rPr>
            </w:pPr>
            <w:r>
              <w:rPr>
                <w:color w:val="000000" w:themeColor="text1"/>
                <w:sz w:val="20"/>
                <w:szCs w:val="20"/>
              </w:rPr>
              <w:t xml:space="preserve">1.800.000.000</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0"/>
                <w:szCs w:val="20"/>
              </w:rPr>
            </w:pPr>
            <w:r>
              <w:rPr>
                <w:color w:val="000000"/>
                <w:sz w:val="20"/>
                <w:szCs w:val="20"/>
              </w:rPr>
              <w:t xml:space="preserve">3</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0"/>
                <w:szCs w:val="20"/>
              </w:rPr>
            </w:pPr>
            <w:r>
              <w:rPr>
                <w:color w:val="000000"/>
                <w:sz w:val="20"/>
                <w:szCs w:val="20"/>
              </w:rPr>
              <w:t xml:space="preserve">Giá thương lượng/bán (đồng)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0"/>
                <w:szCs w:val="20"/>
              </w:rPr>
            </w:pPr>
            <w:r>
              <w:rPr>
                <w:color w:val="000000" w:themeColor="text1"/>
                <w:sz w:val="20"/>
                <w:szCs w:val="20"/>
              </w:rPr>
              <w:t xml:space="preserve">1.584.000.000</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0"/>
                <w:szCs w:val="20"/>
              </w:rPr>
            </w:pPr>
            <w:r>
              <w:rPr>
                <w:color w:val="000000"/>
                <w:sz w:val="20"/>
                <w:szCs w:val="20"/>
              </w:rPr>
              <w:t xml:space="preserve">4</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0"/>
                <w:szCs w:val="20"/>
              </w:rPr>
            </w:pPr>
            <w:r>
              <w:rPr>
                <w:color w:val="000000"/>
                <w:sz w:val="20"/>
                <w:szCs w:val="20"/>
              </w:rPr>
              <w:t xml:space="preserve">Tình trạng giao dịch</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0"/>
                <w:szCs w:val="20"/>
              </w:rPr>
            </w:pPr>
            <w:r>
              <w:rPr>
                <w:color w:val="000000" w:themeColor="text1"/>
                <w:sz w:val="20"/>
                <w:szCs w:val="20"/>
              </w:rPr>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0"/>
                <w:szCs w:val="20"/>
              </w:rPr>
            </w:pPr>
            <w:r>
              <w:rPr>
                <w:color w:val="000000"/>
                <w:sz w:val="20"/>
                <w:szCs w:val="20"/>
              </w:rPr>
              <w:t xml:space="preserve">5</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0"/>
                <w:szCs w:val="20"/>
              </w:rPr>
            </w:pPr>
            <w:r>
              <w:rPr>
                <w:color w:val="000000"/>
                <w:sz w:val="20"/>
                <w:szCs w:val="20"/>
              </w:rPr>
              <w:t xml:space="preserve">Thời điểm thu thập thông tin</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0"/>
                <w:szCs w:val="20"/>
              </w:rPr>
            </w:pPr>
            <w:r>
              <w:rPr>
                <w:color w:val="000000" w:themeColor="text1"/>
                <w:sz w:val="20"/>
                <w:szCs w:val="20"/>
              </w:rPr>
              <w:t xml:space="preserve">Tháng 12/2025</w:t>
            </w:r>
            <w:r>
              <w:rPr>
                <w:sz w:val="20"/>
                <w:szCs w:val="20"/>
              </w:rPr>
            </w:r>
            <w:r>
              <w:rPr>
                <w:sz w:val="20"/>
                <w:szCs w:val="20"/>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0"/>
                <w:szCs w:val="20"/>
              </w:rPr>
            </w:pPr>
            <w:r>
              <w:rPr>
                <w:color w:val="000000"/>
                <w:sz w:val="20"/>
                <w:szCs w:val="20"/>
              </w:rPr>
              <w:t xml:space="preserve">6</w:t>
            </w:r>
            <w:r>
              <w:rPr>
                <w:color w:val="000000"/>
                <w:sz w:val="20"/>
                <w:szCs w:val="20"/>
              </w:rPr>
            </w:r>
            <w:r>
              <w:rPr>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0"/>
                <w:szCs w:val="20"/>
              </w:rPr>
            </w:pPr>
            <w:r>
              <w:rPr>
                <w:color w:val="000000"/>
                <w:sz w:val="20"/>
                <w:szCs w:val="20"/>
              </w:rPr>
              <w:t xml:space="preserve">Pháp lý</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0"/>
                <w:szCs w:val="20"/>
              </w:rPr>
            </w:pPr>
            <w:r>
              <w:rPr>
                <w:color w:val="000000" w:themeColor="text1"/>
                <w:sz w:val="20"/>
                <w:szCs w:val="20"/>
              </w:rPr>
              <w:t xml:space="preserve">Giấy chứng nhận quyền sử dụng đất, quyền sở hữu nhà ở và tài sản gắn liền với đất</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0"/>
                <w:szCs w:val="20"/>
              </w:rPr>
            </w:pPr>
            <w:r>
              <w:rPr>
                <w:color w:val="000000"/>
                <w:sz w:val="20"/>
                <w:szCs w:val="20"/>
              </w:rPr>
              <w:t xml:space="preserve">7</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0"/>
                <w:szCs w:val="20"/>
              </w:rPr>
            </w:pPr>
            <w:r>
              <w:rPr>
                <w:color w:val="000000"/>
                <w:sz w:val="20"/>
                <w:szCs w:val="20"/>
              </w:rPr>
              <w:t xml:space="preserve">Mục đích sử dụng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0"/>
                <w:szCs w:val="20"/>
              </w:rPr>
            </w:pPr>
            <w:r>
              <w:rPr>
                <w:color w:val="000000" w:themeColor="text1"/>
                <w:sz w:val="20"/>
                <w:szCs w:val="20"/>
              </w:rPr>
              <w:t xml:space="preserve">Đất ở nông thôn (90 m²)</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0"/>
                <w:szCs w:val="20"/>
              </w:rPr>
            </w:pPr>
            <w:r>
              <w:rPr>
                <w:color w:val="000000"/>
                <w:sz w:val="20"/>
                <w:szCs w:val="20"/>
              </w:rPr>
              <w:t xml:space="preserve">8</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0"/>
                <w:szCs w:val="20"/>
              </w:rPr>
            </w:pPr>
            <w:r>
              <w:rPr>
                <w:color w:val="000000"/>
                <w:sz w:val="20"/>
                <w:szCs w:val="20"/>
              </w:rPr>
              <w:t xml:space="preserve">Thời hạn sử dụng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0"/>
                <w:szCs w:val="20"/>
              </w:rPr>
            </w:pPr>
            <w:r>
              <w:rPr>
                <w:color w:val="000000" w:themeColor="text1"/>
                <w:sz w:val="20"/>
                <w:szCs w:val="20"/>
              </w:rPr>
              <w:t xml:space="preserve">Đất ở nông thôn – Lâu dài</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0"/>
                <w:szCs w:val="20"/>
              </w:rPr>
            </w:pPr>
            <w:r>
              <w:rPr>
                <w:color w:val="000000"/>
                <w:sz w:val="20"/>
                <w:szCs w:val="20"/>
              </w:rPr>
              <w:t xml:space="preserve">9</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0"/>
                <w:szCs w:val="20"/>
              </w:rPr>
            </w:pPr>
            <w:r>
              <w:rPr>
                <w:color w:val="000000"/>
                <w:sz w:val="20"/>
                <w:szCs w:val="20"/>
              </w:rPr>
              <w:t xml:space="preserve">Vị trí</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0"/>
                <w:szCs w:val="20"/>
              </w:rPr>
            </w:pPr>
            <w:r>
              <w:rPr>
                <w:color w:val="000000" w:themeColor="text1"/>
                <w:sz w:val="20"/>
                <w:szCs w:val="20"/>
              </w:rPr>
              <w:t xml:space="preserve">Tài sản tại: Xã Phù Lưu, Huyện Ứng Hòa, Thành phố Hà Nội, khoảng cách ra đường chính Tài sản cách QL21B khoảng 400mm, độ rộng đường trước mặt tài sản 2.5m, mặt tiền 5m, 20.656129196817695, 105.79278977050018</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0"/>
                <w:szCs w:val="20"/>
              </w:rPr>
            </w:pPr>
            <w:r>
              <w:rPr>
                <w:color w:val="000000"/>
                <w:sz w:val="20"/>
                <w:szCs w:val="20"/>
              </w:rPr>
              <w:t xml:space="preserve">1</w:t>
            </w:r>
            <w:r>
              <w:rPr>
                <w:color w:val="000000"/>
                <w:sz w:val="20"/>
                <w:szCs w:val="20"/>
              </w:rPr>
              <w:t xml:space="preserve">0</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0"/>
                <w:szCs w:val="20"/>
              </w:rPr>
            </w:pPr>
            <w:r>
              <w:rPr>
                <w:color w:val="000000"/>
                <w:sz w:val="20"/>
                <w:szCs w:val="20"/>
              </w:rPr>
              <w:t xml:space="preserve">Giao thông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0"/>
                <w:szCs w:val="20"/>
              </w:rPr>
            </w:pPr>
            <w:r>
              <w:rPr>
                <w:color w:val="000000" w:themeColor="text1"/>
                <w:sz w:val="20"/>
                <w:szCs w:val="20"/>
              </w:rPr>
              <w:t xml:space="preserve">Đường bê tông</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0"/>
                <w:szCs w:val="20"/>
              </w:rPr>
            </w:pPr>
            <w:r>
              <w:rPr>
                <w:color w:val="000000"/>
                <w:sz w:val="20"/>
                <w:szCs w:val="20"/>
              </w:rPr>
              <w:t xml:space="preserve">1</w:t>
            </w:r>
            <w:r>
              <w:rPr>
                <w:color w:val="000000"/>
                <w:sz w:val="20"/>
                <w:szCs w:val="20"/>
              </w:rPr>
              <w:t xml:space="preserve">1</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0"/>
                <w:szCs w:val="20"/>
              </w:rPr>
            </w:pPr>
            <w:r>
              <w:rPr>
                <w:color w:val="000000"/>
                <w:sz w:val="20"/>
                <w:szCs w:val="20"/>
              </w:rPr>
              <w:t xml:space="preserve">Diện tích đất (m²)</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0"/>
                <w:szCs w:val="20"/>
              </w:rPr>
            </w:pPr>
            <w:r>
              <w:rPr>
                <w:color w:val="000000" w:themeColor="text1"/>
                <w:sz w:val="20"/>
                <w:szCs w:val="20"/>
              </w:rPr>
              <w:t xml:space="preserve">90</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0"/>
                <w:szCs w:val="20"/>
              </w:rPr>
            </w:pPr>
            <w:r>
              <w:rPr>
                <w:color w:val="000000"/>
                <w:sz w:val="20"/>
                <w:szCs w:val="20"/>
              </w:rPr>
              <w:t xml:space="preserve">1</w:t>
            </w:r>
            <w:r>
              <w:rPr>
                <w:color w:val="000000"/>
                <w:sz w:val="20"/>
                <w:szCs w:val="20"/>
              </w:rPr>
              <w:t xml:space="preserve">2</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0"/>
                <w:szCs w:val="20"/>
              </w:rPr>
            </w:pPr>
            <w:r>
              <w:rPr>
                <w:color w:val="000000"/>
                <w:sz w:val="20"/>
                <w:szCs w:val="20"/>
              </w:rPr>
              <w:t xml:space="preserve">Mặt tiền (m)</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0"/>
                <w:szCs w:val="20"/>
              </w:rPr>
            </w:pPr>
            <w:r>
              <w:rPr>
                <w:color w:val="000000" w:themeColor="text1"/>
                <w:sz w:val="20"/>
                <w:szCs w:val="20"/>
              </w:rPr>
              <w:t xml:space="preserve">5</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0"/>
                <w:szCs w:val="20"/>
              </w:rPr>
            </w:pPr>
            <w:r>
              <w:rPr>
                <w:color w:val="000000"/>
                <w:sz w:val="20"/>
                <w:szCs w:val="20"/>
              </w:rPr>
              <w:t xml:space="preserve">1</w:t>
            </w:r>
            <w:r>
              <w:rPr>
                <w:color w:val="000000"/>
                <w:sz w:val="20"/>
                <w:szCs w:val="20"/>
              </w:rPr>
              <w:t xml:space="preserve">3</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0"/>
                <w:szCs w:val="20"/>
              </w:rPr>
            </w:pPr>
            <w:r>
              <w:rPr>
                <w:color w:val="000000"/>
                <w:sz w:val="20"/>
                <w:szCs w:val="20"/>
              </w:rPr>
              <w:t xml:space="preserve">Số lượng mặt tiếp giáp</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0"/>
                <w:szCs w:val="20"/>
              </w:rPr>
            </w:pPr>
            <w:r>
              <w:rPr>
                <w:color w:val="000000" w:themeColor="text1"/>
                <w:sz w:val="20"/>
                <w:szCs w:val="20"/>
              </w:rPr>
              <w:t xml:space="preserve">Tiếp giáp 1 mặt tiền</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0"/>
                <w:szCs w:val="20"/>
              </w:rPr>
            </w:pPr>
            <w:r>
              <w:rPr>
                <w:color w:val="000000"/>
                <w:sz w:val="20"/>
                <w:szCs w:val="20"/>
              </w:rPr>
              <w:t xml:space="preserve">1</w:t>
            </w:r>
            <w:r>
              <w:rPr>
                <w:color w:val="000000"/>
                <w:sz w:val="20"/>
                <w:szCs w:val="20"/>
              </w:rPr>
              <w:t xml:space="preserve">4</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0"/>
                <w:szCs w:val="20"/>
              </w:rPr>
            </w:pPr>
            <w:r>
              <w:rPr>
                <w:color w:val="000000"/>
                <w:sz w:val="20"/>
                <w:szCs w:val="20"/>
              </w:rPr>
              <w:t xml:space="preserve">Hình dáng thửa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0"/>
                <w:szCs w:val="20"/>
              </w:rPr>
            </w:pPr>
            <w:r>
              <w:rPr>
                <w:color w:val="000000" w:themeColor="text1"/>
                <w:sz w:val="20"/>
                <w:szCs w:val="20"/>
              </w:rPr>
              <w:t xml:space="preserve">Hình chữ nhật</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0"/>
                <w:szCs w:val="20"/>
              </w:rPr>
            </w:pPr>
            <w:r>
              <w:rPr>
                <w:color w:val="000000"/>
                <w:sz w:val="20"/>
                <w:szCs w:val="20"/>
              </w:rPr>
              <w:t xml:space="preserve">1</w:t>
            </w:r>
            <w:r>
              <w:rPr>
                <w:color w:val="000000"/>
                <w:sz w:val="20"/>
                <w:szCs w:val="20"/>
              </w:rPr>
              <w:t xml:space="preserve">5</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0"/>
                <w:szCs w:val="20"/>
              </w:rPr>
            </w:pPr>
            <w:r>
              <w:rPr>
                <w:color w:val="000000"/>
                <w:sz w:val="20"/>
                <w:szCs w:val="20"/>
              </w:rPr>
              <w:t xml:space="preserve">Lợi thế kinh doanh</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0"/>
                <w:szCs w:val="20"/>
              </w:rPr>
            </w:pPr>
            <w:r>
              <w:rPr>
                <w:color w:val="000000" w:themeColor="text1"/>
                <w:sz w:val="20"/>
                <w:szCs w:val="20"/>
              </w:rPr>
              <w:t xml:space="preserve">Khá</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0"/>
                <w:szCs w:val="20"/>
              </w:rPr>
            </w:pPr>
            <w:r>
              <w:rPr>
                <w:color w:val="000000"/>
                <w:sz w:val="20"/>
                <w:szCs w:val="20"/>
              </w:rPr>
              <w:t xml:space="preserve">16</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0"/>
                <w:szCs w:val="20"/>
              </w:rPr>
            </w:pPr>
            <w:r>
              <w:rPr>
                <w:color w:val="000000"/>
                <w:sz w:val="20"/>
                <w:szCs w:val="20"/>
              </w:rPr>
              <w:t xml:space="preserve">Các lợi thế thương mại của thửa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0"/>
                <w:szCs w:val="20"/>
              </w:rPr>
            </w:pPr>
            <w:r>
              <w:rPr>
                <w:color w:val="000000" w:themeColor="text1"/>
                <w:sz w:val="20"/>
                <w:szCs w:val="20"/>
              </w:rPr>
              <w:t xml:space="preserve">Không có lợi thế thương mại</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0"/>
                <w:szCs w:val="20"/>
              </w:rPr>
            </w:pPr>
            <w:r>
              <w:rPr>
                <w:color w:val="000000"/>
                <w:sz w:val="20"/>
                <w:szCs w:val="20"/>
              </w:rPr>
              <w:t xml:space="preserve">1</w:t>
            </w:r>
            <w:r>
              <w:rPr>
                <w:color w:val="000000"/>
                <w:sz w:val="20"/>
                <w:szCs w:val="20"/>
              </w:rPr>
              <w:t xml:space="preserve">7</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0"/>
                <w:szCs w:val="20"/>
              </w:rPr>
            </w:pPr>
            <w:r>
              <w:rPr>
                <w:color w:val="000000"/>
                <w:sz w:val="20"/>
                <w:szCs w:val="20"/>
              </w:rPr>
              <w:t xml:space="preserve">Các</w:t>
            </w:r>
            <w:r>
              <w:rPr>
                <w:color w:val="000000"/>
                <w:sz w:val="20"/>
                <w:szCs w:val="20"/>
              </w:rPr>
              <w:t xml:space="preserve"> bất lợi thương mại </w:t>
            </w:r>
            <w:r>
              <w:rPr>
                <w:color w:val="000000"/>
                <w:sz w:val="20"/>
                <w:szCs w:val="20"/>
              </w:rPr>
              <w:t xml:space="preserve">của thửa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0"/>
                <w:szCs w:val="20"/>
              </w:rPr>
            </w:pPr>
            <w:r>
              <w:rPr>
                <w:color w:val="000000" w:themeColor="text1"/>
                <w:sz w:val="20"/>
                <w:szCs w:val="20"/>
              </w:rPr>
              <w:t xml:space="preserve">Không có bất lợi thương mại</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0"/>
                <w:szCs w:val="20"/>
              </w:rPr>
            </w:pPr>
            <w:r>
              <w:rPr>
                <w:color w:val="000000"/>
                <w:sz w:val="20"/>
                <w:szCs w:val="20"/>
              </w:rPr>
              <w:t xml:space="preserve">1</w:t>
            </w:r>
            <w:r>
              <w:rPr>
                <w:color w:val="000000"/>
                <w:sz w:val="20"/>
                <w:szCs w:val="20"/>
              </w:rPr>
              <w:t xml:space="preserve">8</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0"/>
                <w:szCs w:val="20"/>
              </w:rPr>
            </w:pPr>
            <w:r>
              <w:rPr>
                <w:color w:val="000000"/>
                <w:sz w:val="20"/>
                <w:szCs w:val="20"/>
              </w:rPr>
              <w:t xml:space="preserve">Điều kiện cơ sở hạ tầng kỹ thuật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0"/>
                <w:szCs w:val="20"/>
              </w:rPr>
            </w:pPr>
            <w:r>
              <w:rPr>
                <w:sz w:val="20"/>
                <w:szCs w:val="20"/>
              </w:rPr>
              <w:t xml:space="preserve">Hạ tầng khu dân cư thông thường</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0"/>
                <w:szCs w:val="20"/>
              </w:rPr>
            </w:pPr>
            <w:r>
              <w:rPr>
                <w:b/>
                <w:bCs/>
                <w:color w:val="000000"/>
                <w:sz w:val="20"/>
                <w:szCs w:val="20"/>
              </w:rPr>
              <w:t xml:space="preserve">B</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0"/>
                <w:szCs w:val="20"/>
              </w:rPr>
            </w:pPr>
            <w:r>
              <w:rPr>
                <w:color w:val="000000"/>
                <w:sz w:val="20"/>
                <w:szCs w:val="20"/>
              </w:rPr>
              <w:t xml:space="preserve">Bằng chứng thu thập</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0"/>
                <w:szCs w:val="20"/>
              </w:rPr>
            </w:pPr>
            <w:r>
              <w:rPr>
                <w:sz w:val="20"/>
                <w:szCs w:val="20"/>
              </w:rPr>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0"/>
                <w:szCs w:val="20"/>
              </w:rPr>
            </w:pPr>
            <w:r>
              <w:rPr>
                <w:b/>
                <w:bCs/>
                <w:color w:val="000000"/>
                <w:sz w:val="20"/>
                <w:szCs w:val="20"/>
              </w:rPr>
            </w:r>
            <w:r>
              <w:rPr>
                <w:b/>
                <w:bCs/>
                <w:color w:val="000000"/>
                <w:sz w:val="20"/>
                <w:szCs w:val="20"/>
              </w:rPr>
            </w:r>
            <w:r>
              <w:rPr>
                <w:b/>
                <w:bCs/>
                <w:color w:val="000000"/>
                <w:sz w:val="20"/>
                <w:szCs w:val="20"/>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01188A40" w14:textId="77777777">
            <w:pPr>
              <w:pBdr/>
              <w:spacing w:line="276" w:lineRule="auto"/>
              <w:ind/>
              <w:rPr>
                <w:color w:val="000000"/>
                <w:sz w:val="20"/>
                <w:szCs w:val="20"/>
              </w:rPr>
            </w:pPr>
            <w:r>
              <w:rPr>
                <w:color w:val="000000"/>
                <w:sz w:val="20"/>
                <w:szCs w:val="20"/>
              </w:rPr>
            </w:r>
            <w:r>
              <w:rPr>
                <w:color w:val="000000"/>
                <w:sz w:val="20"/>
                <w:szCs w:val="20"/>
              </w:rPr>
              <mc:AlternateContent>
                <mc:Choice Requires="wpg">
                  <w:drawing>
                    <wp:inline xmlns:wp="http://schemas.openxmlformats.org/drawingml/2006/wordprocessingDrawing" distT="0" distB="0" distL="0" distR="0">
                      <wp:extent cx="2206965" cy="1459960"/>
                      <wp:effectExtent l="0" t="0" r="0" b="0"/>
                      <wp:docPr id="15" name=""/>
                      <wp:cNvGraphicFramePr/>
                      <a:graphic xmlns:a="http://schemas.openxmlformats.org/drawingml/2006/main">
                        <a:graphicData uri="http://schemas.openxmlformats.org/drawingml/2006/picture">
                          <pic:pic xmlns:pic="http://schemas.openxmlformats.org/drawingml/2006/picture">
                            <pic:nvPicPr>
                              <pic:cNvPr id="603797019" name="" descr=""/>
                              <pic:cNvPicPr/>
                              <pic:nvPr/>
                            </pic:nvPicPr>
                            <pic:blipFill rotWithShape="1">
                              <a:blip r:embed="rId26"/>
                              <a:stretch/>
                            </pic:blipFill>
                            <pic:spPr bwMode="auto">
                              <a:xfrm flipH="0" flipV="0">
                                <a:off x="0" y="0"/>
                                <a:ext cx="2206964" cy="14599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73.78pt;height:114.96pt;mso-wrap-distance-left:0.00pt;mso-wrap-distance-top:0.00pt;mso-wrap-distance-right:0.00pt;mso-wrap-distance-bottom:0.00pt;z-index:1;" stroked="false">
                      <v:imagedata r:id="rId26" o:title=""/>
                      <o:lock v:ext="edit" rotation="t"/>
                    </v:shape>
                  </w:pict>
                </mc:Fallback>
              </mc:AlternateConten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mc:AlternateContent>
                <mc:Choice Requires="wpg">
                  <w:drawing>
                    <wp:inline xmlns:wp="http://schemas.openxmlformats.org/drawingml/2006/wordprocessingDrawing" distT="0" distB="0" distL="0" distR="0">
                      <wp:extent cx="2292690" cy="1459960"/>
                      <wp:effectExtent l="0" t="0" r="0" b="0"/>
                      <wp:docPr id="16" name=""/>
                      <wp:cNvGraphicFramePr/>
                      <a:graphic xmlns:a="http://schemas.openxmlformats.org/drawingml/2006/main">
                        <a:graphicData uri="http://schemas.openxmlformats.org/drawingml/2006/picture">
                          <pic:pic xmlns:pic="http://schemas.openxmlformats.org/drawingml/2006/picture">
                            <pic:nvPicPr>
                              <pic:cNvPr id="1418470654" name="" descr=""/>
                              <pic:cNvPicPr/>
                              <pic:nvPr/>
                            </pic:nvPicPr>
                            <pic:blipFill rotWithShape="1">
                              <a:blip r:embed="rId27"/>
                              <a:stretch/>
                            </pic:blipFill>
                            <pic:spPr bwMode="auto">
                              <a:xfrm flipH="0" flipV="0">
                                <a:off x="0" y="0"/>
                                <a:ext cx="2292689" cy="14599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0.53pt;height:114.96pt;mso-wrap-distance-left:0.00pt;mso-wrap-distance-top:0.00pt;mso-wrap-distance-right:0.00pt;mso-wrap-distance-bottom:0.00pt;z-index:1;" stroked="false">
                      <v:imagedata r:id="rId27" o:title=""/>
                      <o:lock v:ext="edit" rotation="t"/>
                    </v:shape>
                  </w:pict>
                </mc:Fallback>
              </mc:AlternateContent>
            </w:r>
            <w:r>
              <w:rPr>
                <w:color w:val="000000"/>
                <w:sz w:val="20"/>
                <w:szCs w:val="20"/>
              </w:rPr>
            </w:r>
            <w:r>
              <w:rPr>
                <w:color w:val="000000"/>
                <w:sz w:val="20"/>
                <w:szCs w:val="20"/>
              </w:rPr>
            </w:r>
          </w:p>
          <w:p w14:paraId="53086B80" w14:textId="045C762B">
            <w:pPr>
              <w:pBdr/>
              <w:spacing/>
              <w:ind/>
              <w:rPr>
                <w:sz w:val="20"/>
                <w:szCs w:val="20"/>
              </w:rPr>
            </w:pPr>
            <w:r>
              <w:rPr>
                <w:color w:val="000000"/>
                <w:sz w:val="20"/>
                <w:szCs w:val="20"/>
              </w:rPr>
            </w:r>
            <w:r>
              <w:rPr>
                <w:color w:val="000000"/>
                <w:sz w:val="20"/>
                <w:szCs w:val="20"/>
              </w:rPr>
              <w:t xml:space="preserve"> </w:t>
            </w:r>
            <w:r>
              <w:rPr>
                <w:color w:val="000000"/>
                <w:sz w:val="20"/>
                <w:szCs w:val="20"/>
              </w:rPr>
              <w:t xml:space="preserve"> </w:t>
            </w:r>
            <w:r>
              <w:rPr>
                <w:color w:val="000000"/>
                <w:sz w:val="20"/>
                <w:szCs w:val="20"/>
              </w:rPr>
              <w:t xml:space="preserve"> </w:t>
            </w:r>
            <w:r>
              <w:rPr>
                <w:sz w:val="20"/>
                <w:szCs w:val="20"/>
              </w:rPr>
            </w:r>
            <w:r>
              <w:rPr>
                <w:sz w:val="20"/>
                <w:szCs w:val="20"/>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Đặng Quốc Đại</w:t>
            </w: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jc w:val="center"/>
        <w:rPr>
          <w:b/>
          <w:bCs/>
          <w:iCs/>
          <w:lang w:val="pt-BR"/>
        </w:rPr>
      </w:pPr>
      <w:r>
        <w:rPr>
          <w:b/>
          <w:bCs/>
          <w:iCs/>
          <w:lang w:val="pt-BR"/>
        </w:rPr>
      </w: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0"/>
                <w:szCs w:val="20"/>
              </w:rPr>
            </w:pPr>
            <w:r>
              <w:rPr>
                <w:b/>
                <w:bCs/>
                <w:color w:val="000000"/>
                <w:sz w:val="20"/>
                <w:szCs w:val="20"/>
              </w:rPr>
              <w:t xml:space="preserve">STT</w:t>
            </w:r>
            <w:r>
              <w:rPr>
                <w:b/>
                <w:bCs/>
                <w:color w:val="000000"/>
                <w:sz w:val="20"/>
                <w:szCs w:val="20"/>
              </w:rPr>
            </w:r>
            <w:r>
              <w:rPr>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0"/>
                <w:szCs w:val="20"/>
              </w:rPr>
            </w:pPr>
            <w:r>
              <w:rPr>
                <w:b/>
                <w:bCs/>
                <w:color w:val="000000"/>
                <w:sz w:val="20"/>
                <w:szCs w:val="20"/>
              </w:rPr>
              <w:t xml:space="preserve">ĐẶC ĐIỂM BĐS</w:t>
            </w:r>
            <w:r>
              <w:rPr>
                <w:b/>
                <w:bCs/>
                <w:color w:val="000000"/>
                <w:sz w:val="20"/>
                <w:szCs w:val="20"/>
              </w:rPr>
            </w:r>
            <w:r>
              <w:rPr>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0"/>
                <w:szCs w:val="20"/>
              </w:rPr>
            </w:pPr>
            <w:r>
              <w:rPr>
                <w:b/>
                <w:bCs/>
                <w:color w:val="000000"/>
                <w:sz w:val="20"/>
                <w:szCs w:val="20"/>
              </w:rPr>
              <w:t xml:space="preserve">TSSS2</w:t>
            </w:r>
            <w:r>
              <w:rPr>
                <w:b/>
                <w:bCs/>
                <w:color w:val="000000"/>
                <w:sz w:val="20"/>
                <w:szCs w:val="20"/>
              </w:rPr>
            </w:r>
            <w:r>
              <w:rPr>
                <w:b/>
                <w:bCs/>
                <w:color w:val="000000"/>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0"/>
                <w:szCs w:val="20"/>
              </w:rPr>
            </w:pPr>
            <w:r>
              <w:rPr>
                <w:b/>
                <w:bCs/>
                <w:color w:val="000000"/>
                <w:sz w:val="20"/>
                <w:szCs w:val="20"/>
              </w:rPr>
              <w:t xml:space="preserve">A</w:t>
            </w:r>
            <w:r>
              <w:rPr>
                <w:b/>
                <w:bCs/>
                <w:color w:val="000000"/>
                <w:sz w:val="20"/>
                <w:szCs w:val="20"/>
              </w:rPr>
            </w:r>
            <w:r>
              <w:rPr>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0"/>
                <w:szCs w:val="20"/>
              </w:rPr>
            </w:pPr>
            <w:r>
              <w:rPr>
                <w:b/>
                <w:bCs/>
                <w:color w:val="000000"/>
                <w:sz w:val="20"/>
                <w:szCs w:val="20"/>
              </w:rPr>
              <w:t xml:space="preserve">Thông tin về tài sản</w:t>
            </w:r>
            <w:r>
              <w:rPr>
                <w:b/>
                <w:bCs/>
                <w:color w:val="000000"/>
                <w:sz w:val="20"/>
                <w:szCs w:val="20"/>
              </w:rPr>
            </w:r>
            <w:r>
              <w:rPr>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0"/>
                <w:szCs w:val="20"/>
              </w:rPr>
            </w:pPr>
            <w:r>
              <w:rPr>
                <w:color w:val="000000"/>
                <w:sz w:val="20"/>
                <w:szCs w:val="20"/>
              </w:rPr>
            </w:r>
            <w:r>
              <w:rPr>
                <w:color w:val="000000"/>
                <w:sz w:val="20"/>
                <w:szCs w:val="20"/>
              </w:rPr>
            </w:r>
            <w:r>
              <w:rPr>
                <w:color w:val="000000"/>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0"/>
                <w:szCs w:val="20"/>
              </w:rPr>
            </w:pPr>
            <w:r>
              <w:rPr>
                <w:color w:val="000000"/>
                <w:sz w:val="20"/>
                <w:szCs w:val="20"/>
              </w:rPr>
              <w:t xml:space="preserve">1</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0"/>
                <w:szCs w:val="20"/>
              </w:rPr>
            </w:pPr>
            <w:r>
              <w:rPr>
                <w:color w:val="000000"/>
                <w:sz w:val="20"/>
                <w:szCs w:val="20"/>
              </w:rPr>
              <w:t xml:space="preserve">Nguồn tham khảo</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0"/>
                <w:szCs w:val="20"/>
              </w:rPr>
            </w:pPr>
            <w:r>
              <w:rPr>
                <w:color w:val="000000" w:themeColor="text1"/>
                <w:sz w:val="20"/>
                <w:szCs w:val="20"/>
              </w:rPr>
              <w:t xml:space="preserve">https://batdongsan.com.vn/ban-dat-duong-21b-xa-hoa-phu-8/ban-lo-tho-cu-san-so-204-7m-truc-di-chua-huong-ung-ha-noi-pr42955088</w:t>
            </w:r>
            <w:r>
              <w:rPr>
                <w:color w:val="000000" w:themeColor="text1"/>
                <w:sz w:val="20"/>
                <w:szCs w:val="20"/>
              </w:rPr>
              <w:br/>
              <w:t xml:space="preserve">0858999982</w:t>
            </w:r>
            <w:r>
              <w:rPr>
                <w:sz w:val="20"/>
                <w:szCs w:val="20"/>
              </w:rPr>
              <w:t xml:space="preserve"> </w:t>
            </w:r>
            <w:r>
              <w:rPr>
                <w:sz w:val="20"/>
                <w:szCs w:val="20"/>
              </w:rPr>
              <w:br/>
              <w:t xml:space="preserve">(sale</w:t>
            </w:r>
            <w:r>
              <w:rPr>
                <w:sz w:val="20"/>
                <w:szCs w:val="20"/>
              </w:rPr>
              <w:t xml:space="preserve">)</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0"/>
                <w:szCs w:val="20"/>
              </w:rPr>
            </w:pPr>
            <w:r>
              <w:rPr>
                <w:color w:val="000000"/>
                <w:sz w:val="20"/>
                <w:szCs w:val="20"/>
              </w:rPr>
              <w:t xml:space="preserve">2</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0"/>
                <w:szCs w:val="20"/>
              </w:rPr>
            </w:pPr>
            <w:r>
              <w:rPr>
                <w:color w:val="000000"/>
                <w:sz w:val="20"/>
                <w:szCs w:val="20"/>
              </w:rPr>
              <w:t xml:space="preserve">Giá rao (đồng)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0"/>
                <w:szCs w:val="20"/>
              </w:rPr>
            </w:pPr>
            <w:r>
              <w:rPr>
                <w:color w:val="000000" w:themeColor="text1"/>
                <w:sz w:val="20"/>
                <w:szCs w:val="20"/>
              </w:rPr>
              <w:t xml:space="preserve">3.684.600.000</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0"/>
                <w:szCs w:val="20"/>
              </w:rPr>
            </w:pPr>
            <w:r>
              <w:rPr>
                <w:color w:val="000000"/>
                <w:sz w:val="20"/>
                <w:szCs w:val="20"/>
              </w:rPr>
              <w:t xml:space="preserve">3</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0"/>
                <w:szCs w:val="20"/>
              </w:rPr>
            </w:pPr>
            <w:r>
              <w:rPr>
                <w:color w:val="000000"/>
                <w:sz w:val="20"/>
                <w:szCs w:val="20"/>
              </w:rPr>
              <w:t xml:space="preserve">Giá thương lượng/bán (đồng)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0"/>
                <w:szCs w:val="20"/>
              </w:rPr>
            </w:pPr>
            <w:r>
              <w:rPr>
                <w:color w:val="000000" w:themeColor="text1"/>
                <w:sz w:val="20"/>
                <w:szCs w:val="20"/>
              </w:rPr>
              <w:t xml:space="preserve">3.131.910.000</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0"/>
                <w:szCs w:val="20"/>
              </w:rPr>
            </w:pPr>
            <w:r>
              <w:rPr>
                <w:color w:val="000000"/>
                <w:sz w:val="20"/>
                <w:szCs w:val="20"/>
              </w:rPr>
              <w:t xml:space="preserve">4</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0"/>
                <w:szCs w:val="20"/>
              </w:rPr>
            </w:pPr>
            <w:r>
              <w:rPr>
                <w:color w:val="000000"/>
                <w:sz w:val="20"/>
                <w:szCs w:val="20"/>
              </w:rPr>
              <w:t xml:space="preserve">Tình trạng giao dịch</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0"/>
                <w:szCs w:val="20"/>
              </w:rPr>
            </w:pPr>
            <w:r>
              <w:rPr>
                <w:color w:val="000000" w:themeColor="text1"/>
                <w:sz w:val="20"/>
                <w:szCs w:val="20"/>
              </w:rPr>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0"/>
                <w:szCs w:val="20"/>
              </w:rPr>
            </w:pPr>
            <w:r>
              <w:rPr>
                <w:color w:val="000000"/>
                <w:sz w:val="20"/>
                <w:szCs w:val="20"/>
              </w:rPr>
              <w:t xml:space="preserve">5</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0"/>
                <w:szCs w:val="20"/>
              </w:rPr>
            </w:pPr>
            <w:r>
              <w:rPr>
                <w:color w:val="000000"/>
                <w:sz w:val="20"/>
                <w:szCs w:val="20"/>
              </w:rPr>
              <w:t xml:space="preserve">Thời điểm thu thập thông tin</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0"/>
                <w:szCs w:val="20"/>
              </w:rPr>
            </w:pPr>
            <w:r>
              <w:rPr>
                <w:color w:val="000000" w:themeColor="text1"/>
                <w:sz w:val="20"/>
                <w:szCs w:val="20"/>
              </w:rPr>
              <w:t xml:space="preserve">Tháng 12/2025</w:t>
            </w:r>
            <w:r>
              <w:rPr>
                <w:sz w:val="20"/>
                <w:szCs w:val="20"/>
              </w:rPr>
            </w:r>
            <w:r>
              <w:rPr>
                <w:sz w:val="20"/>
                <w:szCs w:val="20"/>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0"/>
                <w:szCs w:val="20"/>
              </w:rPr>
            </w:pPr>
            <w:r>
              <w:rPr>
                <w:color w:val="000000"/>
                <w:sz w:val="20"/>
                <w:szCs w:val="20"/>
              </w:rPr>
              <w:t xml:space="preserve">6</w:t>
            </w:r>
            <w:r>
              <w:rPr>
                <w:color w:val="000000"/>
                <w:sz w:val="20"/>
                <w:szCs w:val="20"/>
              </w:rPr>
            </w:r>
            <w:r>
              <w:rPr>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0"/>
                <w:szCs w:val="20"/>
              </w:rPr>
            </w:pPr>
            <w:r>
              <w:rPr>
                <w:color w:val="000000"/>
                <w:sz w:val="20"/>
                <w:szCs w:val="20"/>
              </w:rPr>
              <w:t xml:space="preserve">Pháp lý</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0"/>
                <w:szCs w:val="20"/>
              </w:rPr>
            </w:pPr>
            <w:r>
              <w:rPr>
                <w:color w:val="000000" w:themeColor="text1"/>
                <w:sz w:val="20"/>
                <w:szCs w:val="20"/>
              </w:rPr>
              <w:t xml:space="preserve">Giấy chứng nhận quyền sử dụng đất, quyền sở hữu nhà ở và tài sản gắn liền với đất</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0"/>
                <w:szCs w:val="20"/>
              </w:rPr>
            </w:pPr>
            <w:r>
              <w:rPr>
                <w:color w:val="000000"/>
                <w:sz w:val="20"/>
                <w:szCs w:val="20"/>
              </w:rPr>
              <w:t xml:space="preserve">7</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0"/>
                <w:szCs w:val="20"/>
              </w:rPr>
            </w:pPr>
            <w:r>
              <w:rPr>
                <w:color w:val="000000"/>
                <w:sz w:val="20"/>
                <w:szCs w:val="20"/>
              </w:rPr>
              <w:t xml:space="preserve">Mục đích sử dụng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0"/>
                <w:szCs w:val="20"/>
              </w:rPr>
            </w:pPr>
            <w:r>
              <w:rPr>
                <w:color w:val="000000" w:themeColor="text1"/>
                <w:sz w:val="20"/>
                <w:szCs w:val="20"/>
              </w:rPr>
              <w:t xml:space="preserve">Đất ở nông thôn (204.7 m²)</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0"/>
                <w:szCs w:val="20"/>
              </w:rPr>
            </w:pPr>
            <w:r>
              <w:rPr>
                <w:color w:val="000000"/>
                <w:sz w:val="20"/>
                <w:szCs w:val="20"/>
              </w:rPr>
              <w:t xml:space="preserve">8</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0"/>
                <w:szCs w:val="20"/>
              </w:rPr>
            </w:pPr>
            <w:r>
              <w:rPr>
                <w:color w:val="000000"/>
                <w:sz w:val="20"/>
                <w:szCs w:val="20"/>
              </w:rPr>
              <w:t xml:space="preserve">Thời hạn sử dụng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0"/>
                <w:szCs w:val="20"/>
              </w:rPr>
            </w:pPr>
            <w:r>
              <w:rPr>
                <w:color w:val="000000" w:themeColor="text1"/>
                <w:sz w:val="20"/>
                <w:szCs w:val="20"/>
              </w:rPr>
              <w:t xml:space="preserve">Đất ở nông thôn – Lâu dài</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0"/>
                <w:szCs w:val="20"/>
              </w:rPr>
            </w:pPr>
            <w:r>
              <w:rPr>
                <w:color w:val="000000"/>
                <w:sz w:val="20"/>
                <w:szCs w:val="20"/>
              </w:rPr>
              <w:t xml:space="preserve">9</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0"/>
                <w:szCs w:val="20"/>
              </w:rPr>
            </w:pPr>
            <w:r>
              <w:rPr>
                <w:color w:val="000000"/>
                <w:sz w:val="20"/>
                <w:szCs w:val="20"/>
              </w:rPr>
              <w:t xml:space="preserve">Vị trí</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0"/>
                <w:szCs w:val="20"/>
              </w:rPr>
            </w:pPr>
            <w:r>
              <w:rPr>
                <w:color w:val="000000" w:themeColor="text1"/>
                <w:sz w:val="20"/>
                <w:szCs w:val="20"/>
              </w:rPr>
              <w:t xml:space="preserve">Tài sản tại: Huyện Ứng Hòa, Thành phố Hà Nội, khoảng cách ra đường chính Tài sản cách QL21B khoảng 500mm, độ rộng đường trước mặt tài sản 2.5m, mặt tiền 7.99m, 20.670660314744083, 105.77871590211655</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0"/>
                <w:szCs w:val="20"/>
              </w:rPr>
            </w:pPr>
            <w:r>
              <w:rPr>
                <w:color w:val="000000"/>
                <w:sz w:val="20"/>
                <w:szCs w:val="20"/>
              </w:rPr>
              <w:t xml:space="preserve">1</w:t>
            </w:r>
            <w:r>
              <w:rPr>
                <w:color w:val="000000"/>
                <w:sz w:val="20"/>
                <w:szCs w:val="20"/>
              </w:rPr>
              <w:t xml:space="preserve">0</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0"/>
                <w:szCs w:val="20"/>
              </w:rPr>
            </w:pPr>
            <w:r>
              <w:rPr>
                <w:color w:val="000000"/>
                <w:sz w:val="20"/>
                <w:szCs w:val="20"/>
              </w:rPr>
              <w:t xml:space="preserve">Giao thông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0"/>
                <w:szCs w:val="20"/>
              </w:rPr>
            </w:pPr>
            <w:r>
              <w:rPr>
                <w:color w:val="000000" w:themeColor="text1"/>
                <w:sz w:val="20"/>
                <w:szCs w:val="20"/>
              </w:rPr>
              <w:t xml:space="preserve">Đường bê tông</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0"/>
                <w:szCs w:val="20"/>
              </w:rPr>
            </w:pPr>
            <w:r>
              <w:rPr>
                <w:color w:val="000000"/>
                <w:sz w:val="20"/>
                <w:szCs w:val="20"/>
              </w:rPr>
              <w:t xml:space="preserve">1</w:t>
            </w:r>
            <w:r>
              <w:rPr>
                <w:color w:val="000000"/>
                <w:sz w:val="20"/>
                <w:szCs w:val="20"/>
              </w:rPr>
              <w:t xml:space="preserve">1</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0"/>
                <w:szCs w:val="20"/>
              </w:rPr>
            </w:pPr>
            <w:r>
              <w:rPr>
                <w:color w:val="000000"/>
                <w:sz w:val="20"/>
                <w:szCs w:val="20"/>
              </w:rPr>
              <w:t xml:space="preserve">Diện tích đất (m²)</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0"/>
                <w:szCs w:val="20"/>
              </w:rPr>
            </w:pPr>
            <w:r>
              <w:rPr>
                <w:color w:val="000000" w:themeColor="text1"/>
                <w:sz w:val="20"/>
                <w:szCs w:val="20"/>
              </w:rPr>
              <w:t xml:space="preserve">204.7</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0"/>
                <w:szCs w:val="20"/>
              </w:rPr>
            </w:pPr>
            <w:r>
              <w:rPr>
                <w:color w:val="000000"/>
                <w:sz w:val="20"/>
                <w:szCs w:val="20"/>
              </w:rPr>
              <w:t xml:space="preserve">1</w:t>
            </w:r>
            <w:r>
              <w:rPr>
                <w:color w:val="000000"/>
                <w:sz w:val="20"/>
                <w:szCs w:val="20"/>
              </w:rPr>
              <w:t xml:space="preserve">2</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0"/>
                <w:szCs w:val="20"/>
              </w:rPr>
            </w:pPr>
            <w:r>
              <w:rPr>
                <w:color w:val="000000"/>
                <w:sz w:val="20"/>
                <w:szCs w:val="20"/>
              </w:rPr>
              <w:t xml:space="preserve">Mặt tiền (m)</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0"/>
                <w:szCs w:val="20"/>
              </w:rPr>
            </w:pPr>
            <w:r>
              <w:rPr>
                <w:color w:val="000000" w:themeColor="text1"/>
                <w:sz w:val="20"/>
                <w:szCs w:val="20"/>
              </w:rPr>
              <w:t xml:space="preserve">7.99</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0"/>
                <w:szCs w:val="20"/>
              </w:rPr>
            </w:pPr>
            <w:r>
              <w:rPr>
                <w:color w:val="000000"/>
                <w:sz w:val="20"/>
                <w:szCs w:val="20"/>
              </w:rPr>
              <w:t xml:space="preserve">1</w:t>
            </w:r>
            <w:r>
              <w:rPr>
                <w:color w:val="000000"/>
                <w:sz w:val="20"/>
                <w:szCs w:val="20"/>
              </w:rPr>
              <w:t xml:space="preserve">3</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0"/>
                <w:szCs w:val="20"/>
              </w:rPr>
            </w:pPr>
            <w:r>
              <w:rPr>
                <w:color w:val="000000"/>
                <w:sz w:val="20"/>
                <w:szCs w:val="20"/>
              </w:rPr>
              <w:t xml:space="preserve">Số lượng mặt tiếp giáp</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0"/>
                <w:szCs w:val="20"/>
              </w:rPr>
            </w:pPr>
            <w:r>
              <w:rPr>
                <w:color w:val="000000" w:themeColor="text1"/>
                <w:sz w:val="20"/>
                <w:szCs w:val="20"/>
              </w:rPr>
              <w:t xml:space="preserve">Tiếp giáp 1 mặt tiền</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0"/>
                <w:szCs w:val="20"/>
              </w:rPr>
            </w:pPr>
            <w:r>
              <w:rPr>
                <w:color w:val="000000"/>
                <w:sz w:val="20"/>
                <w:szCs w:val="20"/>
              </w:rPr>
              <w:t xml:space="preserve">1</w:t>
            </w:r>
            <w:r>
              <w:rPr>
                <w:color w:val="000000"/>
                <w:sz w:val="20"/>
                <w:szCs w:val="20"/>
              </w:rPr>
              <w:t xml:space="preserve">4</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0"/>
                <w:szCs w:val="20"/>
              </w:rPr>
            </w:pPr>
            <w:r>
              <w:rPr>
                <w:color w:val="000000"/>
                <w:sz w:val="20"/>
                <w:szCs w:val="20"/>
              </w:rPr>
              <w:t xml:space="preserve">Hình dáng thửa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0"/>
                <w:szCs w:val="20"/>
              </w:rPr>
            </w:pPr>
            <w:r>
              <w:rPr>
                <w:color w:val="000000" w:themeColor="text1"/>
                <w:sz w:val="20"/>
                <w:szCs w:val="20"/>
              </w:rPr>
              <w:t xml:space="preserve">Hình chữ nhật</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0"/>
                <w:szCs w:val="20"/>
              </w:rPr>
            </w:pPr>
            <w:r>
              <w:rPr>
                <w:color w:val="000000"/>
                <w:sz w:val="20"/>
                <w:szCs w:val="20"/>
              </w:rPr>
              <w:t xml:space="preserve">1</w:t>
            </w:r>
            <w:r>
              <w:rPr>
                <w:color w:val="000000"/>
                <w:sz w:val="20"/>
                <w:szCs w:val="20"/>
              </w:rPr>
              <w:t xml:space="preserve">5</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0"/>
                <w:szCs w:val="20"/>
              </w:rPr>
            </w:pPr>
            <w:r>
              <w:rPr>
                <w:color w:val="000000"/>
                <w:sz w:val="20"/>
                <w:szCs w:val="20"/>
              </w:rPr>
              <w:t xml:space="preserve">Lợi thế kinh doanh</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0"/>
                <w:szCs w:val="20"/>
              </w:rPr>
            </w:pPr>
            <w:r>
              <w:rPr>
                <w:color w:val="000000" w:themeColor="text1"/>
                <w:sz w:val="20"/>
                <w:szCs w:val="20"/>
              </w:rPr>
              <w:t xml:space="preserve">Khá</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0"/>
                <w:szCs w:val="20"/>
              </w:rPr>
            </w:pPr>
            <w:r>
              <w:rPr>
                <w:color w:val="000000"/>
                <w:sz w:val="20"/>
                <w:szCs w:val="20"/>
              </w:rPr>
              <w:t xml:space="preserve">16</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0"/>
                <w:szCs w:val="20"/>
              </w:rPr>
            </w:pPr>
            <w:r>
              <w:rPr>
                <w:color w:val="000000"/>
                <w:sz w:val="20"/>
                <w:szCs w:val="20"/>
              </w:rPr>
              <w:t xml:space="preserve">Các lợi thế thương mại của thửa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0"/>
                <w:szCs w:val="20"/>
              </w:rPr>
            </w:pPr>
            <w:r>
              <w:rPr>
                <w:color w:val="000000" w:themeColor="text1"/>
                <w:sz w:val="20"/>
                <w:szCs w:val="20"/>
              </w:rPr>
              <w:t xml:space="preserve">Không có lợi thế thương mại</w:t>
            </w:r>
            <w:r>
              <w:rPr>
                <w:color w:val="000000" w:themeColor="text1"/>
                <w:sz w:val="20"/>
                <w:szCs w:val="20"/>
              </w:rPr>
            </w:r>
            <w:r>
              <w:rPr>
                <w:color w:val="000000" w:themeColor="text1"/>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0"/>
                <w:szCs w:val="20"/>
              </w:rPr>
            </w:pPr>
            <w:r>
              <w:rPr>
                <w:color w:val="000000"/>
                <w:sz w:val="20"/>
                <w:szCs w:val="20"/>
              </w:rPr>
              <w:t xml:space="preserve">1</w:t>
            </w:r>
            <w:r>
              <w:rPr>
                <w:color w:val="000000"/>
                <w:sz w:val="20"/>
                <w:szCs w:val="20"/>
              </w:rPr>
              <w:t xml:space="preserve">7</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0"/>
                <w:szCs w:val="20"/>
              </w:rPr>
            </w:pPr>
            <w:r>
              <w:rPr>
                <w:color w:val="000000"/>
                <w:sz w:val="20"/>
                <w:szCs w:val="20"/>
              </w:rPr>
              <w:t xml:space="preserve">Các </w:t>
            </w:r>
            <w:r>
              <w:rPr>
                <w:color w:val="000000"/>
                <w:sz w:val="20"/>
                <w:szCs w:val="20"/>
              </w:rPr>
              <w:t xml:space="preserve">bất lợi thương mại </w:t>
            </w:r>
            <w:r>
              <w:rPr>
                <w:color w:val="000000"/>
                <w:sz w:val="20"/>
                <w:szCs w:val="20"/>
              </w:rPr>
              <w:t xml:space="preserve">của thửa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0"/>
                <w:szCs w:val="20"/>
              </w:rPr>
            </w:pPr>
            <w:r>
              <w:rPr>
                <w:color w:val="000000" w:themeColor="text1"/>
                <w:sz w:val="20"/>
                <w:szCs w:val="20"/>
              </w:rPr>
              <w:t xml:space="preserve">Không có bất lợi thương mại</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0"/>
                <w:szCs w:val="20"/>
              </w:rPr>
            </w:pPr>
            <w:r>
              <w:rPr>
                <w:color w:val="000000"/>
                <w:sz w:val="20"/>
                <w:szCs w:val="20"/>
              </w:rPr>
              <w:t xml:space="preserve">1</w:t>
            </w:r>
            <w:r>
              <w:rPr>
                <w:color w:val="000000"/>
                <w:sz w:val="20"/>
                <w:szCs w:val="20"/>
              </w:rPr>
              <w:t xml:space="preserve">8</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0"/>
                <w:szCs w:val="20"/>
              </w:rPr>
            </w:pPr>
            <w:r>
              <w:rPr>
                <w:color w:val="000000"/>
                <w:sz w:val="20"/>
                <w:szCs w:val="20"/>
              </w:rPr>
              <w:t xml:space="preserve">Điều kiện cơ sở hạ tầng kỹ thuật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0"/>
                <w:szCs w:val="20"/>
              </w:rPr>
            </w:pPr>
            <w:r>
              <w:rPr>
                <w:sz w:val="20"/>
                <w:szCs w:val="20"/>
              </w:rPr>
              <w:t xml:space="preserve">Hạ tầng khu dân cư thông thường</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0"/>
                <w:szCs w:val="20"/>
              </w:rPr>
            </w:pPr>
            <w:r>
              <w:rPr>
                <w:color w:val="000000"/>
                <w:sz w:val="20"/>
                <w:szCs w:val="20"/>
              </w:rPr>
              <w:t xml:space="preserve">1</w:t>
            </w:r>
            <w:r>
              <w:rPr>
                <w:color w:val="000000"/>
                <w:sz w:val="20"/>
                <w:szCs w:val="20"/>
              </w:rPr>
              <w:t xml:space="preserve">9</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0"/>
                <w:szCs w:val="20"/>
              </w:rPr>
            </w:pPr>
            <w:r>
              <w:rPr>
                <w:color w:val="000000"/>
                <w:sz w:val="20"/>
                <w:szCs w:val="20"/>
              </w:rPr>
              <w:t xml:space="preserve">Điều kiện môi trường an ninh</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0"/>
                <w:szCs w:val="20"/>
              </w:rPr>
            </w:pPr>
            <w:r>
              <w:rPr>
                <w:color w:val="000000" w:themeColor="text1"/>
                <w:sz w:val="20"/>
                <w:szCs w:val="20"/>
              </w:rPr>
              <w:t xml:space="preserve">Tốt</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0"/>
                <w:szCs w:val="20"/>
              </w:rPr>
            </w:pPr>
            <w:r>
              <w:rPr>
                <w:b/>
                <w:bCs/>
                <w:color w:val="000000"/>
                <w:sz w:val="20"/>
                <w:szCs w:val="20"/>
              </w:rPr>
              <w:t xml:space="preserve">B</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0"/>
                <w:szCs w:val="20"/>
              </w:rPr>
            </w:pPr>
            <w:r>
              <w:rPr>
                <w:color w:val="000000"/>
                <w:sz w:val="20"/>
                <w:szCs w:val="20"/>
              </w:rPr>
              <w:t xml:space="preserve">Bằng chứng thu thập</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0"/>
                <w:szCs w:val="20"/>
              </w:rPr>
            </w:pPr>
            <w:r>
              <w:rPr>
                <w:sz w:val="20"/>
                <w:szCs w:val="20"/>
              </w:rPr>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0"/>
                <w:szCs w:val="20"/>
              </w:rPr>
            </w:pPr>
            <w:r>
              <w:rPr>
                <w:b/>
                <w:bCs/>
                <w:color w:val="000000"/>
                <w:sz w:val="20"/>
                <w:szCs w:val="20"/>
              </w:rPr>
            </w:r>
            <w:r>
              <w:rPr>
                <w:b/>
                <w:bCs/>
                <w:color w:val="000000"/>
                <w:sz w:val="20"/>
                <w:szCs w:val="20"/>
              </w:rPr>
            </w:r>
            <w:r>
              <w:rPr>
                <w:b/>
                <w:bCs/>
                <w:color w:val="000000"/>
                <w:sz w:val="20"/>
                <w:szCs w:val="20"/>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0"/>
                <w:szCs w:val="20"/>
              </w:rPr>
            </w:pPr>
            <w:r>
              <w:rPr>
                <w:b/>
                <w:bCs/>
                <w:color w:val="000000"/>
                <w:sz w:val="20"/>
                <w:szCs w:val="20"/>
              </w:rPr>
              <w:t xml:space="preserve"> </w:t>
            </w:r>
            <w:r>
              <w:rPr>
                <w:color w:val="000000"/>
                <w:sz w:val="20"/>
                <w:szCs w:val="20"/>
              </w:rPr>
              <w:t xml:space="preserve">Hình ảnh đăng bán:</w:t>
            </w:r>
            <w:r>
              <w:rPr>
                <w:color w:val="000000"/>
                <w:sz w:val="20"/>
                <w:szCs w:val="20"/>
              </w:rPr>
            </w:r>
            <w:r>
              <w:rPr>
                <w:color w:val="000000"/>
                <w:sz w:val="20"/>
                <w:szCs w:val="20"/>
              </w:rPr>
            </w:r>
          </w:p>
          <w:p w14:paraId="7633C3A5" w14:textId="77777777">
            <w:pPr>
              <w:pBdr/>
              <w:spacing w:line="276" w:lineRule="auto"/>
              <w:ind/>
              <w:rPr>
                <w:color w:val="000000"/>
                <w:sz w:val="20"/>
                <w:szCs w:val="20"/>
              </w:rPr>
            </w:pPr>
            <w:r>
              <w:rPr>
                <w:color w:val="000000"/>
                <w:sz w:val="20"/>
                <w:szCs w:val="20"/>
              </w:rPr>
              <mc:AlternateContent>
                <mc:Choice Requires="wpg">
                  <w:drawing>
                    <wp:inline xmlns:wp="http://schemas.openxmlformats.org/drawingml/2006/wordprocessingDrawing" distT="0" distB="0" distL="0" distR="0">
                      <wp:extent cx="2740365" cy="1646833"/>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2740365" cy="164683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5.78pt;height:129.67pt;mso-wrap-distance-left:0.00pt;mso-wrap-distance-top:0.00pt;mso-wrap-distance-right:0.00pt;mso-wrap-distance-bottom:0.00pt;z-index:1;" stroked="false">
                      <v:imagedata r:id="rId28" o:title=""/>
                      <o:lock v:ext="edit" rotation="t"/>
                    </v:shape>
                  </w:pict>
                </mc:Fallback>
              </mc:AlternateConten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w:t xml:space="preserve"> </w:t>
            </w:r>
            <w:r>
              <w:rPr>
                <w:color w:val="000000"/>
                <w:sz w:val="20"/>
                <w:szCs w:val="20"/>
              </w:rPr>
            </w:r>
            <w:r>
              <w:rPr>
                <w:color w:val="000000"/>
                <w:sz w:val="20"/>
                <w:szCs w:val="20"/>
              </w:rPr>
            </w:r>
          </w:p>
          <w:p w14:paraId="299F175B" w14:textId="12E82088">
            <w:pPr>
              <w:pBdr/>
              <w:spacing w:line="276" w:lineRule="auto"/>
              <w:ind/>
              <w:rPr>
                <w:b/>
                <w:bCs/>
                <w:sz w:val="20"/>
                <w:szCs w:val="20"/>
              </w:rPr>
            </w:pPr>
            <w:r>
              <w:rPr>
                <w:color w:val="000000"/>
                <w:sz w:val="20"/>
                <w:szCs w:val="20"/>
              </w:rPr>
            </w:r>
            <w:r>
              <w:rPr>
                <w:color w:val="000000"/>
                <w:sz w:val="20"/>
                <w:szCs w:val="20"/>
              </w:rPr>
              <w:t xml:space="preserve"> </w:t>
            </w:r>
            <w:r>
              <w:rPr>
                <w:color w:val="000000"/>
                <w:sz w:val="20"/>
                <w:szCs w:val="20"/>
              </w:rPr>
              <w:t xml:space="preserve"> </w:t>
            </w:r>
            <w:r>
              <w:rPr>
                <w:b/>
                <w:bCs/>
                <w:sz w:val="20"/>
                <w:szCs w:val="20"/>
              </w:rPr>
            </w:r>
            <w:r>
              <w:rPr>
                <w:b/>
                <w:bCs/>
                <w:sz w:val="20"/>
                <w:szCs w:val="20"/>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526255C2">
            <w:pPr>
              <w:pBdr/>
              <w:spacing/>
              <w:ind/>
              <w:jc w:val="left"/>
              <w:rPr>
                <w:b/>
                <w:bCs/>
              </w:rPr>
            </w:pPr>
            <w:r>
              <w:rPr>
                <w:b/>
                <w:bCs/>
              </w:rPr>
            </w:r>
            <w:r>
              <w:rPr>
                <w:b/>
                <w:bCs/>
              </w:rPr>
            </w:r>
            <w:r>
              <w:rPr>
                <w:b/>
                <w:bCs/>
              </w:rPr>
            </w:r>
          </w:p>
          <w:p w14:paraId="619CB1AC" w14:textId="77777777">
            <w:pPr>
              <w:pBdr/>
              <w:spacing/>
              <w:ind/>
              <w:jc w:val="left"/>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Đặng Quốc Đại</w:t>
            </w:r>
            <w:r/>
          </w:p>
          <w:p w14:paraId="2FFCC431" w14:textId="77777777">
            <w:pPr>
              <w:pBdr/>
              <w:spacing/>
              <w:ind/>
              <w:jc w:val="center"/>
              <w:rPr/>
            </w:pPr>
            <w:r/>
            <w:r/>
          </w:p>
        </w:tc>
      </w:tr>
    </w:tbl>
    <w:p w14:paraId="12930896" w14:textId="77777777">
      <w:pPr>
        <w:pBdr/>
        <w:spacing w:after="200" w:line="276" w:lineRule="auto"/>
        <w:ind/>
        <w:jc w:val="center"/>
        <w:rPr>
          <w:iCs/>
          <w:lang w:val="pt-BR"/>
        </w:rPr>
      </w:pPr>
      <w:r>
        <w:rPr>
          <w:iCs/>
          <w:lang w:val="pt-BR"/>
        </w:rPr>
      </w:r>
      <w:r>
        <w:rPr>
          <w:b/>
          <w:bCs/>
          <w:iCs/>
          <w:lang w:val="pt-BR"/>
        </w:rPr>
        <w:t xml:space="preserve">TSSS 3</w:t>
      </w:r>
      <w:r>
        <w:rPr>
          <w:iCs/>
          <w:lang w:val="pt-BR"/>
        </w:rPr>
      </w:r>
      <w:r>
        <w:rPr>
          <w:iCs/>
          <w:lang w:val="pt-BR"/>
        </w:rPr>
      </w:r>
    </w:p>
    <w:tbl>
      <w:tblPr>
        <w:tblInd w:w="28" w:type="dxa"/>
        <w:tblW w:w="9591" w:type="dxa"/>
        <w:tblBorders/>
        <w:tblLayout w:type="fixed"/>
        <w:tblLook w:val="04A0" w:firstRow="1" w:lastRow="0" w:firstColumn="1" w:lastColumn="0" w:noHBand="0" w:noVBand="1"/>
      </w:tblPr>
      <w:tblGrid>
        <w:gridCol w:w="604"/>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04" w:type="dxa"/>
            <w:vAlign w:val="center"/>
            <w:textDirection w:val="lrTb"/>
            <w:noWrap w:val="false"/>
          </w:tcPr>
          <w:p w14:paraId="111F118E" w14:textId="77777777">
            <w:pPr>
              <w:pBdr/>
              <w:spacing w:line="276" w:lineRule="auto"/>
              <w:ind/>
              <w:jc w:val="center"/>
              <w:rPr>
                <w:b/>
                <w:bCs/>
                <w:color w:val="000000"/>
                <w:sz w:val="20"/>
                <w:szCs w:val="20"/>
              </w:rPr>
            </w:pPr>
            <w:r>
              <w:rPr>
                <w:b/>
                <w:bCs/>
                <w:color w:val="000000"/>
                <w:sz w:val="20"/>
                <w:szCs w:val="20"/>
              </w:rPr>
              <w:t xml:space="preserve">STT</w:t>
            </w:r>
            <w:r>
              <w:rPr>
                <w:b/>
                <w:bCs/>
                <w:color w:val="000000"/>
                <w:sz w:val="20"/>
                <w:szCs w:val="20"/>
              </w:rPr>
            </w:r>
            <w:r>
              <w:rPr>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0"/>
                <w:szCs w:val="20"/>
              </w:rPr>
            </w:pPr>
            <w:r>
              <w:rPr>
                <w:b/>
                <w:bCs/>
                <w:color w:val="000000"/>
                <w:sz w:val="20"/>
                <w:szCs w:val="20"/>
              </w:rPr>
              <w:t xml:space="preserve">ĐẶC ĐIỂM BĐS</w:t>
            </w:r>
            <w:r>
              <w:rPr>
                <w:b/>
                <w:bCs/>
                <w:color w:val="000000"/>
                <w:sz w:val="20"/>
                <w:szCs w:val="20"/>
              </w:rPr>
            </w:r>
            <w:r>
              <w:rPr>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0"/>
                <w:szCs w:val="20"/>
              </w:rPr>
            </w:pPr>
            <w:r>
              <w:rPr>
                <w:b/>
                <w:bCs/>
                <w:color w:val="000000"/>
                <w:sz w:val="20"/>
                <w:szCs w:val="20"/>
              </w:rPr>
              <w:t xml:space="preserve">TSSS3</w:t>
            </w:r>
            <w:r>
              <w:rPr>
                <w:b/>
                <w:bCs/>
                <w:color w:val="000000"/>
                <w:sz w:val="20"/>
                <w:szCs w:val="20"/>
              </w:rPr>
            </w:r>
            <w:r>
              <w:rPr>
                <w:b/>
                <w:bCs/>
                <w:color w:val="000000"/>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val="false"/>
          </w:tcPr>
          <w:p w14:paraId="64A96744" w14:textId="77777777">
            <w:pPr>
              <w:pBdr/>
              <w:spacing w:line="276" w:lineRule="auto"/>
              <w:ind/>
              <w:jc w:val="center"/>
              <w:rPr>
                <w:b/>
                <w:bCs/>
                <w:color w:val="000000"/>
                <w:sz w:val="20"/>
                <w:szCs w:val="20"/>
              </w:rPr>
            </w:pPr>
            <w:r>
              <w:rPr>
                <w:b/>
                <w:bCs/>
                <w:color w:val="000000"/>
                <w:sz w:val="20"/>
                <w:szCs w:val="20"/>
              </w:rPr>
              <w:t xml:space="preserve">A</w:t>
            </w:r>
            <w:r>
              <w:rPr>
                <w:b/>
                <w:bCs/>
                <w:color w:val="000000"/>
                <w:sz w:val="20"/>
                <w:szCs w:val="20"/>
              </w:rPr>
            </w:r>
            <w:r>
              <w:rPr>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0"/>
                <w:szCs w:val="20"/>
              </w:rPr>
            </w:pPr>
            <w:r>
              <w:rPr>
                <w:b/>
                <w:bCs/>
                <w:color w:val="000000"/>
                <w:sz w:val="20"/>
                <w:szCs w:val="20"/>
              </w:rPr>
              <w:t xml:space="preserve">Thông tin về tài sản</w:t>
            </w:r>
            <w:r>
              <w:rPr>
                <w:b/>
                <w:bCs/>
                <w:color w:val="000000"/>
                <w:sz w:val="20"/>
                <w:szCs w:val="20"/>
              </w:rPr>
            </w:r>
            <w:r>
              <w:rPr>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0"/>
                <w:szCs w:val="20"/>
              </w:rPr>
            </w:pPr>
            <w:r>
              <w:rPr>
                <w:color w:val="000000"/>
                <w:sz w:val="20"/>
                <w:szCs w:val="20"/>
              </w:rPr>
              <w:t xml:space="preserve"> </w:t>
            </w:r>
            <w:r>
              <w:rPr>
                <w:color w:val="000000"/>
                <w:sz w:val="20"/>
                <w:szCs w:val="20"/>
              </w:rPr>
            </w:r>
            <w:r>
              <w:rPr>
                <w:color w:val="000000"/>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104F5B4D" w14:textId="77777777">
            <w:pPr>
              <w:pBdr/>
              <w:spacing w:line="276" w:lineRule="auto"/>
              <w:ind/>
              <w:jc w:val="center"/>
              <w:rPr>
                <w:color w:val="000000"/>
                <w:sz w:val="20"/>
                <w:szCs w:val="20"/>
              </w:rPr>
            </w:pPr>
            <w:r>
              <w:rPr>
                <w:color w:val="000000"/>
                <w:sz w:val="20"/>
                <w:szCs w:val="20"/>
              </w:rPr>
              <w:t xml:space="preserve">1</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0"/>
                <w:szCs w:val="20"/>
              </w:rPr>
            </w:pPr>
            <w:r>
              <w:rPr>
                <w:color w:val="000000"/>
                <w:sz w:val="20"/>
                <w:szCs w:val="20"/>
              </w:rPr>
              <w:t xml:space="preserve">Nguồn tham khảo</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0"/>
                <w:szCs w:val="20"/>
              </w:rPr>
            </w:pPr>
            <w:r>
              <w:rPr>
                <w:color w:val="000000" w:themeColor="text1"/>
                <w:sz w:val="20"/>
                <w:szCs w:val="20"/>
              </w:rPr>
              <w:t xml:space="preserve">liên hệ trực tiếp</w:t>
            </w:r>
            <w:r>
              <w:rPr>
                <w:color w:val="000000" w:themeColor="text1"/>
                <w:sz w:val="20"/>
                <w:szCs w:val="20"/>
              </w:rPr>
              <w:br/>
            </w:r>
            <w:r>
              <w:rPr>
                <w:sz w:val="20"/>
                <w:szCs w:val="20"/>
              </w:rPr>
              <w:t xml:space="preserve">SĐT: </w:t>
            </w:r>
            <w:r>
              <w:rPr>
                <w:color w:val="000000" w:themeColor="text1"/>
                <w:sz w:val="20"/>
                <w:szCs w:val="20"/>
              </w:rPr>
              <w:t xml:space="preserve">0984639256</w:t>
            </w:r>
            <w:r>
              <w:rPr>
                <w:sz w:val="20"/>
                <w:szCs w:val="20"/>
              </w:rPr>
              <w:t xml:space="preserve"> </w:t>
            </w:r>
            <w:r>
              <w:rPr>
                <w:sz w:val="20"/>
                <w:szCs w:val="20"/>
              </w:rPr>
              <w:br/>
              <w:t xml:space="preserve">(sale</w:t>
            </w:r>
            <w:r>
              <w:rPr>
                <w:sz w:val="20"/>
                <w:szCs w:val="20"/>
              </w:rPr>
              <w:t xml:space="preserve">)</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3A79EE32" w14:textId="77777777">
            <w:pPr>
              <w:pBdr/>
              <w:spacing w:line="276" w:lineRule="auto"/>
              <w:ind/>
              <w:jc w:val="center"/>
              <w:rPr>
                <w:color w:val="000000"/>
                <w:sz w:val="20"/>
                <w:szCs w:val="20"/>
              </w:rPr>
            </w:pPr>
            <w:r>
              <w:rPr>
                <w:color w:val="000000"/>
                <w:sz w:val="20"/>
                <w:szCs w:val="20"/>
              </w:rPr>
              <w:t xml:space="preserve">2</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0"/>
                <w:szCs w:val="20"/>
              </w:rPr>
            </w:pPr>
            <w:r>
              <w:rPr>
                <w:color w:val="000000"/>
                <w:sz w:val="20"/>
                <w:szCs w:val="20"/>
              </w:rPr>
              <w:t xml:space="preserve">Giá rao (đồng)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0"/>
                <w:szCs w:val="20"/>
              </w:rPr>
            </w:pPr>
            <w:r>
              <w:rPr>
                <w:color w:val="000000" w:themeColor="text1"/>
                <w:sz w:val="20"/>
                <w:szCs w:val="20"/>
              </w:rPr>
              <w:t xml:space="preserve">2.310.000.000</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44F9C74C" w14:textId="77777777">
            <w:pPr>
              <w:pBdr/>
              <w:spacing w:line="276" w:lineRule="auto"/>
              <w:ind/>
              <w:jc w:val="center"/>
              <w:rPr>
                <w:color w:val="000000"/>
                <w:sz w:val="20"/>
                <w:szCs w:val="20"/>
              </w:rPr>
            </w:pPr>
            <w:r>
              <w:rPr>
                <w:color w:val="000000"/>
                <w:sz w:val="20"/>
                <w:szCs w:val="20"/>
              </w:rPr>
              <w:t xml:space="preserve">3</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0"/>
                <w:szCs w:val="20"/>
              </w:rPr>
            </w:pPr>
            <w:r>
              <w:rPr>
                <w:color w:val="000000"/>
                <w:sz w:val="20"/>
                <w:szCs w:val="20"/>
              </w:rPr>
              <w:t xml:space="preserve">Giá thương lượng/bán (đồng)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0"/>
                <w:szCs w:val="20"/>
              </w:rPr>
            </w:pPr>
            <w:r>
              <w:rPr>
                <w:color w:val="000000" w:themeColor="text1"/>
                <w:sz w:val="20"/>
                <w:szCs w:val="20"/>
              </w:rPr>
              <w:t xml:space="preserve">2.079.000.000</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3E53D8A1" w14:textId="77777777">
            <w:pPr>
              <w:pBdr/>
              <w:spacing w:line="276" w:lineRule="auto"/>
              <w:ind/>
              <w:jc w:val="center"/>
              <w:rPr>
                <w:color w:val="000000"/>
                <w:sz w:val="20"/>
                <w:szCs w:val="20"/>
              </w:rPr>
            </w:pPr>
            <w:r>
              <w:rPr>
                <w:color w:val="000000"/>
                <w:sz w:val="20"/>
                <w:szCs w:val="20"/>
              </w:rPr>
              <w:t xml:space="preserve">4</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0"/>
                <w:szCs w:val="20"/>
              </w:rPr>
            </w:pPr>
            <w:r>
              <w:rPr>
                <w:color w:val="000000"/>
                <w:sz w:val="20"/>
                <w:szCs w:val="20"/>
              </w:rPr>
              <w:t xml:space="preserve">Tình trạng giao dịch</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0"/>
                <w:szCs w:val="20"/>
              </w:rPr>
            </w:pPr>
            <w:r>
              <w:rPr>
                <w:color w:val="000000" w:themeColor="text1"/>
                <w:sz w:val="20"/>
                <w:szCs w:val="20"/>
              </w:rPr>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6399B2E4" w14:textId="77777777">
            <w:pPr>
              <w:pBdr/>
              <w:spacing w:line="276" w:lineRule="auto"/>
              <w:ind/>
              <w:jc w:val="center"/>
              <w:rPr>
                <w:color w:val="000000"/>
                <w:sz w:val="20"/>
                <w:szCs w:val="20"/>
              </w:rPr>
            </w:pPr>
            <w:r>
              <w:rPr>
                <w:color w:val="000000"/>
                <w:sz w:val="20"/>
                <w:szCs w:val="20"/>
              </w:rPr>
              <w:t xml:space="preserve">5</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0"/>
                <w:szCs w:val="20"/>
              </w:rPr>
            </w:pPr>
            <w:r>
              <w:rPr>
                <w:color w:val="000000"/>
                <w:sz w:val="20"/>
                <w:szCs w:val="20"/>
              </w:rPr>
              <w:t xml:space="preserve">Thời điểm thu thập thông tin</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0"/>
                <w:szCs w:val="20"/>
              </w:rPr>
            </w:pPr>
            <w:r>
              <w:rPr>
                <w:color w:val="000000" w:themeColor="text1"/>
                <w:sz w:val="20"/>
                <w:szCs w:val="20"/>
              </w:rPr>
              <w:t xml:space="preserve">Tháng 12/2025</w:t>
            </w:r>
            <w:r>
              <w:rPr>
                <w:sz w:val="20"/>
                <w:szCs w:val="20"/>
              </w:rPr>
            </w:r>
            <w:r>
              <w:rPr>
                <w:sz w:val="20"/>
                <w:szCs w:val="20"/>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04" w:type="dxa"/>
            <w:vAlign w:val="center"/>
            <w:textDirection w:val="lrTb"/>
            <w:noWrap/>
          </w:tcPr>
          <w:p w14:paraId="0B282F5C" w14:textId="77777777">
            <w:pPr>
              <w:pBdr/>
              <w:spacing w:line="276" w:lineRule="auto"/>
              <w:ind/>
              <w:jc w:val="center"/>
              <w:rPr>
                <w:color w:val="000000"/>
                <w:sz w:val="20"/>
                <w:szCs w:val="20"/>
              </w:rPr>
            </w:pPr>
            <w:r>
              <w:rPr>
                <w:color w:val="000000"/>
                <w:sz w:val="20"/>
                <w:szCs w:val="20"/>
              </w:rPr>
              <w:t xml:space="preserve">6</w:t>
            </w:r>
            <w:r>
              <w:rPr>
                <w:color w:val="000000"/>
                <w:sz w:val="20"/>
                <w:szCs w:val="20"/>
              </w:rPr>
            </w:r>
            <w:r>
              <w:rPr>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0"/>
                <w:szCs w:val="20"/>
              </w:rPr>
            </w:pPr>
            <w:r>
              <w:rPr>
                <w:color w:val="000000"/>
                <w:sz w:val="20"/>
                <w:szCs w:val="20"/>
              </w:rPr>
              <w:t xml:space="preserve">Pháp lý</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0"/>
                <w:szCs w:val="20"/>
              </w:rPr>
            </w:pPr>
            <w:r>
              <w:rPr>
                <w:color w:val="000000" w:themeColor="text1"/>
                <w:sz w:val="20"/>
                <w:szCs w:val="20"/>
              </w:rPr>
              <w:t xml:space="preserve">Giấy chứng nhận quyền sử dụng đất, quyền sở hữu nhà ở và tài sản gắn liền với đất</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1E301D2E" w14:textId="77777777">
            <w:pPr>
              <w:pBdr/>
              <w:spacing w:line="276" w:lineRule="auto"/>
              <w:ind/>
              <w:jc w:val="center"/>
              <w:rPr>
                <w:color w:val="000000"/>
                <w:sz w:val="20"/>
                <w:szCs w:val="20"/>
              </w:rPr>
            </w:pPr>
            <w:r>
              <w:rPr>
                <w:color w:val="000000"/>
                <w:sz w:val="20"/>
                <w:szCs w:val="20"/>
              </w:rPr>
              <w:t xml:space="preserve">7</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0"/>
                <w:szCs w:val="20"/>
              </w:rPr>
            </w:pPr>
            <w:r>
              <w:rPr>
                <w:color w:val="000000"/>
                <w:sz w:val="20"/>
                <w:szCs w:val="20"/>
              </w:rPr>
              <w:t xml:space="preserve">Mục đích sử dụng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0"/>
                <w:szCs w:val="20"/>
              </w:rPr>
            </w:pPr>
            <w:r>
              <w:rPr>
                <w:color w:val="000000" w:themeColor="text1"/>
                <w:sz w:val="20"/>
                <w:szCs w:val="20"/>
              </w:rPr>
              <w:t xml:space="preserve">Đất ở nông thôn (82.5 m²)</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37B4CD48" w14:textId="77777777">
            <w:pPr>
              <w:pBdr/>
              <w:spacing w:line="276" w:lineRule="auto"/>
              <w:ind/>
              <w:jc w:val="center"/>
              <w:rPr>
                <w:color w:val="000000"/>
                <w:sz w:val="20"/>
                <w:szCs w:val="20"/>
              </w:rPr>
            </w:pPr>
            <w:r>
              <w:rPr>
                <w:color w:val="000000"/>
                <w:sz w:val="20"/>
                <w:szCs w:val="20"/>
              </w:rPr>
              <w:t xml:space="preserve">8</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0"/>
                <w:szCs w:val="20"/>
              </w:rPr>
            </w:pPr>
            <w:r>
              <w:rPr>
                <w:color w:val="000000"/>
                <w:sz w:val="20"/>
                <w:szCs w:val="20"/>
              </w:rPr>
              <w:t xml:space="preserve">Thời hạn sử dụng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0"/>
                <w:szCs w:val="20"/>
              </w:rPr>
            </w:pPr>
            <w:r>
              <w:rPr>
                <w:color w:val="000000" w:themeColor="text1"/>
                <w:sz w:val="20"/>
                <w:szCs w:val="20"/>
              </w:rPr>
              <w:t xml:space="preserve">Đất ở nông thôn – Lâu dài</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67F386F5" w14:textId="77777777">
            <w:pPr>
              <w:pBdr/>
              <w:spacing w:line="276" w:lineRule="auto"/>
              <w:ind/>
              <w:jc w:val="center"/>
              <w:rPr>
                <w:color w:val="000000"/>
                <w:sz w:val="20"/>
                <w:szCs w:val="20"/>
              </w:rPr>
            </w:pPr>
            <w:r>
              <w:rPr>
                <w:color w:val="000000"/>
                <w:sz w:val="20"/>
                <w:szCs w:val="20"/>
              </w:rPr>
              <w:t xml:space="preserve">9</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0"/>
                <w:szCs w:val="20"/>
              </w:rPr>
            </w:pPr>
            <w:r>
              <w:rPr>
                <w:color w:val="000000"/>
                <w:sz w:val="20"/>
                <w:szCs w:val="20"/>
              </w:rPr>
              <w:t xml:space="preserve">Vị trí</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0"/>
                <w:szCs w:val="20"/>
              </w:rPr>
            </w:pPr>
            <w:r>
              <w:rPr>
                <w:color w:val="000000" w:themeColor="text1"/>
                <w:sz w:val="20"/>
                <w:szCs w:val="20"/>
              </w:rPr>
              <w:t xml:space="preserve">Tài sản tại: Xã Hòa Xá, Huyện Ứng Hòa, Thành phố Hà Nội, khoảng cách ra đường chính Tài sản cách QL21B khoảng 60mm, độ rộng đường trước mặt tài sản 2.5m, mặt tiền 6.5m, 20.6773704095383, 105.76442889721118</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16E243A1" w14:textId="77777777">
            <w:pPr>
              <w:pBdr/>
              <w:spacing w:line="276" w:lineRule="auto"/>
              <w:ind/>
              <w:jc w:val="center"/>
              <w:rPr>
                <w:color w:val="000000"/>
                <w:sz w:val="20"/>
                <w:szCs w:val="20"/>
              </w:rPr>
            </w:pPr>
            <w:r>
              <w:rPr>
                <w:color w:val="000000"/>
                <w:sz w:val="20"/>
                <w:szCs w:val="20"/>
              </w:rPr>
              <w:t xml:space="preserve">1</w:t>
            </w:r>
            <w:r>
              <w:rPr>
                <w:color w:val="000000"/>
                <w:sz w:val="20"/>
                <w:szCs w:val="20"/>
              </w:rPr>
              <w:t xml:space="preserve">0</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0"/>
                <w:szCs w:val="20"/>
              </w:rPr>
            </w:pPr>
            <w:r>
              <w:rPr>
                <w:color w:val="000000"/>
                <w:sz w:val="20"/>
                <w:szCs w:val="20"/>
              </w:rPr>
              <w:t xml:space="preserve">Giao thông</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0"/>
                <w:szCs w:val="20"/>
              </w:rPr>
            </w:pPr>
            <w:r>
              <w:rPr>
                <w:color w:val="000000" w:themeColor="text1"/>
                <w:sz w:val="20"/>
                <w:szCs w:val="20"/>
              </w:rPr>
              <w:t xml:space="preserve">Đường bê tông</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6DEB545B" w14:textId="77777777">
            <w:pPr>
              <w:pBdr/>
              <w:spacing w:line="276" w:lineRule="auto"/>
              <w:ind/>
              <w:jc w:val="center"/>
              <w:rPr>
                <w:color w:val="000000"/>
                <w:sz w:val="20"/>
                <w:szCs w:val="20"/>
              </w:rPr>
            </w:pPr>
            <w:r>
              <w:rPr>
                <w:color w:val="000000"/>
                <w:sz w:val="20"/>
                <w:szCs w:val="20"/>
              </w:rPr>
              <w:t xml:space="preserve">1</w:t>
            </w:r>
            <w:r>
              <w:rPr>
                <w:color w:val="000000"/>
                <w:sz w:val="20"/>
                <w:szCs w:val="20"/>
              </w:rPr>
              <w:t xml:space="preserve">1</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0"/>
                <w:szCs w:val="20"/>
              </w:rPr>
            </w:pPr>
            <w:r>
              <w:rPr>
                <w:color w:val="000000"/>
                <w:sz w:val="20"/>
                <w:szCs w:val="20"/>
              </w:rPr>
              <w:t xml:space="preserve">Diện tích đất (m²)</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0"/>
                <w:szCs w:val="20"/>
              </w:rPr>
            </w:pPr>
            <w:r>
              <w:rPr>
                <w:color w:val="000000" w:themeColor="text1"/>
                <w:sz w:val="20"/>
                <w:szCs w:val="20"/>
              </w:rPr>
              <w:t xml:space="preserve">82.5</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61D050E7" w14:textId="77777777">
            <w:pPr>
              <w:pBdr/>
              <w:spacing w:line="276" w:lineRule="auto"/>
              <w:ind/>
              <w:jc w:val="center"/>
              <w:rPr>
                <w:color w:val="000000"/>
                <w:sz w:val="20"/>
                <w:szCs w:val="20"/>
              </w:rPr>
            </w:pPr>
            <w:r>
              <w:rPr>
                <w:color w:val="000000"/>
                <w:sz w:val="20"/>
                <w:szCs w:val="20"/>
              </w:rPr>
              <w:t xml:space="preserve">1</w:t>
            </w:r>
            <w:r>
              <w:rPr>
                <w:color w:val="000000"/>
                <w:sz w:val="20"/>
                <w:szCs w:val="20"/>
              </w:rPr>
              <w:t xml:space="preserve">2</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0"/>
                <w:szCs w:val="20"/>
              </w:rPr>
            </w:pPr>
            <w:r>
              <w:rPr>
                <w:color w:val="000000"/>
                <w:sz w:val="20"/>
                <w:szCs w:val="20"/>
              </w:rPr>
              <w:t xml:space="preserve">Mặt tiền (m)</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0"/>
                <w:szCs w:val="20"/>
              </w:rPr>
            </w:pPr>
            <w:r>
              <w:rPr>
                <w:color w:val="000000" w:themeColor="text1"/>
                <w:sz w:val="20"/>
                <w:szCs w:val="20"/>
              </w:rPr>
              <w:t xml:space="preserve">6.5</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0608BB5A" w14:textId="77777777">
            <w:pPr>
              <w:pBdr/>
              <w:spacing w:line="276" w:lineRule="auto"/>
              <w:ind/>
              <w:jc w:val="center"/>
              <w:rPr>
                <w:color w:val="000000"/>
                <w:sz w:val="20"/>
                <w:szCs w:val="20"/>
              </w:rPr>
            </w:pPr>
            <w:r>
              <w:rPr>
                <w:color w:val="000000"/>
                <w:sz w:val="20"/>
                <w:szCs w:val="20"/>
              </w:rPr>
              <w:t xml:space="preserve">1</w:t>
            </w:r>
            <w:r>
              <w:rPr>
                <w:color w:val="000000"/>
                <w:sz w:val="20"/>
                <w:szCs w:val="20"/>
              </w:rPr>
              <w:t xml:space="preserve">3</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0"/>
                <w:szCs w:val="20"/>
              </w:rPr>
            </w:pPr>
            <w:r>
              <w:rPr>
                <w:color w:val="000000"/>
                <w:sz w:val="20"/>
                <w:szCs w:val="20"/>
              </w:rPr>
              <w:t xml:space="preserve">Số lượng mặt tiếp giáp</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0"/>
                <w:szCs w:val="20"/>
              </w:rPr>
            </w:pPr>
            <w:r>
              <w:rPr>
                <w:color w:val="000000" w:themeColor="text1"/>
                <w:sz w:val="20"/>
                <w:szCs w:val="20"/>
              </w:rPr>
              <w:t xml:space="preserve">Tiếp giáp 1 mặt tiền</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06434132" w14:textId="77777777">
            <w:pPr>
              <w:pBdr/>
              <w:spacing w:line="276" w:lineRule="auto"/>
              <w:ind/>
              <w:jc w:val="center"/>
              <w:rPr>
                <w:color w:val="000000"/>
                <w:sz w:val="20"/>
                <w:szCs w:val="20"/>
              </w:rPr>
            </w:pPr>
            <w:r>
              <w:rPr>
                <w:color w:val="000000"/>
                <w:sz w:val="20"/>
                <w:szCs w:val="20"/>
              </w:rPr>
              <w:t xml:space="preserve">1</w:t>
            </w:r>
            <w:r>
              <w:rPr>
                <w:color w:val="000000"/>
                <w:sz w:val="20"/>
                <w:szCs w:val="20"/>
              </w:rPr>
              <w:t xml:space="preserve">4</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0"/>
                <w:szCs w:val="20"/>
              </w:rPr>
            </w:pPr>
            <w:r>
              <w:rPr>
                <w:color w:val="000000"/>
                <w:sz w:val="20"/>
                <w:szCs w:val="20"/>
              </w:rPr>
              <w:t xml:space="preserve">Hình dáng thửa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0"/>
                <w:szCs w:val="20"/>
              </w:rPr>
            </w:pPr>
            <w:r>
              <w:rPr>
                <w:color w:val="000000" w:themeColor="text1"/>
                <w:sz w:val="20"/>
                <w:szCs w:val="20"/>
              </w:rPr>
              <w:t xml:space="preserve">Hình chữ nhật</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0929BC55" w14:textId="77777777">
            <w:pPr>
              <w:pBdr/>
              <w:spacing w:line="276" w:lineRule="auto"/>
              <w:ind/>
              <w:jc w:val="center"/>
              <w:rPr>
                <w:color w:val="000000"/>
                <w:sz w:val="20"/>
                <w:szCs w:val="20"/>
              </w:rPr>
            </w:pPr>
            <w:r>
              <w:rPr>
                <w:color w:val="000000"/>
                <w:sz w:val="20"/>
                <w:szCs w:val="20"/>
              </w:rPr>
              <w:t xml:space="preserve">1</w:t>
            </w:r>
            <w:r>
              <w:rPr>
                <w:color w:val="000000"/>
                <w:sz w:val="20"/>
                <w:szCs w:val="20"/>
              </w:rPr>
              <w:t xml:space="preserve">5</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0"/>
                <w:szCs w:val="20"/>
              </w:rPr>
            </w:pPr>
            <w:r>
              <w:rPr>
                <w:color w:val="000000"/>
                <w:sz w:val="20"/>
                <w:szCs w:val="20"/>
              </w:rPr>
              <w:t xml:space="preserve">Lợi thế kinh doanh</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0"/>
                <w:szCs w:val="20"/>
              </w:rPr>
            </w:pPr>
            <w:r>
              <w:rPr>
                <w:color w:val="000000" w:themeColor="text1"/>
                <w:sz w:val="20"/>
                <w:szCs w:val="20"/>
              </w:rPr>
              <w:t xml:space="preserve">Khá</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26F89678" w14:textId="77777777">
            <w:pPr>
              <w:pBdr/>
              <w:spacing w:line="276" w:lineRule="auto"/>
              <w:ind/>
              <w:jc w:val="center"/>
              <w:rPr>
                <w:color w:val="000000"/>
                <w:sz w:val="20"/>
                <w:szCs w:val="20"/>
              </w:rPr>
            </w:pPr>
            <w:r>
              <w:rPr>
                <w:color w:val="000000"/>
                <w:sz w:val="20"/>
                <w:szCs w:val="20"/>
              </w:rPr>
              <w:t xml:space="preserve">16</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0"/>
                <w:szCs w:val="20"/>
              </w:rPr>
            </w:pPr>
            <w:r>
              <w:rPr>
                <w:color w:val="000000"/>
                <w:sz w:val="20"/>
                <w:szCs w:val="20"/>
              </w:rPr>
              <w:t xml:space="preserve">Các lợi thế thương mại của thửa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0"/>
                <w:szCs w:val="20"/>
              </w:rPr>
            </w:pPr>
            <w:r>
              <w:rPr>
                <w:color w:val="000000" w:themeColor="text1"/>
                <w:sz w:val="20"/>
                <w:szCs w:val="20"/>
              </w:rPr>
            </w:r>
            <w:r>
              <w:rPr>
                <w:color w:val="000000" w:themeColor="text1"/>
                <w:sz w:val="20"/>
                <w:szCs w:val="20"/>
              </w:rPr>
            </w:r>
            <w:r>
              <w:rPr>
                <w:color w:val="000000" w:themeColor="text1"/>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60B7598A" w14:textId="77777777">
            <w:pPr>
              <w:pBdr/>
              <w:spacing w:line="276" w:lineRule="auto"/>
              <w:ind/>
              <w:jc w:val="center"/>
              <w:rPr>
                <w:color w:val="000000"/>
                <w:sz w:val="20"/>
                <w:szCs w:val="20"/>
              </w:rPr>
            </w:pPr>
            <w:r>
              <w:rPr>
                <w:color w:val="000000"/>
                <w:sz w:val="20"/>
                <w:szCs w:val="20"/>
              </w:rPr>
              <w:t xml:space="preserve">1</w:t>
            </w:r>
            <w:r>
              <w:rPr>
                <w:color w:val="000000"/>
                <w:sz w:val="20"/>
                <w:szCs w:val="20"/>
              </w:rPr>
              <w:t xml:space="preserve">7</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0"/>
                <w:szCs w:val="20"/>
              </w:rPr>
            </w:pPr>
            <w:r>
              <w:rPr>
                <w:color w:val="000000"/>
                <w:sz w:val="20"/>
                <w:szCs w:val="20"/>
              </w:rPr>
              <w:t xml:space="preserve">Các </w:t>
            </w:r>
            <w:r>
              <w:rPr>
                <w:color w:val="000000"/>
                <w:sz w:val="20"/>
                <w:szCs w:val="20"/>
              </w:rPr>
              <w:t xml:space="preserve">bất lợi thương mại </w:t>
            </w:r>
            <w:r>
              <w:rPr>
                <w:color w:val="000000"/>
                <w:sz w:val="20"/>
                <w:szCs w:val="20"/>
              </w:rPr>
              <w:t xml:space="preserve">của thửa đất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0"/>
                <w:szCs w:val="20"/>
              </w:rPr>
            </w:pPr>
            <w:r>
              <w:rPr>
                <w:color w:val="000000" w:themeColor="text1"/>
                <w:sz w:val="20"/>
                <w:szCs w:val="20"/>
              </w:rPr>
              <w:t xml:space="preserve">Không có bất lợi thương mại</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35068BE9" w14:textId="77777777">
            <w:pPr>
              <w:pBdr/>
              <w:spacing w:line="276" w:lineRule="auto"/>
              <w:ind/>
              <w:jc w:val="center"/>
              <w:rPr>
                <w:color w:val="000000"/>
                <w:sz w:val="20"/>
                <w:szCs w:val="20"/>
              </w:rPr>
            </w:pPr>
            <w:r>
              <w:rPr>
                <w:color w:val="000000"/>
                <w:sz w:val="20"/>
                <w:szCs w:val="20"/>
              </w:rPr>
              <w:t xml:space="preserve">1</w:t>
            </w:r>
            <w:r>
              <w:rPr>
                <w:color w:val="000000"/>
                <w:sz w:val="20"/>
                <w:szCs w:val="20"/>
              </w:rPr>
              <w:t xml:space="preserve">8</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0"/>
                <w:szCs w:val="20"/>
              </w:rPr>
            </w:pPr>
            <w:r>
              <w:rPr>
                <w:color w:val="000000"/>
                <w:sz w:val="20"/>
                <w:szCs w:val="20"/>
              </w:rPr>
              <w:t xml:space="preserve">Điều kiện cơ sở hạ tầng kỹ thuật</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0"/>
                <w:szCs w:val="20"/>
              </w:rPr>
            </w:pPr>
            <w:r>
              <w:rPr>
                <w:sz w:val="20"/>
                <w:szCs w:val="20"/>
              </w:rPr>
              <w:t xml:space="preserve">Hạ tầng khu dân cư thông thường</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0A90D999" w14:textId="77777777">
            <w:pPr>
              <w:pBdr/>
              <w:spacing w:line="276" w:lineRule="auto"/>
              <w:ind/>
              <w:jc w:val="center"/>
              <w:rPr>
                <w:color w:val="000000"/>
                <w:sz w:val="20"/>
                <w:szCs w:val="20"/>
              </w:rPr>
            </w:pPr>
            <w:r>
              <w:rPr>
                <w:color w:val="000000"/>
                <w:sz w:val="20"/>
                <w:szCs w:val="20"/>
              </w:rPr>
              <w:t xml:space="preserve">1</w:t>
            </w:r>
            <w:r>
              <w:rPr>
                <w:color w:val="000000"/>
                <w:sz w:val="20"/>
                <w:szCs w:val="20"/>
              </w:rPr>
              <w:t xml:space="preserve">9</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0"/>
                <w:szCs w:val="20"/>
              </w:rPr>
            </w:pPr>
            <w:r>
              <w:rPr>
                <w:color w:val="000000"/>
                <w:sz w:val="20"/>
                <w:szCs w:val="20"/>
              </w:rPr>
              <w:t xml:space="preserve">Điều kiện môi trường an ninh</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0"/>
                <w:szCs w:val="20"/>
              </w:rPr>
            </w:pPr>
            <w:r>
              <w:rPr>
                <w:color w:val="000000" w:themeColor="text1"/>
                <w:sz w:val="20"/>
                <w:szCs w:val="20"/>
              </w:rPr>
              <w:t xml:space="preserve">Tốt</w:t>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4BAEDBCF" w14:textId="77777777">
            <w:pPr>
              <w:pBdr/>
              <w:spacing w:line="276" w:lineRule="auto"/>
              <w:ind/>
              <w:jc w:val="center"/>
              <w:rPr>
                <w:color w:val="000000"/>
                <w:sz w:val="20"/>
                <w:szCs w:val="20"/>
              </w:rPr>
            </w:pPr>
            <w:r>
              <w:rPr>
                <w:b/>
                <w:bCs/>
                <w:color w:val="000000"/>
                <w:sz w:val="20"/>
                <w:szCs w:val="20"/>
              </w:rPr>
              <w:t xml:space="preserve">B</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0"/>
                <w:szCs w:val="20"/>
              </w:rPr>
            </w:pPr>
            <w:r>
              <w:rPr>
                <w:color w:val="000000"/>
                <w:sz w:val="20"/>
                <w:szCs w:val="20"/>
              </w:rPr>
              <w:t xml:space="preserve">Bằng chứng thu thập</w:t>
            </w:r>
            <w:r>
              <w:rPr>
                <w:color w:val="000000"/>
                <w:sz w:val="20"/>
                <w:szCs w:val="20"/>
              </w:rPr>
            </w:r>
            <w:r>
              <w:rPr>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0"/>
                <w:szCs w:val="20"/>
              </w:rPr>
            </w:pPr>
            <w:r>
              <w:rPr>
                <w:sz w:val="20"/>
                <w:szCs w:val="20"/>
              </w:rPr>
            </w:r>
            <w:r>
              <w:rPr>
                <w:sz w:val="20"/>
                <w:szCs w:val="20"/>
              </w:rPr>
            </w:r>
            <w:r>
              <w:rPr>
                <w:sz w:val="20"/>
                <w:szCs w:val="20"/>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04" w:type="dxa"/>
            <w:vAlign w:val="center"/>
            <w:textDirection w:val="lrTb"/>
            <w:noWrap/>
          </w:tcPr>
          <w:p w14:paraId="026A39F3" w14:textId="77777777">
            <w:pPr>
              <w:pBdr/>
              <w:spacing w:line="276" w:lineRule="auto"/>
              <w:ind/>
              <w:jc w:val="center"/>
              <w:rPr>
                <w:b/>
                <w:bCs/>
                <w:color w:val="000000"/>
                <w:sz w:val="20"/>
                <w:szCs w:val="20"/>
              </w:rPr>
            </w:pPr>
            <w:r>
              <w:rPr>
                <w:b/>
                <w:bCs/>
                <w:color w:val="000000"/>
                <w:sz w:val="20"/>
                <w:szCs w:val="20"/>
              </w:rPr>
            </w:r>
            <w:r>
              <w:rPr>
                <w:b/>
                <w:bCs/>
                <w:color w:val="000000"/>
                <w:sz w:val="20"/>
                <w:szCs w:val="20"/>
              </w:rPr>
            </w:r>
            <w:r>
              <w:rPr>
                <w:b/>
                <w:bCs/>
                <w:color w:val="000000"/>
                <w:sz w:val="20"/>
                <w:szCs w:val="20"/>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1872AF4F" w14:textId="77777777">
            <w:pPr>
              <w:pBdr/>
              <w:spacing w:line="276" w:lineRule="auto"/>
              <w:ind/>
              <w:rPr>
                <w:color w:val="000000"/>
                <w:sz w:val="20"/>
                <w:szCs w:val="20"/>
              </w:rPr>
            </w:pPr>
            <w:r>
              <w:rPr>
                <w:color w:val="000000"/>
                <w:sz w:val="20"/>
                <w:szCs w:val="20"/>
              </w:rPr>
              <mc:AlternateContent>
                <mc:Choice Requires="wpg">
                  <w:drawing>
                    <wp:inline xmlns:wp="http://schemas.openxmlformats.org/drawingml/2006/wordprocessingDrawing" distT="0" distB="0" distL="0" distR="0">
                      <wp:extent cx="1597365" cy="2379263"/>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1597365" cy="237926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25.78pt;height:187.34pt;mso-wrap-distance-left:0.00pt;mso-wrap-distance-top:0.00pt;mso-wrap-distance-right:0.00pt;mso-wrap-distance-bottom:0.00pt;z-index:1;" stroked="false">
                      <v:imagedata r:id="rId29" o:title=""/>
                      <o:lock v:ext="edit" rotation="t"/>
                    </v:shape>
                  </w:pict>
                </mc:Fallback>
              </mc:AlternateContent>
            </w:r>
            <w:r>
              <w:rPr>
                <w:color w:val="000000"/>
                <w:sz w:val="20"/>
                <w:szCs w:val="20"/>
              </w:rPr>
              <w:t xml:space="preserve"> </w:t>
            </w:r>
            <w:r>
              <w:rPr>
                <w:color w:val="000000"/>
                <w:sz w:val="20"/>
                <w:szCs w:val="20"/>
              </w:rPr>
              <w:t xml:space="preserve"> </w:t>
            </w:r>
            <w:r>
              <w:rPr>
                <w:color w:val="000000"/>
                <w:sz w:val="20"/>
                <w:szCs w:val="20"/>
              </w:rPr>
              <mc:AlternateContent>
                <mc:Choice Requires="wpg">
                  <w:drawing>
                    <wp:inline xmlns:wp="http://schemas.openxmlformats.org/drawingml/2006/wordprocessingDrawing" distT="0" distB="0" distL="0" distR="0">
                      <wp:extent cx="1378290" cy="2212435"/>
                      <wp:effectExtent l="0" t="0" r="0" b="0"/>
                      <wp:docPr id="19" name=""/>
                      <wp:cNvGraphicFramePr/>
                      <a:graphic xmlns:a="http://schemas.openxmlformats.org/drawingml/2006/main">
                        <a:graphicData uri="http://schemas.openxmlformats.org/drawingml/2006/picture">
                          <pic:pic xmlns:pic="http://schemas.openxmlformats.org/drawingml/2006/picture">
                            <pic:nvPicPr>
                              <pic:cNvPr id="1856434948" name="" descr=""/>
                              <pic:cNvPicPr/>
                              <pic:nvPr/>
                            </pic:nvPicPr>
                            <pic:blipFill rotWithShape="1">
                              <a:blip r:embed="rId30"/>
                              <a:stretch/>
                            </pic:blipFill>
                            <pic:spPr bwMode="auto">
                              <a:xfrm flipH="0" flipV="0">
                                <a:off x="0" y="0"/>
                                <a:ext cx="1378289" cy="22124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08.53pt;height:174.21pt;mso-wrap-distance-left:0.00pt;mso-wrap-distance-top:0.00pt;mso-wrap-distance-right:0.00pt;mso-wrap-distance-bottom:0.00pt;z-index:1;" stroked="false">
                      <v:imagedata r:id="rId30" o:title=""/>
                      <o:lock v:ext="edit" rotation="t"/>
                    </v:shape>
                  </w:pict>
                </mc:Fallback>
              </mc:AlternateContent>
            </w:r>
            <w:r>
              <w:rPr>
                <w:color w:val="000000"/>
                <w:sz w:val="20"/>
                <w:szCs w:val="20"/>
              </w:rPr>
              <mc:AlternateContent>
                <mc:Choice Requires="wpg">
                  <w:drawing>
                    <wp:inline xmlns:wp="http://schemas.openxmlformats.org/drawingml/2006/wordprocessingDrawing" distT="0" distB="0" distL="0" distR="0">
                      <wp:extent cx="1206501" cy="2162175"/>
                      <wp:effectExtent l="0" t="0" r="0" b="0"/>
                      <wp:docPr id="20" name=""/>
                      <wp:cNvGraphicFramePr/>
                      <a:graphic xmlns:a="http://schemas.openxmlformats.org/drawingml/2006/main">
                        <a:graphicData uri="http://schemas.openxmlformats.org/drawingml/2006/picture">
                          <pic:pic xmlns:pic="http://schemas.openxmlformats.org/drawingml/2006/picture">
                            <pic:nvPicPr>
                              <pic:cNvPr id="2033912535" name="" descr=""/>
                              <pic:cNvPicPr/>
                              <pic:nvPr/>
                            </pic:nvPicPr>
                            <pic:blipFill rotWithShape="1">
                              <a:blip r:embed="rId31"/>
                              <a:stretch/>
                            </pic:blipFill>
                            <pic:spPr bwMode="auto">
                              <a:xfrm flipH="0" flipV="0">
                                <a:off x="0" y="0"/>
                                <a:ext cx="1206501" cy="216217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95.00pt;height:170.25pt;mso-wrap-distance-left:0.00pt;mso-wrap-distance-top:0.00pt;mso-wrap-distance-right:0.00pt;mso-wrap-distance-bottom:0.00pt;z-index:1;" stroked="false">
                      <v:imagedata r:id="rId31" o:title=""/>
                      <o:lock v:ext="edit" rotation="t"/>
                    </v:shape>
                  </w:pict>
                </mc:Fallback>
              </mc:AlternateContent>
            </w:r>
            <w:r>
              <w:rPr>
                <w:color w:val="000000"/>
                <w:sz w:val="20"/>
                <w:szCs w:val="20"/>
              </w:rPr>
            </w:r>
            <w:r>
              <w:rPr>
                <w:color w:val="000000"/>
                <w:sz w:val="20"/>
                <w:szCs w:val="20"/>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79179CF0" w14:textId="77777777">
            <w:pPr>
              <w:pBdr/>
              <w:spacing/>
              <w:ind/>
              <w:jc w:val="left"/>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4A10B889">
            <w:pPr>
              <w:pBdr/>
              <w:spacing/>
              <w:ind/>
              <w:jc w:val="center"/>
              <w:rPr/>
            </w:pPr>
            <w:r>
              <w:t xml:space="preserve">Đặng Quốc Đại</w:t>
            </w:r>
            <w:r/>
          </w:p>
          <w:p w14:paraId="73F8205A" w14:textId="4BC76F79">
            <w:pPr>
              <w:pBdr/>
              <w:spacing/>
              <w:ind/>
              <w:jc w:val="center"/>
              <w:rPr>
                <w:b/>
                <w:bCs/>
              </w:rPr>
            </w:pP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FFB8F0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onehousing.vn/blog/bat-dong-san-huyen-ung-hoa-tiem-nang-va-vi-tri-dep-n17t"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jpg"/><Relationship Id="rId30" Type="http://schemas.openxmlformats.org/officeDocument/2006/relationships/image" Target="media/image17.jpg"/><Relationship Id="rId31" Type="http://schemas.openxmlformats.org/officeDocument/2006/relationships/image" Target="media/image18.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Đặng Quốc Đại</cp:lastModifiedBy>
  <cp:revision>273</cp:revision>
  <dcterms:created xsi:type="dcterms:W3CDTF">2025-09-15T09:58:00Z</dcterms:created>
  <dcterms:modified xsi:type="dcterms:W3CDTF">2025-12-22T02:49:41Z</dcterms:modified>
</cp:coreProperties>
</file>