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32853"/>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32852"/>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275/2025/1743/VFI-CT.53.A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KHƯƠNG VIỆT</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490</w:t>
                            </w:r>
                            <w:r>
                              <w:rPr>
                                <w:color w:val="000000"/>
                              </w:rPr>
                              <w:t xml:space="preserve">, tờ bản đồ số 3 có địa chỉ: Thôn 6, xã Chàng Sơn, Huyện Thạch Thất, Thành phố Hà Nội (Nay là xã Tây Phương, Thành phố Hà Nộ</w:t>
                            </w:r>
                            <w:r>
                              <w:rPr>
                                <w:color w:val="000000"/>
                              </w:rPr>
                              <w:t xml:space="preserve">i) theo Giấy chứng nhận quyền sử dụng đất, quyền sở hữu nhà ở và tài sản khác gắn liền với đất số: CE 774172, số vào sổ cấp GCN: CS-TTH 02395 do Sở Tài nguyên và Môi trường Thành phố Hà Nội cấp ngày 8/11/2016; Chủ sử dụng đất là Ông Nguyễn Khương Việt</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6.0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275/2025/1743/VFI-CT.53.A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KHƯƠNG VIỆT</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color w:val="000000"/>
                        </w:rPr>
                        <w:t xml:space="preserve">Giá trị quyền sử dụng đất tại thửa đất số: 490</w:t>
                      </w:r>
                      <w:r>
                        <w:rPr>
                          <w:color w:val="000000"/>
                        </w:rPr>
                        <w:t xml:space="preserve">, tờ bản đồ số 3 có địa chỉ: Thôn 6, xã Chàng Sơn, Huyện Thạch Thất, Thành phố Hà Nội (Nay là xã Tây Phương, Thành phố Hà Nộ</w:t>
                      </w:r>
                      <w:r>
                        <w:rPr>
                          <w:color w:val="000000"/>
                        </w:rPr>
                        <w:t xml:space="preserve">i) theo Giấy chứng nhận quyền sử dụng đất, quyền sở hữu nhà ở và tài sản khác gắn liền với đất số: CE 774172, số vào sổ cấp GCN: CS-TTH 02395 do Sở Tài nguyên và Môi trường Thành phố Hà Nội cấp ngày 8/11/2016; Chủ sử dụng đất là Ông Nguyễn Khương Việt</w:t>
                      </w:r>
                      <w:r>
                        <w:rPr>
                          <w:bCs/>
                          <w:i/>
                          <w:iCs/>
                        </w:rPr>
                        <w:t xml:space="preserve">.</w:t>
                      </w:r>
                      <w:r>
                        <w:rPr>
                          <w:bCs/>
                          <w:i/>
                          <w:iCs/>
                        </w:rPr>
                      </w:r>
                      <w:r>
                        <w:rPr>
                          <w:bCs/>
                          <w:i/>
                          <w:iCs/>
                        </w:rPr>
                      </w:r>
                    </w:p>
                    <w:p w14:paraId="572E5005" w14:textId="39A8B690">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highlight w:val="white"/>
                <w:u w:val="single"/>
              </w:rPr>
            </w:pPr>
            <w:r>
              <w:rPr>
                <w:rFonts w:eastAsia="Calibri"/>
                <w:b/>
                <w:highlight w:val="white"/>
                <w:u w:val="single"/>
              </w:rPr>
              <w:t xml:space="preserve">NỘI DUNG</w:t>
            </w:r>
            <w:r>
              <w:rPr>
                <w:rFonts w:eastAsia="Calibri"/>
                <w:b/>
                <w:highlight w:val="white"/>
                <w:u w:val="single"/>
              </w:rPr>
            </w:r>
            <w:r>
              <w:rPr>
                <w:rFonts w:eastAsia="Calibri"/>
                <w:b/>
                <w:highlight w:val="white"/>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highlight w:val="white"/>
                <w:u w:val="single"/>
              </w:rPr>
            </w:pPr>
            <w:r>
              <w:rPr>
                <w:b/>
                <w:highlight w:val="white"/>
                <w:u w:val="single"/>
              </w:rPr>
              <w:t xml:space="preserve">TRANG</w:t>
            </w:r>
            <w:r>
              <w:rPr>
                <w:b/>
                <w:highlight w:val="white"/>
                <w:u w:val="single"/>
              </w:rPr>
            </w:r>
            <w:r>
              <w:rPr>
                <w:b/>
                <w:highlight w:val="white"/>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highlight w:val="white"/>
              </w:rPr>
            </w:pPr>
            <w:r>
              <w:rPr>
                <w:b/>
                <w:highlight w:val="white"/>
              </w:rPr>
            </w:r>
            <w:r>
              <w:rPr>
                <w:b/>
                <w:highlight w:val="white"/>
              </w:rPr>
            </w:r>
            <w:r>
              <w:rPr>
                <w:b/>
                <w:highlight w:val="white"/>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highlight w:val="white"/>
              </w:rPr>
            </w:pPr>
            <w:r>
              <w:rPr>
                <w:b/>
                <w:highlight w:val="white"/>
              </w:rPr>
            </w:r>
            <w:r>
              <w:rPr>
                <w:b/>
                <w:highlight w:val="white"/>
              </w:rPr>
            </w:r>
            <w:r>
              <w:rPr>
                <w:b/>
                <w:highlight w:val="white"/>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highlight w:val="white"/>
              </w:rPr>
            </w:pPr>
            <w:r>
              <w:rPr>
                <w:b/>
                <w:color w:val="000000" w:themeColor="text1"/>
                <w:highlight w:val="white"/>
              </w:rPr>
              <w:t xml:space="preserve">4-17</w:t>
            </w:r>
            <w:r>
              <w:rPr>
                <w:b/>
                <w:highlight w:val="white"/>
              </w:rPr>
            </w:r>
            <w:r>
              <w:rPr>
                <w:b/>
                <w:highlight w:val="white"/>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rPr>
            </w:r>
            <w:r>
              <w:rPr>
                <w:bCs/>
                <w:highlight w:val="white"/>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highlight w:val="white"/>
              </w:rPr>
            </w:pPr>
            <w:r>
              <w:rPr>
                <w:b/>
                <w:bCs/>
                <w:highlight w:val="white"/>
              </w:rPr>
              <w:t xml:space="preserve">18</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rPr>
            </w:r>
            <w:r>
              <w:rPr>
                <w:bCs/>
                <w:highlight w:val="white"/>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highlight w:val="white"/>
              </w:rPr>
            </w:pPr>
            <w:r>
              <w:rPr>
                <w:b/>
                <w:bCs/>
                <w:highlight w:val="white"/>
              </w:rPr>
              <w:t xml:space="preserve">19-22</w:t>
            </w:r>
            <w:r>
              <w:rPr>
                <w:b/>
                <w:bCs/>
                <w:highlight w:val="white"/>
              </w:rPr>
            </w:r>
            <w:r>
              <w:rPr>
                <w:b/>
                <w:bCs/>
                <w:highlight w:val="white"/>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6"/>
              <w:pBdr/>
              <w:spacing w:after="60" w:before="200"/>
              <w:ind/>
              <w:rPr>
                <w:rStyle w:val="1025"/>
                <w:rFonts w:ascii="Times New Roman" w:hAnsi="Times New Roman"/>
                <w:color w:val="auto"/>
                <w:lang w:val="pt-BR"/>
              </w:rPr>
            </w:pPr>
            <w:r>
              <w:rPr>
                <w:rFonts w:ascii="Times New Roman" w:hAnsi="Times New Roman"/>
                <w:color w:val="auto"/>
                <w:lang w:val="pt-BR"/>
              </w:rPr>
            </w:r>
            <w:r>
              <w:rPr>
                <w:rStyle w:val="1025"/>
                <w:rFonts w:ascii="Times New Roman" w:hAnsi="Times New Roman"/>
                <w:color w:val="auto"/>
                <w:lang w:val="pt-BR"/>
              </w:rPr>
            </w:r>
            <w:r>
              <w:rPr>
                <w:rStyle w:val="1025"/>
                <w:rFonts w:ascii="Times New Roman" w:hAnsi="Times New Roman"/>
                <w:color w:val="auto"/>
                <w:lang w:val="pt-BR"/>
              </w:rPr>
            </w:r>
          </w:p>
          <w:p w14:paraId="189019A0" w14:textId="50D2DFCA">
            <w:pPr>
              <w:pStyle w:val="1026"/>
              <w:pBdr/>
              <w:spacing w:after="60" w:before="200"/>
              <w:ind/>
              <w:rPr>
                <w:sz w:val="24"/>
                <w:szCs w:val="24"/>
              </w:rPr>
            </w:pPr>
            <w:r>
              <w:rPr>
                <w:rStyle w:val="1025"/>
                <w:rFonts w:ascii="Times New Roman" w:hAnsi="Times New Roman"/>
                <w:color w:val="auto"/>
                <w:lang w:val="pt-BR"/>
              </w:rPr>
              <w:t xml:space="preserve">Số:</w:t>
            </w:r>
            <w:r>
              <w:rPr>
                <w:rStyle w:val="1025"/>
                <w:rFonts w:ascii="Times New Roman" w:hAnsi="Times New Roman"/>
                <w:color w:val="auto"/>
                <w:lang w:val="pt-BR"/>
              </w:rPr>
              <w:t xml:space="preserve"> </w:t>
            </w:r>
            <w:r>
              <w:rPr>
                <w:rStyle w:val="1025"/>
                <w:rFonts w:ascii="Times New Roman" w:hAnsi="Times New Roman"/>
                <w:color w:val="000000" w:themeColor="text1"/>
                <w:lang w:val="pt-BR"/>
              </w:rPr>
              <w:t xml:space="preserve">275/2025/1743/VFI-CT.53.A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6"/>
              <w:pBdr/>
              <w:spacing w:after="60" w:before="20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14:paraId="6B33CD77" w14:textId="29BAA06D">
            <w:pPr>
              <w:pStyle w:val="1026"/>
              <w:pBdr/>
              <w:spacing w:after="60" w:before="200"/>
              <w:ind w:right="-56"/>
              <w:jc w:val="right"/>
              <w:rPr>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9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6"/>
        <w:pBdr/>
        <w:spacing w:after="120" w:before="200" w:line="288" w:lineRule="auto"/>
        <w:ind/>
        <w:jc w:val="center"/>
        <w:rPr>
          <w:rStyle w:val="102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KHƯƠNG VIỆT</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275/2025/1743/VFI-HĐTĐ.53.A</w:t>
      </w:r>
      <w:r>
        <w:rPr>
          <w:spacing w:val="-4"/>
          <w:lang w:val="vi-VN"/>
        </w:rPr>
        <w:t xml:space="preserve"> ký ngày </w:t>
      </w:r>
      <w:r>
        <w:rPr>
          <w:color w:val="000000" w:themeColor="text1"/>
          <w:spacing w:val="-4"/>
        </w:rPr>
        <w:t xml:space="preserve">14 tháng 11 năm 2025</w:t>
      </w:r>
      <w:r>
        <w:rPr>
          <w:spacing w:val="-4"/>
          <w:lang w:val="vi-VN"/>
        </w:rPr>
        <w:t xml:space="preserve"> </w:t>
      </w:r>
      <w:r>
        <w:rPr>
          <w:bCs/>
        </w:rPr>
        <w:t xml:space="preserve">giữa Ông Nguyễn Khương Việt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275/2025/1743/VFI-BC.53.A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01/8/2024</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b/>
        </w:rPr>
        <w:t xml:space="preserve"> </w:t>
      </w:r>
      <w:r>
        <w:rPr>
          <w:color w:val="000000"/>
        </w:rPr>
        <w:t xml:space="preserve">Giá trị quyền sử dụng đất tại thửa đất số: 490</w:t>
      </w:r>
      <w:r>
        <w:rPr>
          <w:color w:val="000000"/>
        </w:rPr>
        <w:t xml:space="preserve">, tờ bản đồ số 3 có địa chỉ: Thôn 6, xã Chàng Sơn, Huyện Thạch Thất, Thành phố Hà Nội (Nay là xã Tây Phương, Thành phố Hà Nộ</w:t>
      </w:r>
      <w:r>
        <w:rPr>
          <w:color w:val="000000"/>
        </w:rPr>
        <w:t xml:space="preserve">i) theo Giấy chứng nhận quyền sử dụng đất, quyền sở hữu nhà ở và tài sản khác gắn liền với đất số: CE 774172, số vào sổ cấp GCN: CS-TTH 02395 do Sở Tài nguyên và Môi trường Thành phố Hà Nội cấp ngày 8/11/2016; Chủ sử dụng đất là Ông Nguyễn Khương Việt</w:t>
      </w:r>
      <w:r>
        <w:rPr>
          <w:bCs/>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2241"/>
        <w:gridCol w:w="1802"/>
        <w:gridCol w:w="2581"/>
        <w:gridCol w:w="2164"/>
      </w:tblGrid>
      <w:tr>
        <w:trPr>
          <w:trHeight w:val="20"/>
        </w:trPr>
        <w:tc>
          <w:tcPr>
            <w:shd w:val="clear" w:color="000000" w:fill="ffffff"/>
            <w:tcBorders/>
            <w:tcW w:w="737" w:type="dxa"/>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2241" w:type="dxa"/>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37" w:type="dxa"/>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24" w:type="dxa"/>
            <w:vAlign w:val="center"/>
            <w:textDirection w:val="lrTb"/>
            <w:noWrap w:val="false"/>
          </w:tcPr>
          <w:p w14:paraId="6202BB86" w14:textId="47F5533D">
            <w:pPr>
              <w:pBdr/>
              <w:spacing w:after="40" w:before="40" w:line="288" w:lineRule="auto"/>
              <w:ind/>
              <w:jc w:val="both"/>
              <w:rPr>
                <w:b/>
                <w:bCs/>
              </w:rPr>
            </w:pPr>
            <w:r>
              <w:rPr>
                <w:color w:val="000000"/>
              </w:rPr>
            </w:r>
            <w:r>
              <w:rPr>
                <w:b/>
              </w:rPr>
              <w:t xml:space="preserve"> </w:t>
            </w:r>
            <w:r>
              <w:rPr>
                <w:color w:val="000000"/>
              </w:rPr>
              <w:t xml:space="preserve">Giá trị quyền sử dụng đất tại thửa đất số: 490</w:t>
            </w:r>
            <w:r>
              <w:rPr>
                <w:color w:val="000000"/>
              </w:rPr>
              <w:t xml:space="preserve">, tờ bản đồ số 3 có địa chỉ: Thôn 6, xã Chàng Sơn, Huyện Thạch Thất, Thành phố Hà Nội (Nay là xã Tây Phương, Thành phố Hà Nộ</w:t>
            </w:r>
            <w:r>
              <w:rPr>
                <w:color w:val="000000"/>
              </w:rPr>
              <w:t xml:space="preserve">i) theo Giấy chứng nhận quyền sử dụng đất, quyền sở hữu nhà ở và tài sản khác gắn liền với đất số: CE 774172, số vào sổ cấp GCN: CS-TTH 02395 do Sở Tài nguyên và Môi trường Thành phố Hà Nội cấp ngày 8/11/2016; Chủ sử dụng đất là Ông Nguyễn Khương Việt</w:t>
            </w:r>
            <w:r>
              <w:rPr>
                <w:bCs/>
                <w:i/>
                <w:iCs/>
              </w:rPr>
              <w:t xml:space="preserve">.</w:t>
            </w:r>
            <w:r>
              <w:rPr>
                <w:b/>
                <w:bCs/>
              </w:rPr>
            </w:r>
            <w:r>
              <w:rPr>
                <w:b/>
                <w:bCs/>
              </w:rPr>
            </w:r>
          </w:p>
        </w:tc>
        <w:tc>
          <w:tcPr>
            <w:shd w:val="clear" w:color="000000" w:fill="ffffff"/>
            <w:tcBorders/>
            <w:tcW w:w="2164" w:type="dxa"/>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241" w:type="dxa"/>
            <w:vAlign w:val="center"/>
            <w:textDirection w:val="lrTb"/>
            <w:noWrap w:val="false"/>
          </w:tcPr>
          <w:p w14:paraId="495A8C53" w14:textId="30B5F9FB">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1802" w:type="dxa"/>
            <w:vAlign w:val="center"/>
            <w:textDirection w:val="lrTb"/>
            <w:noWrap/>
          </w:tcPr>
          <w:p w14:paraId="31C615F5" w14:textId="5CFBA4BF">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2581" w:type="dxa"/>
            <w:vAlign w:val="center"/>
            <w:textDirection w:val="lrTb"/>
            <w:noWrap w:val="false"/>
          </w:tcPr>
          <w:p w14:paraId="17452EA0" w14:textId="137C4E73">
            <w:pPr>
              <w:pBdr/>
              <w:spacing w:after="40" w:before="40" w:line="288" w:lineRule="auto"/>
              <w:ind/>
              <w:jc w:val="center"/>
              <w:rPr/>
            </w:pPr>
            <w:r>
              <w:rPr>
                <w:color w:val="000000" w:themeColor="text1"/>
              </w:rPr>
              <w:t xml:space="preserve">30.000.000</w:t>
            </w:r>
            <w:r/>
          </w:p>
        </w:tc>
        <w:tc>
          <w:tcPr>
            <w:shd w:val="clear" w:color="000000" w:fill="ffffff"/>
            <w:tcBorders/>
            <w:tcW w:w="2164" w:type="dxa"/>
            <w:vAlign w:val="center"/>
            <w:textDirection w:val="lrTb"/>
            <w:noWrap w:val="false"/>
          </w:tcPr>
          <w:p w14:paraId="541A62B3" w14:textId="4458BA38">
            <w:pPr>
              <w:pBdr/>
              <w:spacing w:after="40" w:before="40" w:line="288" w:lineRule="auto"/>
              <w:ind/>
              <w:jc w:val="center"/>
              <w:rPr/>
            </w:pPr>
            <w:r>
              <w:rPr>
                <w:color w:val="000000" w:themeColor="text1"/>
              </w:rPr>
              <w:t xml:space="preserve">3.600.000.000</w:t>
            </w:r>
            <w:r/>
          </w:p>
        </w:tc>
      </w:tr>
      <w:tr>
        <w:trPr>
          <w:trHeight w:val="20"/>
        </w:trPr>
        <w:tc>
          <w:tcPr>
            <w:gridSpan w:val="4"/>
            <w:tcBorders/>
            <w:tcW w:w="7361" w:type="dxa"/>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14:paraId="7A87A4E8" w14:textId="3B02AB71">
            <w:pPr>
              <w:pBdr/>
              <w:spacing w:after="40" w:before="40" w:line="288" w:lineRule="auto"/>
              <w:ind/>
              <w:jc w:val="center"/>
              <w:rPr>
                <w:b/>
                <w:bCs/>
                <w:color w:val="000000"/>
              </w:rPr>
            </w:pPr>
            <w:r>
              <w:t xml:space="preserve">3.600.000.000</w:t>
            </w:r>
            <w:r>
              <w:rPr>
                <w:b/>
                <w:bCs/>
                <w:color w:val="000000"/>
              </w:rPr>
            </w:r>
            <w:r>
              <w:rPr>
                <w:b/>
                <w:bCs/>
                <w:color w:val="000000"/>
              </w:rPr>
            </w:r>
          </w:p>
        </w:tc>
      </w:tr>
      <w:tr>
        <w:trPr>
          <w:trHeight w:val="20"/>
        </w:trPr>
        <w:tc>
          <w:tcPr>
            <w:gridSpan w:val="4"/>
            <w:tcBorders/>
            <w:tcW w:w="7361" w:type="dxa"/>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14:paraId="2DA0FB80" w14:textId="5AB79773">
            <w:pPr>
              <w:pBdr/>
              <w:spacing w:after="40" w:before="40" w:line="288" w:lineRule="auto"/>
              <w:ind/>
              <w:jc w:val="center"/>
              <w:rPr>
                <w:b/>
                <w:bCs/>
                <w:color w:val="000000"/>
              </w:rPr>
            </w:pPr>
            <w:r>
              <w:rPr>
                <w:b/>
                <w:bCs/>
                <w:color w:val="000000"/>
              </w:rPr>
              <w:t xml:space="preserve">3.600.000.000</w:t>
            </w:r>
            <w:r>
              <w:rPr>
                <w:b/>
                <w:bCs/>
                <w:color w:val="000000"/>
              </w:rPr>
            </w:r>
            <w:r>
              <w:rPr>
                <w:b/>
                <w:bCs/>
                <w:color w:val="000000"/>
              </w:rPr>
            </w:r>
          </w:p>
        </w:tc>
      </w:tr>
      <w:tr>
        <w:trPr>
          <w:trHeight w:val="20"/>
        </w:trPr>
        <w:tc>
          <w:tcPr>
            <w:gridSpan w:val="5"/>
            <w:tcBorders/>
            <w:tcW w:w="9525" w:type="dxa"/>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sáu trăm triệu</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275/2025/1743/VFI-BC.53.A</w:t>
            </w:r>
            <w:r>
              <w:rPr>
                <w:sz w:val="24"/>
                <w:szCs w:val="24"/>
              </w:rPr>
            </w:r>
            <w:r>
              <w:rPr>
                <w:sz w:val="24"/>
                <w:szCs w:val="24"/>
              </w:rPr>
            </w:r>
          </w:p>
        </w:tc>
        <w:tc>
          <w:tcPr>
            <w:tcBorders/>
            <w:tcW w:w="4781" w:type="dxa"/>
            <w:textDirection w:val="lrTb"/>
            <w:noWrap w:val="false"/>
          </w:tcPr>
          <w:p w14:paraId="4E249833" w14:textId="77777777">
            <w:pPr>
              <w:pStyle w:val="1026"/>
              <w:pBdr/>
              <w:tabs>
                <w:tab w:val="left" w:leader="none" w:pos="5103"/>
              </w:tabs>
              <w:spacing w:before="100" w:line="360" w:lineRule="auto"/>
              <w:ind/>
              <w:jc w:val="right"/>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14:paraId="1C1E2870" w14:textId="207F25D6">
            <w:pPr>
              <w:pStyle w:val="1026"/>
              <w:pBdr/>
              <w:tabs>
                <w:tab w:val="left" w:leader="none" w:pos="5103"/>
              </w:tabs>
              <w:spacing w:before="100" w:line="360" w:lineRule="auto"/>
              <w:ind/>
              <w:jc w:val="right"/>
              <w:rPr>
                <w:i/>
                <w:iCs/>
                <w:sz w:val="24"/>
                <w:szCs w:val="24"/>
              </w:rPr>
            </w:pPr>
            <w:r>
              <w:rPr>
                <w:rStyle w:val="1025"/>
                <w:rFonts w:ascii="Times New Roman" w:hAnsi="Times New Roman"/>
                <w:i/>
                <w:color w:val="auto"/>
              </w:rPr>
              <w:t xml:space="preserve">TP</w:t>
            </w:r>
            <w:r>
              <w:rPr>
                <w:rStyle w:val="1025"/>
                <w:rFonts w:ascii="Times New Roman" w:hAnsi="Times New Roman"/>
                <w:color w:val="auto"/>
              </w:rPr>
              <w:t xml:space="preserve">.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i/>
                <w:iCs/>
                <w:color w:val="000000" w:themeColor="text1"/>
                <w:sz w:val="24"/>
                <w:szCs w:val="24"/>
                <w:lang w:val="pt-BR"/>
              </w:rPr>
              <w:t xml:space="preserve">ngày 09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275/2025/1743/VFI-CT.53.A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09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r>
            <w:r>
              <w:rPr>
                <w:rFonts w:ascii="Times New Roman" w:hAnsi="Times New Roman" w:eastAsia="Times New Roman" w:cs="Times New Roman"/>
                <w:color w:val="000000"/>
                <w:sz w:val="24"/>
              </w:rPr>
              <w:t xml:space="preserve">Số 275/TĐG của Bộ Tài Chính cấp lần đầu ngày 22/01/2018, cấp lại lần thứ 6 ngày 01/8/2024</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b/>
              </w:rPr>
              <w:t xml:space="preserve"> </w:t>
            </w:r>
            <w:r>
              <w:rPr>
                <w:color w:val="000000"/>
              </w:rPr>
              <w:t xml:space="preserve">Giá trị quyền sử dụng đất tại thửa đất số: 490</w:t>
            </w:r>
            <w:r>
              <w:rPr>
                <w:color w:val="000000"/>
              </w:rPr>
              <w:t xml:space="preserve">, tờ bản đồ số 3 có địa chỉ: Thôn 6, xã Chàng Sơn, Huyện Thạch Thất, Thành phố Hà Nội (Nay là xã Tây Phương, Thành phố Hà Nộ</w:t>
            </w:r>
            <w:r>
              <w:rPr>
                <w:color w:val="000000"/>
              </w:rPr>
              <w:t xml:space="preserve">i) theo Giấy chứng nhận quyền sử dụng đất, quyền sở hữu nhà ở và tài sản khác gắn liền với đất số: CE 774172, số vào sổ cấp GCN: CS-TTH 02395 do Sở Tài nguyên và Môi trường Thành phố Hà Nội cấp ngày 8/11/2016; Chủ sử dụng đất là Ông Nguyễn Khương Việt</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 xã Tây Phương,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21.037666666667, 105.60713888889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7"/>
        <w:pBdr/>
        <w:tabs>
          <w:tab w:val="left" w:leader="none" w:pos="993"/>
        </w:tabs>
        <w:spacing w:after="120" w:before="120" w:line="276" w:lineRule="auto"/>
        <w:ind w:left="0"/>
        <w:jc w:val="both"/>
        <w:rPr>
          <w:b/>
          <w:bCs/>
          <w:highlight w:val="none"/>
          <w:lang w:val="pt-BR"/>
        </w:rPr>
      </w:pPr>
      <w:r>
        <w:rPr>
          <w:b/>
          <w:lang w:val="pt-BR"/>
        </w:rPr>
        <w:t xml:space="preserve">a. </w:t>
      </w:r>
      <w:r>
        <w:rPr>
          <w:b/>
          <w:lang w:val="pt-BR"/>
        </w:rPr>
        <w:t xml:space="preserve">Hồ sơ pháp lý của tài sản</w:t>
      </w:r>
      <w:r>
        <w:rPr>
          <w:b/>
          <w:lang w:val="pt-BR"/>
        </w:rPr>
        <w:t xml:space="preserve">: </w:t>
      </w:r>
      <w:r>
        <w:rPr>
          <w:b/>
          <w:bCs/>
          <w:highlight w:val="none"/>
          <w:lang w:val="pt-BR"/>
        </w:rPr>
      </w:r>
      <w:r>
        <w:rPr>
          <w:b/>
          <w:bCs/>
          <w:highlight w:val="none"/>
          <w:lang w:val="pt-BR"/>
        </w:rPr>
      </w:r>
    </w:p>
    <w:p w14:paraId="7790F016">
      <w:pPr>
        <w:pStyle w:val="1027"/>
        <w:numPr>
          <w:ilvl w:val="0"/>
          <w:numId w:val="2"/>
        </w:numPr>
        <w:pBdr/>
        <w:tabs>
          <w:tab w:val="left" w:leader="none" w:pos="993"/>
        </w:tabs>
        <w:spacing w:after="120" w:before="120" w:line="276" w:lineRule="auto"/>
        <w:ind/>
        <w:jc w:val="both"/>
        <w:rPr>
          <w:color w:val="000000" w:themeColor="text1"/>
          <w:lang w:val="pt-BR"/>
          <w14:ligatures w14:val="none"/>
        </w:rPr>
      </w:pPr>
      <w:r>
        <w:rPr>
          <w:color w:val="000000" w:themeColor="text1"/>
          <w:lang w:val="pt-BR" w:bidi="pt-BR"/>
        </w:rPr>
      </w:r>
      <w:r>
        <w:rPr>
          <w:color w:val="000000" w:themeColor="text1"/>
          <w:lang w:val="pt-BR"/>
        </w:rPr>
        <w:t xml:space="preserve">Giấy chứng nhận quyền sử dụng đất, quyền sở hữu nhà ở và tài sản khác gắn liền với đất  số: CE 774172, số vào sổ cấp GCN: CS-TTH 02395 do Sở Tài nguyên và Môi trường Thành phố Hà Nội cấp ngày 8/11/2016; Chủ sử dụng đất là Ông Nguyễn Khương Việt</w:t>
      </w:r>
      <w:r>
        <w:rPr>
          <w:color w:val="000000" w:themeColor="text1"/>
          <w:lang w:val="pt-BR"/>
        </w:rPr>
        <w:t xml:space="preserve">.</w:t>
      </w:r>
      <w:r>
        <w:rPr>
          <w:color w:val="000000" w:themeColor="text1"/>
          <w:lang w:val="pt-BR"/>
          <w14:ligatures w14:val="none"/>
        </w:rPr>
      </w:r>
      <w:r>
        <w:rPr>
          <w:color w:val="000000" w:themeColor="text1"/>
          <w:lang w:val="pt-BR"/>
          <w14:ligatures w14:val="none"/>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w:t>
      </w:r>
      <w:r>
        <w:rPr>
          <w:b w:val="0"/>
          <w:i w:val="0"/>
          <w:iCs w:val="0"/>
          <w:color w:val="000000" w:themeColor="text1"/>
          <w:spacing w:val="-6"/>
          <w:sz w:val="24"/>
          <w:szCs w:val="24"/>
          <w:lang w:val="pt-BR"/>
        </w:rPr>
        <w:t xml:space="preserve"> 275/2025/1743/VFI-HĐTĐ.53.A</w:t>
      </w:r>
      <w:r>
        <w:rPr>
          <w:i w:val="0"/>
          <w:iCs w:val="0"/>
          <w:color w:val="000000" w:themeColor="text1"/>
          <w:lang w:val="pt-BR"/>
        </w:rPr>
        <w:t xml:space="preserve"> </w:t>
      </w:r>
      <w:r>
        <w:rPr>
          <w:color w:val="000000" w:themeColor="text1"/>
          <w:lang w:val="pt-BR"/>
        </w:rPr>
        <w:t xml:space="preserve">ngày 14/11/2025 giữa ông Nguyễn Khương Việt với Công ty Cổ phần Thẩm định và Đầu tư Tài chính Hoa Sen.</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highlight w:val="none"/>
          <w:lang w:val="pt-BR"/>
        </w:rPr>
      </w:pPr>
      <w:r>
        <w:rPr>
          <w:b/>
          <w:bCs/>
          <w:lang w:val="pt-BR"/>
        </w:rPr>
        <w:t xml:space="preserve">III</w:t>
      </w:r>
      <w:r>
        <w:rPr>
          <w:b/>
          <w:bCs/>
          <w:lang w:val="pt-BR"/>
        </w:rPr>
        <w:t xml:space="preserve">. TỔNG QUAN VỀ THỊ TRƯỜNG CỦA TÀI SẢN THẨM ĐỊNH GIÁ</w:t>
      </w:r>
      <w:r>
        <w:rPr>
          <w:b/>
          <w:bCs/>
          <w:highlight w:val="none"/>
          <w:lang w:val="pt-BR"/>
        </w:rPr>
      </w:r>
      <w:r>
        <w:rPr>
          <w:b/>
          <w:bCs/>
          <w:highlight w:val="none"/>
          <w:lang w:val="pt-BR"/>
        </w:rPr>
      </w:r>
    </w:p>
    <w:p w14:paraId="72465780">
      <w:pPr>
        <w:pBdr>
          <w:top w:val="none" w:color="000000" w:sz="4" w:space="0"/>
          <w:left w:val="none" w:color="000000" w:sz="4" w:space="0"/>
          <w:bottom w:val="none" w:color="000000" w:sz="4" w:space="0"/>
          <w:right w:val="none" w:color="000000" w:sz="4" w:space="0"/>
        </w:pBdr>
        <w:tabs>
          <w:tab w:val="left" w:leader="none" w:pos="993"/>
        </w:tabs>
        <w:spacing w:after="60" w:before="60" w:line="312" w:lineRule="auto"/>
        <w:ind w:right="0" w:firstLine="0" w:left="0"/>
        <w:jc w:val="both"/>
        <w:rPr/>
      </w:pPr>
      <w:r>
        <w:rPr>
          <w:rFonts w:ascii="Times New Roman" w:hAnsi="Times New Roman" w:eastAsia="Times New Roman" w:cs="Times New Roman"/>
          <w:color w:val="000000"/>
          <w:sz w:val="24"/>
        </w:rPr>
        <w:t xml:space="preserve"> Sau khi Hà Nội triển khai việc sắp xếp lại các đơn vị hành chính, huyện Thạch Thất bước vào giai đoạn chuyển mình mạnh mẽ với việc hợp nhất và điều chỉnh địa giới hành chính, hình thành 5 đơn vị hành chính cấp cơ sở mới gồm Thạch Thất, Hạ Bằng, Tây Phương</w:t>
      </w:r>
      <w:r>
        <w:rPr>
          <w:rFonts w:ascii="Times New Roman" w:hAnsi="Times New Roman" w:eastAsia="Times New Roman" w:cs="Times New Roman"/>
          <w:color w:val="000000"/>
          <w:sz w:val="24"/>
        </w:rPr>
        <w:t xml:space="preserve">, Hòa Lạc và Yên Xuân. Mỗi đơn vị đều có diện tích từ 30 km² trở lên và dân số vượt 40.000 người, trong đó đơn vị lớn nhất là Yên Xuân với khoảng 70,25 km² và 92.333 dân. Việc tái cấu trúc này giúp tinh gọn bộ máy, tăng hiệu quả quản lý, đồng thời mở rộng </w:t>
      </w:r>
      <w:r>
        <w:rPr>
          <w:rFonts w:ascii="Times New Roman" w:hAnsi="Times New Roman" w:eastAsia="Times New Roman" w:cs="Times New Roman"/>
          <w:color w:val="000000"/>
          <w:sz w:val="24"/>
        </w:rPr>
        <w:t xml:space="preserve">không gian phát triển khi Thạch Thất được kết nối chặt chẽ hơn với các khu vực lân cận như Quốc Oai, Sơn Tây và Hòa Lạc. Đây là bước đi quan trọng, không chỉ nhằm đồng bộ hóa quy hoạch đô thị mà còn tạo nền tảng cho việc phát triển kinh tế – xã hội bền vữn</w:t>
      </w:r>
      <w:r>
        <w:rPr>
          <w:rFonts w:ascii="Times New Roman" w:hAnsi="Times New Roman" w:eastAsia="Times New Roman" w:cs="Times New Roman"/>
          <w:color w:val="000000"/>
          <w:sz w:val="24"/>
        </w:rPr>
        <w:t xml:space="preserve">g. Tuy nhiên, sự thay đổi này cũng kéo theo nhiều thách thức: các xã vốn có điều kiện hạ tầng và mức phát triển khác nhau, nay cần sự đầu tư đồng đều để tránh tình trạng phát triển lệch vùng. Việc quản lý hành chính và phân bổ nguồn lực cũng đòi hỏi sự điề</w:t>
      </w:r>
      <w:r>
        <w:rPr>
          <w:rFonts w:ascii="Times New Roman" w:hAnsi="Times New Roman" w:eastAsia="Times New Roman" w:cs="Times New Roman"/>
          <w:color w:val="000000"/>
          <w:sz w:val="24"/>
        </w:rPr>
        <w:t xml:space="preserve">u phối chặt chẽ, tầm nhìn chiến lược và năng lực quản trị địa phương vững vàng.</w:t>
      </w:r>
      <w:r/>
    </w:p>
    <w:p w14:paraId="6EF81271">
      <w:pPr>
        <w:pBdr>
          <w:top w:val="none" w:color="000000" w:sz="4" w:space="0"/>
          <w:left w:val="none" w:color="000000" w:sz="4" w:space="0"/>
          <w:bottom w:val="none" w:color="000000" w:sz="4" w:space="0"/>
          <w:right w:val="none" w:color="000000" w:sz="4" w:space="0"/>
        </w:pBdr>
        <w:tabs>
          <w:tab w:val="left" w:leader="none" w:pos="993"/>
        </w:tabs>
        <w:spacing w:after="60" w:before="60" w:line="312" w:lineRule="auto"/>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Theo định hướng quy hoạch mới đến năm 2030, Thạch Thất đặt mục tiêu chuyển dịch cơ cấu từ nông nghiệp sang đô thị – công nghiệp – dịch vụ, phát triển các khu đô thị mới, khu công nghệ cao và trung tâm thương mại. Thị trấn Liên Quan được xác định là trung </w:t>
      </w:r>
      <w:r>
        <w:rPr>
          <w:rFonts w:ascii="Times New Roman" w:hAnsi="Times New Roman" w:eastAsia="Times New Roman" w:cs="Times New Roman"/>
          <w:color w:val="000000"/>
          <w:sz w:val="24"/>
        </w:rPr>
        <w:t xml:space="preserve">tâm hành chính – kinh tế – thương mại, trong khi Hòa Lạc tiếp tục giữ vai trò trung tâm khoa học – công nghệ theo mô hình đô thị nén, hiện đại. Hạ tầng giao thông được đầu tư mạnh mẽ: mở rộng quốc lộ 21, nâng cấp quốc lộ 32 lên 6 làn, quy hoạch tuyến Hồ Tâ</w:t>
      </w:r>
      <w:r>
        <w:rPr>
          <w:rFonts w:ascii="Times New Roman" w:hAnsi="Times New Roman" w:eastAsia="Times New Roman" w:cs="Times New Roman"/>
          <w:color w:val="000000"/>
          <w:sz w:val="24"/>
        </w:rPr>
        <w:t xml:space="preserve">y – Ba Vì thành 8 làn xe, cùng với đó là tuyến đường sắt đô thị, hệ thống BRT và minibus.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14:paraId="44E87123">
      <w:pPr>
        <w:pBdr>
          <w:top w:val="none" w:color="000000" w:sz="4" w:space="0"/>
          <w:left w:val="none" w:color="000000" w:sz="4" w:space="0"/>
          <w:bottom w:val="none" w:color="000000" w:sz="4" w:space="0"/>
          <w:right w:val="none" w:color="000000" w:sz="4" w:space="0"/>
        </w:pBdr>
        <w:tabs>
          <w:tab w:val="left" w:leader="none" w:pos="993"/>
        </w:tabs>
        <w:spacing w:after="60" w:before="60" w:line="312" w:lineRule="auto"/>
        <w:ind w:right="0" w:firstLine="0" w:left="0"/>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t xml:space="preserve">   Những công trình này sẽ kết nối Thạch Thất với trung tâm Hà Nội và các đô thị vệ tinh khác, tạo động lực phát triển mạnh mẽ cho toàn khu vực. Hiệu ứng quy hoạch đã nh</w:t>
      </w:r>
      <w:r>
        <w:rPr>
          <w:rFonts w:ascii="Times New Roman" w:hAnsi="Times New Roman" w:eastAsia="Times New Roman" w:cs="Times New Roman"/>
          <w:color w:val="000000"/>
          <w:sz w:val="24"/>
        </w:rPr>
        <w:t xml:space="preserve">anh chóng lan tỏa đến thị trường bất động sản, giá đất tăng trung bình 15-20% trong năm 2025, đặc biệt tại các khu vực gần Khu công nghệ cao Hòa Lạc như Bình Yên, Cần Kiệm, Thạch Hòa. Tuy nhiên, sự tăng giá nhanh cũng tiềm ẩn rủi ro sốt đất ảo nếu hạ tầng </w:t>
      </w:r>
      <w:r>
        <w:rPr>
          <w:rFonts w:ascii="Times New Roman" w:hAnsi="Times New Roman" w:eastAsia="Times New Roman" w:cs="Times New Roman"/>
          <w:color w:val="000000"/>
          <w:sz w:val="24"/>
        </w:rPr>
        <w:t xml:space="preserve">triển khai chậm hoặc quản lý lỏng lẻo. Do đó, nhà đầu tư cần chú trọng pháp lý dự án, tiến độ thực tế và định hướng quy hoạch dài hạn. Về lâu dài, Thạch Thất có tiềm năng trở thành đô thị vệ tinh năng động của Hà Nội, cân bằng giữa phát triển hiện đại và b</w:t>
      </w:r>
      <w:r>
        <w:rPr>
          <w:rFonts w:ascii="Times New Roman" w:hAnsi="Times New Roman" w:eastAsia="Times New Roman" w:cs="Times New Roman"/>
          <w:color w:val="000000"/>
          <w:sz w:val="24"/>
        </w:rPr>
        <w:t xml:space="preserve">ảo tồn bản sắc – nơi hội tụ hài hòa giữa khoa học, công nghệ, văn hóa và không gian sống xanh bền vững.</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14:paraId="6BD73974">
      <w:pPr>
        <w:pBdr>
          <w:top w:val="none" w:color="000000" w:sz="4" w:space="0"/>
          <w:left w:val="none" w:color="000000" w:sz="4" w:space="0"/>
          <w:bottom w:val="none" w:color="000000" w:sz="4" w:space="0"/>
          <w:right w:val="none" w:color="000000" w:sz="4" w:space="0"/>
        </w:pBdr>
        <w:tabs>
          <w:tab w:val="left" w:leader="none" w:pos="993"/>
        </w:tabs>
        <w:spacing w:after="60" w:before="60" w:line="312" w:lineRule="auto"/>
        <w:ind w:right="0" w:firstLine="0" w:left="0"/>
        <w:jc w:val="center"/>
        <w:rPr>
          <w:u w:val="single"/>
        </w:rPr>
      </w:pPr>
      <w:r>
        <w:rPr>
          <w:rFonts w:ascii="Times New Roman" w:hAnsi="Times New Roman" w:eastAsia="Times New Roman" w:cs="Times New Roman"/>
          <w:i/>
          <w:color w:val="000000"/>
          <w:sz w:val="24"/>
          <w:u w:val="single"/>
        </w:rPr>
        <w:t xml:space="preserve">(https://onehousing.vn/blog/quy-hoach-huyen-thach-that-ha-noi-sau-khi-sap-xep-lai-don-vi-hanh-chinh-n17t)</w:t>
      </w:r>
      <w:r>
        <w:rPr>
          <w:lang w:val="pt-BR"/>
        </w:rPr>
        <w:tab/>
      </w:r>
      <w:r>
        <w:rPr>
          <w:u w:val="single"/>
        </w:rPr>
      </w:r>
      <w:r>
        <w:rPr>
          <w:u w:val="single"/>
        </w:rP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Giá trị quyền sử dụng đất tại thửa đất số: 490, tờ bản đồ số 3 có địa chỉ: Thôn 6, xã Chàng Sơn, Huyện Thạch Thất, Thành phố Hà Nội (Nay là xã Tây Phương, Thành phố Hà Nộ</w:t>
            </w:r>
            <w:r>
              <w:rPr>
                <w:b/>
                <w:bCs/>
                <w:color w:val="000000"/>
              </w:rPr>
              <w:t xml:space="preserve">i ) theo Giấy chứng nhận quyền sử dụng đất, quyền sở hữu nhà ở và tài sản khác gắn liền với đất  số: CE 774172, số vào sổ cấp GCN: CS-TTH 02395 do Sở Tài nguyên và Môi trường Thành phố Hà Nội cấp ngày 8/11/2016; Chủ sử dụng đất là Ông Nguyễn Khương Việt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490</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3</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color w:val="000000"/>
                <w:highlight w:val="none"/>
              </w:rPr>
            </w:pPr>
            <w:r>
              <w:rPr>
                <w:color w:val="000000"/>
              </w:rPr>
              <w:t xml:space="preserve">Thôn 6,Xã Chàng Sơn, Huyện Thạch Thất, Thành phố Hà Nội (Nay là xã Tây Phương, Thành phố Hà Nội)</w:t>
            </w:r>
            <w:r>
              <w:rPr>
                <w:color w:val="000000"/>
                <w:highlight w:val="none"/>
              </w:rPr>
            </w:r>
            <w:r>
              <w:rPr>
                <w:color w:val="000000"/>
                <w:highlight w:val="none"/>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left"/>
              <w:rPr>
                <w:color w:val="000000"/>
              </w:rPr>
            </w:pPr>
            <w:r>
              <w:rPr>
                <w:color w:val="000000"/>
              </w:rPr>
              <w:t xml:space="preserve">120</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 tại nông thôn</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C5E8B7F" w14:textId="77777777">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14:paraId="321A7D60" w14:textId="4C03A97C">
            <w:pPr>
              <w:pBdr/>
              <w:spacing/>
              <w:ind/>
              <w:jc w:val="both"/>
              <w:rPr>
                <w:color w:val="000000"/>
              </w:rPr>
            </w:pPr>
            <w:r>
              <w:rPr>
                <w:color w:val="000000"/>
              </w:rPr>
              <w:t xml:space="preserve">Nhận tặng cho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left"/>
              <w:rPr>
                <w:color w:val="000000"/>
              </w:rPr>
            </w:pPr>
            <w:r>
              <w:rPr>
                <w:color w:val="000000" w:themeColor="text1"/>
              </w:rPr>
              <w:t xml:space="preserve">          1,9</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2</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Hướng tiếp giáp chính </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rPr>
            </w:pPr>
            <w:r/>
            <w:bookmarkStart w:id="3" w:name="OLE_LINK1"/>
            <w:r>
              <w:rPr>
                <w:color w:val="000000" w:themeColor="text1"/>
              </w:rPr>
            </w:r>
            <w:bookmarkEnd w:id="3"/>
            <w:r>
              <w:rPr>
                <w:color w:val="000000" w:themeColor="text1"/>
              </w:rPr>
              <w:t xml:space="preserve">Đông</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21.037666666667</w:t>
            </w:r>
            <w:r>
              <w:rPr>
                <w:color w:val="000000"/>
              </w:rPr>
              <w:t xml:space="preserve">, </w:t>
            </w:r>
            <w:r>
              <w:rPr>
                <w:color w:val="000000"/>
              </w:rPr>
              <w:t xml:space="preserve">105.60713888889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4447245" cy="222594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223961" name=""/>
                              <pic:cNvPicPr>
                                <a:picLocks noChangeAspect="1"/>
                              </pic:cNvPicPr>
                              <pic:nvPr/>
                            </pic:nvPicPr>
                            <pic:blipFill rotWithShape="1">
                              <a:blip r:embed="rId15"/>
                              <a:stretch/>
                            </pic:blipFill>
                            <pic:spPr bwMode="auto">
                              <a:xfrm flipH="0" flipV="0">
                                <a:off x="0" y="0"/>
                                <a:ext cx="4447244" cy="22259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0.18pt;height:175.27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120</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15,45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Đông</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t xml:space="preserve">Hạ tầng khu dân cư thông thường</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highlight w:val="none"/>
              </w:rPr>
            </w:pPr>
            <w:r>
              <w:rPr>
                <w:color w:val="000000"/>
              </w:rPr>
              <w:t xml:space="preserve">Tại thời điểm thẩm định giá, tổ thẩm thấy trên đất có :</w:t>
            </w:r>
            <w:r>
              <w:rPr>
                <w:color w:val="000000"/>
                <w:highlight w:val="none"/>
              </w:rPr>
            </w:r>
            <w:r>
              <w:rPr>
                <w:color w:val="000000"/>
                <w:highlight w:val="none"/>
              </w:rPr>
            </w:r>
          </w:p>
          <w:p w14:paraId="23170C44">
            <w:pPr>
              <w:pBdr/>
              <w:spacing/>
              <w:ind/>
              <w:jc w:val="both"/>
              <w:rPr>
                <w:color w:val="000000"/>
              </w:rPr>
            </w:pPr>
            <w:r>
              <w:rPr>
                <w:color w:val="000000"/>
                <w:highlight w:val="none"/>
              </w:rPr>
              <w:t xml:space="preserve">+01 nhà thờ, có diện tích xây dựng khoảng 60m2, xây đã lâu . Hiện công trình chưa được chứng nhận trên GCN số CE 744172.</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left"/>
              <w:rPr>
                <w:lang w:eastAsia="ko-KR"/>
              </w:rPr>
            </w:pPr>
            <w:r>
              <w:t xml:space="preserve">       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t xml:space="preserve">         </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t xml:space="preserve">          Gần nhà thờ tổ</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2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843"/>
        <w:gridCol w:w="1772"/>
        <w:gridCol w:w="1772"/>
        <w:gridCol w:w="1772"/>
        <w:gridCol w:w="1772"/>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14:paraId="420326D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STT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14:paraId="1C0DBAD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ĐẶC ĐIỂM BĐS</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14:paraId="725E444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TSTĐ</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14:paraId="16B7FCC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14:paraId="04A7C83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9B241C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TSSS3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top"/>
            <w:textDirection w:val="lrTb"/>
            <w:noWrap w:val="false"/>
          </w:tcPr>
          <w:p w14:paraId="1FC352E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top"/>
            <w:textDirection w:val="lrTb"/>
            <w:noWrap w:val="false"/>
          </w:tcPr>
          <w:p w14:paraId="552805D0">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Thông tin về tài sản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14:paraId="7D8FD56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14:paraId="4C8380FB">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top"/>
            <w:textDirection w:val="lrTb"/>
            <w:noWrap w:val="false"/>
          </w:tcPr>
          <w:p w14:paraId="1111A47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AF501B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047"/>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1ED6337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21F71995">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Địa chỉ</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1D94ED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Thôn 6,xã Tây Phương thành phố Hà Nội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605EDB8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xã Tây Phương, Thành phố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DC8DBA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Hữu Bằng, Xã Tây Phương, Thành phố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88525F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xã Tây Phương, Thành phố Hà Nội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800"/>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2A34F94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3DCA2F65">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Nguồn tham khảo</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C05D2E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07A68B9">
            <w:pPr>
              <w:pBdr/>
              <w:spacing w:after="0" w:before="0" w:line="240" w:lineRule="auto"/>
              <w:ind/>
              <w:jc w:val="center"/>
              <w:rPr>
                <w:rFonts w:ascii="Times New Roman" w:hAnsi="Times New Roman" w:cs="Times New Roman"/>
                <w:color w:val="000000" w:themeColor="text1"/>
                <w:sz w:val="24"/>
                <w:szCs w:val="24"/>
              </w:rPr>
            </w:pPr>
            <w:r/>
            <w:hyperlink r:id="rId16" w:tooltip="https://www.facebook.com/share/p/1EpWvCB6kn/" w:history="1">
              <w:r>
                <w:rPr>
                  <w:rStyle w:val="1017"/>
                  <w:rFonts w:ascii="Times New Roman" w:hAnsi="Times New Roman" w:eastAsia="Times New Roman" w:cs="Times New Roman"/>
                  <w:color w:val="000000" w:themeColor="text1"/>
                  <w:sz w:val="24"/>
                  <w:szCs w:val="24"/>
                  <w:u w:val="single"/>
                </w:rPr>
                <w:t xml:space="preserve">https://www.facebook.com/share/p/1EpWvCB6kn/</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431AD08">
            <w:pPr>
              <w:pBdr/>
              <w:spacing w:after="0" w:before="0" w:line="240" w:lineRule="auto"/>
              <w:ind/>
              <w:jc w:val="center"/>
              <w:rPr>
                <w:rFonts w:ascii="Times New Roman" w:hAnsi="Times New Roman" w:cs="Times New Roman"/>
                <w:color w:val="000000" w:themeColor="text1"/>
                <w:sz w:val="24"/>
                <w:szCs w:val="24"/>
              </w:rPr>
            </w:pPr>
            <w:r/>
            <w:hyperlink r:id="rId17" w:tooltip="https://www.facebook.com/groups/1420410968313542/posts/2591719751182652/" w:history="1">
              <w:r>
                <w:rPr>
                  <w:rStyle w:val="1017"/>
                  <w:rFonts w:ascii="Times New Roman" w:hAnsi="Times New Roman" w:eastAsia="Times New Roman" w:cs="Times New Roman"/>
                  <w:color w:val="000000" w:themeColor="text1"/>
                  <w:sz w:val="24"/>
                  <w:szCs w:val="24"/>
                  <w:u w:val="single"/>
                </w:rPr>
                <w:t xml:space="preserve">https://www.facebook.com/groups/1420410968313542/posts/2591719751182652/</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6D48A26D">
            <w:pPr>
              <w:pBdr/>
              <w:spacing w:after="0" w:before="0" w:line="240" w:lineRule="auto"/>
              <w:ind/>
              <w:jc w:val="center"/>
              <w:rPr>
                <w:rFonts w:ascii="Times New Roman" w:hAnsi="Times New Roman" w:cs="Times New Roman"/>
                <w:color w:val="000000" w:themeColor="text1"/>
                <w:sz w:val="24"/>
                <w:szCs w:val="24"/>
              </w:rPr>
            </w:pPr>
            <w:r/>
            <w:hyperlink r:id="rId18" w:tooltip="https://www.facebook.com/groups/1420410968313542/posts/2618214898533137/" w:history="1">
              <w:r>
                <w:rPr>
                  <w:rStyle w:val="1017"/>
                  <w:rFonts w:ascii="Times New Roman" w:hAnsi="Times New Roman" w:eastAsia="Times New Roman" w:cs="Times New Roman"/>
                  <w:color w:val="000000" w:themeColor="text1"/>
                  <w:sz w:val="24"/>
                  <w:szCs w:val="24"/>
                  <w:u w:val="single"/>
                </w:rPr>
                <w:t xml:space="preserve">https://www.facebook.com/groups/1420410968313542/posts/2618214898533137/</w:t>
              </w:r>
            </w:hyperlink>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457CD25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22F85A0B">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Thông tin liên lạc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67B786E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6F8C1F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SĐT: 0973390834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402395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SĐT: 0983617731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1A2466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SĐT: 0963607662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0D8C059B">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1F757140">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Tình trạng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64F977B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6CBACA6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1CF2A5B">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4B0CE1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Đang giao dịch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36F5796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48761D58">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Thời điểm thu thập thông tin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C55288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5E68CDA">
            <w:pPr>
              <w:pBdr/>
              <w:shd w:val="nil"/>
              <w:spacing/>
              <w:ind/>
              <w:rPr>
                <w:highlight w:val="white"/>
                <w14:ligatures w14:val="none"/>
              </w:rPr>
            </w:pPr>
            <w:r>
              <w:rPr>
                <w:highlight w:val="white"/>
              </w:rPr>
              <w:t xml:space="preserve"> Tháng 12/2025 </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C148592">
            <w:pPr>
              <w:pBdr/>
              <w:shd w:val="nil"/>
              <w:spacing/>
              <w:ind/>
              <w:rPr>
                <w:highlight w:val="white"/>
                <w14:ligatures w14:val="none"/>
              </w:rPr>
            </w:pPr>
            <w:r>
              <w:rPr>
                <w:highlight w:val="white"/>
              </w:rPr>
            </w:r>
            <w:r>
              <w:rPr>
                <w:highlight w:val="white"/>
              </w:rPr>
              <w:t xml:space="preserve"> Tháng 12/2025 </w:t>
            </w:r>
            <w:r>
              <w:rPr>
                <w:highlight w:val="white"/>
              </w:rPr>
            </w:r>
            <w:r>
              <w:rPr>
                <w:highlight w:val="white"/>
              </w:rPr>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A2F692B">
            <w:pPr>
              <w:pBdr/>
              <w:shd w:val="nil"/>
              <w:spacing/>
              <w:ind/>
              <w:rPr>
                <w:highlight w:val="white"/>
                <w14:ligatures w14:val="none"/>
              </w:rPr>
            </w:pPr>
            <w:r>
              <w:rPr>
                <w:highlight w:val="white"/>
              </w:rPr>
            </w:r>
            <w:r>
              <w:rPr>
                <w:highlight w:val="white"/>
              </w:rPr>
              <w:t xml:space="preserve"> Tháng 12/2025 </w:t>
            </w:r>
            <w:r>
              <w:rPr>
                <w:highlight w:val="white"/>
              </w:rPr>
            </w:r>
            <w:r>
              <w:rPr>
                <w:highlight w:val="white"/>
              </w:rPr>
            </w:r>
            <w:r>
              <w:rPr>
                <w:highlight w:val="white"/>
              </w:rPr>
            </w:r>
            <w:r>
              <w:rPr>
                <w:highlight w:val="white"/>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22775AF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1676F3A5">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Tính chất giao dịch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5C76FC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6E8C68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B694B5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F150CB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Giao dịch bình thường trên thị trường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446F3A4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782141CB">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Pháp lý</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9DE929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C26904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C00C3A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091E42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Có Giấy chứng nhận Quyền sử dụng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65764E1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364FD429">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Mục đích sử dụng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E18D33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 nông thôn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ECA235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 tại nông thôn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6C4CB60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 tại nông thôn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6B368C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ở tại nông thôn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06953AF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30DC9467">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Thời hạn sử dụng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44A7B2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right w:val="single" w:color="000000" w:sz="5" w:space="0"/>
            </w:tcBorders>
            <w:tcMar>
              <w:left w:w="0" w:type="dxa"/>
              <w:top w:w="0" w:type="dxa"/>
              <w:right w:w="0" w:type="dxa"/>
              <w:bottom w:w="0" w:type="dxa"/>
            </w:tcMar>
            <w:tcW w:w="1772" w:type="dxa"/>
            <w:vAlign w:val="center"/>
            <w:textDirection w:val="lrTb"/>
            <w:noWrap w:val="false"/>
          </w:tcPr>
          <w:p w14:paraId="1D5ABE0B">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right w:val="single" w:color="000000" w:sz="5" w:space="0"/>
            </w:tcBorders>
            <w:tcMar>
              <w:left w:w="0" w:type="dxa"/>
              <w:top w:w="0" w:type="dxa"/>
              <w:right w:w="0" w:type="dxa"/>
              <w:bottom w:w="0" w:type="dxa"/>
            </w:tcMar>
            <w:tcW w:w="1772" w:type="dxa"/>
            <w:vAlign w:val="center"/>
            <w:textDirection w:val="lrTb"/>
            <w:noWrap w:val="false"/>
          </w:tcPr>
          <w:p w14:paraId="7AFBEC5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right w:val="single" w:color="000000" w:sz="5" w:space="0"/>
            </w:tcBorders>
            <w:tcMar>
              <w:left w:w="0" w:type="dxa"/>
              <w:top w:w="0" w:type="dxa"/>
              <w:right w:w="0" w:type="dxa"/>
              <w:bottom w:w="0" w:type="dxa"/>
            </w:tcMar>
            <w:tcW w:w="1772" w:type="dxa"/>
            <w:vAlign w:val="center"/>
            <w:textDirection w:val="lrTb"/>
            <w:noWrap w:val="false"/>
          </w:tcPr>
          <w:p w14:paraId="17A3D10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Lâu dài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138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30A10DA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5FCCD263">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tcBorders>
            <w:tcMar>
              <w:left w:w="0" w:type="dxa"/>
              <w:top w:w="0" w:type="dxa"/>
              <w:right w:w="0" w:type="dxa"/>
              <w:bottom w:w="0" w:type="dxa"/>
            </w:tcMar>
            <w:tcW w:w="1772" w:type="dxa"/>
            <w:vAlign w:val="center"/>
            <w:textDirection w:val="lrTb"/>
            <w:noWrap w:val="false"/>
          </w:tcPr>
          <w:p w14:paraId="086CC5E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Cách chợ Chàng Sơn khoảng 400m, Tài sản nằm tiếp giáp đường nội xóm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8E5C5A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Cách đường ô tô khoảng 70m. Cách chợ Chàng Sơn, trục chính đường Chàng Sơn khoảng 400m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F63ACF5">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Cách trục chính đường Cổng Đông khoảng 50m. Cách chợ Hữu Bằng khoảng 500m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DF10CC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Cách trục chính đường làng Chàng Sơn khoảng 10m. Gần đình làng Tám Bản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4B964255">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2D0EC4D7">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thông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0" w:type="dxa"/>
              <w:top w:w="0" w:type="dxa"/>
              <w:right w:w="0" w:type="dxa"/>
              <w:bottom w:w="0" w:type="dxa"/>
            </w:tcMar>
            <w:tcW w:w="1772" w:type="dxa"/>
            <w:vAlign w:val="bottom"/>
            <w:textDirection w:val="lrTb"/>
            <w:noWrap w:val="false"/>
          </w:tcPr>
          <w:p w14:paraId="24AB81BB">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Ngõ vào rộng 1,9m, ngõ trước mặt tài sản rộng 2m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6A23033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9222F3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B7563F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95" w:type="dxa"/>
            <w:vAlign w:val="center"/>
            <w:vMerge w:val="restart"/>
            <w:textDirection w:val="lrTb"/>
            <w:noWrap/>
          </w:tcPr>
          <w:p w14:paraId="35DE2E3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524E8185">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đất (m²)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6BA4933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120,0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CD99A7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66438A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144,6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22096A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6DD1C2D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1FB5B6E1">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Mặt tiền (m)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C4114D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DC047D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3,97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6D00C285">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8,5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E83244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7A24D4E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tcPr>
          <w:p w14:paraId="55C0353F">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Chiều sâu (m)</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474A79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15,45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EDF780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15,35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41376B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17,10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3C3438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7,20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539A389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79387A9F">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lượng mặt tiếp giáp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38675E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 mặt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DD7831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02 mặt tiền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3E54F2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01 mặt tiền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66222C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01 mặt tiền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060BE8B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6672D525">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dáng thửa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A14AD0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Khá Vuông vức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A874AA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Vuông vức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86B664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Đa Giác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AC5A98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Vuông vức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19"/>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1CA0A5D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62EC00F6">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Lợi thế kinh doanh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111B65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709D79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AD6B97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8B30B15">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Phù hợp để ở</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447A9CE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66340222">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Yếu tố phong thủy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0" w:type="dxa"/>
              <w:top w:w="0" w:type="dxa"/>
              <w:right w:w="0" w:type="dxa"/>
              <w:bottom w:w="0" w:type="dxa"/>
            </w:tcMar>
            <w:tcW w:w="1772" w:type="dxa"/>
            <w:vAlign w:val="center"/>
            <w:textDirection w:val="lrTb"/>
            <w:noWrap w:val="false"/>
          </w:tcPr>
          <w:p w14:paraId="4ED90BE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Gần nhà thờ tổ</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left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87A3CA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Không lỗi phong thủy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27F20B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Đường hướng vào thửa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BAAC48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Giáp miếu</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6A5347F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44294B53">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Điều kiện cơ sở hạ tầng kỹ thuật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61A594A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Hệ thống cấp điện, cấp thoát nước đầy đủ.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3EC1A8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Hệ thống cấp điện, cấp thoát nước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23BD99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Hệ thống cấp điện, cấp thoát nước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EA1544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Hệ thống cấp điện, cấp thoát nước đầy đủ</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198B1EF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18</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1106CE7F">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Điều kiện môi trường an ninh</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AC7FA9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2C2E84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2221D7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57DAB3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Tốt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5B5DD78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2CBAEDFF">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Tài sản trên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216DD2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Mar>
              <w:left w:w="0" w:type="dxa"/>
              <w:top w:w="0" w:type="dxa"/>
              <w:right w:w="0" w:type="dxa"/>
              <w:bottom w:w="0" w:type="dxa"/>
            </w:tcMar>
            <w:tcW w:w="1772" w:type="dxa"/>
            <w:vAlign w:val="center"/>
            <w:textDirection w:val="lrTb"/>
            <w:noWrap/>
          </w:tcPr>
          <w:p w14:paraId="5F052C5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Nhà cũ bán giá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left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2ACA90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Đất trống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BEB6B0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Nhà cấp 4 giá trị không đáng kể</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5FFF38D5">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5CAF553B">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tầng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05DBFC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op w:val="single" w:color="000000" w:sz="5" w:space="0"/>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43AF53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526F75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8325C7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59AEB7E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2F665113">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sàn sử dụng (m²)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F70870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629D78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F4B1F1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9FFD4E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20EF7E9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50C001AF">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rao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2A4FF7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73BC25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2.950.000.000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885352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6.073.000.000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shd w:val="clear" w:color="ffffff" w:fill="ffffff"/>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BB7076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3.900.000.000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0CB64FD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1FDCAF65">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Giá thương lượng/bán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D9629F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C21CBF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2.655.000.000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AC3FA7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4.979.860.000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5799B5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3.393.000.000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73212E8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B</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000424ED">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Chi tiết tính toán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8F075D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BA9EF4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467C9C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6CD40D6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75B5CB2B">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6BFFC19D">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Giá trị tài sản trên đất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726E20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2CD1DE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DD5414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200C5D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570215E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0F651965">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Giá trị đất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4DCD26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B74C6B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2.655.000.000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12BDEAB">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4.979.860.000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F42B90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3.393.000.000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240C02A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7AF287F9">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Đơn giá QSDĐ (đồng/m²)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38896E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60C870D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50.094.340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6D09DF8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34.438.866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41F6754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47.125.000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0050A5B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C</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6CE6E28F">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b/>
                <w:color w:val="000000" w:themeColor="text1"/>
                <w:sz w:val="24"/>
                <w:szCs w:val="24"/>
              </w:rPr>
              <w:t xml:space="preserve">NHẬN XÉT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AAE0CC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CDD7F2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D258EAB">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FB1173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287DA71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1802F9FB">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Pháp lý</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33D889F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E8B388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EEF8EB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100C84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1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579F68E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0F3775FF">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Mục đích sử dụng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12B678A5">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EA581EB">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D08B65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8CAA3C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384"/>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7ADB733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66528360">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Thời hạn sử dụng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35815AC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C583E4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1FF27F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6ABB0F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3A9A2C3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4</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6585DDEC">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Vị trí</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79AB58E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C484FA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695C90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438E4BB">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65D98715">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159AE139">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Giao thông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3AA324E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D90718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E0BED20">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16D121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2BDBFE6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6</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7E8B7217">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Diện tích đất (m²)</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04753E0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7D1E27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FD01C1B">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F02C3F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0290A9B2">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7</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3C229A2C">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Mặt tiền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162D9C0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FAE9D8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DEC598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3645365">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082AAC5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9</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334F09D1">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 lượng mặt tiếp giáp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79DB6F1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A5544F6">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E95D96F">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1D9C94D">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51B6D58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10</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23396EFE">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Hình dáng thửa đất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03B7B8B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5FD242B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2E2ABAD8">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C37F64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68D1F1D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12</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701EA407">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Yếu tố phong thủy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783ABEFE">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468F07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1C3A34CC">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31308AA4">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Kém lợi thế hơn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595" w:type="dxa"/>
            <w:vAlign w:val="center"/>
            <w:textDirection w:val="lrTb"/>
            <w:noWrap/>
          </w:tcPr>
          <w:p w14:paraId="62B0B697">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13</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14:paraId="0A7D21CD">
            <w:pPr>
              <w:pBdr/>
              <w:spacing w:after="0" w:before="0" w:line="240" w:lineRule="auto"/>
              <w:ind/>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Điều kiện cơ sở hạ tầng kỹ thuật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tcPr>
          <w:p w14:paraId="24B0DE19">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 </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09633061">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791740F3">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bottom w:val="single" w:color="000000" w:sz="5" w:space="0"/>
              <w:right w:val="single" w:color="000000" w:sz="5" w:space="0"/>
            </w:tcBorders>
            <w:tcMar>
              <w:left w:w="0" w:type="dxa"/>
              <w:top w:w="0" w:type="dxa"/>
              <w:right w:w="0" w:type="dxa"/>
              <w:bottom w:w="0" w:type="dxa"/>
            </w:tcMar>
            <w:tcW w:w="1772" w:type="dxa"/>
            <w:vAlign w:val="center"/>
            <w:textDirection w:val="lrTb"/>
            <w:noWrap w:val="false"/>
          </w:tcPr>
          <w:p w14:paraId="463AD1DA">
            <w:pPr>
              <w:pBdr/>
              <w:spacing w:after="0" w:before="0" w:line="240" w:lineRule="auto"/>
              <w:ind/>
              <w:jc w:val="center"/>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Tương đồng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1"/>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51"/>
        <w:gridCol w:w="1421"/>
        <w:gridCol w:w="703"/>
        <w:gridCol w:w="1659"/>
        <w:gridCol w:w="1667"/>
        <w:gridCol w:w="1667"/>
        <w:gridCol w:w="1668"/>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val="false"/>
          </w:tcPr>
          <w:p w14:paraId="7A8468C4">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666A3B1E">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43A20836">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1F352B86">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022F545">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33A04BC">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FE54FB8">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val="false"/>
          </w:tcPr>
          <w:p w14:paraId="719D3CA4">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470EFBB0">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2ED2F39">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1F5B44C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0CA3FF9">
            <w:pPr>
              <w:pBdr/>
              <w:spacing w:after="0" w:before="0" w:line="240" w:lineRule="auto"/>
              <w:ind/>
              <w:jc w:val="center"/>
              <w:rPr/>
            </w:pPr>
            <w:r>
              <w:rPr>
                <w:rFonts w:ascii="Times New Roman" w:hAnsi="Times New Roman" w:eastAsia="Times New Roman" w:cs="Times New Roman"/>
                <w:color w:val="000000"/>
                <w:sz w:val="22"/>
              </w:rPr>
              <w:t xml:space="preserve">2.655.000.000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F328CC1">
            <w:pPr>
              <w:pBdr/>
              <w:spacing w:after="0" w:before="0" w:line="240" w:lineRule="auto"/>
              <w:ind/>
              <w:jc w:val="center"/>
              <w:rPr/>
            </w:pPr>
            <w:r>
              <w:rPr>
                <w:rFonts w:ascii="Times New Roman" w:hAnsi="Times New Roman" w:eastAsia="Times New Roman" w:cs="Times New Roman"/>
                <w:color w:val="000000"/>
                <w:sz w:val="22"/>
              </w:rPr>
              <w:t xml:space="preserve">4.979.860.000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45EFC2A">
            <w:pPr>
              <w:pBdr/>
              <w:spacing w:after="0" w:before="0" w:line="240" w:lineRule="auto"/>
              <w:ind/>
              <w:jc w:val="center"/>
              <w:rPr/>
            </w:pPr>
            <w:r>
              <w:rPr>
                <w:rFonts w:ascii="Times New Roman" w:hAnsi="Times New Roman" w:eastAsia="Times New Roman" w:cs="Times New Roman"/>
                <w:color w:val="000000"/>
                <w:sz w:val="22"/>
              </w:rPr>
              <w:t xml:space="preserve">3.393.000.000</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val="false"/>
          </w:tcPr>
          <w:p w14:paraId="1D6C8114">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50420F1E">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4F3CF344">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5FFD4E7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5140236">
            <w:pPr>
              <w:pBdr/>
              <w:spacing w:after="0" w:before="0" w:line="240" w:lineRule="auto"/>
              <w:ind/>
              <w:jc w:val="center"/>
              <w:rPr/>
            </w:pPr>
            <w:r>
              <w:rPr>
                <w:rFonts w:ascii="Times New Roman" w:hAnsi="Times New Roman" w:eastAsia="Times New Roman" w:cs="Times New Roman"/>
                <w:color w:val="000000"/>
                <w:sz w:val="22"/>
              </w:rPr>
              <w:t xml:space="preserve">50.094.340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8A5DC8E">
            <w:pPr>
              <w:pBdr/>
              <w:spacing w:after="0" w:before="0" w:line="240" w:lineRule="auto"/>
              <w:ind/>
              <w:jc w:val="center"/>
              <w:rPr/>
            </w:pPr>
            <w:r>
              <w:rPr>
                <w:rFonts w:ascii="Times New Roman" w:hAnsi="Times New Roman" w:eastAsia="Times New Roman" w:cs="Times New Roman"/>
                <w:color w:val="000000"/>
                <w:sz w:val="22"/>
              </w:rPr>
              <w:t xml:space="preserve">34.438.866</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B9B91CF">
            <w:pPr>
              <w:pBdr/>
              <w:spacing w:after="0" w:before="0" w:line="240" w:lineRule="auto"/>
              <w:ind/>
              <w:jc w:val="center"/>
              <w:rPr/>
            </w:pPr>
            <w:r>
              <w:rPr>
                <w:rFonts w:ascii="Times New Roman" w:hAnsi="Times New Roman" w:eastAsia="Times New Roman" w:cs="Times New Roman"/>
                <w:color w:val="000000"/>
                <w:sz w:val="22"/>
              </w:rPr>
              <w:t xml:space="preserve">47.125.000</w:t>
            </w: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val="false"/>
          </w:tcPr>
          <w:p w14:paraId="7CFA40C9">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10724F98">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24ED93D8">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3BCFBFDF">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6D3CBEA">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3A5D10F">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9E3ED45">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2B7FD0F3">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12045726">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0CD1B42A">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5B05C5C8">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5D914E8">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D84EE07">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B7081DE">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119B5026">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2550C94A">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1006B3CF">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649C349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DF143A9">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53DD4BC">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0E32A5BA">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240DA106">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7869F1DF">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70DDC02">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27983BA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B8ECA5B">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DB5AD2F">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FEAF1F2">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708"/>
        </w:trPr>
        <w:tc>
          <w:tcPr>
            <w:tcBorders>
              <w:left w:val="single" w:color="000000" w:sz="5" w:space="0"/>
              <w:bottom w:val="single" w:color="000000" w:sz="4" w:space="0"/>
              <w:right w:val="single" w:color="000000" w:sz="5" w:space="0"/>
            </w:tcBorders>
            <w:vMerge w:val="continue"/>
            <w:textDirection w:val="lrTb"/>
            <w:noWrap w:val="false"/>
          </w:tcPr>
          <w:p w14:paraId="4A5E347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2BAD6F05">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A67291B">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62D8A4F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15A1670">
            <w:pPr>
              <w:pBdr/>
              <w:spacing w:after="0" w:before="0" w:line="240" w:lineRule="auto"/>
              <w:ind/>
              <w:jc w:val="center"/>
              <w:rPr/>
            </w:pPr>
            <w:r>
              <w:rPr>
                <w:rFonts w:ascii="Times New Roman" w:hAnsi="Times New Roman" w:eastAsia="Times New Roman" w:cs="Times New Roman"/>
                <w:color w:val="000000"/>
                <w:sz w:val="22"/>
              </w:rPr>
              <w:t xml:space="preserve">50.094.340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A0E3A7F">
            <w:pPr>
              <w:pBdr/>
              <w:spacing w:after="0" w:before="0" w:line="240" w:lineRule="auto"/>
              <w:ind/>
              <w:jc w:val="center"/>
              <w:rPr/>
            </w:pPr>
            <w:r>
              <w:rPr>
                <w:rFonts w:ascii="Times New Roman" w:hAnsi="Times New Roman" w:eastAsia="Times New Roman" w:cs="Times New Roman"/>
                <w:color w:val="000000"/>
                <w:sz w:val="22"/>
              </w:rPr>
              <w:t xml:space="preserve">34.438.866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82458AA">
            <w:pPr>
              <w:pBdr/>
              <w:spacing w:after="0" w:before="0" w:line="240" w:lineRule="auto"/>
              <w:ind/>
              <w:jc w:val="center"/>
              <w:rPr/>
            </w:pPr>
            <w:r>
              <w:rPr>
                <w:rFonts w:ascii="Times New Roman" w:hAnsi="Times New Roman" w:eastAsia="Times New Roman" w:cs="Times New Roman"/>
                <w:color w:val="000000"/>
                <w:sz w:val="22"/>
              </w:rPr>
              <w:t xml:space="preserve">47.125.000 </w:t>
            </w:r>
            <w:r/>
          </w:p>
        </w:tc>
      </w:tr>
      <w:tr>
        <w:trPr>
          <w:trHeight w:val="49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667B7AB1">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016A9D09">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3DD06F4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46B31607">
            <w:pPr>
              <w:pBdr/>
              <w:spacing w:after="0" w:before="0" w:line="240" w:lineRule="auto"/>
              <w:ind/>
              <w:jc w:val="center"/>
              <w:rPr/>
            </w:pPr>
            <w:r>
              <w:rPr>
                <w:rFonts w:ascii="Times New Roman" w:hAnsi="Times New Roman" w:eastAsia="Times New Roman" w:cs="Times New Roman"/>
                <w:b/>
                <w:color w:val="000000"/>
                <w:sz w:val="22"/>
              </w:rPr>
              <w:t xml:space="preserve">Đất ở nông thôn</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21793D6">
            <w:pPr>
              <w:pBdr/>
              <w:spacing w:after="0" w:before="0" w:line="240" w:lineRule="auto"/>
              <w:ind/>
              <w:jc w:val="center"/>
              <w:rPr/>
            </w:pPr>
            <w:r>
              <w:rPr>
                <w:rFonts w:ascii="Times New Roman" w:hAnsi="Times New Roman" w:eastAsia="Times New Roman" w:cs="Times New Roman"/>
                <w:b/>
                <w:color w:val="000000"/>
                <w:sz w:val="22"/>
              </w:rPr>
              <w:t xml:space="preserve">Đất ở tại nông thôn</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806A1E8">
            <w:pPr>
              <w:pBdr/>
              <w:spacing w:after="0" w:before="0" w:line="240" w:lineRule="auto"/>
              <w:ind/>
              <w:jc w:val="center"/>
              <w:rPr/>
            </w:pPr>
            <w:r>
              <w:rPr>
                <w:rFonts w:ascii="Times New Roman" w:hAnsi="Times New Roman" w:eastAsia="Times New Roman" w:cs="Times New Roman"/>
                <w:b/>
                <w:color w:val="000000"/>
                <w:sz w:val="22"/>
              </w:rPr>
              <w:t xml:space="preserve">Đất ở tại nông thôn</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B29B4DC">
            <w:pPr>
              <w:pBdr/>
              <w:spacing w:after="0" w:before="0" w:line="240" w:lineRule="auto"/>
              <w:ind/>
              <w:jc w:val="center"/>
              <w:rPr/>
            </w:pPr>
            <w:r>
              <w:rPr>
                <w:rFonts w:ascii="Times New Roman" w:hAnsi="Times New Roman" w:eastAsia="Times New Roman" w:cs="Times New Roman"/>
                <w:b/>
                <w:color w:val="000000"/>
                <w:sz w:val="22"/>
              </w:rPr>
              <w:t xml:space="preserve">Đất ở tại nông thôn</w:t>
            </w:r>
            <w:r/>
          </w:p>
        </w:tc>
      </w:tr>
      <w:tr>
        <w:trPr>
          <w:trHeight w:val="492"/>
        </w:trPr>
        <w:tc>
          <w:tcPr>
            <w:tcBorders>
              <w:left w:val="single" w:color="000000" w:sz="5" w:space="0"/>
              <w:bottom w:val="single" w:color="000000" w:sz="4" w:space="0"/>
              <w:right w:val="single" w:color="000000" w:sz="5" w:space="0"/>
            </w:tcBorders>
            <w:vMerge w:val="continue"/>
            <w:textDirection w:val="lrTb"/>
            <w:noWrap w:val="false"/>
          </w:tcPr>
          <w:p w14:paraId="583FAE1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3D193C70">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03F78135">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4F73D654">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2C79386">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6DBC91B">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1CBCA82">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528"/>
        </w:trPr>
        <w:tc>
          <w:tcPr>
            <w:tcBorders>
              <w:left w:val="single" w:color="000000" w:sz="5" w:space="0"/>
              <w:bottom w:val="single" w:color="000000" w:sz="4" w:space="0"/>
              <w:right w:val="single" w:color="000000" w:sz="5" w:space="0"/>
            </w:tcBorders>
            <w:vMerge w:val="continue"/>
            <w:textDirection w:val="lrTb"/>
            <w:noWrap w:val="false"/>
          </w:tcPr>
          <w:p w14:paraId="1C17DD9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43F7E238">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7722668C">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01506F5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0BEEC4A">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2FCD5E5">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0E490B16">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480"/>
        </w:trPr>
        <w:tc>
          <w:tcPr>
            <w:tcBorders>
              <w:left w:val="single" w:color="000000" w:sz="5" w:space="0"/>
              <w:bottom w:val="single" w:color="000000" w:sz="4" w:space="0"/>
              <w:right w:val="single" w:color="000000" w:sz="5" w:space="0"/>
            </w:tcBorders>
            <w:vMerge w:val="continue"/>
            <w:textDirection w:val="lrTb"/>
            <w:noWrap w:val="false"/>
          </w:tcPr>
          <w:p w14:paraId="3D0C8AE9">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648E660D">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4507F68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68B01A6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8549389">
            <w:pPr>
              <w:pBdr/>
              <w:spacing w:after="0" w:before="0" w:line="240" w:lineRule="auto"/>
              <w:ind/>
              <w:jc w:val="center"/>
              <w:rPr/>
            </w:pPr>
            <w:r>
              <w:rPr>
                <w:rFonts w:ascii="Times New Roman" w:hAnsi="Times New Roman" w:eastAsia="Times New Roman" w:cs="Times New Roman"/>
                <w:color w:val="000000"/>
                <w:sz w:val="22"/>
              </w:rPr>
              <w:t xml:space="preserve">50.094.340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5E736A0">
            <w:pPr>
              <w:pBdr/>
              <w:spacing w:after="0" w:before="0" w:line="240" w:lineRule="auto"/>
              <w:ind/>
              <w:jc w:val="center"/>
              <w:rPr/>
            </w:pPr>
            <w:r>
              <w:rPr>
                <w:rFonts w:ascii="Times New Roman" w:hAnsi="Times New Roman" w:eastAsia="Times New Roman" w:cs="Times New Roman"/>
                <w:color w:val="000000"/>
                <w:sz w:val="22"/>
              </w:rPr>
              <w:t xml:space="preserve">34.438.866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5E76926">
            <w:pPr>
              <w:pBdr/>
              <w:spacing w:after="0" w:before="0" w:line="240" w:lineRule="auto"/>
              <w:ind/>
              <w:jc w:val="center"/>
              <w:rPr/>
            </w:pPr>
            <w:r>
              <w:rPr>
                <w:rFonts w:ascii="Times New Roman" w:hAnsi="Times New Roman" w:eastAsia="Times New Roman" w:cs="Times New Roman"/>
                <w:color w:val="000000"/>
                <w:sz w:val="22"/>
              </w:rPr>
              <w:t xml:space="preserve">47.125.000 </w:t>
            </w:r>
            <w:r/>
          </w:p>
        </w:tc>
      </w:tr>
      <w:tr>
        <w:trPr>
          <w:trHeight w:val="49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65FBB4FF">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629C499F">
            <w:pPr>
              <w:pBdr/>
              <w:spacing w:after="0" w:before="0" w:line="240" w:lineRule="auto"/>
              <w:ind/>
              <w:rPr/>
            </w:pPr>
            <w:r>
              <w:rPr>
                <w:rFonts w:ascii="Times New Roman" w:hAnsi="Times New Roman" w:eastAsia="Times New Roman" w:cs="Times New Roman"/>
                <w:b/>
                <w:color w:val="000000"/>
                <w:sz w:val="22"/>
              </w:rPr>
              <w:t xml:space="preserve">Thời hạn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DE86E21">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1472F93F">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B631D22">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32DE233">
            <w:pPr>
              <w:pBdr/>
              <w:spacing w:after="0" w:before="0" w:line="240" w:lineRule="auto"/>
              <w:ind/>
              <w:jc w:val="center"/>
              <w:rPr/>
            </w:pPr>
            <w:r>
              <w:rPr>
                <w:rFonts w:ascii="Times New Roman" w:hAnsi="Times New Roman" w:eastAsia="Times New Roman" w:cs="Times New Roman"/>
                <w:b/>
                <w:color w:val="000000"/>
                <w:sz w:val="22"/>
              </w:rPr>
              <w:t xml:space="preserve">Lâu dài</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A9D4BB4">
            <w:pPr>
              <w:pBdr/>
              <w:spacing w:after="0" w:before="0" w:line="240" w:lineRule="auto"/>
              <w:ind/>
              <w:jc w:val="center"/>
              <w:rPr/>
            </w:pPr>
            <w:r>
              <w:rPr>
                <w:rFonts w:ascii="Times New Roman" w:hAnsi="Times New Roman" w:eastAsia="Times New Roman" w:cs="Times New Roman"/>
                <w:b/>
                <w:color w:val="000000"/>
                <w:sz w:val="22"/>
              </w:rPr>
              <w:t xml:space="preserve">Lâu dài</w:t>
            </w:r>
            <w:r/>
          </w:p>
        </w:tc>
      </w:tr>
      <w:tr>
        <w:trPr>
          <w:trHeight w:val="660"/>
        </w:trPr>
        <w:tc>
          <w:tcPr>
            <w:tcBorders>
              <w:left w:val="single" w:color="000000" w:sz="5" w:space="0"/>
              <w:bottom w:val="single" w:color="000000" w:sz="4" w:space="0"/>
              <w:right w:val="single" w:color="000000" w:sz="5" w:space="0"/>
            </w:tcBorders>
            <w:vMerge w:val="continue"/>
            <w:textDirection w:val="lrTb"/>
            <w:noWrap w:val="false"/>
          </w:tcPr>
          <w:p w14:paraId="6C1D00CA">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7713017C">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799ED7B4">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486A7A5D">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227808C">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ACC0BE4">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1118882">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684"/>
        </w:trPr>
        <w:tc>
          <w:tcPr>
            <w:tcBorders>
              <w:left w:val="single" w:color="000000" w:sz="5" w:space="0"/>
              <w:bottom w:val="single" w:color="000000" w:sz="4" w:space="0"/>
              <w:right w:val="single" w:color="000000" w:sz="5" w:space="0"/>
            </w:tcBorders>
            <w:vMerge w:val="continue"/>
            <w:textDirection w:val="lrTb"/>
            <w:noWrap w:val="false"/>
          </w:tcPr>
          <w:p w14:paraId="1358423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19026ED5">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2A98A219">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4A833BB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1E428E6">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CDDFC9C">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4C15189">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756"/>
        </w:trPr>
        <w:tc>
          <w:tcPr>
            <w:tcBorders>
              <w:left w:val="single" w:color="000000" w:sz="5" w:space="0"/>
              <w:bottom w:val="single" w:color="000000" w:sz="4" w:space="0"/>
              <w:right w:val="single" w:color="000000" w:sz="5" w:space="0"/>
            </w:tcBorders>
            <w:vMerge w:val="continue"/>
            <w:textDirection w:val="lrTb"/>
            <w:noWrap w:val="false"/>
          </w:tcPr>
          <w:p w14:paraId="67D1FE1F">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021ECF32">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7C84423F">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7A44A02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4C8064F">
            <w:pPr>
              <w:pBdr/>
              <w:spacing w:after="0" w:before="0" w:line="240" w:lineRule="auto"/>
              <w:ind/>
              <w:jc w:val="center"/>
              <w:rPr/>
            </w:pPr>
            <w:r>
              <w:rPr>
                <w:rFonts w:ascii="Times New Roman" w:hAnsi="Times New Roman" w:eastAsia="Times New Roman" w:cs="Times New Roman"/>
                <w:color w:val="000000"/>
                <w:sz w:val="22"/>
              </w:rPr>
              <w:t xml:space="preserve">50.094.340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14CC618">
            <w:pPr>
              <w:pBdr/>
              <w:spacing w:after="0" w:before="0" w:line="240" w:lineRule="auto"/>
              <w:ind/>
              <w:jc w:val="center"/>
              <w:rPr/>
            </w:pPr>
            <w:r>
              <w:rPr>
                <w:rFonts w:ascii="Times New Roman" w:hAnsi="Times New Roman" w:eastAsia="Times New Roman" w:cs="Times New Roman"/>
                <w:color w:val="000000"/>
                <w:sz w:val="22"/>
              </w:rPr>
              <w:t xml:space="preserve">34.438.866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9A45C31">
            <w:pPr>
              <w:pBdr/>
              <w:spacing w:after="0" w:before="0" w:line="240" w:lineRule="auto"/>
              <w:ind/>
              <w:jc w:val="center"/>
              <w:rPr/>
            </w:pPr>
            <w:r>
              <w:rPr>
                <w:rFonts w:ascii="Times New Roman" w:hAnsi="Times New Roman" w:eastAsia="Times New Roman" w:cs="Times New Roman"/>
                <w:color w:val="000000"/>
                <w:sz w:val="22"/>
              </w:rPr>
              <w:t xml:space="preserve">47.125.000 </w:t>
            </w:r>
            <w:r/>
          </w:p>
        </w:tc>
      </w:tr>
      <w:tr>
        <w:trPr>
          <w:trHeight w:val="13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4B30AF25">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054FFC6C">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E93A61A">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39E84257">
            <w:pPr>
              <w:pBdr/>
              <w:spacing w:after="0" w:before="0" w:line="240" w:lineRule="auto"/>
              <w:ind/>
              <w:jc w:val="center"/>
              <w:rPr/>
            </w:pPr>
            <w:r>
              <w:rPr>
                <w:rFonts w:ascii="Times New Roman" w:hAnsi="Times New Roman" w:eastAsia="Times New Roman" w:cs="Times New Roman"/>
                <w:b/>
                <w:color w:val="000000"/>
                <w:sz w:val="22"/>
              </w:rPr>
              <w:t xml:space="preserve">Cách chợ Chàng Sơn khoảng 400m, Tài sản nằm tiếp giáp đường nội xóm</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69005A4">
            <w:pPr>
              <w:pBdr/>
              <w:spacing w:after="0" w:before="0" w:line="240" w:lineRule="auto"/>
              <w:ind/>
              <w:jc w:val="center"/>
              <w:rPr/>
            </w:pPr>
            <w:r>
              <w:rPr>
                <w:rFonts w:ascii="Times New Roman" w:hAnsi="Times New Roman" w:eastAsia="Times New Roman" w:cs="Times New Roman"/>
                <w:b/>
                <w:color w:val="000000"/>
                <w:sz w:val="22"/>
              </w:rPr>
              <w:t xml:space="preserve">Cách đường ô tô khoảng 70m. Cách chợ Chàng Sơn, trục chính đường Chàng Sơn khoảng 400m</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C2FC601">
            <w:pPr>
              <w:pBdr/>
              <w:spacing w:after="0" w:before="0" w:line="240" w:lineRule="auto"/>
              <w:ind/>
              <w:jc w:val="center"/>
              <w:rPr/>
            </w:pPr>
            <w:r>
              <w:rPr>
                <w:rFonts w:ascii="Times New Roman" w:hAnsi="Times New Roman" w:eastAsia="Times New Roman" w:cs="Times New Roman"/>
                <w:b/>
                <w:color w:val="000000"/>
                <w:sz w:val="22"/>
              </w:rPr>
              <w:t xml:space="preserve">Cách trục chính đường Cổng Đông khoảng 50m. Cách chợ Hữu Bằng khoảng 500m</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0ECCE33A">
            <w:pPr>
              <w:pBdr/>
              <w:spacing w:after="0" w:before="0" w:line="240" w:lineRule="auto"/>
              <w:ind/>
              <w:jc w:val="center"/>
              <w:rPr/>
            </w:pPr>
            <w:r>
              <w:rPr>
                <w:rFonts w:ascii="Times New Roman" w:hAnsi="Times New Roman" w:eastAsia="Times New Roman" w:cs="Times New Roman"/>
                <w:b/>
                <w:color w:val="000000"/>
                <w:sz w:val="22"/>
              </w:rPr>
              <w:t xml:space="preserve">Cách trục chính đường làng Chàng Sơn khoảng 10m. Gần đình làng Tám Bản</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6CCCE41B">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0C114C7C">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8B0ABA5">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0F80C455">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76CE396">
            <w:pPr>
              <w:pBdr/>
              <w:spacing w:after="0" w:before="0" w:line="240" w:lineRule="auto"/>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70D6CAE">
            <w:pPr>
              <w:pBdr/>
              <w:spacing w:after="0" w:before="0" w:line="240" w:lineRule="auto"/>
              <w:ind/>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5FD28B1">
            <w:pPr>
              <w:pBdr/>
              <w:spacing w:after="0" w:before="0" w:line="240" w:lineRule="auto"/>
              <w:ind/>
              <w:jc w:val="center"/>
              <w:rPr/>
            </w:pPr>
            <w:r>
              <w:rPr>
                <w:rFonts w:ascii="Times New Roman" w:hAnsi="Times New Roman" w:eastAsia="Times New Roman" w:cs="Times New Roman"/>
                <w:color w:val="ff0000"/>
                <w:sz w:val="22"/>
              </w:rPr>
              <w:t xml:space="preserve">-2,00%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5B885E68">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159E54CD">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6875C8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0F563FF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CC82486">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1FB0EEC">
            <w:pPr>
              <w:pBdr/>
              <w:spacing w:after="0" w:before="0" w:line="240" w:lineRule="auto"/>
              <w:ind/>
              <w:jc w:val="center"/>
              <w:rPr/>
            </w:pPr>
            <w:r>
              <w:rPr>
                <w:rFonts w:ascii="Times New Roman" w:hAnsi="Times New Roman" w:eastAsia="Times New Roman" w:cs="Times New Roman"/>
                <w:color w:val="000000"/>
                <w:sz w:val="22"/>
              </w:rPr>
              <w:t xml:space="preserve">-1.721.943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081A919">
            <w:pPr>
              <w:pBdr/>
              <w:spacing w:after="0" w:before="0" w:line="240" w:lineRule="auto"/>
              <w:ind/>
              <w:jc w:val="center"/>
              <w:rPr/>
            </w:pPr>
            <w:r>
              <w:rPr>
                <w:rFonts w:ascii="Times New Roman" w:hAnsi="Times New Roman" w:eastAsia="Times New Roman" w:cs="Times New Roman"/>
                <w:color w:val="000000"/>
                <w:sz w:val="22"/>
              </w:rPr>
              <w:t xml:space="preserve">-942.500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633DD03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173188E4">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6FD2CBC">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3DE3E83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5FE8FC8">
            <w:pPr>
              <w:pBdr/>
              <w:spacing w:after="0" w:before="0" w:line="240" w:lineRule="auto"/>
              <w:ind/>
              <w:jc w:val="center"/>
              <w:rPr/>
            </w:pPr>
            <w:r>
              <w:rPr>
                <w:rFonts w:ascii="Times New Roman" w:hAnsi="Times New Roman" w:eastAsia="Times New Roman" w:cs="Times New Roman"/>
                <w:color w:val="000000"/>
                <w:sz w:val="22"/>
              </w:rPr>
              <w:t xml:space="preserve">50.094.340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621BF11">
            <w:pPr>
              <w:pBdr/>
              <w:spacing w:after="0" w:before="0" w:line="240" w:lineRule="auto"/>
              <w:ind/>
              <w:jc w:val="center"/>
              <w:rPr/>
            </w:pPr>
            <w:r>
              <w:rPr>
                <w:rFonts w:ascii="Times New Roman" w:hAnsi="Times New Roman" w:eastAsia="Times New Roman" w:cs="Times New Roman"/>
                <w:color w:val="000000"/>
                <w:sz w:val="22"/>
              </w:rPr>
              <w:t xml:space="preserve">32.716.923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138A243">
            <w:pPr>
              <w:pBdr/>
              <w:spacing w:after="0" w:before="0" w:line="240" w:lineRule="auto"/>
              <w:ind/>
              <w:jc w:val="center"/>
              <w:rPr/>
            </w:pPr>
            <w:r>
              <w:rPr>
                <w:rFonts w:ascii="Times New Roman" w:hAnsi="Times New Roman" w:eastAsia="Times New Roman" w:cs="Times New Roman"/>
                <w:color w:val="000000"/>
                <w:sz w:val="22"/>
              </w:rPr>
              <w:t xml:space="preserve">46.182.500 </w:t>
            </w: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583FC7C7">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0EFE185B">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1A01057D">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2FB6290B">
            <w:pPr>
              <w:pBdr/>
              <w:spacing w:after="0" w:before="0" w:line="240" w:lineRule="auto"/>
              <w:ind/>
              <w:jc w:val="center"/>
              <w:rPr/>
            </w:pPr>
            <w:r>
              <w:rPr>
                <w:rFonts w:ascii="Times New Roman" w:hAnsi="Times New Roman" w:eastAsia="Times New Roman" w:cs="Times New Roman"/>
                <w:b/>
                <w:color w:val="000000"/>
                <w:sz w:val="22"/>
              </w:rPr>
              <w:t xml:space="preserve">Ngõ vào rộng 1,9m, ngõ trước mặt tài sản rộng 2m</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FE77E89">
            <w:pPr>
              <w:pBdr/>
              <w:spacing w:after="0" w:before="0" w:line="240" w:lineRule="auto"/>
              <w:ind/>
              <w:jc w:val="center"/>
              <w:rPr/>
            </w:pPr>
            <w:r>
              <w:rPr>
                <w:rFonts w:ascii="Times New Roman" w:hAnsi="Times New Roman" w:eastAsia="Times New Roman" w:cs="Times New Roman"/>
                <w:b/>
                <w:color w:val="000000"/>
                <w:sz w:val="22"/>
              </w:rPr>
              <w:t xml:space="preserve">2m</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D00071C">
            <w:pPr>
              <w:pBdr/>
              <w:spacing w:after="0" w:before="0" w:line="240" w:lineRule="auto"/>
              <w:ind/>
              <w:jc w:val="center"/>
              <w:rPr/>
            </w:pPr>
            <w:r>
              <w:rPr>
                <w:rFonts w:ascii="Times New Roman" w:hAnsi="Times New Roman" w:eastAsia="Times New Roman" w:cs="Times New Roman"/>
                <w:b/>
                <w:color w:val="000000"/>
                <w:sz w:val="22"/>
              </w:rPr>
              <w:t xml:space="preserve">1,5m</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942EFF1">
            <w:pPr>
              <w:pBdr/>
              <w:spacing w:after="0" w:before="0" w:line="240" w:lineRule="auto"/>
              <w:ind/>
              <w:jc w:val="center"/>
              <w:rPr/>
            </w:pPr>
            <w:r>
              <w:rPr>
                <w:rFonts w:ascii="Times New Roman" w:hAnsi="Times New Roman" w:eastAsia="Times New Roman" w:cs="Times New Roman"/>
                <w:b/>
                <w:color w:val="000000"/>
                <w:sz w:val="22"/>
              </w:rPr>
              <w:t xml:space="preserve">2m</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4BE2A87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7C6B0210">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7D0F9259">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64120AB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313E1A3">
            <w:pPr>
              <w:pBdr/>
              <w:spacing w:after="0" w:before="0" w:line="240" w:lineRule="auto"/>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81E039B">
            <w:pPr>
              <w:pBdr/>
              <w:spacing w:after="0" w:before="0" w:line="240" w:lineRule="auto"/>
              <w:ind/>
              <w:jc w:val="center"/>
              <w:rPr/>
            </w:pPr>
            <w:r>
              <w:rPr>
                <w:rFonts w:ascii="Times New Roman" w:hAnsi="Times New Roman" w:eastAsia="Times New Roman" w:cs="Times New Roman"/>
                <w:color w:val="ff0000"/>
                <w:sz w:val="22"/>
              </w:rPr>
              <w:t xml:space="preserve">10,00%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0947EF7">
            <w:pPr>
              <w:pBdr/>
              <w:spacing w:after="0" w:before="0" w:line="240" w:lineRule="auto"/>
              <w:ind/>
              <w:jc w:val="center"/>
              <w:rPr/>
            </w:pPr>
            <w:r>
              <w:rPr>
                <w:rFonts w:ascii="Times New Roman" w:hAnsi="Times New Roman" w:eastAsia="Times New Roman" w:cs="Times New Roman"/>
                <w:color w:val="ff0000"/>
                <w:sz w:val="22"/>
              </w:rPr>
              <w:t xml:space="preserve">0,00%</w:t>
            </w: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14:paraId="5487C90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4979CFE5">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2C4908F2">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78C42FE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77E8543">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F68C338">
            <w:pPr>
              <w:pBdr/>
              <w:spacing w:after="0" w:before="0" w:line="240" w:lineRule="auto"/>
              <w:ind/>
              <w:jc w:val="center"/>
              <w:rPr/>
            </w:pPr>
            <w:r>
              <w:rPr>
                <w:rFonts w:ascii="Times New Roman" w:hAnsi="Times New Roman" w:eastAsia="Times New Roman" w:cs="Times New Roman"/>
                <w:color w:val="000000"/>
                <w:sz w:val="22"/>
              </w:rPr>
              <w:t xml:space="preserve">3.443.887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6CF243D">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56030CAF">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0851DC32">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E8F8A80">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66E4C06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85CAB8A">
            <w:pPr>
              <w:pBdr/>
              <w:spacing w:after="0" w:before="0" w:line="240" w:lineRule="auto"/>
              <w:ind/>
              <w:jc w:val="center"/>
              <w:rPr/>
            </w:pPr>
            <w:r>
              <w:rPr>
                <w:rFonts w:ascii="Times New Roman" w:hAnsi="Times New Roman" w:eastAsia="Times New Roman" w:cs="Times New Roman"/>
                <w:color w:val="000000"/>
                <w:sz w:val="22"/>
              </w:rPr>
              <w:t xml:space="preserve">50.094.340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731CDAC">
            <w:pPr>
              <w:pBdr/>
              <w:spacing w:after="0" w:before="0" w:line="240" w:lineRule="auto"/>
              <w:ind/>
              <w:jc w:val="center"/>
              <w:rPr/>
            </w:pPr>
            <w:r>
              <w:rPr>
                <w:rFonts w:ascii="Times New Roman" w:hAnsi="Times New Roman" w:eastAsia="Times New Roman" w:cs="Times New Roman"/>
                <w:color w:val="000000"/>
                <w:sz w:val="22"/>
              </w:rPr>
              <w:t xml:space="preserve">36.160.809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C337A13">
            <w:pPr>
              <w:pBdr/>
              <w:spacing w:after="0" w:before="0" w:line="240" w:lineRule="auto"/>
              <w:ind/>
              <w:jc w:val="center"/>
              <w:rPr/>
            </w:pPr>
            <w:r>
              <w:rPr>
                <w:rFonts w:ascii="Times New Roman" w:hAnsi="Times New Roman" w:eastAsia="Times New Roman" w:cs="Times New Roman"/>
                <w:color w:val="000000"/>
                <w:sz w:val="22"/>
              </w:rPr>
              <w:t xml:space="preserve">46.182.500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3606BA0A">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68AEFA2B">
            <w:pPr>
              <w:pBdr/>
              <w:spacing w:after="0" w:before="0" w:line="240" w:lineRule="auto"/>
              <w:ind/>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2F7CFE89">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1A4F009D">
            <w:pPr>
              <w:pBdr/>
              <w:spacing w:after="0" w:before="0" w:line="240" w:lineRule="auto"/>
              <w:ind/>
              <w:jc w:val="center"/>
              <w:rPr/>
            </w:pPr>
            <w:r>
              <w:rPr>
                <w:rFonts w:ascii="Times New Roman" w:hAnsi="Times New Roman" w:eastAsia="Times New Roman" w:cs="Times New Roman"/>
                <w:b/>
                <w:color w:val="000000"/>
                <w:sz w:val="22"/>
              </w:rPr>
              <w:t xml:space="preserve">120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DB10C7A">
            <w:pPr>
              <w:pBdr/>
              <w:spacing w:after="0" w:before="0" w:line="240" w:lineRule="auto"/>
              <w:ind/>
              <w:jc w:val="center"/>
              <w:rPr/>
            </w:pPr>
            <w:r>
              <w:rPr>
                <w:rFonts w:ascii="Times New Roman" w:hAnsi="Times New Roman" w:eastAsia="Times New Roman" w:cs="Times New Roman"/>
                <w:b/>
                <w:color w:val="000000"/>
                <w:sz w:val="22"/>
              </w:rPr>
              <w:t xml:space="preserve">53</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30FB85B">
            <w:pPr>
              <w:pBdr/>
              <w:spacing w:after="0" w:before="0" w:line="240" w:lineRule="auto"/>
              <w:ind/>
              <w:jc w:val="center"/>
              <w:rPr/>
            </w:pPr>
            <w:r>
              <w:rPr>
                <w:rFonts w:ascii="Times New Roman" w:hAnsi="Times New Roman" w:eastAsia="Times New Roman" w:cs="Times New Roman"/>
                <w:b/>
                <w:color w:val="000000"/>
                <w:sz w:val="22"/>
              </w:rPr>
              <w:t xml:space="preserve">144,6</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74CBFF7">
            <w:pPr>
              <w:pBdr/>
              <w:spacing w:after="0" w:before="0" w:line="240" w:lineRule="auto"/>
              <w:ind/>
              <w:jc w:val="center"/>
              <w:rPr/>
            </w:pPr>
            <w:r>
              <w:rPr>
                <w:rFonts w:ascii="Times New Roman" w:hAnsi="Times New Roman" w:eastAsia="Times New Roman" w:cs="Times New Roman"/>
                <w:b/>
                <w:color w:val="000000"/>
                <w:sz w:val="22"/>
              </w:rPr>
              <w:t xml:space="preserve">72</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1AB5FEA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5B3CB2F3">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3BB86E59">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4EFF1DA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DE0F149">
            <w:pPr>
              <w:pBdr/>
              <w:spacing w:after="0" w:before="0" w:line="240" w:lineRule="auto"/>
              <w:ind/>
              <w:jc w:val="center"/>
              <w:rPr/>
            </w:pPr>
            <w:r>
              <w:rPr>
                <w:rFonts w:ascii="Times New Roman" w:hAnsi="Times New Roman" w:eastAsia="Times New Roman" w:cs="Times New Roman"/>
                <w:color w:val="ff0000"/>
                <w:sz w:val="22"/>
              </w:rPr>
              <w:t xml:space="preserve">-10,00%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6846CFB">
            <w:pPr>
              <w:pBdr/>
              <w:spacing w:after="0" w:before="0" w:line="240" w:lineRule="auto"/>
              <w:ind/>
              <w:jc w:val="center"/>
              <w:rPr/>
            </w:pPr>
            <w:r>
              <w:rPr>
                <w:rFonts w:ascii="Times New Roman" w:hAnsi="Times New Roman" w:eastAsia="Times New Roman" w:cs="Times New Roman"/>
                <w:color w:val="ff0000"/>
                <w:sz w:val="22"/>
              </w:rPr>
              <w:t xml:space="preserve">3,00%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D6EECD0">
            <w:pPr>
              <w:pBdr/>
              <w:spacing w:after="0" w:before="0" w:line="240" w:lineRule="auto"/>
              <w:ind/>
              <w:jc w:val="center"/>
              <w:rPr/>
            </w:pPr>
            <w:r>
              <w:rPr>
                <w:rFonts w:ascii="Times New Roman" w:hAnsi="Times New Roman" w:eastAsia="Times New Roman" w:cs="Times New Roman"/>
                <w:color w:val="ff0000"/>
                <w:sz w:val="22"/>
              </w:rPr>
              <w:t xml:space="preserve">-8,00%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9A149A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16A85B11">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C8CF2E7">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5071C2F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F522552">
            <w:pPr>
              <w:pBdr/>
              <w:spacing w:after="0" w:before="0" w:line="240" w:lineRule="auto"/>
              <w:ind/>
              <w:jc w:val="center"/>
              <w:rPr/>
            </w:pPr>
            <w:r>
              <w:rPr>
                <w:rFonts w:ascii="Times New Roman" w:hAnsi="Times New Roman" w:eastAsia="Times New Roman" w:cs="Times New Roman"/>
                <w:color w:val="000000"/>
                <w:sz w:val="22"/>
              </w:rPr>
              <w:t xml:space="preserve">-5.009.434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494CC04">
            <w:pPr>
              <w:pBdr/>
              <w:spacing w:after="0" w:before="0" w:line="240" w:lineRule="auto"/>
              <w:ind/>
              <w:jc w:val="center"/>
              <w:rPr/>
            </w:pPr>
            <w:r>
              <w:rPr>
                <w:rFonts w:ascii="Times New Roman" w:hAnsi="Times New Roman" w:eastAsia="Times New Roman" w:cs="Times New Roman"/>
                <w:color w:val="000000"/>
                <w:sz w:val="22"/>
              </w:rPr>
              <w:t xml:space="preserve">1.033.166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BDEEC23">
            <w:pPr>
              <w:pBdr/>
              <w:spacing w:after="0" w:before="0" w:line="240" w:lineRule="auto"/>
              <w:ind/>
              <w:jc w:val="center"/>
              <w:rPr/>
            </w:pPr>
            <w:r>
              <w:rPr>
                <w:rFonts w:ascii="Times New Roman" w:hAnsi="Times New Roman" w:eastAsia="Times New Roman" w:cs="Times New Roman"/>
                <w:color w:val="000000"/>
                <w:sz w:val="22"/>
              </w:rPr>
              <w:t xml:space="preserve">-3.770.000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46AE052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54A849E6">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64CF2CA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3D208C02">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1B6D3CA">
            <w:pPr>
              <w:pBdr/>
              <w:spacing w:after="0" w:before="0" w:line="240" w:lineRule="auto"/>
              <w:ind/>
              <w:jc w:val="center"/>
              <w:rPr/>
            </w:pPr>
            <w:r>
              <w:rPr>
                <w:rFonts w:ascii="Times New Roman" w:hAnsi="Times New Roman" w:eastAsia="Times New Roman" w:cs="Times New Roman"/>
                <w:color w:val="000000"/>
                <w:sz w:val="22"/>
              </w:rPr>
              <w:t xml:space="preserve">45.084.906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C1DDD47">
            <w:pPr>
              <w:pBdr/>
              <w:spacing w:after="0" w:before="0" w:line="240" w:lineRule="auto"/>
              <w:ind/>
              <w:jc w:val="center"/>
              <w:rPr/>
            </w:pPr>
            <w:r>
              <w:rPr>
                <w:rFonts w:ascii="Times New Roman" w:hAnsi="Times New Roman" w:eastAsia="Times New Roman" w:cs="Times New Roman"/>
                <w:color w:val="000000"/>
                <w:sz w:val="22"/>
              </w:rPr>
              <w:t xml:space="preserve">37.193.975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1A42E0A">
            <w:pPr>
              <w:pBdr/>
              <w:spacing w:after="0" w:before="0" w:line="240" w:lineRule="auto"/>
              <w:ind/>
              <w:jc w:val="center"/>
              <w:rPr/>
            </w:pPr>
            <w:r>
              <w:rPr>
                <w:rFonts w:ascii="Times New Roman" w:hAnsi="Times New Roman" w:eastAsia="Times New Roman" w:cs="Times New Roman"/>
                <w:color w:val="000000"/>
                <w:sz w:val="22"/>
              </w:rPr>
              <w:t xml:space="preserve">42.412.500 </w:t>
            </w: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73CDA5E4">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tcPr>
          <w:p w14:paraId="0B32A3B3">
            <w:pPr>
              <w:pBdr/>
              <w:spacing w:after="0" w:before="0" w:line="240" w:lineRule="auto"/>
              <w:ind/>
              <w:rPr/>
            </w:pPr>
            <w:r>
              <w:rPr>
                <w:rFonts w:ascii="Times New Roman" w:hAnsi="Times New Roman" w:eastAsia="Times New Roman" w:cs="Times New Roman"/>
                <w:b/>
                <w:color w:val="000000"/>
                <w:sz w:val="22"/>
              </w:rPr>
              <w:t xml:space="preserve">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419AC96A">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069975E6">
            <w:pPr>
              <w:pBdr/>
              <w:spacing w:after="0" w:before="0" w:line="240" w:lineRule="auto"/>
              <w:ind/>
              <w:jc w:val="center"/>
              <w:rPr/>
            </w:pPr>
            <w:r>
              <w:rPr>
                <w:rFonts w:ascii="Times New Roman" w:hAnsi="Times New Roman" w:eastAsia="Times New Roman" w:cs="Times New Roman"/>
                <w:b/>
                <w:color w:val="000000"/>
                <w:sz w:val="22"/>
              </w:rPr>
              <w:t xml:space="preserve">2,00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0B98A31">
            <w:pPr>
              <w:pBdr/>
              <w:spacing w:after="0" w:before="0" w:line="240" w:lineRule="auto"/>
              <w:ind/>
              <w:jc w:val="center"/>
              <w:rPr/>
            </w:pPr>
            <w:r>
              <w:rPr>
                <w:rFonts w:ascii="Times New Roman" w:hAnsi="Times New Roman" w:eastAsia="Times New Roman" w:cs="Times New Roman"/>
                <w:b/>
                <w:color w:val="000000"/>
                <w:sz w:val="22"/>
              </w:rPr>
              <w:t xml:space="preserve">3,97</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3AD9B11">
            <w:pPr>
              <w:pBdr/>
              <w:spacing w:after="0" w:before="0" w:line="240" w:lineRule="auto"/>
              <w:ind/>
              <w:jc w:val="center"/>
              <w:rPr/>
            </w:pPr>
            <w:r>
              <w:rPr>
                <w:rFonts w:ascii="Times New Roman" w:hAnsi="Times New Roman" w:eastAsia="Times New Roman" w:cs="Times New Roman"/>
                <w:b/>
                <w:color w:val="000000"/>
                <w:sz w:val="22"/>
              </w:rPr>
              <w:t xml:space="preserve">8,50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0CB59EB8">
            <w:pPr>
              <w:pBdr/>
              <w:spacing w:after="0" w:before="0" w:line="240" w:lineRule="auto"/>
              <w:ind/>
              <w:jc w:val="center"/>
              <w:rPr/>
            </w:pPr>
            <w:r>
              <w:rPr>
                <w:rFonts w:ascii="Times New Roman" w:hAnsi="Times New Roman" w:eastAsia="Times New Roman" w:cs="Times New Roman"/>
                <w:b/>
                <w:color w:val="000000"/>
                <w:sz w:val="22"/>
              </w:rPr>
              <w:t xml:space="preserve">10,00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1596937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4E632155">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75EAFC9E">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42FFC57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39200E4">
            <w:pPr>
              <w:pBdr/>
              <w:spacing w:after="0" w:before="0" w:line="240" w:lineRule="auto"/>
              <w:ind/>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29B143D">
            <w:pPr>
              <w:pBdr/>
              <w:spacing w:after="0" w:before="0" w:line="240" w:lineRule="auto"/>
              <w:ind/>
              <w:jc w:val="center"/>
              <w:rPr/>
            </w:pPr>
            <w:r>
              <w:rPr>
                <w:rFonts w:ascii="Times New Roman" w:hAnsi="Times New Roman" w:eastAsia="Times New Roman" w:cs="Times New Roman"/>
                <w:color w:val="ff0000"/>
                <w:sz w:val="22"/>
              </w:rPr>
              <w:t xml:space="preserve">-15,00%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640DE02">
            <w:pPr>
              <w:pBdr/>
              <w:spacing w:after="0" w:before="0" w:line="240" w:lineRule="auto"/>
              <w:ind/>
              <w:jc w:val="center"/>
              <w:rPr/>
            </w:pPr>
            <w:r>
              <w:rPr>
                <w:rFonts w:ascii="Times New Roman" w:hAnsi="Times New Roman" w:eastAsia="Times New Roman" w:cs="Times New Roman"/>
                <w:color w:val="ff0000"/>
                <w:sz w:val="22"/>
              </w:rPr>
              <w:t xml:space="preserve">-18,00%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3EB0C0FA">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627A3837">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2C6AA3AA">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1CE8D70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277E3127">
            <w:pPr>
              <w:pBdr/>
              <w:spacing w:after="0" w:before="0" w:line="240" w:lineRule="auto"/>
              <w:ind/>
              <w:jc w:val="center"/>
              <w:rPr/>
            </w:pPr>
            <w:r>
              <w:rPr>
                <w:rFonts w:ascii="Times New Roman" w:hAnsi="Times New Roman" w:eastAsia="Times New Roman" w:cs="Times New Roman"/>
                <w:color w:val="000000"/>
                <w:sz w:val="22"/>
              </w:rPr>
              <w:t xml:space="preserve">-2.504.717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1C0C490">
            <w:pPr>
              <w:pBdr/>
              <w:spacing w:after="0" w:before="0" w:line="240" w:lineRule="auto"/>
              <w:ind/>
              <w:jc w:val="center"/>
              <w:rPr/>
            </w:pPr>
            <w:r>
              <w:rPr>
                <w:rFonts w:ascii="Times New Roman" w:hAnsi="Times New Roman" w:eastAsia="Times New Roman" w:cs="Times New Roman"/>
                <w:color w:val="000000"/>
                <w:sz w:val="22"/>
              </w:rPr>
              <w:t xml:space="preserve">-5.165.830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A85041C">
            <w:pPr>
              <w:pBdr/>
              <w:spacing w:after="0" w:before="0" w:line="240" w:lineRule="auto"/>
              <w:ind/>
              <w:jc w:val="center"/>
              <w:rPr/>
            </w:pPr>
            <w:r>
              <w:rPr>
                <w:rFonts w:ascii="Times New Roman" w:hAnsi="Times New Roman" w:eastAsia="Times New Roman" w:cs="Times New Roman"/>
                <w:color w:val="000000"/>
                <w:sz w:val="22"/>
              </w:rPr>
              <w:t xml:space="preserve">-8.482.500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763C2F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7DC21542">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128B26FE">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074F11A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3932F22">
            <w:pPr>
              <w:pBdr/>
              <w:spacing w:after="0" w:before="0" w:line="240" w:lineRule="auto"/>
              <w:ind/>
              <w:jc w:val="center"/>
              <w:rPr/>
            </w:pPr>
            <w:r>
              <w:rPr>
                <w:rFonts w:ascii="Times New Roman" w:hAnsi="Times New Roman" w:eastAsia="Times New Roman" w:cs="Times New Roman"/>
                <w:color w:val="000000"/>
                <w:sz w:val="22"/>
              </w:rPr>
              <w:t xml:space="preserve">42.580.189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5E6887A">
            <w:pPr>
              <w:pBdr/>
              <w:spacing w:after="0" w:before="0" w:line="240" w:lineRule="auto"/>
              <w:ind/>
              <w:jc w:val="center"/>
              <w:rPr/>
            </w:pPr>
            <w:r>
              <w:rPr>
                <w:rFonts w:ascii="Times New Roman" w:hAnsi="Times New Roman" w:eastAsia="Times New Roman" w:cs="Times New Roman"/>
                <w:color w:val="000000"/>
                <w:sz w:val="22"/>
              </w:rPr>
              <w:t xml:space="preserve">32.028.145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E6A4EFB">
            <w:pPr>
              <w:pBdr/>
              <w:spacing w:after="0" w:before="0" w:line="240" w:lineRule="auto"/>
              <w:ind/>
              <w:jc w:val="center"/>
              <w:rPr/>
            </w:pPr>
            <w:r>
              <w:rPr>
                <w:rFonts w:ascii="Times New Roman" w:hAnsi="Times New Roman" w:eastAsia="Times New Roman" w:cs="Times New Roman"/>
                <w:color w:val="000000"/>
                <w:sz w:val="22"/>
              </w:rPr>
              <w:t xml:space="preserve">33.930.000 </w:t>
            </w:r>
            <w:r/>
          </w:p>
        </w:tc>
      </w:tr>
      <w:tr>
        <w:trPr>
          <w:trHeight w:val="49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094F532C">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tcPr>
          <w:p w14:paraId="149C0783">
            <w:pPr>
              <w:pBdr/>
              <w:spacing w:after="0" w:before="0" w:line="240" w:lineRule="auto"/>
              <w:ind/>
              <w:rPr/>
            </w:pPr>
            <w:r>
              <w:rPr>
                <w:rFonts w:ascii="Times New Roman" w:hAnsi="Times New Roman" w:eastAsia="Times New Roman" w:cs="Times New Roman"/>
                <w:b/>
                <w:color w:val="ff0000"/>
                <w:sz w:val="22"/>
              </w:rPr>
              <w:t xml:space="preserve">Chiều sâu (m)</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474CDBF">
            <w:pPr>
              <w:pBdr/>
              <w:spacing w:after="0" w:before="0" w:line="240" w:lineRule="auto"/>
              <w:ind/>
              <w:rPr/>
            </w:pPr>
            <w:r>
              <w:rPr>
                <w:rFonts w:ascii="Times New Roman" w:hAnsi="Times New Roman" w:eastAsia="Times New Roman" w:cs="Times New Roman"/>
                <w:b/>
                <w:color w:val="ff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3C695D7F">
            <w:pPr>
              <w:pBdr/>
              <w:spacing w:after="0" w:before="0" w:line="240" w:lineRule="auto"/>
              <w:ind/>
              <w:jc w:val="center"/>
              <w:rPr/>
            </w:pPr>
            <w:r>
              <w:rPr>
                <w:rFonts w:ascii="Times New Roman" w:hAnsi="Times New Roman" w:eastAsia="Times New Roman" w:cs="Times New Roman"/>
                <w:b/>
                <w:color w:val="ff0000"/>
                <w:sz w:val="22"/>
              </w:rPr>
              <w:t xml:space="preserve">15,45</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7D1C15B">
            <w:pPr>
              <w:pBdr/>
              <w:spacing w:after="0" w:before="0" w:line="240" w:lineRule="auto"/>
              <w:ind/>
              <w:jc w:val="center"/>
              <w:rPr/>
            </w:pPr>
            <w:r>
              <w:rPr>
                <w:rFonts w:ascii="Times New Roman" w:hAnsi="Times New Roman" w:eastAsia="Times New Roman" w:cs="Times New Roman"/>
                <w:b/>
                <w:color w:val="ff0000"/>
                <w:sz w:val="22"/>
              </w:rPr>
              <w:t xml:space="preserve">13,35</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D27C5E4">
            <w:pPr>
              <w:pBdr/>
              <w:spacing w:after="0" w:before="0" w:line="240" w:lineRule="auto"/>
              <w:ind/>
              <w:jc w:val="center"/>
              <w:rPr/>
            </w:pPr>
            <w:r>
              <w:rPr>
                <w:rFonts w:ascii="Times New Roman" w:hAnsi="Times New Roman" w:eastAsia="Times New Roman" w:cs="Times New Roman"/>
                <w:b/>
                <w:color w:val="ff0000"/>
                <w:sz w:val="22"/>
              </w:rPr>
              <w:t xml:space="preserve">17,10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3FE9700">
            <w:pPr>
              <w:pBdr/>
              <w:spacing w:after="0" w:before="0" w:line="240" w:lineRule="auto"/>
              <w:ind/>
              <w:jc w:val="center"/>
              <w:rPr/>
            </w:pPr>
            <w:r>
              <w:rPr>
                <w:rFonts w:ascii="Times New Roman" w:hAnsi="Times New Roman" w:eastAsia="Times New Roman" w:cs="Times New Roman"/>
                <w:b/>
                <w:color w:val="ff0000"/>
                <w:sz w:val="22"/>
              </w:rPr>
              <w:t xml:space="preserve">7,20</w:t>
            </w:r>
            <w:r/>
          </w:p>
        </w:tc>
      </w:tr>
      <w:tr>
        <w:trPr>
          <w:trHeight w:val="432"/>
        </w:trPr>
        <w:tc>
          <w:tcPr>
            <w:tcBorders>
              <w:left w:val="single" w:color="000000" w:sz="5" w:space="0"/>
              <w:bottom w:val="single" w:color="000000" w:sz="4" w:space="0"/>
              <w:right w:val="single" w:color="000000" w:sz="5" w:space="0"/>
            </w:tcBorders>
            <w:vMerge w:val="continue"/>
            <w:textDirection w:val="lrTb"/>
            <w:noWrap w:val="false"/>
          </w:tcPr>
          <w:p w14:paraId="2A0196CE">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329ABAE3">
            <w:pPr>
              <w:pBdr/>
              <w:spacing w:after="0" w:before="0" w:line="240" w:lineRule="auto"/>
              <w:ind/>
              <w:rPr/>
            </w:pPr>
            <w:r>
              <w:rPr>
                <w:rFonts w:ascii="Times New Roman" w:hAnsi="Times New Roman" w:eastAsia="Times New Roman" w:cs="Times New Roman"/>
                <w:color w:val="ff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BFFDA4C">
            <w:pPr>
              <w:pBdr/>
              <w:spacing w:after="0" w:before="0" w:line="240" w:lineRule="auto"/>
              <w:ind/>
              <w:jc w:val="center"/>
              <w:rPr/>
            </w:pPr>
            <w:r>
              <w:rPr>
                <w:rFonts w:ascii="Times New Roman" w:hAnsi="Times New Roman" w:eastAsia="Times New Roman" w:cs="Times New Roman"/>
                <w:color w:val="ff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3F9ABD69">
            <w:pPr>
              <w:pBdr/>
              <w:spacing w:after="0" w:before="0" w:line="240" w:lineRule="auto"/>
              <w:ind/>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796E056">
            <w:pPr>
              <w:pBdr/>
              <w:spacing w:after="0" w:before="0" w:line="240" w:lineRule="auto"/>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6E788A6">
            <w:pPr>
              <w:pBdr/>
              <w:spacing w:after="0" w:before="0" w:line="240" w:lineRule="auto"/>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6F7D744">
            <w:pPr>
              <w:pBdr/>
              <w:spacing w:after="0" w:before="0" w:line="240" w:lineRule="auto"/>
              <w:ind/>
              <w:jc w:val="center"/>
              <w:rPr/>
            </w:pPr>
            <w:r>
              <w:rPr>
                <w:rFonts w:ascii="Times New Roman" w:hAnsi="Times New Roman" w:eastAsia="Times New Roman" w:cs="Times New Roman"/>
                <w:color w:val="ff0000"/>
                <w:sz w:val="22"/>
              </w:rPr>
              <w:t xml:space="preserve">-15,00%</w:t>
            </w:r>
            <w:r/>
          </w:p>
        </w:tc>
      </w:tr>
      <w:tr>
        <w:trPr>
          <w:trHeight w:val="576"/>
        </w:trPr>
        <w:tc>
          <w:tcPr>
            <w:tcBorders>
              <w:left w:val="single" w:color="000000" w:sz="5" w:space="0"/>
              <w:bottom w:val="single" w:color="000000" w:sz="4" w:space="0"/>
              <w:right w:val="single" w:color="000000" w:sz="5" w:space="0"/>
            </w:tcBorders>
            <w:vMerge w:val="continue"/>
            <w:textDirection w:val="lrTb"/>
            <w:noWrap w:val="false"/>
          </w:tcPr>
          <w:p w14:paraId="7DEC04F2">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33C73BC0">
            <w:pPr>
              <w:pBdr/>
              <w:spacing w:after="0" w:before="0" w:line="240" w:lineRule="auto"/>
              <w:ind/>
              <w:rPr/>
            </w:pPr>
            <w:r>
              <w:rPr>
                <w:rFonts w:ascii="Times New Roman" w:hAnsi="Times New Roman" w:eastAsia="Times New Roman" w:cs="Times New Roman"/>
                <w:color w:val="ff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2D5E2BE4">
            <w:pPr>
              <w:pBdr/>
              <w:spacing w:after="0" w:before="0" w:line="240" w:lineRule="auto"/>
              <w:ind/>
              <w:jc w:val="center"/>
              <w:rPr/>
            </w:pPr>
            <w:r>
              <w:rPr>
                <w:rFonts w:ascii="Times New Roman" w:hAnsi="Times New Roman" w:eastAsia="Times New Roman" w:cs="Times New Roman"/>
                <w:color w:val="ff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35883C30">
            <w:pPr>
              <w:pBdr/>
              <w:spacing w:after="0" w:before="0" w:line="240" w:lineRule="auto"/>
              <w:ind/>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C363A52">
            <w:pPr>
              <w:pBdr/>
              <w:spacing w:after="0" w:before="0" w:line="240" w:lineRule="auto"/>
              <w:ind/>
              <w:jc w:val="center"/>
              <w:rPr/>
            </w:pPr>
            <w:r>
              <w:rPr>
                <w:rFonts w:ascii="Times New Roman" w:hAnsi="Times New Roman" w:eastAsia="Times New Roman" w:cs="Times New Roman"/>
                <w:color w:val="ff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B5AB416">
            <w:pPr>
              <w:pBdr/>
              <w:spacing w:after="0" w:before="0" w:line="240" w:lineRule="auto"/>
              <w:ind/>
              <w:jc w:val="center"/>
              <w:rPr/>
            </w:pPr>
            <w:r>
              <w:rPr>
                <w:rFonts w:ascii="Times New Roman" w:hAnsi="Times New Roman" w:eastAsia="Times New Roman" w:cs="Times New Roman"/>
                <w:color w:val="ff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71394E5">
            <w:pPr>
              <w:pBdr/>
              <w:spacing w:after="0" w:before="0" w:line="240" w:lineRule="auto"/>
              <w:ind/>
              <w:jc w:val="center"/>
              <w:rPr/>
            </w:pPr>
            <w:r>
              <w:rPr>
                <w:rFonts w:ascii="Times New Roman" w:hAnsi="Times New Roman" w:eastAsia="Times New Roman" w:cs="Times New Roman"/>
                <w:color w:val="ff0000"/>
                <w:sz w:val="22"/>
              </w:rPr>
              <w:t xml:space="preserve">-7.068.750 </w:t>
            </w:r>
            <w:r/>
          </w:p>
        </w:tc>
      </w:tr>
      <w:tr>
        <w:trPr>
          <w:trHeight w:val="684"/>
        </w:trPr>
        <w:tc>
          <w:tcPr>
            <w:tcBorders>
              <w:left w:val="single" w:color="000000" w:sz="5" w:space="0"/>
              <w:bottom w:val="single" w:color="000000" w:sz="4" w:space="0"/>
              <w:right w:val="single" w:color="000000" w:sz="5" w:space="0"/>
            </w:tcBorders>
            <w:vMerge w:val="continue"/>
            <w:textDirection w:val="lrTb"/>
            <w:noWrap w:val="false"/>
          </w:tcPr>
          <w:p w14:paraId="166B807F">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72650171">
            <w:pPr>
              <w:pBdr/>
              <w:spacing w:after="0" w:before="0" w:line="240" w:lineRule="auto"/>
              <w:ind/>
              <w:rPr/>
            </w:pPr>
            <w:r>
              <w:rPr>
                <w:rFonts w:ascii="Times New Roman" w:hAnsi="Times New Roman" w:eastAsia="Times New Roman" w:cs="Times New Roman"/>
                <w:color w:val="ff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453D2A06">
            <w:pPr>
              <w:pBdr/>
              <w:spacing w:after="0" w:before="0" w:line="240" w:lineRule="auto"/>
              <w:ind/>
              <w:jc w:val="center"/>
              <w:rPr/>
            </w:pPr>
            <w:r>
              <w:rPr>
                <w:rFonts w:ascii="Times New Roman" w:hAnsi="Times New Roman" w:eastAsia="Times New Roman" w:cs="Times New Roman"/>
                <w:color w:val="ff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4DF24647">
            <w:pPr>
              <w:pBdr/>
              <w:spacing w:after="0" w:before="0" w:line="240" w:lineRule="auto"/>
              <w:ind/>
              <w:jc w:val="center"/>
              <w:rPr/>
            </w:pPr>
            <w:r>
              <w:rPr>
                <w:rFonts w:ascii="Times New Roman" w:hAnsi="Times New Roman" w:eastAsia="Times New Roman" w:cs="Times New Roman"/>
                <w:color w:val="ff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0015183">
            <w:pPr>
              <w:pBdr/>
              <w:spacing w:after="0" w:before="0" w:line="240" w:lineRule="auto"/>
              <w:ind/>
              <w:jc w:val="center"/>
              <w:rPr/>
            </w:pPr>
            <w:r>
              <w:rPr>
                <w:rFonts w:ascii="Times New Roman" w:hAnsi="Times New Roman" w:eastAsia="Times New Roman" w:cs="Times New Roman"/>
                <w:color w:val="ff0000"/>
                <w:sz w:val="22"/>
              </w:rPr>
              <w:t xml:space="preserve">42.580.189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C11E406">
            <w:pPr>
              <w:pBdr/>
              <w:spacing w:after="0" w:before="0" w:line="240" w:lineRule="auto"/>
              <w:ind/>
              <w:jc w:val="center"/>
              <w:rPr/>
            </w:pPr>
            <w:r>
              <w:rPr>
                <w:rFonts w:ascii="Times New Roman" w:hAnsi="Times New Roman" w:eastAsia="Times New Roman" w:cs="Times New Roman"/>
                <w:color w:val="ff0000"/>
                <w:sz w:val="22"/>
              </w:rPr>
              <w:t xml:space="preserve">32.028.145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3F001AC">
            <w:pPr>
              <w:pBdr/>
              <w:spacing w:after="0" w:before="0" w:line="240" w:lineRule="auto"/>
              <w:ind/>
              <w:jc w:val="center"/>
              <w:rPr/>
            </w:pPr>
            <w:r>
              <w:rPr>
                <w:rFonts w:ascii="Times New Roman" w:hAnsi="Times New Roman" w:eastAsia="Times New Roman" w:cs="Times New Roman"/>
                <w:color w:val="ff0000"/>
                <w:sz w:val="22"/>
              </w:rPr>
              <w:t xml:space="preserve">26.861.250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4BDF07AE">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5BE8BB95">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DE82B4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7B244E8F">
            <w:pPr>
              <w:pBdr/>
              <w:spacing w:after="0" w:before="0" w:line="240" w:lineRule="auto"/>
              <w:ind/>
              <w:jc w:val="center"/>
              <w:rPr/>
            </w:pPr>
            <w:r>
              <w:rPr>
                <w:rFonts w:ascii="Times New Roman" w:hAnsi="Times New Roman" w:eastAsia="Times New Roman" w:cs="Times New Roman"/>
                <w:b/>
                <w:color w:val="000000"/>
                <w:sz w:val="22"/>
              </w:rPr>
              <w:t xml:space="preserve">1 mặt</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540DB8A">
            <w:pPr>
              <w:pBdr/>
              <w:spacing w:after="0" w:before="0" w:line="240" w:lineRule="auto"/>
              <w:ind/>
              <w:jc w:val="center"/>
              <w:rPr/>
            </w:pPr>
            <w:r>
              <w:rPr>
                <w:rFonts w:ascii="Times New Roman" w:hAnsi="Times New Roman" w:eastAsia="Times New Roman" w:cs="Times New Roman"/>
                <w:b/>
                <w:color w:val="000000"/>
                <w:sz w:val="22"/>
              </w:rPr>
              <w:t xml:space="preserve">02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E2CB300">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002B7C4">
            <w:pPr>
              <w:pBdr/>
              <w:spacing w:after="0" w:before="0" w:line="240" w:lineRule="auto"/>
              <w:ind/>
              <w:jc w:val="center"/>
              <w:rPr/>
            </w:pPr>
            <w:r>
              <w:rPr>
                <w:rFonts w:ascii="Times New Roman" w:hAnsi="Times New Roman" w:eastAsia="Times New Roman" w:cs="Times New Roman"/>
                <w:b/>
                <w:color w:val="000000"/>
                <w:sz w:val="22"/>
              </w:rPr>
              <w:t xml:space="preserve">01 mặt tiền</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143F375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2DBDDC8C">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3F7D43A3">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7E2EB94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D891DD8">
            <w:pPr>
              <w:pBdr/>
              <w:spacing w:after="0" w:before="0" w:line="240" w:lineRule="auto"/>
              <w:ind/>
              <w:jc w:val="center"/>
              <w:rPr/>
            </w:pPr>
            <w:r>
              <w:rPr>
                <w:rFonts w:ascii="Times New Roman" w:hAnsi="Times New Roman" w:eastAsia="Times New Roman" w:cs="Times New Roman"/>
                <w:color w:val="ff0000"/>
                <w:sz w:val="22"/>
              </w:rPr>
              <w:t xml:space="preserve">-10,00%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BEC7013">
            <w:pPr>
              <w:pBdr/>
              <w:spacing w:after="0" w:before="0" w:line="240" w:lineRule="auto"/>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7C68E49">
            <w:pPr>
              <w:pBdr/>
              <w:spacing w:after="0" w:before="0" w:line="240" w:lineRule="auto"/>
              <w:ind/>
              <w:jc w:val="center"/>
              <w:rPr/>
            </w:pPr>
            <w:r>
              <w:rPr>
                <w:rFonts w:ascii="Times New Roman" w:hAnsi="Times New Roman" w:eastAsia="Times New Roman" w:cs="Times New Roman"/>
                <w:color w:val="ff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CA02127">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0DB5B7B6">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7A5BB4A1">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6F678A5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82805F2">
            <w:pPr>
              <w:pBdr/>
              <w:spacing w:after="0" w:before="0" w:line="240" w:lineRule="auto"/>
              <w:ind/>
              <w:jc w:val="center"/>
              <w:rPr/>
            </w:pPr>
            <w:r>
              <w:rPr>
                <w:rFonts w:ascii="Times New Roman" w:hAnsi="Times New Roman" w:eastAsia="Times New Roman" w:cs="Times New Roman"/>
                <w:color w:val="000000"/>
                <w:sz w:val="22"/>
              </w:rPr>
              <w:t xml:space="preserve">-5.009.434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3C48CF9">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151862FF">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32A8881D">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4B7A3C87">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F4A2FE0">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523A44B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64B4BAA6">
            <w:pPr>
              <w:pBdr/>
              <w:spacing w:after="0" w:before="0" w:line="240" w:lineRule="auto"/>
              <w:ind/>
              <w:jc w:val="center"/>
              <w:rPr/>
            </w:pPr>
            <w:r>
              <w:rPr>
                <w:rFonts w:ascii="Times New Roman" w:hAnsi="Times New Roman" w:eastAsia="Times New Roman" w:cs="Times New Roman"/>
                <w:color w:val="000000"/>
                <w:sz w:val="22"/>
              </w:rPr>
              <w:t xml:space="preserve">37.570.755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7DF4E39">
            <w:pPr>
              <w:pBdr/>
              <w:spacing w:after="0" w:before="0" w:line="240" w:lineRule="auto"/>
              <w:ind/>
              <w:jc w:val="center"/>
              <w:rPr/>
            </w:pPr>
            <w:r>
              <w:rPr>
                <w:rFonts w:ascii="Times New Roman" w:hAnsi="Times New Roman" w:eastAsia="Times New Roman" w:cs="Times New Roman"/>
                <w:color w:val="000000"/>
                <w:sz w:val="22"/>
              </w:rPr>
              <w:t xml:space="preserve">32.028.145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49381F0">
            <w:pPr>
              <w:pBdr/>
              <w:spacing w:after="0" w:before="0" w:line="240" w:lineRule="auto"/>
              <w:ind/>
              <w:jc w:val="center"/>
              <w:rPr/>
            </w:pPr>
            <w:r>
              <w:rPr>
                <w:rFonts w:ascii="Times New Roman" w:hAnsi="Times New Roman" w:eastAsia="Times New Roman" w:cs="Times New Roman"/>
                <w:color w:val="000000"/>
                <w:sz w:val="22"/>
              </w:rPr>
              <w:t xml:space="preserve">26.861.250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57CEAC06">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7DC204E5">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3E68F89">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06FBAE74">
            <w:pPr>
              <w:pBdr/>
              <w:spacing w:after="0" w:before="0" w:line="240" w:lineRule="auto"/>
              <w:ind/>
              <w:jc w:val="center"/>
              <w:rPr/>
            </w:pPr>
            <w:r>
              <w:rPr>
                <w:rFonts w:ascii="Times New Roman" w:hAnsi="Times New Roman" w:eastAsia="Times New Roman" w:cs="Times New Roman"/>
                <w:b/>
                <w:color w:val="000000"/>
                <w:sz w:val="22"/>
              </w:rPr>
              <w:t xml:space="preserve">Khá Vuông vức</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A640279">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6A394271">
            <w:pPr>
              <w:pBdr/>
              <w:spacing w:after="0" w:before="0" w:line="240" w:lineRule="auto"/>
              <w:ind/>
              <w:jc w:val="center"/>
              <w:rPr/>
            </w:pPr>
            <w:r>
              <w:rPr>
                <w:rFonts w:ascii="Times New Roman" w:hAnsi="Times New Roman" w:eastAsia="Times New Roman" w:cs="Times New Roman"/>
                <w:b/>
                <w:color w:val="000000"/>
                <w:sz w:val="22"/>
              </w:rPr>
              <w:t xml:space="preserve">Đa Giác</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4B560E46">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4702251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2CF6818D">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2D7DEEC">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7097379E">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1450A19">
            <w:pPr>
              <w:pBdr/>
              <w:spacing w:after="0" w:before="0" w:line="240" w:lineRule="auto"/>
              <w:ind/>
              <w:jc w:val="center"/>
              <w:rPr/>
            </w:pPr>
            <w:r>
              <w:rPr>
                <w:rFonts w:ascii="Times New Roman" w:hAnsi="Times New Roman" w:eastAsia="Times New Roman" w:cs="Times New Roman"/>
                <w:color w:val="ff0000"/>
                <w:sz w:val="22"/>
              </w:rPr>
              <w:t xml:space="preserve">-5,00%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AFBBEA4">
            <w:pPr>
              <w:pBdr/>
              <w:spacing w:after="0" w:before="0" w:line="240" w:lineRule="auto"/>
              <w:ind/>
              <w:jc w:val="center"/>
              <w:rPr/>
            </w:pPr>
            <w:r>
              <w:rPr>
                <w:rFonts w:ascii="Times New Roman" w:hAnsi="Times New Roman" w:eastAsia="Times New Roman" w:cs="Times New Roman"/>
                <w:color w:val="ff0000"/>
                <w:sz w:val="22"/>
              </w:rPr>
              <w:t xml:space="preserve">3,00%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F1B61C3">
            <w:pPr>
              <w:pBdr/>
              <w:spacing w:after="0" w:before="0" w:line="240" w:lineRule="auto"/>
              <w:ind/>
              <w:jc w:val="center"/>
              <w:rPr/>
            </w:pPr>
            <w:r>
              <w:rPr>
                <w:rFonts w:ascii="Times New Roman" w:hAnsi="Times New Roman" w:eastAsia="Times New Roman" w:cs="Times New Roman"/>
                <w:color w:val="ff0000"/>
                <w:sz w:val="22"/>
              </w:rPr>
              <w:t xml:space="preserve">-5,00%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164E914">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41731D7D">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F754B45">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6593492A">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3A909D0">
            <w:pPr>
              <w:pBdr/>
              <w:spacing w:after="0" w:before="0" w:line="240" w:lineRule="auto"/>
              <w:ind/>
              <w:jc w:val="center"/>
              <w:rPr/>
            </w:pPr>
            <w:r>
              <w:rPr>
                <w:rFonts w:ascii="Times New Roman" w:hAnsi="Times New Roman" w:eastAsia="Times New Roman" w:cs="Times New Roman"/>
                <w:color w:val="000000"/>
                <w:sz w:val="22"/>
              </w:rPr>
              <w:t xml:space="preserve">-2.504.717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AF02FD4">
            <w:pPr>
              <w:pBdr/>
              <w:spacing w:after="0" w:before="0" w:line="240" w:lineRule="auto"/>
              <w:ind/>
              <w:jc w:val="center"/>
              <w:rPr/>
            </w:pPr>
            <w:r>
              <w:rPr>
                <w:rFonts w:ascii="Times New Roman" w:hAnsi="Times New Roman" w:eastAsia="Times New Roman" w:cs="Times New Roman"/>
                <w:color w:val="000000"/>
                <w:sz w:val="22"/>
              </w:rPr>
              <w:t xml:space="preserve">1.033.166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CC4DD96">
            <w:pPr>
              <w:pBdr/>
              <w:spacing w:after="0" w:before="0" w:line="240" w:lineRule="auto"/>
              <w:ind/>
              <w:jc w:val="center"/>
              <w:rPr/>
            </w:pPr>
            <w:r>
              <w:rPr>
                <w:rFonts w:ascii="Times New Roman" w:hAnsi="Times New Roman" w:eastAsia="Times New Roman" w:cs="Times New Roman"/>
                <w:color w:val="000000"/>
                <w:sz w:val="22"/>
              </w:rPr>
              <w:t xml:space="preserve">-2.356.250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33DE3E5">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2D39E0F0">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63B2EC2">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45EC1BE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3EC7F30">
            <w:pPr>
              <w:pBdr/>
              <w:spacing w:after="0" w:before="0" w:line="240" w:lineRule="auto"/>
              <w:ind/>
              <w:jc w:val="center"/>
              <w:rPr/>
            </w:pPr>
            <w:r>
              <w:rPr>
                <w:rFonts w:ascii="Times New Roman" w:hAnsi="Times New Roman" w:eastAsia="Times New Roman" w:cs="Times New Roman"/>
                <w:color w:val="000000"/>
                <w:sz w:val="22"/>
              </w:rPr>
              <w:t xml:space="preserve">35.066.038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E84EACE">
            <w:pPr>
              <w:pBdr/>
              <w:spacing w:after="0" w:before="0" w:line="240" w:lineRule="auto"/>
              <w:ind/>
              <w:jc w:val="center"/>
              <w:rPr/>
            </w:pPr>
            <w:r>
              <w:rPr>
                <w:rFonts w:ascii="Times New Roman" w:hAnsi="Times New Roman" w:eastAsia="Times New Roman" w:cs="Times New Roman"/>
                <w:color w:val="000000"/>
                <w:sz w:val="22"/>
              </w:rPr>
              <w:t xml:space="preserve">33.061.311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09525CB">
            <w:pPr>
              <w:pBdr/>
              <w:spacing w:after="0" w:before="0" w:line="240" w:lineRule="auto"/>
              <w:ind/>
              <w:jc w:val="center"/>
              <w:rPr/>
            </w:pPr>
            <w:r>
              <w:rPr>
                <w:rFonts w:ascii="Times New Roman" w:hAnsi="Times New Roman" w:eastAsia="Times New Roman" w:cs="Times New Roman"/>
                <w:color w:val="000000"/>
                <w:sz w:val="22"/>
              </w:rPr>
              <w:t xml:space="preserve">24.505.000 </w:t>
            </w:r>
            <w:r/>
          </w:p>
        </w:tc>
      </w:tr>
      <w:tr>
        <w:trPr>
          <w:trHeight w:val="5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0D99724D">
            <w:pPr>
              <w:pBdr/>
              <w:spacing w:after="0" w:before="0" w:line="240" w:lineRule="auto"/>
              <w:ind/>
              <w:jc w:val="center"/>
              <w:rPr/>
            </w:pPr>
            <w:r>
              <w:rPr>
                <w:rFonts w:ascii="Times New Roman" w:hAnsi="Times New Roman" w:eastAsia="Times New Roman" w:cs="Times New Roman"/>
                <w:color w:val="000000"/>
                <w:sz w:val="22"/>
              </w:rPr>
              <w:t xml:space="preserve">C12</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4DDEFC7F">
            <w:pPr>
              <w:pBdr/>
              <w:spacing w:after="0" w:before="0" w:line="240" w:lineRule="auto"/>
              <w:ind/>
              <w:rPr/>
            </w:pPr>
            <w:r>
              <w:rPr>
                <w:rFonts w:ascii="Times New Roman" w:hAnsi="Times New Roman" w:eastAsia="Times New Roman" w:cs="Times New Roman"/>
                <w:b/>
                <w:color w:val="000000"/>
                <w:sz w:val="22"/>
              </w:rPr>
              <w:t xml:space="preserve">Yếu tố phong thủy</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2D27947C">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0EC3DEF1">
            <w:pPr>
              <w:pBdr/>
              <w:spacing w:after="0" w:before="0" w:line="240" w:lineRule="auto"/>
              <w:ind/>
              <w:jc w:val="center"/>
              <w:rPr/>
            </w:pPr>
            <w:r>
              <w:rPr>
                <w:rFonts w:ascii="Times New Roman" w:hAnsi="Times New Roman" w:eastAsia="Times New Roman" w:cs="Times New Roman"/>
                <w:b/>
                <w:color w:val="000000"/>
                <w:sz w:val="22"/>
              </w:rPr>
              <w:t xml:space="preserve">Gần nhà thờ tổ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B7D1101">
            <w:pPr>
              <w:pBdr/>
              <w:spacing w:after="0" w:before="0" w:line="240" w:lineRule="auto"/>
              <w:ind/>
              <w:jc w:val="center"/>
              <w:rPr/>
            </w:pPr>
            <w:r>
              <w:rPr>
                <w:rFonts w:ascii="Times New Roman" w:hAnsi="Times New Roman" w:eastAsia="Times New Roman" w:cs="Times New Roman"/>
                <w:b/>
                <w:color w:val="000000"/>
                <w:sz w:val="22"/>
              </w:rPr>
              <w:t xml:space="preserve">Không lỗi phong thủy</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0B85764">
            <w:pPr>
              <w:pBdr/>
              <w:spacing w:after="0" w:before="0" w:line="240" w:lineRule="auto"/>
              <w:ind/>
              <w:jc w:val="center"/>
              <w:rPr/>
            </w:pPr>
            <w:r>
              <w:rPr>
                <w:rFonts w:ascii="Times New Roman" w:hAnsi="Times New Roman" w:eastAsia="Times New Roman" w:cs="Times New Roman"/>
                <w:b/>
                <w:color w:val="000000"/>
                <w:sz w:val="22"/>
              </w:rPr>
              <w:t xml:space="preserve">Đường hướng vào thửa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726A62C3">
            <w:pPr>
              <w:pBdr/>
              <w:spacing w:after="0" w:before="0" w:line="240" w:lineRule="auto"/>
              <w:ind/>
              <w:jc w:val="center"/>
              <w:rPr/>
            </w:pPr>
            <w:r>
              <w:rPr>
                <w:rFonts w:ascii="Times New Roman" w:hAnsi="Times New Roman" w:eastAsia="Times New Roman" w:cs="Times New Roman"/>
                <w:b/>
                <w:color w:val="000000"/>
                <w:sz w:val="22"/>
              </w:rPr>
              <w:t xml:space="preserve">Giáp miếu</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6DD07679">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7D223EE7">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68FE3528">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2444746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4F3A0765">
            <w:pPr>
              <w:pBdr/>
              <w:spacing w:after="0" w:before="0" w:line="240" w:lineRule="auto"/>
              <w:ind/>
              <w:jc w:val="center"/>
              <w:rPr/>
            </w:pPr>
            <w:r>
              <w:rPr>
                <w:rFonts w:ascii="Times New Roman" w:hAnsi="Times New Roman" w:eastAsia="Times New Roman" w:cs="Times New Roman"/>
                <w:color w:val="ff0000"/>
                <w:sz w:val="22"/>
              </w:rPr>
              <w:t xml:space="preserve">-12,00%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2E00BCCE">
            <w:pPr>
              <w:pBdr/>
              <w:spacing w:after="0" w:before="0" w:line="240" w:lineRule="auto"/>
              <w:ind/>
              <w:jc w:val="center"/>
              <w:rPr/>
            </w:pPr>
            <w:r>
              <w:rPr>
                <w:rFonts w:ascii="Times New Roman" w:hAnsi="Times New Roman" w:eastAsia="Times New Roman" w:cs="Times New Roman"/>
                <w:color w:val="ff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6A0976A9">
            <w:pPr>
              <w:pBdr/>
              <w:spacing w:after="0" w:before="0" w:line="240" w:lineRule="auto"/>
              <w:ind/>
              <w:jc w:val="center"/>
              <w:rPr/>
            </w:pPr>
            <w:r>
              <w:rPr>
                <w:rFonts w:ascii="Times New Roman" w:hAnsi="Times New Roman" w:eastAsia="Times New Roman" w:cs="Times New Roman"/>
                <w:color w:val="ff0000"/>
                <w:sz w:val="22"/>
              </w:rPr>
              <w:t xml:space="preserve">10,00%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7A55F30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4B618B59">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66430DC8">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6D8C6D9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5C91BEEC">
            <w:pPr>
              <w:pBdr/>
              <w:spacing w:after="0" w:before="0" w:line="240" w:lineRule="auto"/>
              <w:ind/>
              <w:jc w:val="center"/>
              <w:rPr/>
            </w:pPr>
            <w:r>
              <w:rPr>
                <w:rFonts w:ascii="Times New Roman" w:hAnsi="Times New Roman" w:eastAsia="Times New Roman" w:cs="Times New Roman"/>
                <w:color w:val="000000"/>
                <w:sz w:val="22"/>
              </w:rPr>
              <w:t xml:space="preserve">-6.011.321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0DAC57A">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40FD5D5B">
            <w:pPr>
              <w:pBdr/>
              <w:spacing w:after="0" w:before="0" w:line="240" w:lineRule="auto"/>
              <w:ind/>
              <w:jc w:val="center"/>
              <w:rPr/>
            </w:pPr>
            <w:r>
              <w:rPr>
                <w:rFonts w:ascii="Times New Roman" w:hAnsi="Times New Roman" w:eastAsia="Times New Roman" w:cs="Times New Roman"/>
                <w:color w:val="000000"/>
                <w:sz w:val="22"/>
              </w:rPr>
              <w:t xml:space="preserve">4.712.500 </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6D75E300">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1F4AC01C">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3CC541E">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0138B876">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DBD88F9">
            <w:pPr>
              <w:pBdr/>
              <w:spacing w:after="0" w:before="0" w:line="240" w:lineRule="auto"/>
              <w:ind/>
              <w:jc w:val="center"/>
              <w:rPr/>
            </w:pPr>
            <w:r>
              <w:rPr>
                <w:rFonts w:ascii="Times New Roman" w:hAnsi="Times New Roman" w:eastAsia="Times New Roman" w:cs="Times New Roman"/>
                <w:color w:val="000000"/>
                <w:sz w:val="22"/>
              </w:rPr>
              <w:t xml:space="preserve">29.054.717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118D43A6">
            <w:pPr>
              <w:pBdr/>
              <w:spacing w:after="0" w:before="0" w:line="240" w:lineRule="auto"/>
              <w:ind/>
              <w:jc w:val="center"/>
              <w:rPr/>
            </w:pPr>
            <w:r>
              <w:rPr>
                <w:rFonts w:ascii="Times New Roman" w:hAnsi="Times New Roman" w:eastAsia="Times New Roman" w:cs="Times New Roman"/>
                <w:color w:val="000000"/>
                <w:sz w:val="22"/>
              </w:rPr>
              <w:t xml:space="preserve">33.061.311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38AD2B81">
            <w:pPr>
              <w:pBdr/>
              <w:spacing w:after="0" w:before="0" w:line="240" w:lineRule="auto"/>
              <w:ind/>
              <w:jc w:val="center"/>
              <w:rPr/>
            </w:pPr>
            <w:r>
              <w:rPr>
                <w:rFonts w:ascii="Times New Roman" w:hAnsi="Times New Roman" w:eastAsia="Times New Roman" w:cs="Times New Roman"/>
                <w:color w:val="000000"/>
                <w:sz w:val="22"/>
              </w:rPr>
              <w:t xml:space="preserve">29.217.500 </w:t>
            </w: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551" w:type="dxa"/>
            <w:vAlign w:val="center"/>
            <w:vMerge w:val="restart"/>
            <w:textDirection w:val="lrTb"/>
            <w:noWrap w:val="false"/>
          </w:tcPr>
          <w:p w14:paraId="650E2013">
            <w:pPr>
              <w:pBdr/>
              <w:spacing w:after="0" w:before="0" w:line="240" w:lineRule="auto"/>
              <w:ind/>
              <w:jc w:val="center"/>
              <w:rPr/>
            </w:pPr>
            <w:r>
              <w:rPr>
                <w:rFonts w:ascii="Times New Roman" w:hAnsi="Times New Roman" w:eastAsia="Times New Roman" w:cs="Times New Roman"/>
                <w:color w:val="000000"/>
                <w:sz w:val="22"/>
              </w:rPr>
              <w:t xml:space="preserve">C13</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48108156">
            <w:pPr>
              <w:pBdr/>
              <w:spacing w:after="0" w:before="0" w:line="240" w:lineRule="auto"/>
              <w:ind/>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4A74FA0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02C9C727">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2894866">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1CB3258">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21FAA169">
            <w:pPr>
              <w:pBdr/>
              <w:spacing w:after="0" w:before="0" w:line="240" w:lineRule="auto"/>
              <w:ind/>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0A8AFD7F">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6B1C7585">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542668E0">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3A946897">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69689CD">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AF0742B">
            <w:pPr>
              <w:pBdr/>
              <w:spacing w:after="0" w:before="0" w:line="240" w:lineRule="auto"/>
              <w:ind/>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106641D">
            <w:pPr>
              <w:pBdr/>
              <w:spacing w:after="0" w:before="0" w:line="240" w:lineRule="auto"/>
              <w:ind/>
              <w:jc w:val="center"/>
              <w:rPr/>
            </w:pPr>
            <w:r>
              <w:rPr>
                <w:rFonts w:ascii="Times New Roman" w:hAnsi="Times New Roman" w:eastAsia="Times New Roman" w:cs="Times New Roman"/>
                <w:color w:val="000000"/>
                <w:sz w:val="22"/>
              </w:rPr>
              <w:t xml:space="preserve">0,00%</w:t>
            </w: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14:paraId="2C8A3031">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0E3BC403">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EEE2E8F">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18C87BCB">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02A8090">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500BFA9">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7B52E4F8">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948"/>
        </w:trPr>
        <w:tc>
          <w:tcPr>
            <w:tcBorders>
              <w:left w:val="single" w:color="000000" w:sz="5" w:space="0"/>
              <w:bottom w:val="single" w:color="000000" w:sz="4" w:space="0"/>
              <w:right w:val="single" w:color="000000" w:sz="5" w:space="0"/>
            </w:tcBorders>
            <w:vMerge w:val="continue"/>
            <w:textDirection w:val="lrTb"/>
            <w:noWrap w:val="false"/>
          </w:tcPr>
          <w:p w14:paraId="27398E3C">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5489A9DD">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7CF929E4">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31B7D883">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051B8611">
            <w:pPr>
              <w:pBdr/>
              <w:spacing w:after="0" w:before="0" w:line="240" w:lineRule="auto"/>
              <w:ind/>
              <w:jc w:val="center"/>
              <w:rPr/>
            </w:pPr>
            <w:r>
              <w:rPr>
                <w:rFonts w:ascii="Times New Roman" w:hAnsi="Times New Roman" w:eastAsia="Times New Roman" w:cs="Times New Roman"/>
                <w:color w:val="000000"/>
                <w:sz w:val="22"/>
              </w:rPr>
              <w:t xml:space="preserve">29.054.717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040AFE4">
            <w:pPr>
              <w:pBdr/>
              <w:spacing w:after="0" w:before="0" w:line="240" w:lineRule="auto"/>
              <w:ind/>
              <w:jc w:val="center"/>
              <w:rPr/>
            </w:pPr>
            <w:r>
              <w:rPr>
                <w:rFonts w:ascii="Times New Roman" w:hAnsi="Times New Roman" w:eastAsia="Times New Roman" w:cs="Times New Roman"/>
                <w:color w:val="000000"/>
                <w:sz w:val="22"/>
              </w:rPr>
              <w:t xml:space="preserve">33.061.311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53E9B0B0">
            <w:pPr>
              <w:pBdr/>
              <w:spacing w:after="0" w:before="0" w:line="240" w:lineRule="auto"/>
              <w:ind/>
              <w:jc w:val="center"/>
              <w:rPr/>
            </w:pPr>
            <w:r>
              <w:rPr>
                <w:rFonts w:ascii="Times New Roman" w:hAnsi="Times New Roman" w:eastAsia="Times New Roman" w:cs="Times New Roman"/>
                <w:color w:val="000000"/>
                <w:sz w:val="22"/>
              </w:rPr>
              <w:t xml:space="preserve">29.217.500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tcPr>
          <w:p w14:paraId="609ECEFB">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tcPr>
          <w:p w14:paraId="498775F0">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9CF8E28">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tcPr>
          <w:p w14:paraId="63645923">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5E956970">
            <w:pPr>
              <w:pBdr/>
              <w:spacing w:after="0" w:before="0" w:line="240" w:lineRule="auto"/>
              <w:ind/>
              <w:jc w:val="center"/>
              <w:rPr/>
            </w:pPr>
            <w:r>
              <w:rPr>
                <w:rFonts w:ascii="Times New Roman" w:hAnsi="Times New Roman" w:eastAsia="Times New Roman" w:cs="Times New Roman"/>
                <w:b/>
                <w:color w:val="000000"/>
                <w:sz w:val="22"/>
              </w:rPr>
              <w:t xml:space="preserve">29.054.717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30E631F">
            <w:pPr>
              <w:pBdr/>
              <w:spacing w:after="0" w:before="0" w:line="240" w:lineRule="auto"/>
              <w:ind/>
              <w:jc w:val="center"/>
              <w:rPr/>
            </w:pPr>
            <w:r>
              <w:rPr>
                <w:rFonts w:ascii="Times New Roman" w:hAnsi="Times New Roman" w:eastAsia="Times New Roman" w:cs="Times New Roman"/>
                <w:b/>
                <w:color w:val="000000"/>
                <w:sz w:val="22"/>
              </w:rPr>
              <w:t xml:space="preserve">33.061.311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52FFFDB3">
            <w:pPr>
              <w:pBdr/>
              <w:spacing w:after="0" w:before="0" w:line="240" w:lineRule="auto"/>
              <w:ind/>
              <w:jc w:val="center"/>
              <w:rPr/>
            </w:pPr>
            <w:r>
              <w:rPr>
                <w:rFonts w:ascii="Times New Roman" w:hAnsi="Times New Roman" w:eastAsia="Times New Roman" w:cs="Times New Roman"/>
                <w:b/>
                <w:color w:val="000000"/>
                <w:sz w:val="22"/>
              </w:rPr>
              <w:t xml:space="preserve">29.217.500 </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tcPr>
          <w:p w14:paraId="144C33D7">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6E5C81C7">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3A439F20">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tcPr>
          <w:p w14:paraId="67EA5F5B">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5002" w:type="dxa"/>
            <w:vAlign w:val="center"/>
            <w:textDirection w:val="lrTb"/>
            <w:noWrap w:val="false"/>
          </w:tcPr>
          <w:p w14:paraId="33458606">
            <w:pPr>
              <w:pBdr/>
              <w:tabs>
                <w:tab w:val="left" w:leader="none" w:pos="3301"/>
              </w:tabs>
              <w:spacing w:after="0" w:before="0" w:line="240" w:lineRule="auto"/>
              <w:ind/>
              <w:jc w:val="center"/>
              <w:rPr/>
            </w:pPr>
            <w:r>
              <w:rPr>
                <w:rFonts w:ascii="Times New Roman" w:hAnsi="Times New Roman" w:eastAsia="Times New Roman" w:cs="Times New Roman"/>
                <w:b/>
                <w:color w:val="000000"/>
                <w:sz w:val="22"/>
              </w:rPr>
              <w:t xml:space="preserve">                        30.444.509 </w:t>
            </w:r>
            <w:r>
              <w:tab/>
            </w: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tcPr>
          <w:p w14:paraId="3B61784C">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74319070">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14DDCECD">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tcPr>
          <w:p w14:paraId="421B5B1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B891E9F">
            <w:pPr>
              <w:pBdr/>
              <w:spacing w:after="0" w:before="0" w:line="240" w:lineRule="auto"/>
              <w:ind/>
              <w:jc w:val="center"/>
              <w:rPr/>
            </w:pPr>
            <w:r>
              <w:rPr>
                <w:rFonts w:ascii="Times New Roman" w:hAnsi="Times New Roman" w:eastAsia="Times New Roman" w:cs="Times New Roman"/>
                <w:color w:val="000000"/>
                <w:sz w:val="22"/>
              </w:rPr>
              <w:t xml:space="preserve">-4,6%</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3C7CF6D2">
            <w:pPr>
              <w:pBdr/>
              <w:spacing w:after="0" w:before="0" w:line="240" w:lineRule="auto"/>
              <w:ind/>
              <w:jc w:val="center"/>
              <w:rPr/>
            </w:pPr>
            <w:r>
              <w:rPr>
                <w:rFonts w:ascii="Times New Roman" w:hAnsi="Times New Roman" w:eastAsia="Times New Roman" w:cs="Times New Roman"/>
                <w:color w:val="000000"/>
                <w:sz w:val="22"/>
              </w:rPr>
              <w:t xml:space="preserve">8,6%</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112D1481">
            <w:pPr>
              <w:pBdr/>
              <w:spacing w:after="0" w:before="0" w:line="240" w:lineRule="auto"/>
              <w:ind/>
              <w:jc w:val="center"/>
              <w:rPr/>
            </w:pPr>
            <w:r>
              <w:rPr>
                <w:rFonts w:ascii="Times New Roman" w:hAnsi="Times New Roman" w:eastAsia="Times New Roman" w:cs="Times New Roman"/>
                <w:color w:val="000000"/>
                <w:sz w:val="22"/>
              </w:rPr>
              <w:t xml:space="preserve">-4,0%</w:t>
            </w: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tcPr>
          <w:p w14:paraId="5D5D53AF">
            <w:pPr>
              <w:pBdr/>
              <w:spacing w:after="0" w:before="0" w:line="240" w:lineRule="auto"/>
              <w:ind/>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0AA214A9">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0D90E967">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tcPr>
          <w:p w14:paraId="58A53E4E">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9F44805">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75F3AE04">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384806FA">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tcPr>
          <w:p w14:paraId="5DF99DE0">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2E2D5D17">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57B5ECB3">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tcPr>
          <w:p w14:paraId="2702ECE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0FB68F8A">
            <w:pPr>
              <w:pBdr/>
              <w:spacing w:after="0" w:before="0" w:line="240" w:lineRule="auto"/>
              <w:ind/>
              <w:jc w:val="center"/>
              <w:rPr/>
            </w:pPr>
            <w:r>
              <w:rPr>
                <w:rFonts w:ascii="Times New Roman" w:hAnsi="Times New Roman" w:eastAsia="Times New Roman" w:cs="Times New Roman"/>
                <w:b/>
                <w:color w:val="000000"/>
                <w:sz w:val="22"/>
              </w:rPr>
              <w:t xml:space="preserve">21.039.623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val="false"/>
          </w:tcPr>
          <w:p w14:paraId="16AFAFB7">
            <w:pPr>
              <w:pBdr/>
              <w:spacing w:after="0" w:before="0" w:line="240" w:lineRule="auto"/>
              <w:ind/>
              <w:jc w:val="center"/>
              <w:rPr/>
            </w:pPr>
            <w:r>
              <w:rPr>
                <w:rFonts w:ascii="Times New Roman" w:hAnsi="Times New Roman" w:eastAsia="Times New Roman" w:cs="Times New Roman"/>
                <w:b/>
                <w:color w:val="000000"/>
                <w:sz w:val="22"/>
              </w:rPr>
              <w:t xml:space="preserve">12.397.992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val="false"/>
          </w:tcPr>
          <w:p w14:paraId="0AFBBA7A">
            <w:pPr>
              <w:pBdr/>
              <w:spacing w:after="0" w:before="0" w:line="240" w:lineRule="auto"/>
              <w:ind/>
              <w:jc w:val="center"/>
              <w:rPr/>
            </w:pPr>
            <w:r>
              <w:rPr>
                <w:rFonts w:ascii="Times New Roman" w:hAnsi="Times New Roman" w:eastAsia="Times New Roman" w:cs="Times New Roman"/>
                <w:b/>
                <w:color w:val="000000"/>
                <w:sz w:val="22"/>
              </w:rPr>
              <w:t xml:space="preserve">27.332.500 </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tcPr>
          <w:p w14:paraId="181F3566">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33171037">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1708DC15">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704E9A9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47609A2A">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BC26D5B">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2D5230F0">
            <w:pPr>
              <w:pBdr/>
              <w:spacing w:after="0" w:before="0" w:line="240" w:lineRule="auto"/>
              <w:ind/>
              <w:jc w:val="center"/>
              <w:rPr/>
            </w:pPr>
            <w:r>
              <w:rPr>
                <w:rFonts w:ascii="Times New Roman" w:hAnsi="Times New Roman" w:eastAsia="Times New Roman" w:cs="Times New Roman"/>
                <w:color w:val="000000"/>
                <w:sz w:val="22"/>
              </w:rPr>
              <w:t xml:space="preserve">6</w:t>
            </w: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tcPr>
          <w:p w14:paraId="5374A0AA">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446947DA">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val="false"/>
          </w:tcPr>
          <w:p w14:paraId="37C11C92">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val="false"/>
          </w:tcPr>
          <w:p w14:paraId="157198E0">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49A637E">
            <w:pPr>
              <w:pBdr/>
              <w:spacing w:after="0" w:before="0" w:line="240" w:lineRule="auto"/>
              <w:ind/>
              <w:jc w:val="center"/>
              <w:rPr/>
            </w:pPr>
            <w:r>
              <w:rPr>
                <w:rFonts w:ascii="Times New Roman" w:hAnsi="Times New Roman" w:eastAsia="Times New Roman" w:cs="Times New Roman"/>
                <w:color w:val="000000"/>
                <w:sz w:val="22"/>
              </w:rPr>
              <w:t xml:space="preserve">5% - 12%</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76F978CB">
            <w:pPr>
              <w:pBdr/>
              <w:spacing w:after="0" w:before="0" w:line="240" w:lineRule="auto"/>
              <w:ind/>
              <w:jc w:val="center"/>
              <w:rPr/>
            </w:pPr>
            <w:r>
              <w:rPr>
                <w:rFonts w:ascii="Times New Roman" w:hAnsi="Times New Roman" w:eastAsia="Times New Roman" w:cs="Times New Roman"/>
                <w:color w:val="000000"/>
                <w:sz w:val="22"/>
              </w:rPr>
              <w:t xml:space="preserve">3% - 15%</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9F5C2D9">
            <w:pPr>
              <w:pBdr/>
              <w:spacing w:after="0" w:before="0" w:line="240" w:lineRule="auto"/>
              <w:ind/>
              <w:jc w:val="center"/>
              <w:rPr/>
            </w:pPr>
            <w:r>
              <w:rPr>
                <w:rFonts w:ascii="Times New Roman" w:hAnsi="Times New Roman" w:eastAsia="Times New Roman" w:cs="Times New Roman"/>
                <w:color w:val="000000"/>
                <w:sz w:val="22"/>
              </w:rPr>
              <w:t xml:space="preserve">2% - 18%</w:t>
            </w: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551" w:type="dxa"/>
            <w:vAlign w:val="center"/>
            <w:textDirection w:val="lrTb"/>
            <w:noWrap/>
          </w:tcPr>
          <w:p w14:paraId="21D5375A">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5" w:space="0"/>
              <w:right w:val="single" w:color="000000" w:sz="5" w:space="0"/>
            </w:tcBorders>
            <w:tcMar>
              <w:left w:w="0" w:type="dxa"/>
              <w:top w:w="0" w:type="dxa"/>
              <w:right w:w="0" w:type="dxa"/>
              <w:bottom w:w="0" w:type="dxa"/>
            </w:tcMar>
            <w:tcW w:w="1421" w:type="dxa"/>
            <w:vAlign w:val="center"/>
            <w:textDirection w:val="lrTb"/>
            <w:noWrap w:val="false"/>
          </w:tcPr>
          <w:p w14:paraId="6DEFE063">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5" w:space="0"/>
              <w:right w:val="single" w:color="000000" w:sz="5" w:space="0"/>
            </w:tcBorders>
            <w:tcMar>
              <w:left w:w="0" w:type="dxa"/>
              <w:top w:w="0" w:type="dxa"/>
              <w:right w:w="0" w:type="dxa"/>
              <w:bottom w:w="0" w:type="dxa"/>
            </w:tcMar>
            <w:tcW w:w="703" w:type="dxa"/>
            <w:vAlign w:val="center"/>
            <w:textDirection w:val="lrTb"/>
            <w:noWrap/>
          </w:tcPr>
          <w:p w14:paraId="69156146">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659" w:type="dxa"/>
            <w:vAlign w:val="center"/>
            <w:textDirection w:val="lrTb"/>
            <w:noWrap/>
          </w:tcPr>
          <w:p w14:paraId="5F628D48">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5821ADC">
            <w:pPr>
              <w:pBdr/>
              <w:spacing w:after="0" w:before="0" w:line="240" w:lineRule="auto"/>
              <w:ind/>
              <w:jc w:val="center"/>
              <w:rPr/>
            </w:pPr>
            <w:r>
              <w:rPr>
                <w:rFonts w:ascii="Times New Roman" w:hAnsi="Times New Roman" w:eastAsia="Times New Roman" w:cs="Times New Roman"/>
                <w:color w:val="000000"/>
                <w:sz w:val="22"/>
              </w:rPr>
              <w:t xml:space="preserve">21.039.623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7" w:type="dxa"/>
            <w:vAlign w:val="center"/>
            <w:textDirection w:val="lrTb"/>
            <w:noWrap/>
          </w:tcPr>
          <w:p w14:paraId="35E29B1A">
            <w:pPr>
              <w:pBdr/>
              <w:spacing w:after="0" w:before="0" w:line="240" w:lineRule="auto"/>
              <w:ind/>
              <w:jc w:val="center"/>
              <w:rPr/>
            </w:pPr>
            <w:r>
              <w:rPr>
                <w:rFonts w:ascii="Times New Roman" w:hAnsi="Times New Roman" w:eastAsia="Times New Roman" w:cs="Times New Roman"/>
                <w:color w:val="000000"/>
                <w:sz w:val="22"/>
              </w:rPr>
              <w:t xml:space="preserve">1.377.555 </w:t>
            </w:r>
            <w:r/>
          </w:p>
        </w:tc>
        <w:tc>
          <w:tcPr>
            <w:shd w:val="clear" w:color="ffffff" w:fill="ffffff"/>
            <w:tcBorders>
              <w:bottom w:val="single" w:color="000000" w:sz="5" w:space="0"/>
              <w:right w:val="single" w:color="000000" w:sz="5" w:space="0"/>
            </w:tcBorders>
            <w:tcMar>
              <w:left w:w="0" w:type="dxa"/>
              <w:top w:w="0" w:type="dxa"/>
              <w:right w:w="0" w:type="dxa"/>
              <w:bottom w:w="0" w:type="dxa"/>
            </w:tcMar>
            <w:tcW w:w="1668" w:type="dxa"/>
            <w:vAlign w:val="center"/>
            <w:textDirection w:val="lrTb"/>
            <w:noWrap/>
          </w:tcPr>
          <w:p w14:paraId="6D147035">
            <w:pPr>
              <w:pBdr/>
              <w:spacing w:after="0" w:before="0" w:line="240" w:lineRule="auto"/>
              <w:ind/>
              <w:jc w:val="center"/>
              <w:rPr/>
            </w:pPr>
            <w:r>
              <w:rPr>
                <w:rFonts w:ascii="Times New Roman" w:hAnsi="Times New Roman" w:eastAsia="Times New Roman" w:cs="Times New Roman"/>
                <w:color w:val="000000"/>
                <w:sz w:val="22"/>
              </w:rPr>
              <w:t xml:space="preserve">17.907.500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- 4,0</w:t>
      </w:r>
      <w:r>
        <w:t xml:space="preserve">% đến</w:t>
      </w:r>
      <w:r>
        <w:t xml:space="preserve"> </w:t>
      </w:r>
      <w:r>
        <w:t xml:space="preserve">8,6%,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30.000.000</w:t>
      </w:r>
      <w:r>
        <w:rPr>
          <w:b/>
          <w:bCs/>
          <w:color w:val="000000" w:themeColor="text1"/>
        </w:rPr>
        <w:t xml:space="preserve"> </w:t>
      </w:r>
      <w:r>
        <w:rPr>
          <w:b/>
          <w:bCs/>
        </w:rPr>
        <w:t xml:space="preserve">đồng/m² </w:t>
      </w:r>
      <w:r>
        <w:rPr>
          <w:b w:val="0"/>
          <w:bCs w:val="0"/>
        </w:rPr>
        <w:t xml:space="preserve">(làm tròn)</w:t>
      </w:r>
      <w:r>
        <w:rPr>
          <w:b/>
          <w:bCs/>
        </w:rPr>
        <w:t xml:space="preserve">.</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14:paraId="63CEA5B0" w14:textId="66193F8E">
            <w:pPr>
              <w:pBdr/>
              <w:tabs>
                <w:tab w:val="left" w:leader="none" w:pos="4841"/>
              </w:tabs>
              <w:spacing w:after="40" w:before="40" w:line="288" w:lineRule="auto"/>
              <w:ind/>
              <w:jc w:val="both"/>
              <w:rPr>
                <w:b/>
                <w:bCs/>
              </w:rPr>
            </w:pPr>
            <w:r>
              <w:rPr>
                <w:b/>
                <w:bCs/>
                <w:color w:val="000000"/>
              </w:rPr>
              <w:t xml:space="preserve">Giá trị quyền sử dụng đất tại thửa đất số: 490, tờ bản đồ số 3 có địa chỉ: Thôn 6, xã Chàng Sơn, Huyện Thạch Thất, Thành phố Hà Nội (Nay là xã Tây Phương, Thành phố Hà Nộ</w:t>
            </w:r>
            <w:r>
              <w:rPr>
                <w:b/>
                <w:bCs/>
                <w:color w:val="000000"/>
              </w:rPr>
              <w:t xml:space="preserve">i ) theo Giấy chứng nhận quyền sử dụng đất, quyền sở hữu nhà ở và tài sản khác gắn liền với đất  số: CE 774172, số vào sổ cấp GCN: CS-TTH 02395 do Sở Tài nguyên và Môi trường Thành phố Hà Nội cấp ngày 8/11/2016; Chủ sử dụng đất là Ông Nguyễn Khương Việt</w:t>
            </w:r>
            <w:r>
              <w:rPr>
                <w:b/>
                <w:bCs/>
              </w:rPr>
              <w:t xml:space="preserve">.</w:t>
            </w:r>
            <w:r>
              <w:rPr>
                <w:b/>
                <w:bCs/>
              </w:rPr>
              <w:tab/>
            </w:r>
            <w:r>
              <w:rPr>
                <w:b/>
                <w:bCs/>
              </w:rPr>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120</w:t>
            </w:r>
            <w:r>
              <w:rPr>
                <w:color w:val="000000"/>
              </w:rPr>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30.000.000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3.600.000.000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3.600.000.000</w:t>
            </w:r>
            <w:r>
              <w:rPr>
                <w:b/>
                <w:bCs/>
                <w:color w:val="000000"/>
              </w:rPr>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3.600.000.000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Ba tỷ, sáu trăm triệu</w:t>
            </w:r>
            <w:r>
              <w:rPr>
                <w:b/>
                <w:bCs/>
                <w:i/>
                <w:iCs/>
                <w:color w:val="000000"/>
              </w:rPr>
              <w:t xml:space="preserve">./.)</w:t>
            </w:r>
            <w:r>
              <w:rPr>
                <w:b/>
                <w:bCs/>
                <w:i/>
                <w:iCs/>
                <w:color w:val="000000"/>
              </w:rPr>
            </w:r>
            <w:r>
              <w:rPr>
                <w:b/>
                <w:bCs/>
                <w:i/>
                <w:iCs/>
                <w:color w:val="000000"/>
              </w:rP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60051CA4">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thẩm định giá, trên đất có công trình xây dựng là: </w:t>
      </w:r>
      <w:r>
        <w:rPr>
          <w:color w:val="000000"/>
          <w:highlight w:val="none"/>
        </w:rPr>
        <w:t xml:space="preserve">01 nhà thờ, có diện tích xây dựng khoảng 60m2, xây đã lâu . Hiện công trình chưa được chứng nhận trên GCN số CE 744172</w:t>
      </w: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 </w:t>
      </w: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r>
        <w:rPr>
          <w:highlight w:val="none"/>
          <w:lang w:val="pt-BR" w:bidi="pt-BR"/>
        </w:rPr>
      </w:r>
      <w:r>
        <w:rPr>
          <w:lang w:val="pt-BR"/>
        </w:rPr>
      </w:r>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highlight w:val="none"/>
          <w:lang w:val="pt-BR"/>
        </w:rPr>
      </w:pPr>
      <w:r>
        <w:rPr>
          <w:bCs/>
          <w:lang w:val="pt-BR"/>
        </w:rPr>
        <w:t xml:space="preserve">Phụ lục 1: Hình ảnh hiện trạng của tài sản.</w:t>
      </w:r>
      <w:r>
        <w:rPr>
          <w:highlight w:val="none"/>
          <w:lang w:val="pt-BR"/>
        </w:rPr>
      </w:r>
      <w:r>
        <w:rPr>
          <w:highlight w:val="none"/>
          <w:lang w:val="pt-BR"/>
        </w:rPr>
      </w:r>
    </w:p>
    <w:p w14:paraId="7B47CC14" w14:textId="77777777">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275/2025/1743/VFI-CT.53.A</w:t>
      </w:r>
      <w:r>
        <w:rPr>
          <w:color w:val="ff0000"/>
          <w:lang w:val="vi-VN"/>
        </w:rPr>
        <w:t xml:space="preserve"> </w:t>
      </w:r>
      <w:r>
        <w:rPr>
          <w:color w:val="000000" w:themeColor="text1"/>
        </w:rPr>
        <w:t xml:space="preserve">ngày 09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14:paraId="2838A8CA" w14:textId="77777777">
      <w:pPr>
        <w:pStyle w:val="1027"/>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9"/>
      </w:tblGrid>
      <w:tr>
        <w:trPr>
          <w:trHeight w:val="20"/>
        </w:trPr>
        <w:tc>
          <w:tcPr>
            <w:tcBorders/>
            <w:tcW w:w="4679"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r>
      <w:tr>
        <w:trPr>
          <w:trHeight w:val="1430"/>
        </w:trPr>
        <w:tc>
          <w:tcPr>
            <w:tcBorders/>
            <w:tcW w:w="4679"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r>
      <w:tr>
        <w:trPr>
          <w:trHeight w:val="20"/>
        </w:trPr>
        <w:tc>
          <w:tcPr>
            <w:tcBorders/>
            <w:tcW w:w="4679"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275/2025/1743/VFI-BC.53.A</w:t>
      </w:r>
      <w:r>
        <w:rPr>
          <w:i/>
          <w:lang w:val="pt-BR"/>
        </w:rPr>
        <w:t xml:space="preserve"> ngày 0</w:t>
      </w:r>
      <w:r>
        <w:rPr>
          <w:i/>
          <w:lang w:val="pt-BR"/>
        </w:rPr>
        <w:t xml:space="preserve">9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56401" cy="1467301"/>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885598" name=""/>
                              <pic:cNvPicPr>
                                <a:picLocks noChangeAspect="1"/>
                              </pic:cNvPicPr>
                              <pic:nvPr/>
                            </pic:nvPicPr>
                            <pic:blipFill rotWithShape="1">
                              <a:blip r:embed="rId21"/>
                              <a:stretch/>
                            </pic:blipFill>
                            <pic:spPr bwMode="auto">
                              <a:xfrm flipH="0" flipV="0">
                                <a:off x="0" y="0"/>
                                <a:ext cx="1956400" cy="14673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4.05pt;height:115.54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12.5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15420" cy="211156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450094" name=""/>
                              <pic:cNvPicPr>
                                <a:picLocks noChangeAspect="1"/>
                              </pic:cNvPicPr>
                              <pic:nvPr/>
                            </pic:nvPicPr>
                            <pic:blipFill rotWithShape="1">
                              <a:blip r:embed="rId23"/>
                              <a:stretch/>
                            </pic:blipFill>
                            <pic:spPr bwMode="auto">
                              <a:xfrm flipH="0" flipV="0">
                                <a:off x="0" y="0"/>
                                <a:ext cx="2815419" cy="21115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69pt;height:166.26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39742" cy="2204807"/>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240524" name=""/>
                              <pic:cNvPicPr>
                                <a:picLocks noChangeAspect="1"/>
                              </pic:cNvPicPr>
                              <pic:nvPr/>
                            </pic:nvPicPr>
                            <pic:blipFill rotWithShape="1">
                              <a:blip r:embed="rId24"/>
                              <a:stretch/>
                            </pic:blipFill>
                            <pic:spPr bwMode="auto">
                              <a:xfrm flipH="0" flipV="0">
                                <a:off x="0" y="0"/>
                                <a:ext cx="2939742" cy="22048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1.48pt;height:173.6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275/2025/1743/VFI-BC.53.A</w:t>
      </w:r>
      <w:r>
        <w:rPr>
          <w:i/>
          <w:lang w:val="pt-BR"/>
        </w:rPr>
        <w:t xml:space="preserve"> </w:t>
      </w:r>
      <w:r>
        <w:rPr>
          <w:i/>
          <w:lang w:val="pt-BR"/>
        </w:rPr>
        <w:t xml:space="preserve">9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https://www.facebook.com/groups/1420410968313542/permalink/2618545568500070/?rdid=rjJAhBPUXNm7Gn7V&amp;share_url=https%3A%2F%2Fwww.facebook.com%2Fshare%2Fp%2F1EpWvCB6kn%2F#</w:t>
            </w:r>
            <w:r>
              <w:rPr>
                <w:color w:val="000000" w:themeColor="text1"/>
                <w:sz w:val="22"/>
                <w:szCs w:val="22"/>
              </w:rPr>
              <w:br/>
              <w:t xml:space="preserve">sale Loan</w:t>
            </w:r>
            <w:r>
              <w:rPr>
                <w:sz w:val="22"/>
                <w:szCs w:val="22"/>
              </w:rPr>
              <w:t xml:space="preserve"> </w:t>
            </w:r>
            <w:r>
              <w:rPr>
                <w:sz w:val="22"/>
                <w:szCs w:val="22"/>
              </w:rPr>
              <w:br/>
              <w:t xml:space="preserve">(SĐT: 0973390834</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2.950.000.000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2.655.000.000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nông thôn (53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Chàng Sơn, Huyện Thạch Thất, Thành phố Hà Nội, độ rộng đường trước mặt tài sản 2m, mặt tiền 3.9m, 21.03631831264584, 105.60664425330694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53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3.97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5921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6592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66.8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5385"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6538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15.3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26B4769F" w14:textId="77777777">
      <w:pPr>
        <w:pBdr/>
        <w:spacing w:after="200" w:line="276" w:lineRule="auto"/>
        <w:ind/>
        <w:rPr>
          <w:b/>
          <w:bCs/>
          <w:iCs/>
          <w:lang w:val="pt-BR"/>
        </w:rPr>
      </w:pPr>
      <w:r>
        <w:rPr>
          <w:b/>
          <w:bCs/>
          <w:iCs/>
          <w:lang w:val="pt-BR"/>
        </w:rPr>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https://www.facebook.com/groups/1420410968313542/posts/2591719751182652/</w:t>
            </w:r>
            <w:r>
              <w:rPr>
                <w:color w:val="000000" w:themeColor="text1"/>
                <w:sz w:val="22"/>
                <w:szCs w:val="22"/>
              </w:rPr>
              <w:br/>
              <w:t xml:space="preserve">Huy Tiến</w:t>
            </w:r>
            <w:r>
              <w:rPr>
                <w:sz w:val="22"/>
                <w:szCs w:val="22"/>
              </w:rPr>
              <w:t xml:space="preserve"> </w:t>
            </w:r>
            <w:r>
              <w:rPr>
                <w:sz w:val="22"/>
                <w:szCs w:val="22"/>
              </w:rPr>
              <w:br/>
              <w:t xml:space="preserve">(0912719990</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6.073.000.000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4.979.860.000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nông thôn (144.6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Xã Chàng Sơn, Huyện Thạch Thất, Thành phố Hà Nội, độ rộng đường trước mặt tài sản 1.5m, mặt tiền 8.5m, 21.02471721493643, 105.61454214451045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144.6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00769"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20076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330.77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773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2773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12.42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0076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0076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0.77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Trần Thị Thanh Tâm</w:t>
            </w:r>
            <w:r/>
          </w:p>
          <w:p w14:paraId="2FFCC431" w14:textId="77777777">
            <w:pPr>
              <w:pBdr/>
              <w:spacing/>
              <w:ind/>
              <w:jc w:val="center"/>
              <w:rPr/>
            </w:pPr>
            <w:r/>
            <w:r/>
          </w:p>
        </w:tc>
      </w:tr>
    </w:tbl>
    <w:p w14:paraId="12930896" w14:textId="77777777">
      <w:pPr>
        <w:pBdr/>
        <w:spacing w:after="200" w:line="276" w:lineRule="auto"/>
        <w:ind/>
        <w:rPr>
          <w:iCs/>
          <w:lang w:val="pt-BR"/>
        </w:rPr>
      </w:pPr>
      <w:r>
        <w:rPr>
          <w:iCs/>
          <w:lang w:val="pt-BR"/>
        </w:rPr>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https://www.facebook.com/groups/1420410968313542/posts/2618214898533137/</w:t>
            </w:r>
            <w:r>
              <w:rPr>
                <w:color w:val="000000" w:themeColor="text1"/>
                <w:sz w:val="22"/>
                <w:szCs w:val="22"/>
              </w:rPr>
              <w:br/>
            </w:r>
            <w:r>
              <w:rPr>
                <w:sz w:val="22"/>
                <w:szCs w:val="22"/>
              </w:rPr>
              <w:t xml:space="preserve">SĐT: </w:t>
            </w:r>
            <w:r>
              <w:rPr>
                <w:color w:val="000000" w:themeColor="text1"/>
                <w:sz w:val="22"/>
                <w:szCs w:val="22"/>
              </w:rPr>
              <w:t xml:space="preserve">Loan Can</w:t>
            </w:r>
            <w:r>
              <w:rPr>
                <w:sz w:val="22"/>
                <w:szCs w:val="22"/>
              </w:rPr>
              <w:t xml:space="preserve"> </w:t>
            </w:r>
            <w:r>
              <w:rPr>
                <w:sz w:val="22"/>
                <w:szCs w:val="22"/>
              </w:rPr>
              <w:br/>
              <w:t xml:space="preserve">(0963607662</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3.900.000.000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3.393.000.000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nông thôn (72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Xã Chàng Sơn, Huyện Thạch Thất, Thành phố Hà Nội, độ rộng đường trước mặt tài sản 2m, mặt tiền 10m, 21.034716975720702, 105.60570517328048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28075"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6280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64.4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628075"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62807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64.42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6BA10678" w14:textId="14D82232">
            <w:pPr>
              <w:pBdr/>
              <w:spacing/>
              <w:ind/>
              <w:jc w:val="center"/>
              <w:rPr/>
            </w:pPr>
            <w:r>
              <w:t xml:space="preserve">Trần Thị Thanh Tâm</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A2F3F2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5E0446AC"/>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hyperlink" Target="https://www.facebook.com/share/p/1EpWvCB6kn/" TargetMode="External"/><Relationship Id="rId17" Type="http://schemas.openxmlformats.org/officeDocument/2006/relationships/hyperlink" Target="https://www.facebook.com/groups/1420410968313542/posts/2591719751182652/" TargetMode="External"/><Relationship Id="rId18" Type="http://schemas.openxmlformats.org/officeDocument/2006/relationships/hyperlink" Target="https://www.facebook.com/groups/1420410968313542/posts/2618214898533137/" TargetMode="External"/><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png"/><Relationship Id="rId22" Type="http://schemas.openxmlformats.org/officeDocument/2006/relationships/image" Target="media/image7.jp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279</cp:revision>
  <dcterms:created xsi:type="dcterms:W3CDTF">2025-09-15T09:58:00Z</dcterms:created>
  <dcterms:modified xsi:type="dcterms:W3CDTF">2025-12-11T10:25:22Z</dcterms:modified>
</cp:coreProperties>
</file>