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49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49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275/2026/0203/VFI-CT.48.A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color w:val="000000"/>
                                <w:sz w:val="24"/>
                              </w:rPr>
                              <w:t xml:space="preserve">CÔNG TY TNHH BAO BÌ ID THIÊN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w:t>
                            </w:r>
                            <w:r>
                              <w:rPr>
                                <w:color w:val="000000"/>
                              </w:rPr>
                              <w:t xml:space="preserve">ụng đất và tài sản gắn liền với đất tại thửa đất số: L2:2, tờ bản đồ số: QH có địa chỉ: KDC Bảo Sơn, phường Liên Bảo, thành phố Vĩnh Phúc, tỉnh Vĩnh Phúc (nay là Phường Vĩnh Phúc, tỉnh Phú Thọ) theo</w:t>
                            </w:r>
                            <w:r>
                              <w:rPr>
                                <w:color w:val="000000"/>
                              </w:rPr>
                              <w:t xml:space="preserve"> Giấy chứng nhận quyền sử dụng đất quyền sở hữu nhà ở và tài sản khác gắn liền với đất số: CT 499114, số vào sổ cấp GCN: CH08370 do Uỷ ban nhân dân thành phố Vĩnh Yên cấp ngày 25/10/2019; C</w:t>
                            </w:r>
                            <w:r>
                              <w:rPr>
                                <w:color w:val="000000"/>
                              </w:rPr>
                              <w:t xml:space="preserve">hủ sử dụng đất là Ông Nguyễn Quyết Thắng và Bà Nguyễn Thị Bích Thuỷ</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275/2026/0203/VFI-CT.48.A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color w:val="000000"/>
                          <w:sz w:val="24"/>
                        </w:rPr>
                        <w:t xml:space="preserve">CÔNG TY TNHH BAO BÌ ID THIÊN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w:t>
                      </w:r>
                      <w:r>
                        <w:rPr>
                          <w:color w:val="000000"/>
                        </w:rPr>
                        <w:t xml:space="preserve">ụng đất và tài sản gắn liền với đất tại thửa đất số: L2:2, tờ bản đồ số: QH có địa chỉ: KDC Bảo Sơn, phường Liên Bảo, thành phố Vĩnh Phúc, tỉnh Vĩnh Phúc (nay là Phường Vĩnh Phúc, tỉnh Phú Thọ) theo</w:t>
                      </w:r>
                      <w:r>
                        <w:rPr>
                          <w:color w:val="000000"/>
                        </w:rPr>
                        <w:t xml:space="preserve"> Giấy chứng nhận quyền sử dụng đất quyền sở hữu nhà ở và tài sản khác gắn liền với đất số: CT 499114, số vào sổ cấp GCN: CH08370 do Uỷ ban nhân dân thành phố Vĩnh Yên cấp ngày 25/10/2019; C</w:t>
                      </w:r>
                      <w:r>
                        <w:rPr>
                          <w:color w:val="000000"/>
                        </w:rPr>
                        <w:t xml:space="preserve">hủ sử dụng đất là Ông Nguyễn Quyết Thắng và Bà Nguyễn Thị Bích Thuỷ</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20-24</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275/2026/0203/VFI-CT.48.A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1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w:hAnsi="Times New Roman" w:eastAsia="Times New Roman" w:cs="Times New Roman"/>
          <w:b/>
          <w:color w:val="000000"/>
          <w:sz w:val="24"/>
        </w:rPr>
        <w:t xml:space="preserve">CÔNG TY TNHH BAO BÌ ID THIÊN THÀNH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275/2026/0203/VFI-HĐTĐ.48.A</w:t>
      </w:r>
      <w:r>
        <w:rPr>
          <w:spacing w:val="-4"/>
          <w:lang w:val="vi-VN"/>
        </w:rPr>
        <w:t xml:space="preserve"> ký ngày </w:t>
      </w:r>
      <w:r>
        <w:rPr>
          <w:color w:val="000000" w:themeColor="text1"/>
          <w:spacing w:val="-4"/>
        </w:rPr>
        <w:t xml:space="preserve">24 tháng 1 năm 2026</w:t>
      </w:r>
      <w:r>
        <w:rPr>
          <w:spacing w:val="-4"/>
          <w:lang w:val="vi-VN"/>
        </w:rPr>
        <w:t xml:space="preserve"> </w:t>
      </w:r>
      <w:r>
        <w:rPr>
          <w:spacing w:val="-4"/>
          <w:lang w:val="vi-VN"/>
        </w:rPr>
        <w:t xml:space="preserve">giữa </w:t>
      </w:r>
      <w:r>
        <w:rPr>
          <w:bCs/>
        </w:rPr>
        <w:t xml:space="preserve">Công ty TNHH Bao Bì ID Thiên Thành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275/2026/0203/VFI-BC.48.A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vMerge w:val="restart"/>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1189"/>
              </w:tabs>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BAO BÌ ID THIÊN THÀNH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2500586153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trụ sở</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Đường Nguyễn Thị Minh Khai, Phường Vĩnh Yên, Tỉnh Phú Thọ,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Quyết Thắng         </w:t>
              <w:tab/>
              <w:t xml:space="preserve">Chức vụ:  Giám Đốc</w:t>
            </w:r>
            <w:r>
              <w:rPr>
                <w:rFonts w:ascii="Times New Roman" w:hAnsi="Times New Roman" w:eastAsia="Times New Roman" w:cs="Times New Roman"/>
                <w:sz w:val="24"/>
              </w:rPr>
            </w:r>
            <w:r>
              <w:rPr>
                <w:rFonts w:ascii="Times New Roman" w:hAnsi="Times New Roman" w:eastAsia="Times New Roman" w:cs="Times New Roman"/>
                <w:sz w:val="24"/>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L2:2, tờ bản đồ số: QH có địa chỉ: KDC Bảo Sơn, phường Liên Bảo, thành phố Vĩnh Phúc, tỉnh Vĩnh Phúc (nay là Phường Vĩnh Phúc, tỉnh Phú Thọ) theo</w:t>
      </w:r>
      <w:r>
        <w:rPr>
          <w:color w:val="000000" w:themeColor="text1"/>
        </w:rPr>
        <w:t xml:space="preserve"> Giấy chứng nhận quyền sử dụng đất quyền sở hữu nhà ở và tài sản khác gắn liền với đất số: CT 499114, số vào sổ cấp GCN: CH08370 do Uỷ ban nhân dân thành phố Vĩnh Yên cấp ngày 25/10/2019; Chủ sử dụng đất là Ông Nguyễn Quyết Thắng và Bà Nguyễn Thị Bích Thuỷ</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và tài sản gắn liền với đất tại thửa đất số: L2:2, tờ bản đồ số: QH có địa chỉ: KDC Bảo Sơn, phường Liên Bảo, thành phố Vĩnh Phúc, tỉnh Vĩnh Phúc (nay là Phường Vĩnh Phúc, tỉnh Phú Thọ) theo</w:t>
            </w:r>
            <w:r>
              <w:rPr>
                <w:color w:val="000000"/>
              </w:rPr>
              <w:t xml:space="preserve"> Giấy chứng nhận quyền sử dụng đất quyền sở hữu nhà ở và tài sản khác gắn liền với đất số: CT 499114, số vào sổ cấp GCN: CH08370 do Uỷ ban nhân dân thành phố Vĩnh Yên cấp ngày 25/10/2019; Chủ sử dụng đất là Ông Nguyễn Quyết Thắng và Bà Nguyễn Thị Bích Thuỷ</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154,0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41.000.000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6.314.000.000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r>
            <w:r>
              <w:rPr>
                <w:b/>
                <w:bCs/>
                <w:color w:val="000000" w:themeColor="text1"/>
              </w:rPr>
              <w:t xml:space="preserve">6.314.000.000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Sáu tỷ ba trăm mười bốn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pPr>
        <w:pBdr/>
        <w:spacing w:after="120" w:before="120" w:line="312" w:lineRule="auto"/>
        <w:ind/>
        <w:rPr>
          <w:lang w:val="pt-BR"/>
        </w:rPr>
      </w:pPr>
      <w:r>
        <w:rPr>
          <w:b/>
          <w:bCs/>
          <w:lang w:val="vi-VN" w:bidi="vi-VN"/>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24"/>
              <w:pBdr/>
              <w:spacing w:after="60"/>
              <w:ind/>
              <w:rPr>
                <w:color w:val="000000" w:themeColor="text1"/>
                <w:sz w:val="24"/>
                <w:szCs w:val="24"/>
                <w:highlight w:val="none"/>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w:t>
            </w:r>
            <w:r>
              <w:rPr>
                <w:rStyle w:val="1023"/>
                <w:rFonts w:ascii="Times New Roman" w:hAnsi="Times New Roman"/>
                <w:color w:val="000000" w:themeColor="text1"/>
                <w:highlight w:val="none"/>
                <w:lang w:val="pt-BR"/>
              </w:rPr>
              <w:t xml:space="preserve">203/VFI-</w:t>
            </w:r>
            <w:r>
              <w:rPr>
                <w:rStyle w:val="1023"/>
                <w:rFonts w:ascii="Times New Roman" w:hAnsi="Times New Roman"/>
                <w:color w:val="000000" w:themeColor="text1"/>
                <w:highlight w:val="none"/>
                <w:lang w:val="pt-BR"/>
              </w:rPr>
              <w:t xml:space="preserve">BC.</w:t>
            </w:r>
            <w:r>
              <w:rPr>
                <w:rStyle w:val="1023"/>
                <w:rFonts w:ascii="Times New Roman" w:hAnsi="Times New Roman"/>
                <w:color w:val="000000" w:themeColor="text1"/>
                <w:highlight w:val="none"/>
                <w:lang w:val="pt-BR"/>
              </w:rPr>
              <w:t xml:space="preserve">48.A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503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1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275/2026/0203/VFI-CT.48.A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vMerge w:val="restart"/>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1189"/>
              </w:tabs>
              <w:spacing w:after="40" w:before="40" w:line="276" w:lineRule="auto"/>
              <w:ind w:right="0" w:firstLine="0" w:left="0"/>
              <w:rPr/>
            </w:pPr>
            <w:r>
              <w:rPr>
                <w:rFonts w:ascii="Times New Roman" w:hAnsi="Times New Roman" w:eastAsia="Times New Roman" w:cs="Times New Roman"/>
                <w:b/>
                <w:color w:val="000000"/>
                <w:sz w:val="24"/>
              </w:rPr>
              <w:t xml:space="preserve">CÔNG TY TNHH BAO BÌ ID THIÊN THÀNH</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MST</w:t>
            </w:r>
            <w:r/>
          </w:p>
        </w:tc>
        <w:tc>
          <w:tcPr>
            <w:tcBorders/>
            <w:tcW w:w="284" w:type="dxa"/>
            <w:vAlign w:val="center"/>
            <w:vMerge w:val="restart"/>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2500586153</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W w:w="284" w:type="dxa"/>
            <w:vAlign w:val="center"/>
            <w:vMerge w:val="restart"/>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Đường Nguyễn Thị Minh Khai, Phường Vĩnh Yên, Tỉnh Phú Thọ, Việt Nam.</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W w:w="284" w:type="dxa"/>
            <w:vAlign w:val="center"/>
            <w:vMerge w:val="restart"/>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Nguyễn Quyết Thắng         </w:t>
              <w:tab/>
              <w:t xml:space="preserve">Chức vụ: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L2:2, tờ bản đồ số: QH có địa chỉ: KDC Bảo Sơn, phường Liên Bảo, thành phố Vĩnh Phúc, tỉnh Vĩnh Phúc (nay là Phường Vĩnh Phúc, tỉnh Phú Thọ) theo</w:t>
            </w:r>
            <w:r>
              <w:rPr>
                <w:bCs/>
                <w:color w:val="000000" w:themeColor="text1"/>
                <w:lang w:val="pt-BR"/>
              </w:rPr>
              <w:t xml:space="preserve"> Giấy chứng nhận quyền sử dụng đất quyền sở hữu nhà ở và tài sản khác gắn liền với đất số: CT 499114, số vào sổ cấp GCN: CH08370 do Uỷ ban nhân dân thành phố Vĩnh Yên cấp ngày 25/10/2019; Chủ sử dụng đất là Ông Nguyễn Quyết Thắng và Bà Nguyễn Thị Bích Thuỷ</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KDC Bảo Sơn, Phường Liên Bảo, Thành phố Vĩnh Yên, Tỉnh Vĩnh Phúc</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21.3124861, 105.6077608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CT 499114, số vào sổ cấp GCN: CH08370 do Uỷ ban nhân dân thành phố Vĩnh Yên cấp ngày 25/10/2019; Chủ sử dụng đất là Ông Nguyễn Quyết Thắng và Bà Nguyễn Thị Bích Thuỷ.</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white"/>
        </w:rPr>
        <w:t xml:space="preserve">275/2026/0203/VFI-HĐTĐ.48.A</w:t>
      </w:r>
      <w:r>
        <w:rPr>
          <w:rFonts w:ascii="Times New Roman" w:hAnsi="Times New Roman" w:eastAsia="Times New Roman" w:cs="Times New Roman"/>
          <w:color w:val="000000" w:themeColor="text1"/>
          <w:sz w:val="24"/>
          <w:szCs w:val="24"/>
          <w:lang w:val="pt-BR"/>
        </w:rPr>
        <w:t xml:space="preserve"> ngày 24/01/2026 giữa </w:t>
      </w:r>
      <w:r>
        <w:rPr>
          <w:rFonts w:ascii="Times New Roman" w:hAnsi="Times New Roman" w:eastAsia="Times New Roman" w:cs="Times New Roman"/>
          <w:bCs/>
          <w:sz w:val="24"/>
          <w:szCs w:val="24"/>
        </w:rPr>
        <w:t xml:space="preserve">Công ty TNHH Bao Bì ID Thiên Thành</w:t>
      </w:r>
      <w:r>
        <w:rPr>
          <w:rFonts w:ascii="Times New Roman" w:hAnsi="Times New Roman" w:eastAsia="Times New Roman" w:cs="Times New Roman"/>
          <w:color w:val="000000" w:themeColor="text1"/>
          <w:sz w:val="24"/>
          <w:szCs w:val="24"/>
          <w:lang w:val="pt-BR"/>
        </w:rPr>
        <w:t xml:space="preserve"> với Công ty Cổ phần Thẩm định và Đầu tư Tài chính Hoa Sen.</w:t>
      </w:r>
      <w:r>
        <w:rPr>
          <w:rFonts w:ascii="Times New Roman" w:hAnsi="Times New Roman" w:cs="Times New Roman"/>
          <w:b/>
          <w:sz w:val="24"/>
          <w:szCs w:val="24"/>
        </w:rPr>
      </w:r>
      <w:r>
        <w:rPr>
          <w:rFonts w:ascii="Times New Roman" w:hAnsi="Times New Roman" w:cs="Times New Roman"/>
          <w:b/>
          <w:sz w:val="24"/>
          <w:szCs w:val="24"/>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lang w:val="pt-BR"/>
        </w:rPr>
        <w:tab/>
      </w:r>
      <w:r>
        <w:rPr>
          <w:rFonts w:ascii="Times New Roman" w:hAnsi="Times New Roman" w:eastAsia="Times New Roman" w:cs="Times New Roman"/>
          <w:color w:val="000000"/>
          <w:sz w:val="24"/>
        </w:rPr>
        <w:t xml:space="preserve">Thị trường đất nền tại Vĩnh Phúc cũ trong năm 2025 đang có những chuyển biến tích cực. Với chính sách quy hoạch đồng bộ và đầu tư mạnh mẽ vào cơ sở hạ tầng, tình hình cung cầu trên thị trường đang dần hồi phục.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tại các khu vực trung tâm và gần khu công nghiệp như Vĩnh Yên, Phúc Yên, và Bình Xuyên đang nhận được sự quan tâm lớn.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Các dự án nhà ở, khu đô thị mới cũng đã kích cầu thị trường. Nhiều nhà đầu tư tập trung vào đất nền vì tiềm năng sinh lời cao, do đây là loại hình bất động sản phù hợp với chiến lược đầu tư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dự án và đất nền thổ cư là hai loại hình sản phẩm chính được giao dịch nhiều nhất. Trong đó, đất nền dự án tại các khu đô thị mới nhận được sự quan tâm lớn từ cả người mua để ở lẫn nhà đầu tư. Đất nền thổ cư tại các vùng ngoại ô với giá rẻ hơn cũng</w:t>
      </w:r>
      <w:r>
        <w:rPr>
          <w:rFonts w:ascii="Times New Roman" w:hAnsi="Times New Roman" w:eastAsia="Times New Roman" w:cs="Times New Roman"/>
          <w:color w:val="000000"/>
          <w:sz w:val="24"/>
        </w:rPr>
        <w:t xml:space="preserve"> thu hút các nhà đầu tư nhỏ lẻ.</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Trong tương lai gần, thị trường đất nền tại Vĩnh Phúc dự kiến sẽ tiếp tục phát triển ổn định, với xu hướng tăng trưởng bền vững nhờ các yếu tố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Phát triển hạ tầng giao thông và đô thị hóa: Với các dự án hạ tầng lớn như cao tốc Hà Nội - Lào Cai, Vành đai 4 Hà Nội và các tuyến tỉnh lộ được mở rộng, hạ tầng giao thông hiện đại sẽ là động lực lớn thúc đẩy giá đất nền tăng trưởng. Đặc biệt, các khu vực</w:t>
      </w:r>
      <w:r>
        <w:rPr>
          <w:rFonts w:ascii="Times New Roman" w:hAnsi="Times New Roman" w:eastAsia="Times New Roman" w:cs="Times New Roman"/>
          <w:color w:val="000000"/>
          <w:sz w:val="24"/>
        </w:rPr>
        <w:t xml:space="preserve"> gần trung tâm hành chính, khu công nghiệp lớn và các điểm du lịch như Vĩnh Yên, Phúc Yên, Tam Đảo sẽ chứng kiến sự tăng giá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hiện đại: Đến năm 2030, tỉnh đặt mục tiêu đạt tỷ lệ đô thị hóa 65% với việc nâng cấp hàng loạt đô thị loại II và IV, đồng thời phát triển các khu đô thị mới. Điều này không chỉ làm tăng nhu cầu đất nền ở các khu vực trung tâm mà còn tạo đi</w:t>
      </w:r>
      <w:r>
        <w:rPr>
          <w:rFonts w:ascii="Times New Roman" w:hAnsi="Times New Roman" w:eastAsia="Times New Roman" w:cs="Times New Roman"/>
          <w:color w:val="000000"/>
          <w:sz w:val="24"/>
        </w:rPr>
        <w:t xml:space="preserve">ều kiện cho các vùng ven đô phát triển, kéo theo sự gia tăng về giá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Thị trường đất nền tăng trưởng dài hạn: Thị trường đất nền tại Vĩnh Phúc có tiềm năng tăng trưởng trong dài hạn nhờ quy hoạch bài bản và hạ tầng đồng bộ. Tuy nhiên, giá đất nền có thể tăng nhẹ theo từng giai đoạn, phù hợp với tốc độ phát triển của các dự á</w:t>
      </w:r>
      <w:r>
        <w:rPr>
          <w:rFonts w:ascii="Times New Roman" w:hAnsi="Times New Roman" w:eastAsia="Times New Roman" w:cs="Times New Roman"/>
          <w:color w:val="000000"/>
          <w:sz w:val="24"/>
        </w:rPr>
        <w:t xml:space="preserve">n đô thị và công nghiệp.</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Cơ hội khi đầu tư vào thị trường đất nền Vĩnh Phúc cụ thể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Sự phát triển công nghiệp và khu đô thị mới: Vĩnh Phúc tiếp tục là điểm đến thu hút các dự án lớn về công nghiệp và đô thị. Với nhiều khu công nghiệp như KCN Bình Xuyên, KCN Bá Thiện, và các khu đô thị mới được quy hoạch, thị trường đất nền sẽ có cơ hội ph</w:t>
      </w:r>
      <w:r>
        <w:rPr>
          <w:rFonts w:ascii="Times New Roman" w:hAnsi="Times New Roman" w:eastAsia="Times New Roman" w:cs="Times New Roman"/>
          <w:color w:val="000000"/>
          <w:sz w:val="24"/>
        </w:rPr>
        <w:t xml:space="preserve">át triển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Tiềm năng du lịch tại Tam Đảo:Khu du lịch Tam Đảo không chỉ thu hút khách du lịch mà còn tạo cơ hội phát triển các dự án bất động sản nghỉ dưỡng, giúp gia tăng giá trị đất nền trong khu vực.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và nâng cấp hạ tầng: Quy hoạch và chính sách đầu tư của tỉnh sẽ là nhân tố then chốt giúp giá đất nền tăng trưởng ổn định. Các tuyến đường giao thông, cơ sở hạ tầng mới được đầu tư sẽ làm tăng sức hấp dẫn cho các nhà đầu tư và người mua.</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Tuy nhiên, vẫn còn một số thách thức mà nhà đầu tư cần chú 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Giá đất cao ở trung tâm: Ở các khu vực trung tâm như Vĩnh Yên, Phúc Yên, giá đất nền hiện tại đã cao, gây ra sự phân hóa mạnh mẽ trong khả năng tiếp cận thị trường của nhà đầu tư và người dân. Đây là một thách thức trong việc cân bằng cung cầu và phát triể</w:t>
      </w:r>
      <w:r>
        <w:rPr>
          <w:rFonts w:ascii="Times New Roman" w:hAnsi="Times New Roman" w:eastAsia="Times New Roman" w:cs="Times New Roman"/>
          <w:color w:val="000000"/>
          <w:sz w:val="24"/>
        </w:rPr>
        <w:t xml:space="preserve">n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Nguồn cung hạn chế:Trong khi các khu vực trung tâm có tiềm năng phát triển mạnh, một số vùng ngoại ô như Sông Lô, Lập Thạch có thể đối mặt với tình trạng nguồn cung đất nền hạn chế do thiếu quy hoạch chi tiết và phát triển hạ tầng chưa đồng bộ.</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Biến động kinh tế và chính sách pháp lý: Những biến động kinh tế hoặc thay đổi về chính sách pháp lý trong tương lai có thể gây ra những rủi ro cho thị trường, khiến giá đất nền không còn ổn định và có thể làm giảm sức hút của thị trường. </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https://onehousing.vn/blog/tong-quan-tinh-hinh-thi-truong-dat-nen-vinh-phuc-cap-nhat-moi-nhat-n17t)</w:t>
      </w:r>
      <w:r>
        <w:rPr>
          <w:bCs/>
          <w:i/>
          <w:lang w:val="pt-BR"/>
        </w:rPr>
      </w:r>
      <w:r>
        <w:rPr>
          <w:bCs/>
          <w:i/>
          <w:lang w:val="pt-BR"/>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bidi="pt-BR"/>
        </w:rPr>
      </w:r>
      <w:r>
        <w:rPr>
          <w:b/>
          <w:bCs/>
          <w:highlight w:val="none"/>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tài sản gắn liền với đất tại thửa đất số: L2:2, tờ bản đồ số: QH có địa chỉ: KDC Bảo Sơn, phường Liên Bảo, thành phố Vĩnh Phúc, tỉnh Vĩnh Phúc (nay là Phường Vĩnh Phúc, tỉnh Phú Thọ) theo</w:t>
            </w:r>
            <w:r>
              <w:rPr>
                <w:b/>
                <w:bCs/>
                <w:color w:val="000000"/>
              </w:rPr>
              <w:t xml:space="preserve"> Giấy chứng nhận quyền sử dụng đất quyền sở hữu nhà ở và tài sản khác gắn liền với đất số: CT 499114, số vào sổ cấp GCN: CH08370 do Uỷ ban nhân dân thành phố Vĩnh Yên cấp ngày 25/10/2019; Chủ sử dụng đất là Ông Nguyễn Quyết Thắng và Bà Nguyễn Thị Bích Thuỷ</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L2:2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QH</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t xml:space="preserve">KDC Bảo Sơn, Phường Liên Bảo, Thành phố Vĩnh Yên, Tỉnh Vĩnh Phúc </w:t>
            </w:r>
            <w:r>
              <w:rPr>
                <w:b w:val="0"/>
                <w:bCs w:val="0"/>
                <w:color w:val="000000"/>
              </w:rPr>
              <w:t xml:space="preserve">(nay là Phường Vĩnh Phúc, tỉnh Phú Thọ)</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 (Trúng đấu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71"/>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Tài sản nằm trong KDC Bảo Sơn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Nam: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21.3124861</w:t>
            </w:r>
            <w:r>
              <w:rPr>
                <w:color w:val="000000"/>
              </w:rPr>
              <w:t xml:space="preserve">, </w:t>
            </w:r>
            <w:r>
              <w:rPr>
                <w:color w:val="000000"/>
              </w:rPr>
              <w:t xml:space="preserve">105.6077608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15,4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trông</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Tài sản nằm đối diện vườn hoa</w:t>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Liên Bảo, Thành phố Vĩnh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Liên Bảo, Thành phố Vĩnh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Liên Bảo, Thành phố Vĩnh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Liên Bảo, Thành phố Vĩnh Yên, Tỉnh Vĩnh Phúc</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https://www.facebook.com/share/p/1C1qFDFXHS/</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https://www.facebook.com/share/p/1ATeFSb38n/</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0867669656</w:t>
            </w:r>
            <w:r>
              <w:rPr>
                <w:sz w:val="22"/>
                <w:szCs w:val="22"/>
              </w:rPr>
              <w:t xml:space="preserve"> </w:t>
            </w:r>
            <w:r>
              <w:rPr>
                <w:sz w:val="22"/>
                <w:szCs w:val="22"/>
              </w:rPr>
              <w:br/>
              <w:t xml:space="preserve">(</w:t>
            </w:r>
            <w:r>
              <w:rPr>
                <w:sz w:val="22"/>
                <w:szCs w:val="22"/>
              </w:rPr>
              <w:t xml:space="preserve">Hương Quỳnh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0963.765.507</w:t>
            </w:r>
            <w:r>
              <w:rPr>
                <w:sz w:val="22"/>
                <w:szCs w:val="22"/>
              </w:rPr>
              <w:br/>
            </w:r>
            <w:r>
              <w:rPr>
                <w:sz w:val="22"/>
                <w:szCs w:val="22"/>
              </w:rPr>
              <w:t xml:space="preserve">(</w:t>
            </w:r>
            <w:r>
              <w:rPr>
                <w:sz w:val="22"/>
                <w:szCs w:val="22"/>
              </w:rPr>
              <w:t xml:space="preserve">Minh Quân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0963.765.507</w:t>
            </w:r>
            <w:r>
              <w:rPr>
                <w:sz w:val="22"/>
                <w:szCs w:val="22"/>
              </w:rPr>
              <w:br/>
            </w:r>
            <w:r>
              <w:rPr>
                <w:sz w:val="22"/>
                <w:szCs w:val="22"/>
              </w:rPr>
              <w:t xml:space="preserve">(</w:t>
            </w:r>
            <w:r>
              <w:rPr>
                <w:sz w:val="22"/>
                <w:szCs w:val="22"/>
              </w:rPr>
              <w:t xml:space="preserve">Minh Quân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trong KDC Bảo Sơn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trong KDC Bảo Sơn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trong KDC Bảo Sơn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trong KDC Bảo Sơn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13,5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3.762.000.000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3.762.000.000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43.928.571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37.507.478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43.478.261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3.762.000.000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6.000.000.000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43.928.571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37.507.478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43.478.261</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43.928.571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37.507.478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43.478.261</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trong KDC Bảo Sơn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trong KDC Bảo Sơn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trong KDC Bảo Sơn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trong KDC Bảo Sơn</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43.928.571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37.507.478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43.478.261</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13,5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13,5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13,5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43.928.571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37.507.478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43.478.261</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138,0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-4.392.857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-1.875.374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-2.173.913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39.535.714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35.632.104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41.304.348</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2.196.429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1.875.374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41.732.143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37.507.478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41.304.348</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41.732.143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37.507.478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41.304.348</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1.875.374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1.304.348</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41.732.143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39.382.852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42.608.696</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41.732.143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39.382.852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42.608.696</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41.241.230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3,32%</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6.589.286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5.626.122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3.478.261</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2.196.428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1.875.374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869.565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1,19% </w:t>
      </w:r>
      <w:r>
        <w:t xml:space="preserve">đến</w:t>
      </w:r>
      <w:r>
        <w:t xml:space="preserve"> </w:t>
      </w:r>
      <w:r>
        <w:t xml:space="preserve">3,32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41.732.143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13.913.496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39.382.852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13.126.305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42.608.696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14.201.478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41.241.279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41.000.000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41.000.000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và tài sản gắn liền với đất tại thửa đất số: L2:2, tờ bản đồ số: QH có địa chỉ: KDC Bảo Sơn, phường Liên Bảo, thành phố Vĩnh Phúc, tỉnh Vĩnh Phúc (nay là Phường Vĩnh Phúc, tỉnh Phú Thọ) theo</w:t>
            </w:r>
            <w:r>
              <w:rPr>
                <w:color w:val="000000"/>
              </w:rPr>
              <w:t xml:space="preserve"> Giấy chứng nhận quyền sử dụng đất quyền sở hữu nhà ở và tài sản khác gắn liền với đất số: CT 499114, số vào sổ cấp GCN: CH08370 do Uỷ ban nhân dân thành phố Vĩnh Yên cấp ngày 25/10/2019; Chủ sử dụng đất là Ông Nguyễn Quyết Thắng và Bà Nguyễn Thị Bích Thuỷ</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154,0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41.000.000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6.314.000.000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r>
            <w:r>
              <w:rPr>
                <w:b/>
                <w:bCs/>
                <w:color w:val="000000" w:themeColor="text1"/>
              </w:rPr>
              <w:t xml:space="preserve">6.314.000.000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Sáu tỷ ba trăm mười bốn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275/2026/0203/VFI-CT.48.A</w:t>
      </w:r>
      <w:r>
        <w:rPr>
          <w:color w:val="ff0000"/>
          <w:lang w:val="vi-VN"/>
        </w:rPr>
        <w:t xml:space="preserve"> </w:t>
      </w:r>
      <w:r>
        <w:rPr>
          <w:color w:val="000000" w:themeColor="text1"/>
        </w:rPr>
        <w:t xml:space="preserve">ngày 26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275/2026/0203/VFI-BC.48.A</w:t>
      </w:r>
      <w:r>
        <w:rPr>
          <w:i/>
          <w:lang w:val="pt-BR"/>
        </w:rPr>
        <w:t xml:space="preserve"> </w:t>
      </w:r>
      <w:r>
        <w:rPr>
          <w:i/>
          <w:lang w:val="pt-BR"/>
        </w:rPr>
        <w:t xml:space="preserve">26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50134" cy="24478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243604" name=""/>
                              <pic:cNvPicPr>
                                <a:picLocks noChangeAspect="1"/>
                              </pic:cNvPicPr>
                              <pic:nvPr/>
                            </pic:nvPicPr>
                            <pic:blipFill rotWithShape="1">
                              <a:blip r:embed="rId18"/>
                              <a:srcRect l="0" t="0" r="0" b="18471"/>
                              <a:stretch/>
                            </pic:blipFill>
                            <pic:spPr bwMode="auto">
                              <a:xfrm flipH="0" flipV="0">
                                <a:off x="0" y="0"/>
                                <a:ext cx="1350133" cy="2447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6.31pt;height:192.74pt;mso-wrap-distance-left:0.00pt;mso-wrap-distance-top:0.00pt;mso-wrap-distance-right:0.00pt;mso-wrap-distance-bottom:0.00pt;z-index:1;" stroked="false">
                      <v:imagedata r:id="rId18" o:title="" croptop="0f" cropleft="0f" cropbottom="12105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9433" cy="21745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15809" name=""/>
                              <pic:cNvPicPr>
                                <a:picLocks noChangeAspect="1"/>
                              </pic:cNvPicPr>
                              <pic:nvPr/>
                            </pic:nvPicPr>
                            <pic:blipFill rotWithShape="1">
                              <a:blip r:embed="rId19"/>
                              <a:stretch/>
                            </pic:blipFill>
                            <pic:spPr bwMode="auto">
                              <a:xfrm flipH="0" flipV="0">
                                <a:off x="0" y="0"/>
                                <a:ext cx="2899433" cy="2174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8.30pt;height:171.2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6972" cy="221022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67963" name=""/>
                              <pic:cNvPicPr>
                                <a:picLocks noChangeAspect="1"/>
                              </pic:cNvPicPr>
                              <pic:nvPr/>
                            </pic:nvPicPr>
                            <pic:blipFill rotWithShape="1">
                              <a:blip r:embed="rId20"/>
                              <a:stretch/>
                            </pic:blipFill>
                            <pic:spPr bwMode="auto">
                              <a:xfrm flipH="0" flipV="0">
                                <a:off x="0" y="0"/>
                                <a:ext cx="2946971" cy="22102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2.05pt;height:174.0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3702" cy="225277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85351" name=""/>
                              <pic:cNvPicPr>
                                <a:picLocks noChangeAspect="1"/>
                              </pic:cNvPicPr>
                              <pic:nvPr/>
                            </pic:nvPicPr>
                            <pic:blipFill rotWithShape="1">
                              <a:blip r:embed="rId21"/>
                              <a:stretch/>
                            </pic:blipFill>
                            <pic:spPr bwMode="auto">
                              <a:xfrm flipH="0" flipV="0">
                                <a:off x="0" y="0"/>
                                <a:ext cx="3003702" cy="22527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6.51pt;height:177.3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1252" cy="222843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49883" name=""/>
                              <pic:cNvPicPr>
                                <a:picLocks noChangeAspect="1"/>
                              </pic:cNvPicPr>
                              <pic:nvPr/>
                            </pic:nvPicPr>
                            <pic:blipFill rotWithShape="1">
                              <a:blip r:embed="rId22"/>
                              <a:stretch/>
                            </pic:blipFill>
                            <pic:spPr bwMode="auto">
                              <a:xfrm flipH="0" flipV="0">
                                <a:off x="0" y="0"/>
                                <a:ext cx="2971252" cy="22284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3.96pt;height:175.4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5045" cy="214128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21447" name=""/>
                              <pic:cNvPicPr>
                                <a:picLocks noChangeAspect="1"/>
                              </pic:cNvPicPr>
                              <pic:nvPr/>
                            </pic:nvPicPr>
                            <pic:blipFill rotWithShape="1">
                              <a:blip r:embed="rId23"/>
                              <a:stretch/>
                            </pic:blipFill>
                            <pic:spPr bwMode="auto">
                              <a:xfrm flipH="0" flipV="0">
                                <a:off x="0" y="0"/>
                                <a:ext cx="2855044" cy="21412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81pt;height:168.6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275/2026/0203/VFI-BC.48.A</w:t>
      </w:r>
      <w:r>
        <w:rPr>
          <w:i/>
          <w:lang w:val="pt-BR"/>
        </w:rPr>
        <w:t xml:space="preserve"> </w:t>
      </w:r>
      <w:r>
        <w:rPr>
          <w:i/>
          <w:lang w:val="pt-BR"/>
        </w:rPr>
        <w:t xml:space="preserve">26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https://www.facebook.com/share/p/1C1qFDFXHS/</w:t>
            </w:r>
            <w:r>
              <w:rPr>
                <w:color w:val="000000" w:themeColor="text1"/>
                <w:sz w:val="22"/>
                <w:szCs w:val="22"/>
              </w:rPr>
              <w:br/>
              <w:t xml:space="preserve">0867669656</w:t>
            </w:r>
            <w:r>
              <w:rPr>
                <w:sz w:val="22"/>
                <w:szCs w:val="22"/>
              </w:rPr>
              <w:t xml:space="preserve"> </w:t>
            </w:r>
            <w:r>
              <w:rPr>
                <w:sz w:val="22"/>
                <w:szCs w:val="22"/>
              </w:rPr>
              <w:br/>
              <w:t xml:space="preserve">(Hương Quỳnh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trong KDC Bảo Sơn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32160" cy="2095093"/>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3132159" cy="20950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6.63pt;height:164.9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51110" cy="23172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604003592" name="" descr=""/>
                              <pic:cNvPicPr/>
                              <pic:nvPr/>
                            </pic:nvPicPr>
                            <pic:blipFill rotWithShape="1">
                              <a:blip r:embed="rId25"/>
                              <a:stretch/>
                            </pic:blipFill>
                            <pic:spPr bwMode="auto">
                              <a:xfrm flipH="0" flipV="0">
                                <a:off x="0" y="0"/>
                                <a:ext cx="2351109" cy="2317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5.13pt;height:182.4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0963.765.507</w:t>
            </w:r>
            <w:r>
              <w:rPr>
                <w:sz w:val="22"/>
                <w:szCs w:val="22"/>
              </w:rPr>
              <w:t xml:space="preserve"> </w:t>
            </w:r>
            <w:r>
              <w:rPr>
                <w:sz w:val="22"/>
                <w:szCs w:val="22"/>
              </w:rPr>
              <w:br/>
              <w:t xml:space="preserve">(Minh Quân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3.762.000.000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nằm trong KDC Bảo Sơn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b/>
                <w:bCs/>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85376" behindDoc="0" locked="0" layoutInCell="1" allowOverlap="1">
                      <wp:simplePos x="0" y="0"/>
                      <wp:positionH relativeFrom="column">
                        <wp:posOffset>2130890</wp:posOffset>
                      </wp:positionH>
                      <wp:positionV relativeFrom="paragraph">
                        <wp:posOffset>0</wp:posOffset>
                      </wp:positionV>
                      <wp:extent cx="1465285" cy="3256189"/>
                      <wp:effectExtent l="0" t="0" r="0" b="0"/>
                      <wp:wrapThrough wrapText="bothSides">
                        <wp:wrapPolygon edited="1">
                          <wp:start x="0" y="0"/>
                          <wp:lineTo x="21600" y="0"/>
                          <wp:lineTo x="21600" y="21600"/>
                          <wp:lineTo x="0" y="21600"/>
                        </wp:wrapPolygon>
                      </wp:wrapThrough>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95356" name=""/>
                              <pic:cNvPicPr>
                                <a:picLocks noChangeAspect="1"/>
                              </pic:cNvPicPr>
                              <pic:nvPr/>
                            </pic:nvPicPr>
                            <pic:blipFill rotWithShape="1">
                              <a:blip r:embed="rId26"/>
                              <a:stretch/>
                            </pic:blipFill>
                            <pic:spPr bwMode="auto">
                              <a:xfrm flipH="0" flipV="0">
                                <a:off x="0" y="0"/>
                                <a:ext cx="1465284" cy="3256188"/>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85376;o:allowoverlap:true;o:allowincell:true;mso-position-horizontal-relative:text;margin-left:167.79pt;mso-position-horizontal:absolute;mso-position-vertical-relative:text;margin-top:0.00pt;mso-position-vertical:absolute;width:115.38pt;height:256.39pt;mso-wrap-distance-left:9.07pt;mso-wrap-distance-top:0.00pt;mso-wrap-distance-right:9.07pt;mso-wrap-distance-bottom:0.00pt;z-index:1;" wrapcoords="0 0 100000 0 100000 100000 0 100000" stroked="false">
                      <w10:wrap type="through"/>
                      <v:imagedata r:id="rId26"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anchor xmlns:wp="http://schemas.openxmlformats.org/drawingml/2006/wordprocessingDrawing" xmlns:wp14="http://schemas.microsoft.com/office/word/2010/wordprocessingDrawing" distT="0" distB="0" distL="115200" distR="115200" simplePos="0" relativeHeight="251688448" behindDoc="0" locked="0" layoutInCell="1" allowOverlap="1">
                      <wp:simplePos x="0" y="0"/>
                      <wp:positionH relativeFrom="column">
                        <wp:posOffset>-68580</wp:posOffset>
                      </wp:positionH>
                      <wp:positionV relativeFrom="paragraph">
                        <wp:posOffset>0</wp:posOffset>
                      </wp:positionV>
                      <wp:extent cx="1949453" cy="2599271"/>
                      <wp:effectExtent l="0" t="0" r="0" b="0"/>
                      <wp:wrapThrough wrapText="bothSides">
                        <wp:wrapPolygon edited="1">
                          <wp:start x="0" y="0"/>
                          <wp:lineTo x="21600" y="0"/>
                          <wp:lineTo x="21600" y="21600"/>
                          <wp:lineTo x="0" y="21600"/>
                        </wp:wrapPolygon>
                      </wp:wrapThrough>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51203" name=""/>
                              <pic:cNvPicPr>
                                <a:picLocks noChangeAspect="1"/>
                              </pic:cNvPicPr>
                              <pic:nvPr/>
                            </pic:nvPicPr>
                            <pic:blipFill rotWithShape="1">
                              <a:blip r:embed="rId27"/>
                              <a:stretch/>
                            </pic:blipFill>
                            <pic:spPr bwMode="auto">
                              <a:xfrm flipH="0" flipV="0">
                                <a:off x="0" y="0"/>
                                <a:ext cx="1949453" cy="2599270"/>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88448;o:allowoverlap:true;o:allowincell:true;mso-position-horizontal-relative:text;margin-left:-5.40pt;mso-position-horizontal:absolute;mso-position-vertical-relative:text;margin-top:0.00pt;mso-position-vertical:absolute;width:153.50pt;height:204.67pt;mso-wrap-distance-left:9.07pt;mso-wrap-distance-top:0.00pt;mso-wrap-distance-right:9.07pt;mso-wrap-distance-bottom:0.00pt;z-index:1;" wrapcoords="0 0 100000 0 100000 100000 0 100000" stroked="false">
                      <w10:wrap type="through"/>
                      <v:imagedata r:id="rId27"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90496" behindDoc="0" locked="0" layoutInCell="1" allowOverlap="1">
                      <wp:simplePos x="0" y="0"/>
                      <wp:positionH relativeFrom="column">
                        <wp:posOffset>3833175</wp:posOffset>
                      </wp:positionH>
                      <wp:positionV relativeFrom="paragraph">
                        <wp:posOffset>0</wp:posOffset>
                      </wp:positionV>
                      <wp:extent cx="1418359" cy="3069685"/>
                      <wp:effectExtent l="0" t="0" r="0" b="0"/>
                      <wp:wrapThrough wrapText="bothSides">
                        <wp:wrapPolygon edited="1">
                          <wp:start x="0" y="0"/>
                          <wp:lineTo x="21600" y="0"/>
                          <wp:lineTo x="21600" y="21600"/>
                          <wp:lineTo x="0" y="21600"/>
                        </wp:wrapPolygon>
                      </wp:wrapThrough>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97685" name=""/>
                              <pic:cNvPicPr>
                                <a:picLocks noChangeAspect="1"/>
                              </pic:cNvPicPr>
                              <pic:nvPr/>
                            </pic:nvPicPr>
                            <pic:blipFill rotWithShape="1">
                              <a:blip r:embed="rId28"/>
                              <a:stretch/>
                            </pic:blipFill>
                            <pic:spPr bwMode="auto">
                              <a:xfrm flipH="0" flipV="0">
                                <a:off x="0" y="0"/>
                                <a:ext cx="1418358" cy="3069684"/>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90496;o:allowoverlap:true;o:allowincell:true;mso-position-horizontal-relative:text;margin-left:301.82pt;mso-position-horizontal:absolute;mso-position-vertical-relative:text;margin-top:0.00pt;mso-position-vertical:absolute;width:111.68pt;height:241.71pt;mso-wrap-distance-left:9.07pt;mso-wrap-distance-top:0.00pt;mso-wrap-distance-right:9.07pt;mso-wrap-distance-bottom:0.00pt;z-index:1;" wrapcoords="0 0 100000 0 100000 100000 0 100000" stroked="false">
                      <w10:wrap type="through"/>
                      <v:imagedata r:id="rId28"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https://www.facebook.com/share/p/1ATeFSb38n/</w:t>
            </w:r>
            <w:r>
              <w:rPr>
                <w:color w:val="000000" w:themeColor="text1"/>
                <w:sz w:val="22"/>
                <w:szCs w:val="22"/>
              </w:rPr>
              <w:br/>
            </w:r>
            <w:r>
              <w:rPr>
                <w:sz w:val="22"/>
                <w:szCs w:val="22"/>
              </w:rPr>
              <w:t xml:space="preserve">SĐT: </w:t>
            </w:r>
            <w:r>
              <w:rPr>
                <w:color w:val="000000" w:themeColor="text1"/>
                <w:sz w:val="22"/>
                <w:szCs w:val="22"/>
              </w:rPr>
              <w:t xml:space="preserve">0963.765.507</w:t>
            </w:r>
            <w:r>
              <w:rPr>
                <w:sz w:val="22"/>
                <w:szCs w:val="22"/>
              </w:rPr>
              <w:t xml:space="preserve"> </w:t>
            </w:r>
            <w:r>
              <w:rPr>
                <w:sz w:val="22"/>
                <w:szCs w:val="22"/>
              </w:rPr>
              <w:br/>
              <w:t xml:space="preserve">(Minh Quân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(138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nằm trong KDC Bảo Sơn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130151" cy="208029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009296416" name="" descr=""/>
                              <pic:cNvPicPr/>
                              <pic:nvPr/>
                            </pic:nvPicPr>
                            <pic:blipFill rotWithShape="1">
                              <a:blip r:embed="rId29"/>
                              <a:stretch/>
                            </pic:blipFill>
                            <pic:spPr bwMode="auto">
                              <a:xfrm flipH="0" flipV="0">
                                <a:off x="0" y="0"/>
                                <a:ext cx="3130151" cy="20802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6.47pt;height:163.8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49386" cy="2650070"/>
                      <wp:effectExtent l="0" t="0" r="0" b="0"/>
                      <wp:docPr id="18" name=""/>
                      <wp:cNvGraphicFramePr/>
                      <a:graphic xmlns:a="http://schemas.openxmlformats.org/drawingml/2006/main">
                        <a:graphicData uri="http://schemas.openxmlformats.org/drawingml/2006/picture">
                          <pic:pic xmlns:pic="http://schemas.openxmlformats.org/drawingml/2006/picture">
                            <pic:nvPicPr>
                              <pic:cNvPr id="691682350" name="" descr=""/>
                              <pic:cNvPicPr/>
                              <pic:nvPr/>
                            </pic:nvPicPr>
                            <pic:blipFill rotWithShape="1">
                              <a:blip r:embed="rId30"/>
                              <a:stretch/>
                            </pic:blipFill>
                            <pic:spPr bwMode="auto">
                              <a:xfrm rot="16199969" flipH="0" flipV="0">
                                <a:off x="0" y="0"/>
                                <a:ext cx="2149386" cy="26500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9.24pt;height:208.67pt;mso-wrap-distance-left:0.00pt;mso-wrap-distance-top:0.00pt;mso-wrap-distance-right:0.00pt;mso-wrap-distance-bottom:0.00pt;rotation:269;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5914719" cy="389954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0767" name=""/>
                        <pic:cNvPicPr>
                          <a:picLocks noChangeAspect="1"/>
                        </pic:cNvPicPr>
                        <pic:nvPr/>
                      </pic:nvPicPr>
                      <pic:blipFill rotWithShape="1">
                        <a:blip r:embed="rId31"/>
                        <a:srcRect l="13143" t="759" r="16942" b="-759"/>
                        <a:stretch/>
                      </pic:blipFill>
                      <pic:spPr bwMode="auto">
                        <a:xfrm flipH="0" flipV="0">
                          <a:off x="0" y="0"/>
                          <a:ext cx="5914719" cy="38995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5.73pt;height:307.05pt;mso-wrap-distance-left:0.00pt;mso-wrap-distance-top:0.00pt;mso-wrap-distance-right:0.00pt;mso-wrap-distance-bottom:0.00pt;z-index:1;" stroked="false">
                <v:imagedata r:id="rId31" o:title="" croptop="497f" cropleft="8613f" cropbottom="-496f" cropright="11103f"/>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rPr>
      </w:pPr>
      <w:r>
        <w:rPr>
          <w:b/>
          <w:bCs/>
          <w:iCs/>
          <w:highlight w:val="none"/>
          <w:lang w:val="pt-BR"/>
        </w:rPr>
        <mc:AlternateContent>
          <mc:Choice Requires="wpg">
            <w:drawing>
              <wp:inline xmlns:wp="http://schemas.openxmlformats.org/drawingml/2006/wordprocessingDrawing" distT="0" distB="0" distL="0" distR="0">
                <wp:extent cx="5830800" cy="445046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06717" name=""/>
                        <pic:cNvPicPr>
                          <a:picLocks noChangeAspect="1"/>
                        </pic:cNvPicPr>
                        <pic:nvPr/>
                      </pic:nvPicPr>
                      <pic:blipFill rotWithShape="1">
                        <a:blip r:embed="rId32"/>
                        <a:srcRect l="17342" t="0" r="22265" b="0"/>
                        <a:stretch/>
                      </pic:blipFill>
                      <pic:spPr bwMode="auto">
                        <a:xfrm flipH="0" flipV="0">
                          <a:off x="0" y="0"/>
                          <a:ext cx="5830800" cy="44504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59.12pt;height:350.43pt;mso-wrap-distance-left:0.00pt;mso-wrap-distance-top:0.00pt;mso-wrap-distance-right:0.00pt;mso-wrap-distance-bottom:0.00pt;z-index:1;" stroked="false">
                <v:imagedata r:id="rId32" o:title="" croptop="0f" cropleft="11365f" cropbottom="0f" cropright="14592f"/>
                <o:lock v:ext="edit" rotation="t"/>
              </v:shape>
            </w:pict>
          </mc:Fallback>
        </mc:AlternateContent>
      </w:r>
      <w:r>
        <w:rPr>
          <w:b/>
          <w:bCs/>
          <w:highlight w:val="none"/>
        </w:rPr>
      </w:r>
      <w:r>
        <w:rPr>
          <w:b/>
          <w:bCs/>
          <w:highlight w:val="none"/>
        </w:rPr>
      </w:r>
    </w:p>
    <w:p>
      <w:pPr>
        <w:pBdr/>
        <w:shd w:val="nil"/>
        <w:spacing/>
        <w:ind/>
        <w:rPr>
          <w:lang w:val="pt-BR"/>
        </w:rPr>
      </w:pPr>
      <w:r>
        <w:rPr>
          <w:lang w:val="pt-BR"/>
        </w:rPr>
        <w:br w:type="page" w:clear="all"/>
      </w:r>
      <w:r>
        <w:rPr>
          <w:lang w:val="pt-BR"/>
        </w:rPr>
      </w:r>
      <w:r>
        <w:rPr>
          <w:lang w:val="pt-BR"/>
        </w:rPr>
      </w:r>
    </w:p>
    <w:p>
      <w:pPr>
        <w:pBdr/>
        <w:spacing w:after="200" w:line="276" w:lineRule="auto"/>
        <w:ind/>
        <w:jc w:val="center"/>
        <w:rPr>
          <w:b/>
          <w:bCs/>
          <w:highlight w:val="none"/>
          <w:lang w:val="pt-BR"/>
        </w:rPr>
      </w:pPr>
      <w:r>
        <w:rPr>
          <w:b/>
          <w:bCs/>
          <w:lang w:val="pt-BR"/>
        </w:rPr>
        <w:t xml:space="preserve">BIÊN BẢN KHẢO SÁT</w:t>
      </w:r>
      <w:r>
        <w:rPr>
          <w:b/>
          <w:bCs/>
        </w:rPr>
      </w:r>
    </w:p>
    <w:p>
      <w:pPr>
        <w:pBdr/>
        <w:spacing w:after="200" w:line="276" w:lineRule="auto"/>
        <w:ind/>
        <w:jc w:val="center"/>
        <w:rPr>
          <w:b/>
          <w:bCs/>
        </w:rPr>
      </w:pPr>
      <w:r>
        <w:rPr>
          <w:b/>
          <w:bCs/>
          <w:highlight w:val="none"/>
          <w:lang w:val="pt-BR"/>
        </w:rPr>
      </w:r>
      <w:r>
        <mc:AlternateContent>
          <mc:Choice Requires="wpg">
            <w:drawing>
              <wp:inline xmlns:wp="http://schemas.openxmlformats.org/drawingml/2006/wordprocessingDrawing" distT="0" distB="0" distL="0" distR="0">
                <wp:extent cx="6124915" cy="885755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80947" name=""/>
                        <pic:cNvPicPr>
                          <a:picLocks noChangeAspect="1"/>
                        </pic:cNvPicPr>
                        <pic:nvPr/>
                      </pic:nvPicPr>
                      <pic:blipFill rotWithShape="1">
                        <a:blip r:embed="rId33"/>
                        <a:srcRect l="0" t="4317" r="0" b="14618"/>
                        <a:stretch/>
                      </pic:blipFill>
                      <pic:spPr bwMode="auto">
                        <a:xfrm flipH="0" flipV="0">
                          <a:off x="0" y="0"/>
                          <a:ext cx="6124914" cy="88575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82.28pt;height:697.45pt;mso-wrap-distance-left:0.00pt;mso-wrap-distance-top:0.00pt;mso-wrap-distance-right:0.00pt;mso-wrap-distance-bottom:0.00pt;z-index:1;" stroked="false">
                <v:imagedata r:id="rId33" o:title="" croptop="2829f" cropleft="0f" cropbottom="9580f" cropright="0f"/>
                <o:lock v:ext="edit" rotation="t"/>
              </v:shape>
            </w:pict>
          </mc:Fallback>
        </mc:AlternateContent>
      </w:r>
      <w:r>
        <w:rPr>
          <w:b/>
          <w:bCs/>
          <w:highlight w:val="none"/>
          <w:lang w:val="pt-BR"/>
        </w:rPr>
      </w:r>
      <w:r>
        <w:rPr>
          <w:b/>
          <w:bCs/>
          <w:highlight w:val="none"/>
          <w:lang w:val="pt-BR"/>
        </w:rPr>
      </w:r>
      <w:r>
        <w:rPr>
          <w:b/>
          <w:b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273</cp:revision>
  <dcterms:created xsi:type="dcterms:W3CDTF">2025-09-15T09:58:00Z</dcterms:created>
  <dcterms:modified xsi:type="dcterms:W3CDTF">2026-02-03T04:47:51Z</dcterms:modified>
</cp:coreProperties>
</file>