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14:paraId="66B50FB9" w14:textId="4B2906F2">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FFC4A7A" w14:textId="0CC21EFD">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E2B7C59" w14:textId="354E0ACB">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E00EAE3" w14:textId="4ADEBA74">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DA3BE65" w14:textId="023D207E">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E14224A"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FB64195" w14:textId="65746AA4">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3E2C0CCA" w14:textId="3AF37AD9">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9BCAC07" w14:textId="4620502D">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3324D91C" w14:textId="77777777">
      <w:pPr>
        <w:pBdr/>
        <w:spacing/>
        <w:ind w:right="-1"/>
        <w:rPr>
          <w:b/>
          <w:color w:val="000000" w:themeColor="text1"/>
          <w:sz w:val="28"/>
        </w:rPr>
      </w:pPr>
      <w:r>
        <w:rPr>
          <w:b/>
          <w:color w:val="000000" w:themeColor="text1"/>
          <w:sz w:val="28"/>
        </w:rPr>
      </w: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189910</wp:posOffset>
                </wp:positionH>
                <wp:positionV relativeFrom="paragraph">
                  <wp:posOffset>163509</wp:posOffset>
                </wp:positionV>
                <wp:extent cx="5467350" cy="3820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207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041051CB">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23A4E9B">
                            <w:pPr>
                              <w:pBdr/>
                              <w:spacing w:after="120" w:before="120" w:line="276" w:lineRule="auto"/>
                              <w:ind/>
                              <w:jc w:val="center"/>
                              <w:rPr>
                                <w:b/>
                              </w:rPr>
                            </w:pPr>
                            <w:r>
                              <w:rPr>
                                <w:b/>
                              </w:rPr>
                              <w:t xml:space="preserve">Số: </w:t>
                            </w:r>
                            <w:r>
                              <w:rPr>
                                <w:b/>
                                <w:color w:val="000000" w:themeColor="text1"/>
                              </w:rPr>
                              <w:t xml:space="preserve">275/2025/1744/VFI-CT.39.B</w:t>
                            </w:r>
                            <w:r>
                              <w:rPr>
                                <w:b/>
                              </w:rPr>
                            </w:r>
                            <w:r>
                              <w:rPr>
                                <w:b/>
                              </w:rPr>
                            </w:r>
                          </w:p>
                          <w:p w14:paraId="1EB8A4F1">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(AGRIBANK) – CHI NHÁNH SA HUỲNH QUẢNG NGÃI</w:t>
                            </w:r>
                            <w:r>
                              <w:rPr>
                                <w:rFonts w:ascii="Times New Roman Bold" w:hAnsi="Times New Roman Bold"/>
                                <w:b/>
                                <w:lang w:val="pt-BR"/>
                              </w:rPr>
                            </w:r>
                            <w:r>
                              <w:rPr>
                                <w:rFonts w:ascii="Times New Roman Bold" w:hAnsi="Times New Roman Bold"/>
                                <w:b/>
                                <w:lang w:val="pt-BR"/>
                              </w:rPr>
                            </w:r>
                          </w:p>
                          <w:p w14:paraId="45673173">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508 tờ bản đồ số 39(2023) (xã Đambri cũ) có địa chỉ: Phường 2 Bảo Lộc, tỉnh Lâm Đồng the</w:t>
                            </w:r>
                            <w:r>
                              <w:rPr>
                                <w:color w:val="000000"/>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Cs/>
                                <w:i/>
                                <w:iCs/>
                              </w:rPr>
                            </w:r>
                            <w:r>
                              <w:rPr>
                                <w:bCs/>
                                <w:i/>
                                <w:iCs/>
                              </w:rPr>
                            </w:r>
                          </w:p>
                          <w:p w14:paraId="1214A493">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87F0C3E">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4.95pt;mso-position-horizontal:absolute;mso-position-vertical-relative:text;margin-top:12.87pt;mso-position-vertical:absolute;width:430.50pt;height:300.85pt;mso-wrap-distance-left:9.00pt;mso-wrap-distance-top:0.00pt;mso-wrap-distance-right:9.00pt;mso-wrap-distance-bottom:0.00pt;v-text-anchor:top;visibility:visible;" fillcolor="#FFFFFF" strokecolor="#16355B" strokeweight="2.50pt">
                <v:textbox inset="0,0,0,0">
                  <w:txbxContent>
                    <w:p w14:paraId="041051CB">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23A4E9B">
                      <w:pPr>
                        <w:pBdr/>
                        <w:spacing w:after="120" w:before="120" w:line="276" w:lineRule="auto"/>
                        <w:ind/>
                        <w:jc w:val="center"/>
                        <w:rPr>
                          <w:b/>
                        </w:rPr>
                      </w:pPr>
                      <w:r>
                        <w:rPr>
                          <w:b/>
                        </w:rPr>
                        <w:t xml:space="preserve">Số: </w:t>
                      </w:r>
                      <w:r>
                        <w:rPr>
                          <w:b/>
                          <w:color w:val="000000" w:themeColor="text1"/>
                        </w:rPr>
                        <w:t xml:space="preserve">275/2025/1744/VFI-CT.39.B</w:t>
                      </w:r>
                      <w:r>
                        <w:rPr>
                          <w:b/>
                        </w:rPr>
                      </w:r>
                      <w:r>
                        <w:rPr>
                          <w:b/>
                        </w:rPr>
                      </w:r>
                    </w:p>
                    <w:p w14:paraId="1EB8A4F1">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(AGRIBANK) – CHI NHÁNH SA HUỲNH QUẢNG NGÃI</w:t>
                      </w:r>
                      <w:r>
                        <w:rPr>
                          <w:rFonts w:ascii="Times New Roman Bold" w:hAnsi="Times New Roman Bold"/>
                          <w:b/>
                          <w:lang w:val="pt-BR"/>
                        </w:rPr>
                      </w:r>
                      <w:r>
                        <w:rPr>
                          <w:rFonts w:ascii="Times New Roman Bold" w:hAnsi="Times New Roman Bold"/>
                          <w:b/>
                          <w:lang w:val="pt-BR"/>
                        </w:rPr>
                      </w:r>
                    </w:p>
                    <w:p w14:paraId="45673173">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508 tờ bản đồ số 39(2023) (xã Đambri cũ) có địa chỉ: Phường 2 Bảo Lộc, tỉnh Lâm Đồng the</w:t>
                      </w:r>
                      <w:r>
                        <w:rPr>
                          <w:color w:val="000000"/>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Cs/>
                          <w:i/>
                          <w:iCs/>
                        </w:rPr>
                      </w:r>
                      <w:r>
                        <w:rPr>
                          <w:bCs/>
                          <w:i/>
                          <w:iCs/>
                        </w:rPr>
                      </w:r>
                    </w:p>
                    <w:p w14:paraId="1214A493">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87F0C3E">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14:paraId="5D2358BC"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A8852D7" w14:textId="7ABB7B72">
      <w:pPr>
        <w:pBdr/>
        <w:spacing/>
        <w:ind w:right="-1"/>
        <w:jc w:val="center"/>
        <w:rPr>
          <w:b/>
          <w:color w:val="000000" w:themeColor="text1"/>
          <w:sz w:val="28"/>
        </w:rPr>
      </w:pPr>
      <w:r>
        <w:rPr>
          <w:color w:val="000000" w:themeColor="text1"/>
          <w:spacing w:val="16"/>
          <w:sz w:val="21"/>
          <w:szCs w:val="21"/>
        </w:rPr>
      </w:r>
      <w:r>
        <w:rPr>
          <w:b/>
          <w:color w:val="000000" w:themeColor="text1"/>
          <w:sz w:val="28"/>
        </w:rPr>
      </w:r>
      <w:r>
        <w:rPr>
          <w:b/>
          <w:color w:val="000000" w:themeColor="text1"/>
          <w:sz w:val="28"/>
        </w:rPr>
      </w:r>
    </w:p>
    <w:p w14:paraId="07B60244" w14:textId="4FC2AEDF">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C81AB24" w14:textId="44FD889E">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58F6602" w14:textId="0FD46D2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9494427" w14:textId="5D115C9A">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14:paraId="7AC85572" w14:textId="656C989C">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282E8FA" w14:textId="03774A5F">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62CBCC8" w14:textId="2B54496A">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1E5B3D6" w14:textId="3C30DE50">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330B4AF" w14:textId="2169C7EB">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E906CC7" w14:textId="604EE98A">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5A9C18C" w14:textId="70925B93">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C72D49F" w14:textId="0259940B">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C53E3E0" w14:textId="4C6FDC73">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959FBFE"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C24FD2A"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2110F73"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38A646E"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F3B8588" w14:textId="2C161D97">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14:paraId="597EADBD"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BDC04E6"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2B4D234"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DF10F67"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3E8954B"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CB444E6"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3AC3FF8D"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C2F8F74"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79F16B5"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D36CEC2"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AA6BA5F"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948BCCE"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680130F" w14:textId="7777777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A6819C4" w14:textId="77777777">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14:paraId="76B13CA8" w14:textId="77777777">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14:paraId="0870EBAD" w14:textId="77777777">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color w:val="000000" w:themeColor="text1"/>
              </w:rPr>
            </w:pPr>
            <w:r>
              <w:rPr>
                <w:b/>
                <w:color w:val="000000" w:themeColor="text1"/>
              </w:rPr>
              <w:t xml:space="preserve">4-27</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14:paraId="207676FA" w14:textId="261FC8CD">
            <w:pPr>
              <w:pStyle w:val="104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color w:val="000000" w:themeColor="text1"/>
              </w:rPr>
            </w:pPr>
            <w:r>
              <w:rPr>
                <w:b/>
                <w:bCs/>
                <w:color w:val="000000" w:themeColor="text1"/>
              </w:rPr>
              <w:t xml:space="preserve">28-29</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14:paraId="3938CF39" w14:textId="7C91FF48">
            <w:pPr>
              <w:pStyle w:val="104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color w:val="000000" w:themeColor="text1"/>
              </w:rPr>
            </w:pPr>
            <w:r>
              <w:rPr>
                <w:b/>
                <w:bCs/>
                <w:color w:val="000000" w:themeColor="text1"/>
              </w:rPr>
              <w:t xml:space="preserve">30-42</w:t>
            </w:r>
            <w:r>
              <w:rPr>
                <w:b/>
                <w:bCs/>
                <w:color w:val="000000" w:themeColor="text1"/>
              </w:rPr>
            </w:r>
            <w:r>
              <w:rPr>
                <w:b/>
                <w:bCs/>
                <w:color w:val="000000" w:themeColor="text1"/>
              </w:rPr>
            </w:r>
          </w:p>
        </w:tc>
      </w:tr>
    </w:tbl>
    <w:p w14:paraId="65E81109"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2E27804"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522DA97"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7528A1FA"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2DAECD5"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3BC6858"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DFBBDF4"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7DB30624"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7FF7E60"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7FA006E8"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935F0E9"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6567F395"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FF88C45"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D2A178B"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2D61F97"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B86B381"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9A138EC"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911A681" w14:textId="77777777">
      <w:pPr>
        <w:pStyle w:val="104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52D6480" w14:textId="77777777">
      <w:pPr>
        <w:pStyle w:val="104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6"/>
              <w:pBdr/>
              <w:spacing w:after="60" w:before="200"/>
              <w:ind/>
              <w:rPr>
                <w:rStyle w:val="1045"/>
                <w:rFonts w:ascii="Times New Roman" w:hAnsi="Times New Roman"/>
                <w:color w:val="000000" w:themeColor="text1"/>
              </w:rPr>
            </w:pPr>
            <w:r>
              <w:rPr>
                <w:rFonts w:ascii="Times New Roman" w:hAnsi="Times New Roman"/>
                <w:color w:val="000000" w:themeColor="text1"/>
                <w:lang w:val="pt-BR"/>
              </w:rPr>
            </w:r>
            <w:r>
              <w:rPr>
                <w:rStyle w:val="1045"/>
                <w:rFonts w:ascii="Times New Roman" w:hAnsi="Times New Roman"/>
                <w:color w:val="000000" w:themeColor="text1"/>
              </w:rPr>
            </w:r>
            <w:r>
              <w:rPr>
                <w:rStyle w:val="1045"/>
                <w:rFonts w:ascii="Times New Roman" w:hAnsi="Times New Roman"/>
                <w:color w:val="000000" w:themeColor="text1"/>
              </w:rPr>
            </w:r>
          </w:p>
          <w:p w14:paraId="189019A0" w14:textId="50D2DFCA">
            <w:pPr>
              <w:pStyle w:val="1046"/>
              <w:pBdr/>
              <w:spacing w:after="60" w:before="200"/>
              <w:ind/>
              <w:rPr>
                <w:color w:val="000000" w:themeColor="text1"/>
                <w:sz w:val="24"/>
                <w:szCs w:val="24"/>
              </w:rPr>
            </w:pPr>
            <w:r>
              <w:rPr>
                <w:rStyle w:val="1045"/>
                <w:rFonts w:ascii="Times New Roman" w:hAnsi="Times New Roman"/>
                <w:color w:val="000000" w:themeColor="text1"/>
                <w:lang w:val="pt-BR"/>
              </w:rPr>
              <w:t xml:space="preserve">Số:</w:t>
            </w:r>
            <w:r>
              <w:rPr>
                <w:rStyle w:val="1045"/>
                <w:rFonts w:ascii="Times New Roman" w:hAnsi="Times New Roman"/>
                <w:color w:val="000000" w:themeColor="text1"/>
                <w:lang w:val="pt-BR"/>
              </w:rPr>
              <w:t xml:space="preserve"> </w:t>
            </w:r>
            <w:r>
              <w:rPr>
                <w:rStyle w:val="1045"/>
                <w:rFonts w:ascii="Times New Roman" w:hAnsi="Times New Roman"/>
                <w:color w:val="000000" w:themeColor="text1"/>
                <w:lang w:val="pt-BR"/>
              </w:rPr>
              <w:t xml:space="preserve">275/2025/1744/VFI-CT.39.B</w:t>
            </w:r>
            <w:r>
              <w:rPr>
                <w:color w:val="000000" w:themeColor="text1"/>
                <w:sz w:val="24"/>
                <w:szCs w:val="24"/>
              </w:rPr>
            </w:r>
            <w:r>
              <w:rPr>
                <w:color w:val="000000" w:themeColor="text1"/>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6"/>
              <w:pBdr/>
              <w:spacing w:after="60" w:before="200"/>
              <w:ind w:right="-56"/>
              <w:rPr>
                <w:rStyle w:val="1045"/>
                <w:rFonts w:ascii="Times New Roman" w:hAnsi="Times New Roman"/>
                <w:i/>
                <w:color w:val="000000" w:themeColor="text1"/>
              </w:rPr>
            </w:pPr>
            <w:r>
              <w:rPr>
                <w:rFonts w:ascii="Times New Roman" w:hAnsi="Times New Roman"/>
                <w:i/>
                <w:color w:val="000000" w:themeColor="text1"/>
              </w:rPr>
            </w:r>
            <w:r>
              <w:rPr>
                <w:rStyle w:val="1045"/>
                <w:rFonts w:ascii="Times New Roman" w:hAnsi="Times New Roman"/>
                <w:i/>
                <w:color w:val="000000" w:themeColor="text1"/>
              </w:rPr>
            </w:r>
            <w:r>
              <w:rPr>
                <w:rStyle w:val="1045"/>
                <w:rFonts w:ascii="Times New Roman" w:hAnsi="Times New Roman"/>
                <w:i/>
                <w:color w:val="000000" w:themeColor="text1"/>
              </w:rPr>
            </w:r>
          </w:p>
          <w:p w14:paraId="6B33CD77" w14:textId="29BAA06D">
            <w:pPr>
              <w:pStyle w:val="1046"/>
              <w:pBdr/>
              <w:spacing w:after="60" w:before="200"/>
              <w:ind w:right="-56"/>
              <w:jc w:val="right"/>
              <w:rPr>
                <w:color w:val="000000" w:themeColor="text1"/>
                <w:sz w:val="24"/>
                <w:szCs w:val="24"/>
              </w:rPr>
            </w:pPr>
            <w:r>
              <w:rPr>
                <w:rStyle w:val="1045"/>
                <w:rFonts w:ascii="Times New Roman" w:hAnsi="Times New Roman"/>
                <w:i/>
                <w:color w:val="000000" w:themeColor="text1"/>
              </w:rPr>
              <w:t xml:space="preserve">TP. </w:t>
            </w:r>
            <w:r>
              <w:rPr>
                <w:rStyle w:val="1045"/>
                <w:rFonts w:ascii="Times New Roman" w:hAnsi="Times New Roman"/>
                <w:i/>
                <w:color w:val="000000" w:themeColor="text1"/>
              </w:rPr>
              <w:t xml:space="preserve">Hà Nội</w:t>
            </w:r>
            <w:r>
              <w:rPr>
                <w:rStyle w:val="1045"/>
                <w:rFonts w:ascii="Times New Roman" w:hAnsi="Times New Roman"/>
                <w:i/>
                <w:color w:val="000000" w:themeColor="text1"/>
                <w:lang w:val="vi-VN"/>
              </w:rPr>
              <w:t xml:space="preserve">, </w:t>
            </w:r>
            <w:r>
              <w:rPr>
                <w:rStyle w:val="1045"/>
                <w:rFonts w:ascii="Times New Roman" w:hAnsi="Times New Roman"/>
                <w:i/>
                <w:color w:val="000000" w:themeColor="text1"/>
                <w:lang w:val="vi-VN"/>
              </w:rPr>
              <w:t xml:space="preserve">ngày 9 tháng 12 năm 2025</w:t>
            </w:r>
            <w:r>
              <w:rPr>
                <w:rStyle w:val="1045"/>
                <w:rFonts w:ascii="Times New Roman" w:hAnsi="Times New Roman"/>
                <w:i/>
                <w:color w:val="000000" w:themeColor="text1"/>
                <w:lang w:val="vi-VN"/>
              </w:rPr>
              <w:t xml:space="preserve">   </w:t>
            </w:r>
            <w:r>
              <w:rPr>
                <w:rStyle w:val="1045"/>
                <w:rFonts w:ascii="Times New Roman" w:hAnsi="Times New Roman"/>
                <w:i/>
                <w:color w:val="000000" w:themeColor="text1"/>
                <w:lang w:val="vi-VN"/>
              </w:rPr>
              <w:t xml:space="preserve">  </w:t>
            </w:r>
            <w:r>
              <w:rPr>
                <w:color w:val="000000" w:themeColor="text1"/>
                <w:sz w:val="24"/>
                <w:szCs w:val="24"/>
              </w:rPr>
            </w:r>
            <w:r>
              <w:rPr>
                <w:color w:val="000000" w:themeColor="text1"/>
                <w:sz w:val="24"/>
                <w:szCs w:val="24"/>
              </w:rPr>
            </w:r>
          </w:p>
        </w:tc>
      </w:tr>
    </w:tbl>
    <w:p w14:paraId="60EC0402" w14:textId="10F1A230">
      <w:pPr>
        <w:pStyle w:val="1046"/>
        <w:pBdr/>
        <w:spacing w:after="120" w:before="200" w:line="288" w:lineRule="auto"/>
        <w:ind/>
        <w:jc w:val="center"/>
        <w:rPr>
          <w:rStyle w:val="1045"/>
          <w:rFonts w:ascii="Times New Roman" w:hAnsi="Times New Roman"/>
          <w:b/>
          <w:bCs/>
          <w:color w:val="000000" w:themeColor="text1"/>
          <w:sz w:val="30"/>
          <w:szCs w:val="30"/>
        </w:rPr>
      </w:pP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5"/>
          <w:rFonts w:ascii="Times New Roman" w:hAnsi="Times New Roman"/>
          <w:b/>
          <w:bCs/>
          <w:color w:val="000000" w:themeColor="text1"/>
          <w:sz w:val="30"/>
          <w:szCs w:val="30"/>
          <w:lang w:val="vi-VN"/>
        </w:rPr>
        <w:t xml:space="preserve">CHỨNG THƯ THẨM ĐỊNH GIÁ</w:t>
      </w:r>
      <w:r>
        <w:rPr>
          <w:rStyle w:val="1045"/>
          <w:rFonts w:ascii="Times New Roman" w:hAnsi="Times New Roman"/>
          <w:b/>
          <w:bCs/>
          <w:color w:val="000000" w:themeColor="text1"/>
          <w:sz w:val="30"/>
          <w:szCs w:val="30"/>
        </w:rPr>
      </w:r>
      <w:r>
        <w:rPr>
          <w:rStyle w:val="1045"/>
          <w:rFonts w:ascii="Times New Roman" w:hAnsi="Times New Roman"/>
          <w:b/>
          <w:bCs/>
          <w:color w:val="000000" w:themeColor="text1"/>
          <w:sz w:val="30"/>
          <w:szCs w:val="30"/>
        </w:rPr>
      </w:r>
    </w:p>
    <w:p w14:paraId="5BCBE7A1" w14:textId="6F71F4D0">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SA HUỲNH QUẢNG NGÃI</w:t>
      </w:r>
      <w:r>
        <w:rPr>
          <w:rFonts w:ascii="Times New Roman Bold" w:hAnsi="Times New Roman Bold"/>
          <w:b/>
          <w:color w:val="000000" w:themeColor="text1"/>
        </w:rPr>
      </w:r>
      <w:r>
        <w:rPr>
          <w:rFonts w:ascii="Times New Roman Bold" w:hAnsi="Times New Roman Bold"/>
          <w:b/>
          <w:color w:val="000000" w:themeColor="text1"/>
        </w:rPr>
      </w:r>
    </w:p>
    <w:p w14:paraId="38828AD2" w14:textId="5F857398">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275/2025/1744/VFI-HĐTĐ.39.A</w:t>
      </w:r>
      <w:r>
        <w:rPr>
          <w:color w:val="000000" w:themeColor="text1"/>
          <w:spacing w:val="-4"/>
          <w:lang w:val="vi-VN"/>
        </w:rPr>
        <w:t xml:space="preserve"> ký ngày </w:t>
      </w:r>
      <w:r>
        <w:rPr>
          <w:color w:val="000000" w:themeColor="text1"/>
          <w:spacing w:val="-4"/>
        </w:rPr>
        <w:t xml:space="preserve">2 tháng 12 năm 2025</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Ngân hàng Nông nghiệp và Phát triển Nông thôn Việt Nam (Agribank) – Chi nhánh Sa Huỳnh Quảng Ngãi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14:paraId="03146B37" w14:textId="25380331">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275/2025/1744/VFI-BC.39.A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9 tháng 12 năm 2025</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14:paraId="4161D70D" w14:textId="7A995565">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14:paraId="6183DECC" w14:textId="603C718F">
      <w:pPr>
        <w:pBdr/>
        <w:tabs>
          <w:tab w:val="left" w:leader="none" w:pos="851"/>
        </w:tabs>
        <w:spacing w:after="120" w:before="120" w:line="288" w:lineRule="auto"/>
        <w:ind/>
        <w:jc w:val="both"/>
        <w:rPr>
          <w:b/>
          <w:bCs/>
          <w:color w:val="000000" w:themeColor="text1"/>
          <w:highlight w:val="none"/>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highlight w:val="none"/>
        </w:rPr>
      </w:r>
      <w:r>
        <w:rPr>
          <w:b/>
          <w:bCs/>
          <w:color w:val="000000" w:themeColor="text1"/>
          <w:highlight w:val="none"/>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90"/>
        <w:gridCol w:w="448"/>
        <w:gridCol w:w="7228"/>
      </w:tblGrid>
      <w:tr>
        <w:trPr>
          <w:trHeight w:val="20"/>
        </w:trPr>
        <w:tc>
          <w:tcPr>
            <w:tcBorders/>
            <w:tcMar>
              <w:left w:w="108" w:type="dxa"/>
              <w:top w:w="0" w:type="dxa"/>
              <w:right w:w="108" w:type="dxa"/>
              <w:bottom w:w="0" w:type="dxa"/>
            </w:tcMar>
            <w:tcW w:w="1990" w:type="dxa"/>
            <w:vAlign w:val="center"/>
            <w:textDirection w:val="lrTb"/>
            <w:noWrap w:val="false"/>
          </w:tcPr>
          <w:p w14:paraId="50E44914">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Tên khách hàng</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795E75CE">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center"/>
            <w:textDirection w:val="lrTb"/>
            <w:noWrap w:val="false"/>
          </w:tcPr>
          <w:p w14:paraId="0A60AD05">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b/>
                <w:color w:val="000000" w:themeColor="text1"/>
                <w:spacing w:val="-6"/>
                <w:sz w:val="24"/>
              </w:rPr>
              <w:t xml:space="preserve">NGÂN HÀNG NÔNG NGHIỆP VÀ PHÁT TRIỂN NÔNG THÔN VIỆT NAM (AGRIBANK) – CHI NHÁNH SA HUỲNH QUẢNG NGÃI</w:t>
            </w:r>
            <w:r>
              <w:rPr>
                <w:color w:val="000000" w:themeColor="text1"/>
              </w:rPr>
            </w:r>
            <w:r>
              <w:rPr>
                <w:color w:val="000000" w:themeColor="text1"/>
              </w:rPr>
            </w:r>
          </w:p>
        </w:tc>
      </w:tr>
      <w:tr>
        <w:trPr>
          <w:trHeight w:val="20"/>
        </w:trPr>
        <w:tc>
          <w:tcPr>
            <w:tcBorders/>
            <w:tcMar>
              <w:left w:w="108" w:type="dxa"/>
              <w:top w:w="0" w:type="dxa"/>
              <w:right w:w="108" w:type="dxa"/>
              <w:bottom w:w="0" w:type="dxa"/>
            </w:tcMar>
            <w:tcW w:w="1990" w:type="dxa"/>
            <w:vAlign w:val="top"/>
            <w:textDirection w:val="lrTb"/>
            <w:noWrap w:val="false"/>
          </w:tcPr>
          <w:p w14:paraId="26603BB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Mã số thuế</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56DF0326">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top"/>
            <w:textDirection w:val="lrTb"/>
            <w:noWrap w:val="false"/>
          </w:tcPr>
          <w:p w14:paraId="230D4493">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0100686174-321</w:t>
            </w:r>
            <w:r>
              <w:rPr>
                <w:color w:val="000000" w:themeColor="text1"/>
              </w:rPr>
            </w:r>
            <w:r>
              <w:rPr>
                <w:color w:val="000000" w:themeColor="text1"/>
              </w:rPr>
            </w:r>
          </w:p>
        </w:tc>
      </w:tr>
      <w:tr>
        <w:trPr>
          <w:trHeight w:val="20"/>
        </w:trPr>
        <w:tc>
          <w:tcPr>
            <w:tcBorders/>
            <w:tcMar>
              <w:left w:w="108" w:type="dxa"/>
              <w:top w:w="0" w:type="dxa"/>
              <w:right w:w="108" w:type="dxa"/>
              <w:bottom w:w="0" w:type="dxa"/>
            </w:tcMar>
            <w:tcW w:w="1990" w:type="dxa"/>
            <w:vAlign w:val="top"/>
            <w:textDirection w:val="lrTb"/>
            <w:noWrap w:val="false"/>
          </w:tcPr>
          <w:p w14:paraId="3F288885">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2BAFA46A">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top"/>
            <w:textDirection w:val="lrTb"/>
            <w:noWrap w:val="false"/>
          </w:tcPr>
          <w:p w14:paraId="4BC4092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Ông </w:t>
            </w:r>
            <w:r>
              <w:rPr>
                <w:rFonts w:ascii="Times New Roman" w:hAnsi="Times New Roman" w:eastAsia="Times New Roman" w:cs="Times New Roman"/>
                <w:b/>
                <w:color w:val="000000" w:themeColor="text1"/>
                <w:sz w:val="24"/>
              </w:rPr>
              <w:t xml:space="preserve">Trần Duy Khánh</w:t>
            </w:r>
            <w:r>
              <w:rPr>
                <w:rFonts w:ascii="Times New Roman" w:hAnsi="Times New Roman" w:eastAsia="Times New Roman" w:cs="Times New Roman"/>
                <w:color w:val="000000" w:themeColor="text1"/>
                <w:sz w:val="24"/>
              </w:rPr>
              <w:t xml:space="preserve">              Chức vụ: </w:t>
            </w:r>
            <w:r>
              <w:rPr>
                <w:rFonts w:ascii="Times New Roman" w:hAnsi="Times New Roman" w:eastAsia="Times New Roman" w:cs="Times New Roman"/>
                <w:b/>
                <w:color w:val="000000" w:themeColor="text1"/>
                <w:sz w:val="24"/>
              </w:rPr>
              <w:t xml:space="preserve">Giám đốc</w:t>
            </w:r>
            <w:r>
              <w:rPr>
                <w:color w:val="000000" w:themeColor="text1"/>
              </w:rPr>
            </w:r>
            <w:r>
              <w:rPr>
                <w:color w:val="000000" w:themeColor="text1"/>
              </w:rPr>
            </w:r>
          </w:p>
        </w:tc>
      </w:tr>
      <w:tr>
        <w:trPr>
          <w:trHeight w:val="20"/>
        </w:trPr>
        <w:tc>
          <w:tcPr>
            <w:tcBorders/>
            <w:tcMar>
              <w:left w:w="108" w:type="dxa"/>
              <w:top w:w="0" w:type="dxa"/>
              <w:right w:w="108" w:type="dxa"/>
              <w:bottom w:w="0" w:type="dxa"/>
            </w:tcMar>
            <w:tcW w:w="1990" w:type="dxa"/>
            <w:vAlign w:val="top"/>
            <w:textDirection w:val="lrTb"/>
            <w:noWrap w:val="false"/>
          </w:tcPr>
          <w:p w14:paraId="410A85BE">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3CB9901F">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top"/>
            <w:textDirection w:val="lrTb"/>
            <w:noWrap w:val="false"/>
          </w:tcPr>
          <w:p w14:paraId="20CC2BF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TDP Thạch By 2, phường Sa Huỳnh, tỉnh Quảng Ngãi</w:t>
            </w:r>
            <w:r>
              <w:rPr>
                <w:color w:val="000000" w:themeColor="text1"/>
              </w:rPr>
            </w:r>
            <w:r>
              <w:rPr>
                <w:color w:val="000000" w:themeColor="text1"/>
              </w:rPr>
            </w:r>
          </w:p>
        </w:tc>
      </w:tr>
    </w:tbl>
    <w:p w14:paraId="2E5AA76A">
      <w:pPr>
        <w:pBdr/>
        <w:tabs>
          <w:tab w:val="left" w:leader="none" w:pos="851"/>
        </w:tabs>
        <w:spacing w:after="120" w:before="120" w:line="288" w:lineRule="auto"/>
        <w:ind/>
        <w:jc w:val="both"/>
        <w:rPr>
          <w:b/>
          <w:bCs/>
          <w:color w:val="000000" w:themeColor="text1"/>
        </w:rPr>
      </w:pPr>
      <w:r>
        <w:rPr>
          <w:b/>
          <w:bCs/>
          <w:color w:val="000000" w:themeColor="text1"/>
          <w:highlight w:val="none"/>
        </w:rPr>
      </w:r>
      <w:r>
        <w:rPr>
          <w:b/>
          <w:bCs/>
          <w:color w:val="000000" w:themeColor="text1"/>
        </w:rPr>
      </w:r>
      <w:r>
        <w:rPr>
          <w:b/>
          <w:bCs/>
          <w:color w:val="000000" w:themeColor="text1"/>
        </w:rPr>
      </w:r>
    </w:p>
    <w:p w14:paraId="29FA24B9" w14:textId="33D4B08B">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14:paraId="4A2EDB55" w14:textId="77777777">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14:paraId="257AEB18" w14:textId="77777777">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14:paraId="7799BEF9" w14:textId="77777777">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60404CB1" w14:textId="5916426E">
            <w:pPr>
              <w:pBdr/>
              <w:spacing w:after="40" w:before="40" w:line="276" w:lineRule="auto"/>
              <w:ind/>
              <w:rPr>
                <w:color w:val="000000" w:themeColor="text1"/>
                <w:spacing w:val="-6"/>
              </w:rPr>
            </w:pPr>
            <w:r>
              <w:rPr>
                <w:color w:val="000000" w:themeColor="text1"/>
                <w:spacing w:val="-2"/>
              </w:rPr>
              <w:t xml:space="preserve">BT5-23 Khu đô thị mới Văn Phú, phường Kiến Hưng,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14:paraId="12DB18DA" w14:textId="77777777">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14:paraId="7A551DB6" w14:textId="77777777">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14:paraId="29568005" w14:textId="77777777">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14:paraId="767A19F4" w14:textId="77777777">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45429330" w14:textId="61CC974D">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14:paraId="42D14F01" w14:textId="5C619DBC">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72D0AEEE" w14:textId="519FCB23">
            <w:pPr>
              <w:pBdr/>
              <w:spacing w:after="40" w:before="40" w:line="276" w:lineRule="auto"/>
              <w:ind/>
              <w:rPr>
                <w:bCs/>
                <w:color w:val="000000" w:themeColor="text1"/>
              </w:rPr>
            </w:pPr>
            <w:r>
              <w:rPr>
                <w:bCs/>
                <w:color w:val="000000" w:themeColor="text1"/>
              </w:rPr>
            </w:r>
            <w:r>
              <w:rPr>
                <w:rFonts w:ascii="Times New Roman" w:hAnsi="Times New Roman" w:eastAsia="Times New Roman" w:cs="Times New Roman"/>
                <w:color w:val="000000" w:themeColor="text1"/>
                <w:sz w:val="24"/>
              </w:rPr>
              <w:t xml:space="preserve">Số 275/TĐG của Bộ Tài Chính cấp lần đầu ngày 22/01/2018, cấp lại lần thứ 6 ngày 27/5/2025</w:t>
            </w:r>
            <w:r>
              <w:rPr>
                <w:bCs/>
                <w:color w:val="000000" w:themeColor="text1"/>
              </w:rPr>
            </w:r>
            <w:r>
              <w:rPr>
                <w:bCs/>
                <w:color w:val="000000" w:themeColor="text1"/>
              </w:rPr>
            </w:r>
          </w:p>
        </w:tc>
      </w:tr>
      <w:tr>
        <w:trPr>
          <w:trHeight w:val="20"/>
        </w:trPr>
        <w:tc>
          <w:tcPr>
            <w:tcBorders/>
            <w:tcW w:w="2269" w:type="dxa"/>
            <w:vAlign w:val="center"/>
            <w:textDirection w:val="lrTb"/>
            <w:noWrap w:val="false"/>
          </w:tcPr>
          <w:p w14:paraId="1D49FC70" w14:textId="77777777">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14:paraId="3A660A1D" w14:textId="77777777">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14:paraId="779EC190" w14:textId="191553C9">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14:paraId="11829E74" w14:textId="77777777">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14:paraId="5B059158" w14:textId="086A9374">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w:t>
            </w:r>
            <w:r>
              <w:rPr>
                <w:b/>
                <w:bCs/>
                <w:color w:val="000000" w:themeColor="text1"/>
              </w:rPr>
            </w:r>
            <w:r>
              <w:rPr>
                <w:b/>
                <w:bCs/>
                <w:color w:val="000000" w:themeColor="text1"/>
              </w:rPr>
            </w:r>
          </w:p>
        </w:tc>
      </w:tr>
    </w:tbl>
    <w:p w14:paraId="09711F5B" w14:textId="00A56D85">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508 tờ bản đồ số 39(2023) (xã Đambri cũ) có địa chỉ: Phường 2 Bảo Lộc, tỉnh Lâm Đồng the</w:t>
      </w:r>
      <w:r>
        <w:rPr>
          <w:color w:val="000000" w:themeColor="text1"/>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
          <w:bCs/>
          <w:color w:val="000000" w:themeColor="text1"/>
        </w:rPr>
      </w:r>
      <w:r>
        <w:rPr>
          <w:b/>
          <w:bCs/>
          <w:color w:val="000000" w:themeColor="text1"/>
        </w:rPr>
      </w:r>
    </w:p>
    <w:p w14:paraId="76883363" w14:textId="46F03D53">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color w:val="000000" w:themeColor="text1"/>
          <w:lang w:val="nl-NL"/>
        </w:rPr>
        <w:t xml:space="preserve">.</w:t>
      </w:r>
      <w:r>
        <w:rPr>
          <w:b/>
          <w:bCs/>
          <w:color w:val="000000" w:themeColor="text1"/>
        </w:rPr>
      </w:r>
      <w:r>
        <w:rPr>
          <w:b/>
          <w:bCs/>
          <w:color w:val="000000" w:themeColor="text1"/>
        </w:rPr>
      </w:r>
    </w:p>
    <w:p w14:paraId="732F650C" w14:textId="4B561460">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14:paraId="774A5D76" w14:textId="26E773FE">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14:paraId="7AF07106" w14:textId="3D1596C0">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14:paraId="752CF3FA" w14:textId="3887CE5D">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14:paraId="3C7AC9B0" w14:textId="638AD7C1">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14:paraId="78232DE3" w14:textId="2C90D5AC">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14:paraId="78A457E5" w14:textId="0E44CA44">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14:paraId="53CCE4E6" w14:textId="7CD2C0B2">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14:paraId="4A5CD5B7" w14:textId="4CE31349">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12/2025</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889"/>
        <w:gridCol w:w="1653"/>
        <w:gridCol w:w="2403"/>
        <w:gridCol w:w="184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11011F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30A68E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14:paraId="0EDE4B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2AD77C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2D664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5BE1A0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val="false"/>
          </w:tcPr>
          <w:p w14:paraId="15106D3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Quyền sử dụng đất và tài sản gắn liền với đất tại thửa đất số 508 tờ bản đồ số 39(2023) (xã Đambri cũ) có địa chỉ: Phường 2 Bảo Lộc, tỉnh Lâm Đồng theo Giấy chứng nhận Quyền sử dụng đất, quyền sở hữu tài sản gắn liền với đất số: AA 04077230, số vào sổ cấp </w:t>
            </w:r>
            <w:r>
              <w:rPr>
                <w:rFonts w:ascii="Times New Roman" w:hAnsi="Times New Roman" w:eastAsia="Times New Roman" w:cs="Times New Roman"/>
                <w:b/>
                <w:bCs/>
                <w:color w:val="000000" w:themeColor="text1"/>
                <w:sz w:val="24"/>
              </w:rPr>
              <w:t xml:space="preserve">GCN: CN 2854 do Chi nhánh văn phòng đăng ký đất đai khu vực Bảo Lộc cấp ngày 03/12/2025, Chủ sử dụng đất là Ông Nguyễn Hữu Lợi và vợ Bà Trần Thị Thảo.</w:t>
            </w:r>
            <w:r>
              <w:rPr>
                <w:b/>
                <w:bCs/>
                <w:color w:val="000000" w:themeColor="text1"/>
              </w:rPr>
            </w:r>
            <w:r>
              <w:rPr>
                <w:b/>
                <w:bCs/>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80D7D5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32441E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6A86407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ở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71217FC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177C1E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A40A9C7">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3.195.000.000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25E078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6B88AC6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5FFDF0E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178CD5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27ED6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7.673.400.000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4DB6A1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69E04CA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27F4180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154,0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2D45C4A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627FE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660.961.815</w:t>
            </w:r>
            <w:r>
              <w:rPr>
                <w:color w:val="000000" w:themeColor="text1"/>
              </w:rPr>
            </w:r>
            <w:r>
              <w:rPr>
                <w:color w:val="000000" w:themeColor="text1"/>
              </w:rPr>
            </w:r>
          </w:p>
        </w:tc>
      </w:tr>
      <w:tr>
        <w:trPr>
          <w:trHeight w:val="2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AF2B5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2E22C0F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21C9DE6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41A0A32F">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F280AF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1.024.512.335</w:t>
            </w:r>
            <w:r>
              <w:rPr>
                <w:color w:val="000000" w:themeColor="text1"/>
              </w:rPr>
            </w:r>
            <w:r>
              <w:rPr>
                <w:color w:val="000000" w:themeColor="text1"/>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tcPr>
          <w:p w14:paraId="5FD344F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8679F08">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12.553.874.150</w:t>
            </w:r>
            <w:r>
              <w:rPr>
                <w:color w:val="000000" w:themeColor="text1"/>
              </w:rPr>
            </w:r>
            <w:r>
              <w:rPr>
                <w:color w:val="000000" w:themeColor="text1"/>
              </w:rPr>
            </w:r>
          </w:p>
        </w:tc>
      </w:tr>
      <w:tr>
        <w:trPr>
          <w:trHeight w:val="503"/>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3" w:type="dxa"/>
            <w:vAlign w:val="center"/>
            <w:textDirection w:val="lrTb"/>
            <w:noWrap w:val="false"/>
          </w:tcPr>
          <w:p w14:paraId="1220135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i/>
                <w:color w:val="000000" w:themeColor="text1"/>
                <w:sz w:val="24"/>
              </w:rPr>
              <w:t xml:space="preserve">(Bằng chữ: Mười hai tỷ, năm trăm năm mươi ba triệu tám trăm bảy mươi tư nghìn một trăm năm mươi đồng ./.)</w:t>
            </w:r>
            <w:r>
              <w:rPr>
                <w:color w:val="000000" w:themeColor="text1"/>
              </w:rPr>
            </w:r>
            <w:r>
              <w:rPr>
                <w:color w:val="000000" w:themeColor="text1"/>
              </w:rPr>
            </w:r>
          </w:p>
        </w:tc>
      </w:tr>
    </w:tbl>
    <w:p w14:paraId="36D8D0BD" w14:textId="3E64D425">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14:paraId="64744E2F" w14:textId="77777777">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14:paraId="5CE84421" w14:textId="58C38743">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14:paraId="7C78ACE6" w14:textId="77777777">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14:paraId="75472359" w14:textId="0571DEB0">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14:paraId="452408AA" w14:textId="77777777">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14:paraId="4B96DA72" w14:textId="3C0C6666">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14:paraId="32BE11E3" w14:textId="302D75D4">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14:paraId="50882E11">
      <w:pPr>
        <w:pBdr/>
        <w:tabs>
          <w:tab w:val="left" w:leader="none" w:pos="5202"/>
        </w:tabs>
        <w:spacing w:after="120" w:before="120" w:line="276" w:lineRule="auto"/>
        <w:ind w:firstLine="431"/>
        <w:jc w:val="both"/>
        <w:rPr>
          <w:color w:val="000000" w:themeColor="text1"/>
          <w:spacing w:val="-6"/>
        </w:rPr>
      </w:pPr>
      <w:r>
        <w:rPr>
          <w:color w:val="000000" w:themeColor="text1"/>
          <w:spacing w:val="-6"/>
          <w:highlight w:val="none"/>
          <w:lang w:val="vi-VN"/>
        </w:rPr>
      </w:r>
      <w:r>
        <w:rPr>
          <w:color w:val="000000" w:themeColor="text1"/>
          <w:spacing w:val="-6"/>
        </w:rPr>
      </w:r>
      <w:r>
        <w:rPr>
          <w:color w:val="000000" w:themeColor="text1"/>
          <w:spacing w:val="-6"/>
        </w:rPr>
      </w:r>
    </w:p>
    <w:p w14:paraId="601BE75E" w14:textId="71FAAA0D">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highlight w:val="none"/>
        </w:rPr>
      </w:r>
      <w:r>
        <w:rPr>
          <w:color w:val="000000" w:themeColor="text1"/>
          <w:spacing w:val="-6"/>
          <w:highlight w:val="none"/>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14:paraId="13A4BCBA" w14:textId="0FB87F66">
            <w:pPr>
              <w:pBdr/>
              <w:spacing w:line="276" w:lineRule="auto"/>
              <w:ind/>
              <w:jc w:val="center"/>
              <w:rPr>
                <w:rFonts w:eastAsia="Calibri"/>
                <w:b/>
                <w:color w:val="000000" w:themeColor="text1"/>
              </w:rPr>
            </w:pPr>
            <w:r>
              <w:rPr>
                <w:rFonts w:eastAsia="Calibri"/>
                <w:b/>
                <w:color w:val="000000" w:themeColor="text1"/>
                <w:lang w:val="pt-BR"/>
              </w:rPr>
              <w:t xml:space="preserve">CHỦ TỊCH HĐQT</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37363EBF" w14:textId="77777777">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14:paraId="1A21D98D" w14:textId="54B269B3">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14:paraId="1FA3C13A" w14:textId="4BE7B509">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14:paraId="6838A117" w14:textId="7F5289E7">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14:paraId="6DD8A978" w14:textId="6BB42A30">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6"/>
              <w:pBdr/>
              <w:tabs>
                <w:tab w:val="left" w:leader="none" w:pos="5103"/>
              </w:tabs>
              <w:spacing w:before="100" w:line="360" w:lineRule="auto"/>
              <w:ind/>
              <w:jc w:val="left"/>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14:paraId="4AAE4F1F" w14:textId="593C5ACF">
            <w:pPr>
              <w:pStyle w:val="1046"/>
              <w:pBdr/>
              <w:tabs>
                <w:tab w:val="left" w:leader="none" w:pos="5103"/>
              </w:tabs>
              <w:spacing w:before="100" w:line="360" w:lineRule="auto"/>
              <w:ind/>
              <w:jc w:val="left"/>
              <w:rPr>
                <w:color w:val="000000" w:themeColor="text1"/>
                <w:sz w:val="24"/>
                <w:szCs w:val="24"/>
              </w:rPr>
            </w:pPr>
            <w:r>
              <w:rPr>
                <w:color w:val="000000" w:themeColor="text1"/>
                <w:sz w:val="24"/>
                <w:szCs w:val="24"/>
              </w:rPr>
              <w:t xml:space="preserve">Số:</w:t>
            </w:r>
            <w:r>
              <w:rPr>
                <w:color w:val="000000" w:themeColor="text1"/>
                <w:sz w:val="24"/>
                <w:szCs w:val="24"/>
              </w:rPr>
              <w:t xml:space="preserve"> </w:t>
            </w:r>
            <w:r>
              <w:rPr>
                <w:color w:val="000000" w:themeColor="text1"/>
                <w:sz w:val="24"/>
                <w:szCs w:val="24"/>
              </w:rPr>
              <w:t xml:space="preserve">275/2025/1744/VFI-BC.39.A</w:t>
            </w:r>
            <w:r>
              <w:rPr>
                <w:color w:val="000000" w:themeColor="text1"/>
                <w:sz w:val="24"/>
                <w:szCs w:val="24"/>
              </w:rPr>
            </w:r>
            <w:r>
              <w:rPr>
                <w:color w:val="000000" w:themeColor="text1"/>
                <w:sz w:val="24"/>
                <w:szCs w:val="24"/>
              </w:rPr>
            </w:r>
          </w:p>
        </w:tc>
        <w:tc>
          <w:tcPr>
            <w:tcBorders/>
            <w:tcW w:w="4781" w:type="dxa"/>
            <w:textDirection w:val="lrTb"/>
            <w:noWrap w:val="false"/>
          </w:tcPr>
          <w:p w14:paraId="4E249833" w14:textId="77777777">
            <w:pPr>
              <w:pStyle w:val="1046"/>
              <w:pBdr/>
              <w:tabs>
                <w:tab w:val="left" w:leader="none" w:pos="5103"/>
              </w:tabs>
              <w:spacing w:before="100" w:line="360" w:lineRule="auto"/>
              <w:ind/>
              <w:jc w:val="right"/>
              <w:rPr>
                <w:rStyle w:val="1045"/>
                <w:rFonts w:ascii="Times New Roman" w:hAnsi="Times New Roman"/>
                <w:i/>
                <w:color w:val="000000" w:themeColor="text1"/>
              </w:rPr>
            </w:pPr>
            <w:r>
              <w:rPr>
                <w:rFonts w:ascii="Times New Roman" w:hAnsi="Times New Roman"/>
                <w:i/>
                <w:color w:val="000000" w:themeColor="text1"/>
              </w:rPr>
            </w:r>
            <w:r>
              <w:rPr>
                <w:rStyle w:val="1045"/>
                <w:rFonts w:ascii="Times New Roman" w:hAnsi="Times New Roman"/>
                <w:i/>
                <w:color w:val="000000" w:themeColor="text1"/>
              </w:rPr>
            </w:r>
            <w:r>
              <w:rPr>
                <w:rStyle w:val="1045"/>
                <w:rFonts w:ascii="Times New Roman" w:hAnsi="Times New Roman"/>
                <w:i/>
                <w:color w:val="000000" w:themeColor="text1"/>
              </w:rPr>
            </w:r>
          </w:p>
          <w:p w14:paraId="1C1E2870" w14:textId="207F25D6">
            <w:pPr>
              <w:pStyle w:val="1046"/>
              <w:pBdr/>
              <w:tabs>
                <w:tab w:val="left" w:leader="none" w:pos="5103"/>
              </w:tabs>
              <w:spacing w:before="100" w:line="360" w:lineRule="auto"/>
              <w:ind/>
              <w:jc w:val="right"/>
              <w:rPr>
                <w:i/>
                <w:iCs/>
                <w:color w:val="000000" w:themeColor="text1"/>
                <w:sz w:val="24"/>
                <w:szCs w:val="24"/>
              </w:rPr>
            </w:pPr>
            <w:r>
              <w:rPr>
                <w:rStyle w:val="1045"/>
                <w:rFonts w:ascii="Times New Roman" w:hAnsi="Times New Roman"/>
                <w:i/>
                <w:color w:val="000000" w:themeColor="text1"/>
              </w:rPr>
              <w:t xml:space="preserve">TP</w:t>
            </w:r>
            <w:r>
              <w:rPr>
                <w:rStyle w:val="1045"/>
                <w:rFonts w:ascii="Times New Roman" w:hAnsi="Times New Roman"/>
                <w:color w:val="000000" w:themeColor="text1"/>
              </w:rPr>
              <w:t xml:space="preserve">. </w:t>
            </w:r>
            <w:r>
              <w:rPr>
                <w:rStyle w:val="1045"/>
                <w:rFonts w:ascii="Times New Roman" w:hAnsi="Times New Roman"/>
                <w:i/>
                <w:color w:val="000000" w:themeColor="text1"/>
              </w:rPr>
              <w:t xml:space="preserve">Hà Nội</w:t>
            </w:r>
            <w:r>
              <w:rPr>
                <w:rStyle w:val="1045"/>
                <w:rFonts w:ascii="Times New Roman" w:hAnsi="Times New Roman"/>
                <w:i/>
                <w:color w:val="000000" w:themeColor="text1"/>
                <w:lang w:val="vi-VN"/>
              </w:rPr>
              <w:t xml:space="preserve">, </w:t>
            </w:r>
            <w:r>
              <w:rPr>
                <w:i/>
                <w:iCs/>
                <w:color w:val="000000" w:themeColor="text1"/>
                <w:sz w:val="24"/>
                <w:szCs w:val="24"/>
                <w:lang w:val="pt-BR"/>
              </w:rPr>
              <w:t xml:space="preserve">ngày 9 tháng 12 năm 2025</w:t>
            </w:r>
            <w:r>
              <w:rPr>
                <w:rStyle w:val="1045"/>
                <w:rFonts w:ascii="Times New Roman" w:hAnsi="Times New Roman"/>
                <w:i/>
                <w:color w:val="000000" w:themeColor="text1"/>
                <w:lang w:val="vi-VN"/>
              </w:rPr>
              <w:t xml:space="preserve">   </w:t>
            </w:r>
            <w:r>
              <w:rPr>
                <w:rStyle w:val="1045"/>
                <w:rFonts w:ascii="Times New Roman" w:hAnsi="Times New Roman"/>
                <w:i/>
                <w:color w:val="000000" w:themeColor="text1"/>
                <w:lang w:val="vi-VN"/>
              </w:rPr>
              <w:t xml:space="preserve">  </w:t>
            </w:r>
            <w:r>
              <w:rPr>
                <w:i/>
                <w:iCs/>
                <w:color w:val="000000" w:themeColor="text1"/>
                <w:sz w:val="24"/>
                <w:szCs w:val="24"/>
              </w:rPr>
            </w:r>
            <w:r>
              <w:rPr>
                <w:i/>
                <w:iCs/>
                <w:color w:val="000000" w:themeColor="text1"/>
                <w:sz w:val="24"/>
                <w:szCs w:val="24"/>
              </w:rPr>
            </w:r>
          </w:p>
        </w:tc>
      </w:tr>
    </w:tbl>
    <w:p w14:paraId="53E21BF3" w14:textId="73F69511">
      <w:pPr>
        <w:pStyle w:val="1046"/>
        <w:pBdr/>
        <w:tabs>
          <w:tab w:val="left" w:leader="none" w:pos="5103"/>
        </w:tabs>
        <w:spacing w:before="200" w:line="340" w:lineRule="atLeast"/>
        <w:ind/>
        <w:jc w:val="center"/>
        <w:rPr>
          <w:i/>
          <w:iCs/>
          <w:color w:val="000000" w:themeColor="text1"/>
          <w:sz w:val="30"/>
          <w:szCs w:val="30"/>
        </w:rPr>
      </w:pP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14:paraId="24572553" w14:textId="75B0C296">
      <w:pPr>
        <w:pStyle w:val="102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275/2025/1744/VFI-CT.39.B</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14:paraId="115F5EC5" w14:textId="3D6167EF">
      <w:pPr>
        <w:pStyle w:val="102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14:paraId="75BCAD6A" w14:textId="77777777">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750B4781" w14:textId="288A6D03">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14:paraId="07C659A8" w14:textId="77777777">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14:paraId="5F6A2579" w14:textId="77777777">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713CA5C1" w14:textId="3C598F0F">
            <w:pPr>
              <w:pBdr/>
              <w:spacing w:after="60" w:before="60" w:line="276" w:lineRule="auto"/>
              <w:ind/>
              <w:jc w:val="both"/>
              <w:rPr>
                <w:color w:val="000000" w:themeColor="text1"/>
                <w:spacing w:val="-6"/>
              </w:rPr>
            </w:pPr>
            <w:r>
              <w:rPr>
                <w:color w:val="000000" w:themeColor="text1"/>
                <w:spacing w:val="-2"/>
              </w:rPr>
              <w:t xml:space="preserve">BT5-23 Khu đô thị mới Văn Phú, phường Kiến Hưng,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14:paraId="4EA7C1EE" w14:textId="77777777">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14:paraId="14C7B130" w14:textId="77777777">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14:paraId="7DC0F516" w14:textId="77777777">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14:paraId="6E8753C9" w14:textId="77777777">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1E404CDD" w14:textId="484B9A0F">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14:paraId="0A1E33F2" w14:textId="31693945">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14:paraId="43BB7852" w14:textId="45B867BC">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0A03BE7B" w14:textId="11F8950D">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14:paraId="3BDBA92F" w14:textId="77777777">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14:paraId="74F6353B" w14:textId="77777777">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14:paraId="34612408" w14:textId="1C2B7856">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14:paraId="0E886EAE" w14:textId="77777777">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14:paraId="358C7799" w14:textId="4BFE574D">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w:t>
            </w:r>
            <w:r>
              <w:rPr>
                <w:b/>
                <w:bCs/>
                <w:color w:val="000000" w:themeColor="text1"/>
              </w:rPr>
            </w:r>
            <w:r>
              <w:rPr>
                <w:b/>
                <w:bCs/>
                <w:color w:val="000000" w:themeColor="text1"/>
              </w:rPr>
            </w:r>
          </w:p>
        </w:tc>
      </w:tr>
    </w:tbl>
    <w:p w14:paraId="621972A2" w14:textId="7EAC10D2">
      <w:pPr>
        <w:pStyle w:val="104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14:paraId="2A0E4918" w14:textId="3E3AECF9">
      <w:pPr>
        <w:pBdr/>
        <w:tabs>
          <w:tab w:val="left" w:leader="none" w:pos="284"/>
        </w:tabs>
        <w:spacing w:after="120" w:before="120" w:line="320" w:lineRule="atLeast"/>
        <w:ind/>
        <w:jc w:val="both"/>
        <w:rPr>
          <w:b/>
          <w:bCs/>
          <w:color w:val="000000" w:themeColor="text1"/>
          <w:highlight w:val="none"/>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highlight w:val="none"/>
        </w:rPr>
      </w:r>
      <w:r>
        <w:rPr>
          <w:b/>
          <w:bCs/>
          <w:color w:val="000000" w:themeColor="text1"/>
          <w:highlight w:val="none"/>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79"/>
        <w:gridCol w:w="283"/>
        <w:gridCol w:w="6945"/>
      </w:tblGrid>
      <w:tr>
        <w:trPr>
          <w:trHeight w:val="20"/>
        </w:trPr>
        <w:tc>
          <w:tcPr>
            <w:tcBorders/>
            <w:tcMar>
              <w:left w:w="108" w:type="dxa"/>
              <w:top w:w="0" w:type="dxa"/>
              <w:right w:w="108" w:type="dxa"/>
              <w:bottom w:w="0" w:type="dxa"/>
            </w:tcMar>
            <w:tcW w:w="2579" w:type="dxa"/>
            <w:vAlign w:val="center"/>
            <w:textDirection w:val="lrTb"/>
            <w:noWrap w:val="false"/>
          </w:tcPr>
          <w:p w14:paraId="5F504BF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Tên khách hàng</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7618D6D0">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center"/>
            <w:textDirection w:val="lrTb"/>
            <w:noWrap w:val="false"/>
          </w:tcPr>
          <w:p w14:paraId="62529766">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b/>
                <w:color w:val="000000" w:themeColor="text1"/>
                <w:spacing w:val="-6"/>
                <w:sz w:val="24"/>
              </w:rPr>
              <w:t xml:space="preserve">NGÂN HÀNG NÔNG NGHIỆP VÀ PHÁT TRIỂN NÔNG THÔN VIỆT NAM (AGRIBANK) – CHI NHÁNH SA HUỲNH QUẢNG NGÃI</w:t>
            </w:r>
            <w:r>
              <w:rPr>
                <w:color w:val="000000" w:themeColor="text1"/>
              </w:rPr>
            </w:r>
            <w:r>
              <w:rPr>
                <w:color w:val="000000" w:themeColor="text1"/>
              </w:rPr>
            </w:r>
          </w:p>
        </w:tc>
      </w:tr>
      <w:tr>
        <w:trPr>
          <w:trHeight w:val="20"/>
        </w:trPr>
        <w:tc>
          <w:tcPr>
            <w:tcBorders/>
            <w:tcMar>
              <w:left w:w="108" w:type="dxa"/>
              <w:top w:w="0" w:type="dxa"/>
              <w:right w:w="108" w:type="dxa"/>
              <w:bottom w:w="0" w:type="dxa"/>
            </w:tcMar>
            <w:tcW w:w="2579" w:type="dxa"/>
            <w:vAlign w:val="top"/>
            <w:textDirection w:val="lrTb"/>
            <w:noWrap w:val="false"/>
          </w:tcPr>
          <w:p w14:paraId="6623BD86">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Mã số thuế</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59221B87">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top"/>
            <w:textDirection w:val="lrTb"/>
            <w:noWrap w:val="false"/>
          </w:tcPr>
          <w:p w14:paraId="0C36B079">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0100686174-321</w:t>
            </w:r>
            <w:r>
              <w:rPr>
                <w:color w:val="000000" w:themeColor="text1"/>
              </w:rPr>
            </w:r>
            <w:r>
              <w:rPr>
                <w:color w:val="000000" w:themeColor="text1"/>
              </w:rPr>
            </w:r>
          </w:p>
        </w:tc>
      </w:tr>
      <w:tr>
        <w:trPr>
          <w:trHeight w:val="20"/>
        </w:trPr>
        <w:tc>
          <w:tcPr>
            <w:tcBorders/>
            <w:tcMar>
              <w:left w:w="108" w:type="dxa"/>
              <w:top w:w="0" w:type="dxa"/>
              <w:right w:w="108" w:type="dxa"/>
              <w:bottom w:w="0" w:type="dxa"/>
            </w:tcMar>
            <w:tcW w:w="2579" w:type="dxa"/>
            <w:vAlign w:val="top"/>
            <w:textDirection w:val="lrTb"/>
            <w:noWrap w:val="false"/>
          </w:tcPr>
          <w:p w14:paraId="1F9D47FA">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4665F1CD">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top"/>
            <w:textDirection w:val="lrTb"/>
            <w:noWrap w:val="false"/>
          </w:tcPr>
          <w:p w14:paraId="136157DF">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Ông </w:t>
            </w:r>
            <w:r>
              <w:rPr>
                <w:rFonts w:ascii="Times New Roman" w:hAnsi="Times New Roman" w:eastAsia="Times New Roman" w:cs="Times New Roman"/>
                <w:b/>
                <w:color w:val="000000" w:themeColor="text1"/>
                <w:sz w:val="24"/>
              </w:rPr>
              <w:t xml:space="preserve">Trần Duy Khánh</w:t>
            </w:r>
            <w:r>
              <w:rPr>
                <w:rFonts w:ascii="Times New Roman" w:hAnsi="Times New Roman" w:eastAsia="Times New Roman" w:cs="Times New Roman"/>
                <w:color w:val="000000" w:themeColor="text1"/>
                <w:sz w:val="24"/>
              </w:rPr>
              <w:t xml:space="preserve">              Chức vụ: </w:t>
            </w:r>
            <w:r>
              <w:rPr>
                <w:rFonts w:ascii="Times New Roman" w:hAnsi="Times New Roman" w:eastAsia="Times New Roman" w:cs="Times New Roman"/>
                <w:b/>
                <w:color w:val="000000" w:themeColor="text1"/>
                <w:sz w:val="24"/>
              </w:rPr>
              <w:t xml:space="preserve">Giám đốc</w:t>
            </w:r>
            <w:r>
              <w:rPr>
                <w:color w:val="000000" w:themeColor="text1"/>
              </w:rPr>
            </w:r>
            <w:r>
              <w:rPr>
                <w:color w:val="000000" w:themeColor="text1"/>
              </w:rPr>
            </w:r>
          </w:p>
        </w:tc>
      </w:tr>
      <w:tr>
        <w:trPr>
          <w:trHeight w:val="20"/>
        </w:trPr>
        <w:tc>
          <w:tcPr>
            <w:tcBorders/>
            <w:tcMar>
              <w:left w:w="108" w:type="dxa"/>
              <w:top w:w="0" w:type="dxa"/>
              <w:right w:w="108" w:type="dxa"/>
              <w:bottom w:w="0" w:type="dxa"/>
            </w:tcMar>
            <w:tcW w:w="2579" w:type="dxa"/>
            <w:vAlign w:val="top"/>
            <w:textDirection w:val="lrTb"/>
            <w:noWrap w:val="false"/>
          </w:tcPr>
          <w:p w14:paraId="08811715">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50177D22">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top"/>
            <w:textDirection w:val="lrTb"/>
            <w:noWrap w:val="false"/>
          </w:tcPr>
          <w:p w14:paraId="585CE9CE">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TDP Thạch By 2, phường Sa Huỳnh, tỉnh Quảng Ngãi</w:t>
            </w:r>
            <w:r>
              <w:rPr>
                <w:color w:val="000000" w:themeColor="text1"/>
              </w:rPr>
            </w:r>
            <w:r>
              <w:rPr>
                <w:color w:val="000000" w:themeColor="text1"/>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14:paraId="40A1E1E9" w14:textId="77777777">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1D648622" w14:textId="150B9F0F">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số 508 tờ bản đồ số 39(2023) (xã Đambri cũ) có địa chỉ: Phường 2 Bảo Lộc, tỉnh Lâm Đồng the</w:t>
            </w:r>
            <w:r>
              <w:rPr>
                <w:bCs/>
                <w:color w:val="000000" w:themeColor="text1"/>
                <w:lang w:val="pt-BR"/>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14:paraId="184AF6EF" w14:textId="0DA8C56F">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14:paraId="0EEFF1D0" w14:textId="77777777">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14:paraId="7639A8D8" w14:textId="5B6014CD">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14:paraId="5A672FF1" w14:textId="77777777">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43A71BEC" w14:textId="7C4F7EE2">
            <w:pPr>
              <w:pBdr/>
              <w:spacing w:after="60" w:before="60" w:line="276" w:lineRule="auto"/>
              <w:ind/>
              <w:jc w:val="both"/>
              <w:rPr>
                <w:bCs/>
                <w:color w:val="000000" w:themeColor="text1"/>
                <w:spacing w:val="-4"/>
              </w:rPr>
            </w:pPr>
            <w:r>
              <w:rPr>
                <w:color w:val="000000" w:themeColor="text1"/>
                <w:lang w:val="pt-BR"/>
              </w:rPr>
              <w:t xml:space="preserve">Tháng 12/2025</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14:paraId="6EF113DE" w14:textId="286CE383">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14:paraId="31940EEE" w14:textId="7460E982">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180D8DDD" w14:textId="629398DB">
            <w:pPr>
              <w:pBdr/>
              <w:spacing w:after="60" w:before="60" w:line="276" w:lineRule="auto"/>
              <w:ind/>
              <w:jc w:val="both"/>
              <w:rPr>
                <w:color w:val="000000" w:themeColor="text1"/>
              </w:rPr>
            </w:pPr>
            <w:r>
              <w:rPr>
                <w:color w:val="000000" w:themeColor="text1"/>
                <w:lang w:val="pt-BR"/>
              </w:rPr>
              <w:t xml:space="preserve">Phường 2 Bảo Lộc, Tỉnh Lâm Đồng</w:t>
            </w:r>
            <w:r>
              <w:rPr>
                <w:color w:val="000000" w:themeColor="text1"/>
              </w:rPr>
            </w:r>
            <w:r>
              <w:rPr>
                <w:color w:val="000000" w:themeColor="text1"/>
              </w:rPr>
            </w:r>
          </w:p>
        </w:tc>
      </w:tr>
      <w:tr>
        <w:trPr>
          <w:trHeight w:val="20"/>
        </w:trPr>
        <w:tc>
          <w:tcPr>
            <w:tcBorders/>
            <w:tcW w:w="2518" w:type="dxa"/>
            <w:vAlign w:val="center"/>
            <w:textDirection w:val="lrTb"/>
            <w:noWrap w:val="false"/>
          </w:tcPr>
          <w:p w14:paraId="54FC8895" w14:textId="0B064EE2">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14:paraId="77108DCC" w14:textId="65496ECB">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511CCADD" w14:textId="09D933CE">
            <w:pPr>
              <w:pStyle w:val="102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11.577666666667, 107.80447222222</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14:paraId="4F4AC9DF" w14:textId="4B76E6DA">
            <w:pPr>
              <w:pStyle w:val="104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032F5DA3" w14:textId="1E343551">
            <w:pPr>
              <w:pBdr/>
              <w:spacing w:after="60" w:before="60" w:line="276" w:lineRule="auto"/>
              <w:ind/>
              <w:jc w:val="both"/>
              <w:rPr>
                <w:color w:val="000000" w:themeColor="text1"/>
              </w:rPr>
            </w:pPr>
            <w:r>
              <w:rPr>
                <w:color w:val="000000" w:themeColor="text1"/>
                <w:lang w:val="pt-BR"/>
              </w:rPr>
              <w:t xml:space="preserve">Tháng 12/2025</w:t>
            </w:r>
            <w:r>
              <w:rPr>
                <w:color w:val="000000" w:themeColor="text1"/>
                <w:lang w:val="pt-BR"/>
              </w:rPr>
              <w:t xml:space="preserve">.</w:t>
            </w:r>
            <w:r>
              <w:rPr>
                <w:color w:val="000000" w:themeColor="text1"/>
              </w:rPr>
            </w:r>
            <w:r>
              <w:rPr>
                <w:color w:val="000000" w:themeColor="text1"/>
              </w:rPr>
            </w:r>
          </w:p>
        </w:tc>
      </w:tr>
    </w:tbl>
    <w:p w14:paraId="6CBBDF13" w14:textId="7F088504">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14:paraId="35291251" w14:textId="7FC96182">
      <w:pPr>
        <w:pStyle w:val="104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14:paraId="5C68D112" w14:textId="47F6E3E1">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14:paraId="7BF12FE4" w14:textId="69912EA2">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14:paraId="3A5995BB" w14:textId="4C58FE41">
      <w:pPr>
        <w:pStyle w:val="104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14:paraId="19D2002D" w14:textId="2F299217">
      <w:pPr>
        <w:pStyle w:val="104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14:paraId="347D2A2F" w14:textId="2DF5CA0E">
      <w:pPr>
        <w:pStyle w:val="104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14:paraId="40C82796" w14:textId="77777777">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14:paraId="59A38F84" w14:textId="77777777">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14:paraId="576ACB60" w14:textId="78565206">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14:paraId="72C5959D" w14:textId="77777777">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14:paraId="094BCC23" w14:textId="77777777">
      <w:pPr>
        <w:pStyle w:val="104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14:paraId="3BE30DAB" w14:textId="77777777">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14:paraId="10902062" w14:textId="1FB9D9E7">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14:paraId="0436F91E" w14:textId="6D0158E3">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14:paraId="4BFF9923" w14:textId="67BBDDF2">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14:paraId="27A2B81F" w14:textId="2D3E72E5">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14:paraId="287E4006" w14:textId="253DB9B3">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14:paraId="0E6AF9F4" w14:textId="4C09C638">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14:paraId="66722F3A" w14:textId="0B7911AB">
      <w:pPr>
        <w:pStyle w:val="104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14:paraId="3BAC975E" w14:textId="77777777">
      <w:pPr>
        <w:pStyle w:val="104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14:paraId="6737B555" w14:textId="77777777">
      <w:pPr>
        <w:pStyle w:val="104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14:paraId="5F3462F5" w14:textId="77777777">
      <w:pPr>
        <w:pStyle w:val="104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14:paraId="77C52C1D" w14:textId="77777777">
      <w:pPr>
        <w:pStyle w:val="104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rPr>
      </w:r>
      <w:r>
        <w:rPr>
          <w:bCs/>
          <w:color w:val="000000" w:themeColor="text1"/>
          <w:spacing w:val="-4"/>
        </w:rPr>
      </w:r>
    </w:p>
    <w:p w14:paraId="3EA7852B" w14:textId="76B7682B">
      <w:pPr>
        <w:pStyle w:val="104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14:paraId="7494B17B" w14:textId="41F9AB61">
      <w:pPr>
        <w:pStyle w:val="104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14:paraId="420B3607" w14:textId="1C9B15D2">
      <w:pPr>
        <w:pStyle w:val="104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14:paraId="34F79288" w14:textId="19EB1C37">
      <w:pPr>
        <w:pStyle w:val="104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14:paraId="58E9443A" w14:textId="324B8BF4">
      <w:pPr>
        <w:pStyle w:val="104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color w:val="000000" w:themeColor="text1"/>
          <w:lang w:val="pt-BR"/>
        </w:rPr>
        <w:t xml:space="preserve">.</w:t>
      </w:r>
      <w:r>
        <w:rPr>
          <w:i/>
          <w:iCs/>
          <w:color w:val="000000" w:themeColor="text1"/>
        </w:rPr>
      </w:r>
      <w:r>
        <w:rPr>
          <w:i/>
          <w:iCs/>
          <w:color w:val="000000" w:themeColor="text1"/>
        </w:rPr>
      </w:r>
    </w:p>
    <w:p w14:paraId="02DD846B" w14:textId="208CE992">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14:paraId="072D9C92" w14:textId="1E5428D1">
      <w:pPr>
        <w:pStyle w:val="104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275/2025/1744/VFI-HĐTĐ.39.A ngày 02/12/2025 giữa </w:t>
      </w:r>
      <w:r>
        <w:rPr>
          <w:rFonts w:ascii="Times New Roman" w:hAnsi="Times New Roman" w:eastAsia="Times New Roman" w:cs="Times New Roman"/>
          <w:color w:val="000000" w:themeColor="text1"/>
          <w:spacing w:val="-6"/>
          <w:sz w:val="24"/>
        </w:rPr>
        <w:t xml:space="preserve">Ngân hàng Nông nghiệp và Phát triển Nông thôn Việt Nam (Agribank) – Chi nhánh Sa Huỳnh Quảng Ngãi </w:t>
      </w:r>
      <w:r>
        <w:rPr>
          <w:color w:val="000000" w:themeColor="text1"/>
          <w:lang w:val="pt-BR"/>
        </w:rPr>
        <w:t xml:space="preserve"> với Công ty Cổ phần Thẩm định và Đầu tư Tài chính Hoa Sen.</w:t>
      </w:r>
      <w:r>
        <w:rPr>
          <w:b/>
          <w:color w:val="000000" w:themeColor="text1"/>
        </w:rPr>
      </w:r>
      <w:r>
        <w:rPr>
          <w:b/>
          <w:color w:val="000000" w:themeColor="text1"/>
        </w:rPr>
      </w:r>
    </w:p>
    <w:p w14:paraId="7BDC3A25" w14:textId="77D2CF95">
      <w:pPr>
        <w:pStyle w:val="104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14:paraId="79869821" w14:textId="546E355D">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14:paraId="70D84FEA">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Thành phố Bảo Lộc (cũ) là thành phố thuộc tỉnh Lâm Đồng, nằm trên cao nguyên Di Linh, với độ cao trung bình từ 800-1,000 mét so với mực nước biển. Khí hậu mát mẻ quanh năm, cùng với đất đai màu mỡ, Bảo Lộc trở thành vùng đất lý tưởng cho việc trồng trọt, đ</w:t>
      </w:r>
      <w:r>
        <w:rPr>
          <w:rFonts w:ascii="Times New Roman" w:hAnsi="Times New Roman" w:eastAsia="Times New Roman" w:cs="Times New Roman"/>
          <w:color w:val="000000" w:themeColor="text1"/>
          <w:sz w:val="24"/>
          <w:highlight w:val="white"/>
        </w:rPr>
        <w:t xml:space="preserve">ặc biệt là cây chè và cà phê. Những lợi thế này không chỉ thu hút khách du lịch mà còn thu hút các nhà đầu tư quan tâm đến bất động sản nông nghiệp và du lịch.</w:t>
      </w:r>
      <w:r>
        <w:rPr>
          <w:color w:val="000000" w:themeColor="text1"/>
        </w:rPr>
      </w:r>
      <w:r>
        <w:rPr>
          <w:color w:val="000000" w:themeColor="text1"/>
        </w:rPr>
      </w:r>
    </w:p>
    <w:p w14:paraId="5E3E7810">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Thị trường bất động sản ở Bảo Lộc đã chứng kiến sự thay đổi mạnh mẽ trong những năm gần đây. Trước đây, Bảo Lộc chủ yếu được biết đến với các hoạt động nông nghiệp, nhưng ngày nay, thành phố này đang dần chuyển mình thành một trung tâm du lịch, giải trí và</w:t>
      </w:r>
      <w:r>
        <w:rPr>
          <w:rFonts w:ascii="Times New Roman" w:hAnsi="Times New Roman" w:eastAsia="Times New Roman" w:cs="Times New Roman"/>
          <w:color w:val="000000" w:themeColor="text1"/>
          <w:sz w:val="24"/>
          <w:highlight w:val="white"/>
        </w:rPr>
        <w:t xml:space="preserve"> đầu tư bất động sản. Sự phát triển của các tuyến đường bộ và hạ tầng giao thông đã làm tăng giá trị của bất động sản tại đây, thu hút sự quan tâm của nhiều nhà đầu tư.</w:t>
      </w:r>
      <w:r>
        <w:rPr>
          <w:color w:val="000000" w:themeColor="text1"/>
        </w:rPr>
      </w:r>
      <w:r>
        <w:rPr>
          <w:color w:val="000000" w:themeColor="text1"/>
        </w:rPr>
      </w:r>
    </w:p>
    <w:p w14:paraId="1314557B">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Trong những năm gần đây, giá bất động sản tại Bảo Lộc đã tăng đáng kể, đặc biệt là ở các khu vực có tiềm năng phát triển du lịch hoặc gần các trục đường chính. Sự gia tăng giá cả này phần nào được thúc đẩy bởi nhu cầu mua đất nghỉ dưỡng và đầu tư của các n</w:t>
      </w:r>
      <w:r>
        <w:rPr>
          <w:rFonts w:ascii="Times New Roman" w:hAnsi="Times New Roman" w:eastAsia="Times New Roman" w:cs="Times New Roman"/>
          <w:color w:val="000000" w:themeColor="text1"/>
          <w:sz w:val="24"/>
          <w:highlight w:val="white"/>
        </w:rPr>
        <w:t xml:space="preserve">hà đầu tư từ các thành phố lớn như Hồ Chí Minh và Hà Nội.</w:t>
      </w:r>
      <w:r>
        <w:rPr>
          <w:color w:val="000000" w:themeColor="text1"/>
        </w:rPr>
      </w:r>
      <w:r>
        <w:rPr>
          <w:color w:val="000000" w:themeColor="text1"/>
        </w:rPr>
      </w:r>
    </w:p>
    <w:p w14:paraId="11DF60B9">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Các khu vực như Đambri, Lộc Thắng, và Lộc Châu đang thu hút sự chú ý đặc biệt từ giới đầu tư bởi vị trí thuận lợi và khí hậu mát mẻ. Ngoài ra, các dự án phát triển hạ tầng như mở rộng đường quốc lộ và xây dựng sân bay phục vụ du lịch cũng góp phần nâng cao</w:t>
      </w:r>
      <w:r>
        <w:rPr>
          <w:rFonts w:ascii="Times New Roman" w:hAnsi="Times New Roman" w:eastAsia="Times New Roman" w:cs="Times New Roman"/>
          <w:color w:val="000000" w:themeColor="text1"/>
          <w:sz w:val="24"/>
          <w:highlight w:val="white"/>
        </w:rPr>
        <w:t xml:space="preserve"> giá trị bất động sản tại những khu vực này.</w:t>
      </w:r>
      <w:r>
        <w:rPr>
          <w:color w:val="000000" w:themeColor="text1"/>
        </w:rPr>
      </w:r>
      <w:r>
        <w:rPr>
          <w:color w:val="000000" w:themeColor="text1"/>
        </w:rPr>
      </w:r>
    </w:p>
    <w:p w14:paraId="77C32EEA">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Đất nền, biệt thự nghỉ dưỡng, và căn hộ du lịch là những loại hình bất động sản chính được các nhà đầu tư săn đón ở Bảo Lộc. Những sản phẩm này không chỉ hứa hẹn mức sinh lời cao thông qua cho thuê và tái bán, mà còn mang lại cơ hội để sở hữu một không gia</w:t>
      </w:r>
      <w:r>
        <w:rPr>
          <w:rFonts w:ascii="Times New Roman" w:hAnsi="Times New Roman" w:eastAsia="Times New Roman" w:cs="Times New Roman"/>
          <w:color w:val="000000" w:themeColor="text1"/>
          <w:sz w:val="24"/>
          <w:highlight w:val="white"/>
        </w:rPr>
        <w:t xml:space="preserve">n nghỉ dưỡng lý tưởng. Kỳ vọng về sự phát triển của các dự án du lịch và nghỉ dưỡng cao cấp sẽ thúc đẩy nhu cầu đầu tư vào loại hình bất động sản này. Ngoài ra, xu hướng đầu tư vào bất động sản xanh và bền vững cũng sẽ ngày càng được ưa chuộng, phù hợp với</w:t>
      </w:r>
      <w:r>
        <w:rPr>
          <w:rFonts w:ascii="Times New Roman" w:hAnsi="Times New Roman" w:eastAsia="Times New Roman" w:cs="Times New Roman"/>
          <w:color w:val="000000" w:themeColor="text1"/>
          <w:sz w:val="24"/>
          <w:highlight w:val="white"/>
        </w:rPr>
        <w:t xml:space="preserve"> xu hướng toàn cầu về bảo vệ môi trường và phát triển bền vững.</w:t>
      </w:r>
      <w:r>
        <w:rPr>
          <w:color w:val="000000" w:themeColor="text1"/>
        </w:rPr>
      </w:r>
      <w:r>
        <w:rPr>
          <w:color w:val="000000" w:themeColor="text1"/>
        </w:rPr>
      </w:r>
    </w:p>
    <w:p w14:paraId="2B0FB99A">
      <w:pPr>
        <w:pBdr>
          <w:top w:val="none" w:color="000000" w:sz="4" w:space="0"/>
          <w:left w:val="none" w:color="000000" w:sz="4" w:space="0"/>
          <w:bottom w:val="none" w:color="000000" w:sz="4" w:space="0"/>
          <w:right w:val="none" w:color="000000" w:sz="4" w:space="0"/>
        </w:pBdr>
        <w:spacing w:after="120" w:before="120" w:line="312" w:lineRule="auto"/>
        <w:ind w:right="0" w:firstLine="0" w:left="0"/>
        <w:jc w:val="center"/>
        <w:rPr>
          <w:color w:val="000000" w:themeColor="text1"/>
        </w:rPr>
      </w:pPr>
      <w:r>
        <w:rPr>
          <w:rFonts w:ascii="Times New Roman" w:hAnsi="Times New Roman" w:eastAsia="Times New Roman" w:cs="Times New Roman"/>
          <w:i/>
          <w:color w:val="000000" w:themeColor="text1"/>
          <w:sz w:val="24"/>
          <w:highlight w:val="white"/>
        </w:rPr>
        <w:t xml:space="preserve">(nguồn thảm khảo: https://lienminhbaoloc.vn/phan-tich-thi-truong-bat-dong-san-bao-loc/)</w:t>
      </w:r>
      <w:r>
        <w:rPr>
          <w:color w:val="000000" w:themeColor="text1"/>
        </w:rPr>
      </w:r>
      <w:r>
        <w:rPr>
          <w:color w:val="000000" w:themeColor="text1"/>
        </w:rPr>
      </w:r>
    </w:p>
    <w:p w14:paraId="20BF0D54" w14:textId="312C63AB">
      <w:pPr>
        <w:pStyle w:val="104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14:paraId="2F02365A" w14:textId="23AE7D91">
            <w:pPr>
              <w:pBdr/>
              <w:spacing/>
              <w:ind/>
              <w:jc w:val="both"/>
              <w:rPr>
                <w:b/>
                <w:bCs/>
                <w:color w:val="000000" w:themeColor="text1"/>
              </w:rPr>
            </w:pPr>
            <w:r>
              <w:rPr>
                <w:b/>
                <w:bCs/>
                <w:color w:val="000000" w:themeColor="text1"/>
              </w:rPr>
              <w:t xml:space="preserve">Quyền sử dụng đất và tài sản gắn liền với đất tại thửa đất số 508 tờ bản đồ số 39(2023) (xã Đambri cũ) có địa chỉ: Phường 2 Bảo Lộc, tỉnh Lâm Đồng the</w:t>
            </w:r>
            <w:r>
              <w:rPr>
                <w:b/>
                <w:bCs/>
                <w:color w:val="000000" w:themeColor="text1"/>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2F4DB1BF" w14:textId="77777777">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14:paraId="52A8C09C" w14:textId="77777777">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12C874EA"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2F39E7F6" w14:textId="77777777">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14:paraId="5B848F9F" w14:textId="46FD31E0">
            <w:pPr>
              <w:pBdr/>
              <w:spacing/>
              <w:ind/>
              <w:jc w:val="center"/>
              <w:rPr>
                <w:color w:val="000000" w:themeColor="text1"/>
              </w:rPr>
            </w:pPr>
            <w:r>
              <w:rPr>
                <w:color w:val="000000" w:themeColor="text1"/>
              </w:rPr>
              <w:t xml:space="preserve">508</w:t>
            </w:r>
            <w:r>
              <w:rPr>
                <w:color w:val="000000" w:themeColor="text1"/>
              </w:rPr>
            </w:r>
            <w:r>
              <w:rPr>
                <w:color w:val="000000" w:themeColor="text1"/>
              </w:rPr>
            </w:r>
          </w:p>
        </w:tc>
        <w:tc>
          <w:tcPr>
            <w:tcBorders/>
            <w:tcW w:w="2126" w:type="dxa"/>
            <w:vAlign w:val="center"/>
            <w:textDirection w:val="lrTb"/>
            <w:noWrap w:val="false"/>
          </w:tcPr>
          <w:p w14:paraId="0786BD01" w14:textId="77777777">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14:paraId="570D749A" w14:textId="3DC2BC81">
            <w:pPr>
              <w:pBdr/>
              <w:spacing/>
              <w:ind/>
              <w:jc w:val="center"/>
              <w:rPr>
                <w:color w:val="000000" w:themeColor="text1"/>
              </w:rPr>
            </w:pPr>
            <w:r>
              <w:rPr>
                <w:color w:val="000000" w:themeColor="text1"/>
              </w:rPr>
              <w:t xml:space="preserve">39(2023) (xã Đambri cũ)</w:t>
            </w:r>
            <w:r>
              <w:rPr>
                <w:color w:val="000000" w:themeColor="text1"/>
              </w:rPr>
            </w:r>
            <w:r>
              <w:rPr>
                <w:color w:val="000000" w:themeColor="text1"/>
              </w:rPr>
            </w:r>
          </w:p>
        </w:tc>
      </w:tr>
      <w:tr>
        <w:trPr>
          <w:trHeight w:val="20"/>
        </w:trPr>
        <w:tc>
          <w:tcPr>
            <w:tcBorders/>
            <w:tcW w:w="734" w:type="dxa"/>
            <w:vAlign w:val="center"/>
            <w:textDirection w:val="lrTb"/>
            <w:noWrap w:val="false"/>
          </w:tcPr>
          <w:p w14:paraId="222F6B75"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103A3B47" w14:textId="77777777">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14:paraId="2500C91E" w14:textId="05641D6E">
            <w:pPr>
              <w:pBdr/>
              <w:spacing/>
              <w:ind/>
              <w:jc w:val="both"/>
              <w:rPr>
                <w:color w:val="000000" w:themeColor="text1"/>
              </w:rPr>
            </w:pPr>
            <w:r>
              <w:rPr>
                <w:color w:val="000000" w:themeColor="text1"/>
              </w:rPr>
              <w:t xml:space="preserve">Phường 2 Bảo Lộc, Tỉnh Lâm Đồng</w:t>
            </w:r>
            <w:r>
              <w:rPr>
                <w:color w:val="000000" w:themeColor="text1"/>
              </w:rPr>
            </w:r>
            <w:r>
              <w:rPr>
                <w:color w:val="000000" w:themeColor="text1"/>
              </w:rPr>
            </w:r>
          </w:p>
        </w:tc>
      </w:tr>
      <w:tr>
        <w:trPr>
          <w:trHeight w:val="20"/>
        </w:trPr>
        <w:tc>
          <w:tcPr>
            <w:tcBorders/>
            <w:tcW w:w="734" w:type="dxa"/>
            <w:vAlign w:val="center"/>
            <w:textDirection w:val="lrTb"/>
            <w:noWrap w:val="false"/>
          </w:tcPr>
          <w:p w14:paraId="1ABFE1E6"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4E49EAA7" w14:textId="77777777">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14:paraId="04BBE80E" w14:textId="62BF6733">
            <w:pPr>
              <w:pBdr/>
              <w:spacing/>
              <w:ind/>
              <w:jc w:val="center"/>
              <w:rPr>
                <w:color w:val="000000" w:themeColor="text1"/>
              </w:rPr>
            </w:pPr>
            <w:r>
              <w:rPr>
                <w:color w:val="000000" w:themeColor="text1"/>
              </w:rPr>
              <w:t xml:space="preserve">1431</w:t>
            </w:r>
            <w:r>
              <w:rPr>
                <w:color w:val="000000" w:themeColor="text1"/>
              </w:rPr>
            </w:r>
            <w:r>
              <w:rPr>
                <w:color w:val="000000" w:themeColor="text1"/>
              </w:rPr>
            </w:r>
          </w:p>
        </w:tc>
        <w:tc>
          <w:tcPr>
            <w:tcBorders/>
            <w:tcW w:w="2126" w:type="dxa"/>
            <w:vAlign w:val="center"/>
            <w:textDirection w:val="lrTb"/>
            <w:noWrap w:val="false"/>
          </w:tcPr>
          <w:p w14:paraId="37C21D54" w14:textId="77777777">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14:paraId="2CEBFADB" w14:textId="52A937AC">
            <w:pPr>
              <w:pBdr/>
              <w:spacing/>
              <w:ind/>
              <w:jc w:val="center"/>
              <w:rPr>
                <w:color w:val="000000" w:themeColor="text1"/>
              </w:rPr>
            </w:pPr>
            <w:r>
              <w:rPr>
                <w:color w:val="000000" w:themeColor="text1"/>
              </w:rPr>
              <w:t xml:space="preserve">Sử dụng chung của vợ và chồng</w:t>
            </w:r>
            <w:r>
              <w:rPr>
                <w:color w:val="000000" w:themeColor="text1"/>
              </w:rPr>
            </w:r>
            <w:r>
              <w:rPr>
                <w:color w:val="000000" w:themeColor="text1"/>
              </w:rPr>
            </w:r>
          </w:p>
        </w:tc>
      </w:tr>
      <w:tr>
        <w:trPr>
          <w:trHeight w:val="20"/>
        </w:trPr>
        <w:tc>
          <w:tcPr>
            <w:tcBorders/>
            <w:tcW w:w="734" w:type="dxa"/>
            <w:vAlign w:val="center"/>
            <w:textDirection w:val="lrTb"/>
            <w:noWrap w:val="false"/>
          </w:tcPr>
          <w:p w14:paraId="4198CA23"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1D8F7683" w14:textId="77777777">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14:paraId="4901C0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nông thôn: 213m2</w:t>
              <w:br/>
              <w:t xml:space="preserve">Đất trồng cây lâu năm : 1218m2</w:t>
            </w:r>
            <w:r>
              <w:rPr>
                <w:color w:val="000000" w:themeColor="text1"/>
              </w:rPr>
            </w:r>
            <w:r>
              <w:rPr>
                <w:color w:val="000000" w:themeColor="text1"/>
              </w:rPr>
            </w:r>
          </w:p>
        </w:tc>
        <w:tc>
          <w:tcPr>
            <w:tcBorders/>
            <w:tcW w:w="2126" w:type="dxa"/>
            <w:vAlign w:val="center"/>
            <w:textDirection w:val="lrTb"/>
            <w:noWrap w:val="false"/>
          </w:tcPr>
          <w:p w14:paraId="6C0E4645" w14:textId="77777777">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14:paraId="1056EE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nông thôn: Lâu dài</w:t>
              <w:br/>
              <w:t xml:space="preserve">Đất trồng cây lâu năm : Đến ngày 15/10/2043</w:t>
            </w:r>
            <w:r>
              <w:rPr>
                <w:color w:val="000000" w:themeColor="text1"/>
              </w:rPr>
            </w:r>
            <w:r>
              <w:rPr>
                <w:color w:val="000000" w:themeColor="text1"/>
              </w:rPr>
            </w:r>
          </w:p>
        </w:tc>
      </w:tr>
      <w:tr>
        <w:trPr>
          <w:trHeight w:val="20"/>
        </w:trPr>
        <w:tc>
          <w:tcPr>
            <w:tcBorders/>
            <w:tcW w:w="734" w:type="dxa"/>
            <w:vAlign w:val="center"/>
            <w:textDirection w:val="lrTb"/>
            <w:noWrap w:val="false"/>
          </w:tcPr>
          <w:p w14:paraId="2E285556"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5C5E8B7F" w14:textId="77777777">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14:paraId="321A7D60" w14:textId="2552BCBA">
            <w:pPr>
              <w:pBdr/>
              <w:spacing/>
              <w:ind/>
              <w:jc w:val="both"/>
              <w:rPr>
                <w:color w:val="000000" w:themeColor="text1"/>
              </w:rPr>
            </w:pPr>
            <w:r>
              <w:rPr>
                <w:color w:val="000000" w:themeColor="text1"/>
              </w:rPr>
              <w:t xml:space="preserve">Nhà nước giao đất có thu tiền sử dụng đất 213m2; Nhận chuyển nhượng quyền sử dụng đất được công nhận QSDĐ như giao đất không thu tiền sử dụng đất: 1218m2</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63AD1E39">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14:paraId="7E8EF6EF">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14:paraId="12970A1F">
            <w:pPr>
              <w:pBdr/>
              <w:spacing/>
              <w:ind/>
              <w:jc w:val="both"/>
              <w:rPr>
                <w:color w:val="000000" w:themeColor="text1"/>
                <w:highlight w:val="none"/>
              </w:rPr>
            </w:pPr>
            <w:r>
              <w:rPr>
                <w:color w:val="000000" w:themeColor="text1"/>
              </w:rPr>
              <w:t xml:space="preserve">- Cấp đổi Giấy chứng nhận quyền sử dụng đất số AD 256492 do UBND thị xã Bảo Lộc cấp ngày 5/01/2006.</w:t>
            </w:r>
            <w:r>
              <w:rPr>
                <w:color w:val="000000" w:themeColor="text1"/>
                <w:highlight w:val="none"/>
              </w:rPr>
            </w:r>
            <w:r>
              <w:rPr>
                <w:color w:val="000000" w:themeColor="text1"/>
                <w:highlight w:val="none"/>
              </w:rPr>
            </w:r>
          </w:p>
          <w:p w14:paraId="609AED1D">
            <w:pPr>
              <w:pBdr/>
              <w:spacing/>
              <w:ind w:firstLine="0" w:left="0"/>
              <w:jc w:val="both"/>
              <w:rPr>
                <w:color w:val="000000" w:themeColor="text1"/>
              </w:rPr>
            </w:pPr>
            <w:r>
              <w:rPr>
                <w:color w:val="000000" w:themeColor="text1"/>
                <w:highlight w:val="none"/>
              </w:rPr>
              <w:t xml:space="preserve">-Thửa 285 tờ bản đồ số 31 nay thuộc thửa 508 tờ bản đồ 29 đo đạc năm 2023 (xã Đambri cũ)</w:t>
            </w:r>
            <w:r>
              <w:rPr>
                <w:color w:val="000000" w:themeColor="text1"/>
              </w:rPr>
            </w:r>
            <w:r>
              <w:rPr>
                <w:color w:val="000000" w:themeColor="text1"/>
              </w:rPr>
            </w:r>
          </w:p>
        </w:tc>
      </w:tr>
      <w:tr>
        <w:trPr>
          <w:trHeight w:val="20"/>
        </w:trPr>
        <w:tc>
          <w:tcPr>
            <w:tcBorders/>
            <w:tcW w:w="734" w:type="dxa"/>
            <w:vAlign w:val="center"/>
            <w:textDirection w:val="lrTb"/>
            <w:noWrap w:val="false"/>
          </w:tcPr>
          <w:p w14:paraId="24E807BA"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747D2D54" w14:textId="77777777">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14:paraId="0140E9A7" w14:textId="56323E00">
            <w:pPr>
              <w:pBdr/>
              <w:spacing/>
              <w:ind/>
              <w:jc w:val="both"/>
              <w:rPr>
                <w:color w:val="000000" w:themeColor="text1"/>
              </w:rPr>
            </w:pPr>
            <w:r>
              <w:rPr>
                <w:color w:val="000000" w:themeColor="text1"/>
              </w:rPr>
            </w:r>
            <w:r>
              <w:rPr>
                <w:color w:val="000000" w:themeColor="text1"/>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20"/>
        </w:trPr>
        <w:tc>
          <w:tcPr>
            <w:tcBorders/>
            <w:tcW w:w="734" w:type="dxa"/>
            <w:vAlign w:val="center"/>
            <w:textDirection w:val="lrTb"/>
            <w:noWrap w:val="false"/>
          </w:tcPr>
          <w:p w14:paraId="50D1DAF1" w14:textId="77777777">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14:paraId="1DC9290E" w14:textId="77777777">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21B573D2" w14:textId="77777777">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14:paraId="4928F696" w14:textId="77777777">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6E78F530"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316313C5" w14:textId="77777777">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14:paraId="40FA449B" w14:textId="6395A6B6">
            <w:pPr>
              <w:pBdr/>
              <w:spacing/>
              <w:ind/>
              <w:jc w:val="center"/>
              <w:rPr>
                <w:color w:val="000000" w:themeColor="text1"/>
              </w:rPr>
            </w:pPr>
            <w:r>
              <w:rPr>
                <w:color w:val="000000" w:themeColor="text1"/>
              </w:rPr>
              <w:t xml:space="preserve">Lý Thái Tổ</w:t>
            </w:r>
            <w:r>
              <w:rPr>
                <w:color w:val="000000" w:themeColor="text1"/>
              </w:rPr>
            </w:r>
            <w:r>
              <w:rPr>
                <w:color w:val="000000" w:themeColor="text1"/>
              </w:rPr>
            </w:r>
          </w:p>
        </w:tc>
        <w:tc>
          <w:tcPr>
            <w:tcBorders/>
            <w:tcW w:w="2126" w:type="dxa"/>
            <w:vAlign w:val="center"/>
            <w:textDirection w:val="lrTb"/>
            <w:noWrap w:val="false"/>
          </w:tcPr>
          <w:p w14:paraId="5C26D88E" w14:textId="77777777">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14:paraId="594EAF27" w14:textId="56F56DBF">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14:paraId="00E770C1"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49DD3D88" w14:textId="4007ED37">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14:paraId="478E64B2" w14:textId="1EF759FC">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2126" w:type="dxa"/>
            <w:vAlign w:val="center"/>
            <w:textDirection w:val="lrTb"/>
            <w:noWrap w:val="false"/>
          </w:tcPr>
          <w:p w14:paraId="3CB9E13F" w14:textId="229EC568">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14:paraId="42030CE5" w14:textId="216DA189">
            <w:pPr>
              <w:pBdr/>
              <w:spacing/>
              <w:ind/>
              <w:jc w:val="center"/>
              <w:rPr>
                <w:color w:val="000000" w:themeColor="text1"/>
              </w:rPr>
            </w:pPr>
            <w:r>
              <w:rPr>
                <w:color w:val="000000" w:themeColor="text1"/>
              </w:rPr>
              <w:t xml:space="preserve">6</w:t>
            </w:r>
            <w:r>
              <w:rPr>
                <w:color w:val="000000" w:themeColor="text1"/>
              </w:rPr>
            </w:r>
            <w:r>
              <w:rPr>
                <w:color w:val="000000" w:themeColor="text1"/>
              </w:rPr>
            </w:r>
          </w:p>
        </w:tc>
      </w:tr>
      <w:tr>
        <w:trPr>
          <w:trHeight w:val="20"/>
        </w:trPr>
        <w:tc>
          <w:tcPr>
            <w:tcBorders/>
            <w:tcW w:w="734" w:type="dxa"/>
            <w:vAlign w:val="center"/>
            <w:textDirection w:val="lrTb"/>
            <w:noWrap w:val="false"/>
          </w:tcPr>
          <w:p w14:paraId="05AA7A5F"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78255039" w14:textId="1AC3C5B1">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14:paraId="4A838002" w14:textId="4079FCA5">
            <w:pPr>
              <w:pBdr/>
              <w:spacing/>
              <w:ind/>
              <w:jc w:val="both"/>
              <w:rPr>
                <w:color w:val="000000" w:themeColor="text1"/>
              </w:rPr>
            </w:pPr>
            <w:r>
              <w:rPr>
                <w:color w:val="000000" w:themeColor="text1"/>
              </w:rPr>
              <w:t xml:space="preserve">Cách đường Chu Văn An khoảng 1,7km</w:t>
            </w:r>
            <w:r>
              <w:rPr>
                <w:color w:val="000000" w:themeColor="text1"/>
              </w:rPr>
            </w:r>
            <w:r>
              <w:rPr>
                <w:color w:val="000000" w:themeColor="text1"/>
              </w:rPr>
            </w:r>
          </w:p>
        </w:tc>
      </w:tr>
      <w:tr>
        <w:trPr>
          <w:trHeight w:val="20"/>
        </w:trPr>
        <w:tc>
          <w:tcPr>
            <w:tcBorders/>
            <w:tcW w:w="734" w:type="dxa"/>
            <w:vAlign w:val="center"/>
            <w:textDirection w:val="lrTb"/>
            <w:noWrap w:val="false"/>
          </w:tcPr>
          <w:p w14:paraId="59F91076" w14:textId="58BA3725">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42F97434" w14:textId="55776777">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14:paraId="17526C05">
            <w:pPr>
              <w:pBdr/>
              <w:spacing/>
              <w:ind/>
              <w:rPr>
                <w:color w:val="000000" w:themeColor="text1"/>
              </w:rPr>
            </w:pPr>
            <w:r>
              <w:rPr>
                <w:color w:val="000000" w:themeColor="text1"/>
              </w:rPr>
              <w:t xml:space="preserve">Hướng Tây Nam: Tiếp giáp đường Lý Thái Tổ</w:t>
            </w:r>
            <w:r>
              <w:rPr>
                <w:color w:val="000000" w:themeColor="text1"/>
              </w:rPr>
            </w:r>
            <w:r>
              <w:rPr>
                <w:color w:val="000000" w:themeColor="text1"/>
              </w:rPr>
            </w:r>
          </w:p>
          <w:p w14:paraId="76EBD9F6" w14:textId="40F34B69">
            <w:pPr>
              <w:pBdr/>
              <w:spacing/>
              <w:ind/>
              <w:rPr>
                <w:color w:val="000000" w:themeColor="text1"/>
              </w:rPr>
            </w:pPr>
            <w:r>
              <w:rPr>
                <w:color w:val="000000" w:themeColor="text1"/>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14:paraId="195A9A68" w14:textId="26C7E59F">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11.577666666667</w:t>
            </w:r>
            <w:r>
              <w:rPr>
                <w:color w:val="000000" w:themeColor="text1"/>
              </w:rPr>
              <w:t xml:space="preserve">, </w:t>
            </w:r>
            <w:r>
              <w:rPr>
                <w:color w:val="000000" w:themeColor="text1"/>
              </w:rPr>
              <w:t xml:space="preserve">107.80447222222</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14:paraId="598F3E92" w14:textId="3EC635DB">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14:paraId="67603E8E" w14:textId="7FB9038A">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5"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14:paraId="02A5C7ED" w14:textId="77777777">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14:paraId="2CF391DC" w14:textId="77777777">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133611FE"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1C5D0223" w14:textId="77777777">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14:paraId="3727A96B" w14:textId="5D0D3DCE">
            <w:pPr>
              <w:pBdr/>
              <w:spacing/>
              <w:ind/>
              <w:jc w:val="center"/>
              <w:rPr>
                <w:color w:val="000000" w:themeColor="text1"/>
              </w:rPr>
            </w:pPr>
            <w:r>
              <w:rPr>
                <w:color w:val="000000" w:themeColor="text1"/>
              </w:rPr>
              <w:t xml:space="preserve">1431</w:t>
            </w:r>
            <w:r>
              <w:rPr>
                <w:color w:val="000000" w:themeColor="text1"/>
              </w:rPr>
            </w:r>
            <w:r>
              <w:rPr>
                <w:color w:val="000000" w:themeColor="text1"/>
              </w:rPr>
            </w:r>
          </w:p>
        </w:tc>
        <w:tc>
          <w:tcPr>
            <w:tcBorders/>
            <w:tcW w:w="2126" w:type="dxa"/>
            <w:vAlign w:val="center"/>
            <w:textDirection w:val="lrTb"/>
            <w:noWrap w:val="false"/>
          </w:tcPr>
          <w:p w14:paraId="079B4A43" w14:textId="77777777">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14:paraId="6B7C9E64" w14:textId="3971807E">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14:paraId="5F60791F"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13138EB4" w14:textId="77777777">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14:paraId="70564D34" w14:textId="5F84B402">
            <w:pPr>
              <w:pBdr/>
              <w:spacing/>
              <w:ind/>
              <w:jc w:val="center"/>
              <w:rPr>
                <w:color w:val="000000" w:themeColor="text1"/>
              </w:rPr>
            </w:pPr>
            <w:r>
              <w:rPr>
                <w:color w:val="000000" w:themeColor="text1"/>
              </w:rPr>
              <w:t xml:space="preserve">18,75</w:t>
            </w:r>
            <w:r>
              <w:rPr>
                <w:color w:val="000000" w:themeColor="text1"/>
              </w:rPr>
            </w:r>
            <w:r>
              <w:rPr>
                <w:color w:val="000000" w:themeColor="text1"/>
              </w:rPr>
            </w:r>
          </w:p>
        </w:tc>
        <w:tc>
          <w:tcPr>
            <w:tcBorders/>
            <w:tcW w:w="2126" w:type="dxa"/>
            <w:vAlign w:val="center"/>
            <w:textDirection w:val="lrTb"/>
            <w:noWrap w:val="false"/>
          </w:tcPr>
          <w:p w14:paraId="39DCBE79" w14:textId="77777777">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94,87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0E56F59F" w14:textId="77777777">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14:paraId="3919853E" w14:textId="2C62E28D">
            <w:pPr>
              <w:pBdr/>
              <w:spacing/>
              <w:ind/>
              <w:jc w:val="center"/>
              <w:rPr>
                <w:color w:val="000000" w:themeColor="text1"/>
              </w:rPr>
            </w:pPr>
            <w:r>
              <w:rPr>
                <w:color w:val="000000" w:themeColor="text1"/>
              </w:rPr>
              <w:t xml:space="preserve">Thóp hậu</w:t>
            </w:r>
            <w:r>
              <w:rPr>
                <w:color w:val="000000" w:themeColor="text1"/>
              </w:rPr>
            </w:r>
            <w:r>
              <w:rPr>
                <w:color w:val="000000" w:themeColor="text1"/>
              </w:rPr>
            </w:r>
          </w:p>
        </w:tc>
        <w:tc>
          <w:tcPr>
            <w:tcBorders/>
            <w:tcW w:w="2126" w:type="dxa"/>
            <w:vAlign w:val="center"/>
            <w:textDirection w:val="lrTb"/>
            <w:noWrap w:val="false"/>
          </w:tcPr>
          <w:p w14:paraId="23196302" w14:textId="77777777">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14:paraId="1FF80225" w14:textId="250AB9EA">
            <w:pPr>
              <w:pBdr/>
              <w:spacing/>
              <w:ind/>
              <w:jc w:val="center"/>
              <w:rPr>
                <w:color w:val="000000" w:themeColor="text1"/>
              </w:rPr>
            </w:pPr>
            <w:r>
              <w:rPr>
                <w:color w:val="000000" w:themeColor="text1"/>
              </w:rPr>
              <w:t xml:space="preserve">Tây Nam</w:t>
            </w:r>
            <w:r>
              <w:rPr>
                <w:color w:val="000000" w:themeColor="text1"/>
              </w:rPr>
            </w:r>
            <w:r>
              <w:rPr>
                <w:color w:val="000000" w:themeColor="text1"/>
              </w:rPr>
            </w:r>
          </w:p>
        </w:tc>
      </w:tr>
      <w:tr>
        <w:trPr>
          <w:trHeight w:val="20"/>
        </w:trPr>
        <w:tc>
          <w:tcPr>
            <w:tcBorders/>
            <w:tcW w:w="734" w:type="dxa"/>
            <w:vAlign w:val="center"/>
            <w:textDirection w:val="lrTb"/>
            <w:noWrap w:val="false"/>
          </w:tcPr>
          <w:p w14:paraId="58FB6CBD" w14:textId="77777777">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14:paraId="40876D38" w14:textId="77777777">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1320287D"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53BE02E0" w14:textId="77777777">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14:paraId="3B811F72" w14:textId="052A4748">
            <w:pPr>
              <w:pBdr/>
              <w:spacing/>
              <w:ind/>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14:paraId="128F867B"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2726CE10" w14:textId="77777777">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14:paraId="16BC0A31" w14:textId="64CEF9FC">
            <w:pPr>
              <w:pBdr/>
              <w:spacing/>
              <w:ind/>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14:paraId="0E018EBA"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CCD30D6" w14:textId="77777777">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14:paraId="16D77596" w14:textId="71DCC784">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62C6A813" w14:textId="77777777">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14:paraId="7A2ABDA9" w14:textId="7203BE4D">
            <w:pPr>
              <w:pBdr/>
              <w:spacing/>
              <w:ind/>
              <w:jc w:val="center"/>
              <w:rPr>
                <w:color w:val="000000" w:themeColor="text1"/>
              </w:rPr>
            </w:pPr>
            <w:r>
              <w:rPr>
                <w:color w:val="000000" w:themeColor="text1"/>
              </w:rPr>
              <w:t xml:space="preserve">Cao</w:t>
            </w:r>
            <w:r>
              <w:rPr>
                <w:color w:val="000000" w:themeColor="text1"/>
              </w:rPr>
            </w:r>
            <w:r>
              <w:rPr>
                <w:color w:val="000000" w:themeColor="text1"/>
              </w:rPr>
            </w:r>
          </w:p>
        </w:tc>
      </w:tr>
      <w:tr>
        <w:trPr>
          <w:trHeight w:val="20"/>
        </w:trPr>
        <w:tc>
          <w:tcPr>
            <w:tcBorders/>
            <w:tcW w:w="734" w:type="dxa"/>
            <w:vAlign w:val="center"/>
            <w:textDirection w:val="lrTb"/>
            <w:noWrap w:val="false"/>
          </w:tcPr>
          <w:p w14:paraId="23BB93DE" w14:textId="7777777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E246916" w14:textId="77777777">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14:paraId="053CA211" w14:textId="126F97A4">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14:paraId="73109863" w14:textId="77777777">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14:paraId="5EB2FE48" w14:textId="77777777">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7C18331C" w14:textId="77777777">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14:paraId="5C4CABEC">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 Tại thời điểm khảo sát, các CTXD gắn liền với đất là: nhà 1 tầng, diện tích xây dựng khoảng 154m2, xây dựng năm 2017, kết cấu bê tông cốt thép, tường xây gạch; nhà xưởng diện tích xây dựng khoảng 500m2, xây dựng năm 2018, kết cấu tường gạch, cột kèo thép</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mái lợp tôn.  </w:t>
              <w:br/>
              <w:t xml:space="preserve">- Công trình chưa được chứng nhận trên Giấy chứng nhận Quyền sử dụng đất số AĐ 256492.</w:t>
              <w:br/>
              <w:t xml:space="preserve">Đồng thời, Tổ thẩm định không nhận được bất kỳ hồ sơ pháp lý nào liên quan đến các CTXD nêu trên. Do vậy, theo đề nghị của Ngân hàng/Khách hàng, giá trị </w:t>
            </w:r>
            <w:r>
              <w:rPr>
                <w:rFonts w:ascii="Times New Roman" w:hAnsi="Times New Roman" w:eastAsia="Times New Roman" w:cs="Times New Roman"/>
                <w:color w:val="000000" w:themeColor="text1"/>
                <w:sz w:val="24"/>
              </w:rPr>
              <w:t xml:space="preserve">công trình xây dựng ước tính tại Chứng thư, Báo cáo này chỉ mang tính chất tham khảo. Kính đề nghị đơn vị sử dụng kết quả lưu ý.</w:t>
            </w:r>
            <w:r>
              <w:rPr>
                <w:color w:val="000000" w:themeColor="text1"/>
              </w:rPr>
            </w:r>
            <w:r>
              <w:rPr>
                <w:color w:val="000000" w:themeColor="text1"/>
              </w:rPr>
            </w:r>
          </w:p>
        </w:tc>
      </w:tr>
    </w:tbl>
    <w:p w14:paraId="71DF5A8A" w14:textId="77777777">
      <w:pPr>
        <w:pBdr/>
        <w:spacing/>
        <w:ind/>
        <w:rPr>
          <w:b/>
          <w:bCs/>
          <w:color w:val="000000" w:themeColor="text1"/>
        </w:rPr>
      </w:pPr>
      <w:r>
        <w:rPr>
          <w:b/>
          <w:bCs/>
          <w:color w:val="000000" w:themeColor="text1"/>
        </w:rPr>
      </w:r>
      <w:r>
        <w:rPr>
          <w:b/>
          <w:bCs/>
          <w:color w:val="000000" w:themeColor="text1"/>
        </w:rPr>
      </w:r>
      <w:r>
        <w:rPr>
          <w:b/>
          <w:bCs/>
          <w:color w:val="000000" w:themeColor="text1"/>
        </w:rPr>
      </w:r>
    </w:p>
    <w:p w14:paraId="5BF515F4" w14:textId="1F5BCF4C">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14:paraId="64580722" w14:textId="77777777">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14:paraId="0FBE69AC" w14:textId="77777777">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14:paraId="16E891ED" w14:textId="77777777">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14:paraId="54A38D33"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16CB6EB"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14:paraId="6AD7C839"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3292D96"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819" w:type="pct"/>
            <w:vAlign w:val="center"/>
            <w:textDirection w:val="lrTb"/>
            <w:noWrap w:val="false"/>
          </w:tcPr>
          <w:p w14:paraId="79BD4C9C"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E30F48E"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14:paraId="6699E981"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99FDDF8"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14:paraId="3690D234"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CDCF0D3"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14:paraId="37C7B45A"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035EA7F5"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14:paraId="7F871408"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C187109"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14:paraId="35B4B5F7"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0B59D71"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14:paraId="0D816441"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7EFD713"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14:paraId="4B46C1A1" w14:textId="77777777">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14:paraId="26F77C8D" w14:textId="570C5476">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14:paraId="15CA7BEA" w14:textId="77777777">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14:paraId="13CEC7CB" w14:textId="77777777">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14:paraId="7ED37CCD" w14:textId="77777777">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3EA86D87"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E7E98FA"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61AB7A41"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0A7DFC56"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28E19364"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0E021D1"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4413A85F"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12F0B3F"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14:paraId="1B0BC515"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D94812F"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5F92E964"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2108330"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14:paraId="59712E49"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60986CD"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5443778A"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B4DD435"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14:paraId="7C6429D9"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9A66E02"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14:paraId="12CCD559"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7216929"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14:paraId="4C234893"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00A41AB4"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14:paraId="46D50D8D"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675BEA0"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14:paraId="50BBC8AE"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F0E91D4"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4C55CC2F"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128714D9"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7749FBE3"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C512AC0"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66CBA2D2"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D3240CF"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0816AE5B"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92B979F"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0509AC29"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F1E59FD"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108881EF"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FED6EEF"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31BFD6B8"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79D2644"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14:paraId="421EEDCC"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795918A"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14:paraId="6353D3F2"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1F6D025"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14:paraId="2414775B"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0339189"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179C3E8C"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0184CD6"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0E58BC93"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D470707"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5E5C6E32" w14:textId="7777777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1AFC605D" w14:textId="7777777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14:paraId="7F71F6BA" w14:textId="77777777">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14:paraId="34C97D3D" w14:textId="2CA4AAB8">
      <w:pPr>
        <w:pStyle w:val="104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14:paraId="0510382D" w14:textId="403859CE">
      <w:pPr>
        <w:pStyle w:val="104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14:paraId="71ECA389">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color w:val="000000" w:themeColor="text1"/>
        </w:rPr>
      </w:pPr>
      <w:r>
        <w:rPr>
          <w:rFonts w:ascii="Times New Roman" w:hAnsi="Times New Roman" w:eastAsia="Times New Roman" w:cs="Times New Roman"/>
          <w:color w:val="000000" w:themeColor="text1"/>
          <w:sz w:val="24"/>
        </w:rPr>
        <w:t xml:space="preserve">Tại thời điểm khảo sát, các CTXD gắn liền với đất là: nhà 1 tầng, diện tích xây dựng khoảng 154m2, xây dựng năm 2017, kết cấu bê tông cốt thép, tường xây gạch; nhà xưởng diện tích xây dựng khoảng 500m2, xây dựng năm 2018, kết cấu tường gạch, cột kèo thép, </w:t>
      </w:r>
      <w:r>
        <w:rPr>
          <w:rFonts w:ascii="Times New Roman" w:hAnsi="Times New Roman" w:eastAsia="Times New Roman" w:cs="Times New Roman"/>
          <w:color w:val="000000" w:themeColor="text1"/>
          <w:sz w:val="24"/>
        </w:rPr>
        <w:t xml:space="preserve">mái lợp tôn. Công trình chưa được chứng nhận trên Giấy chứng nhận Quyền sử dụng đất số AA 04077230.</w:t>
        <w:br/>
        <w:t xml:space="preserve"> Đồng thời, Tổ thẩm định không nhận được bất kỳ hồ sơ pháp lý nào liên quan đến các CTXD nêu trên. Do vậy, theo đề nghị của Ngân hàng/Khách hàng, giá trị cô</w:t>
      </w:r>
      <w:r>
        <w:rPr>
          <w:rFonts w:ascii="Times New Roman" w:hAnsi="Times New Roman" w:eastAsia="Times New Roman" w:cs="Times New Roman"/>
          <w:color w:val="000000" w:themeColor="text1"/>
          <w:sz w:val="24"/>
        </w:rPr>
        <w:t xml:space="preserve">ng trình xây dựng ước tính tại Chứng thư, Báo cáo này chỉ mang tính chất tham khảo. Kính đề nghị đơn vị sử dụng kết quả lưu ý.</w:t>
      </w:r>
      <w:r>
        <w:rPr>
          <w:color w:val="000000" w:themeColor="text1"/>
        </w:rPr>
      </w:r>
      <w:r>
        <w:rPr>
          <w:color w:val="000000" w:themeColor="text1"/>
        </w:rPr>
      </w:r>
    </w:p>
    <w:p w14:paraId="110EA7E9" w14:textId="2D24DC9A">
      <w:pPr>
        <w:pStyle w:val="104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14:paraId="2C388FDC" w14:textId="563E9E9C">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14:paraId="7123F1C7" w14:textId="1C44C27C">
      <w:pPr>
        <w:pStyle w:val="104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14:paraId="0E9A2341" w14:textId="0DECDFBD">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14:paraId="39305B4E" w14:textId="0278DD02">
      <w:pPr>
        <w:pStyle w:val="104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14:paraId="51511B7C" w14:textId="325D04B7">
      <w:pPr>
        <w:pStyle w:val="104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14:paraId="6FFFA687" w14:textId="37201FA1">
      <w:pPr>
        <w:pStyle w:val="104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14:paraId="13863F49" w14:textId="5CABFF1A">
      <w:pPr>
        <w:pStyle w:val="1047"/>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14:paraId="666A3528" w14:textId="6CAA129E">
      <w:pPr>
        <w:pStyle w:val="1047"/>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14:paraId="0203C927" w14:textId="3E855EB4">
      <w:pPr>
        <w:pStyle w:val="104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14:paraId="0F4B2E14" w14:textId="32D31459">
      <w:pPr>
        <w:pStyle w:val="104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14:paraId="4762D94D" w14:textId="75C403B3">
      <w:pPr>
        <w:pStyle w:val="1047"/>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14:paraId="770CC22B" w14:textId="787D51A9">
      <w:pPr>
        <w:pStyle w:val="104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14:paraId="6B84B3C0" w14:textId="191EE9C0">
      <w:pPr>
        <w:pStyle w:val="104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 ở</w:t>
      </w:r>
      <w:r>
        <w:rPr>
          <w:b/>
          <w:color w:val="000000" w:themeColor="text1"/>
          <w:lang w:val="pt-BR"/>
        </w:rPr>
        <w:t xml:space="preserve">: (213m2)</w:t>
      </w:r>
      <w:r>
        <w:rPr>
          <w:b/>
          <w:color w:val="000000" w:themeColor="text1"/>
        </w:rPr>
      </w:r>
      <w:r>
        <w:rPr>
          <w:b/>
          <w:color w:val="000000" w:themeColor="text1"/>
        </w:rPr>
      </w:r>
    </w:p>
    <w:p w14:paraId="30D65849" w14:textId="38CC99F5">
      <w:pPr>
        <w:pStyle w:val="1047"/>
        <w:pBdr/>
        <w:spacing w:after="120" w:before="120" w:line="276" w:lineRule="auto"/>
        <w:ind w:firstLine="357" w:left="0"/>
        <w:jc w:val="both"/>
        <w:rPr>
          <w:color w:val="000000" w:themeColor="text1"/>
          <w:highlight w:val="none"/>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r>
        <w:rPr>
          <w:bCs/>
          <w:color w:val="000000" w:themeColor="text1"/>
        </w:rPr>
      </w:r>
    </w:p>
    <w:p w14:paraId="2A05C283" w14:textId="4A078C0D">
      <w:pPr>
        <w:pStyle w:val="104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126"/>
        <w:gridCol w:w="1666"/>
        <w:gridCol w:w="1666"/>
        <w:gridCol w:w="1666"/>
        <w:gridCol w:w="166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7F6D4DC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571AC89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97785A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D92099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86D8DB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7EA24E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6AC7753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35664D3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BA930F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CC62BC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D83674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FFA4E0A">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CEF7EB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B0060B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EB853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2E57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52108D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3A5D45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FDF5DB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F2EEA9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1BF108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70206D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color w:val="000000" w:themeColor="text1"/>
              </w:rPr>
            </w:r>
            <w:hyperlink r:id="rId16" w:tooltip="https://guland.vn/post/ban-dat-102m2-ngang-6m-gia-135-ty-phuong-2-bao-loc-1383238" w:history="1">
              <w:r>
                <w:rPr>
                  <w:rStyle w:val="1037"/>
                  <w:rFonts w:ascii="Times New Roman" w:hAnsi="Times New Roman" w:eastAsia="Times New Roman" w:cs="Times New Roman"/>
                  <w:color w:val="000000" w:themeColor="text1"/>
                  <w:sz w:val="22"/>
                  <w:u w:val="none"/>
                </w:rPr>
                <w:t xml:space="preserve">https://guland.vn/post/ban-dat-102m2-ngang-6m-gia-135-ty-phuong-2-bao-loc-1383238</w:t>
              </w:r>
            </w:hyperlink>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886CD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r>
            <w:hyperlink r:id="rId17" w:tooltip="https://guland.vn/post/ban-dat-204m2-gia-35-ty-phuong-2-bao-loc-1401033" w:history="1">
              <w:r>
                <w:rPr>
                  <w:rStyle w:val="1037"/>
                  <w:rFonts w:ascii="Times New Roman" w:hAnsi="Times New Roman" w:eastAsia="Times New Roman" w:cs="Times New Roman"/>
                  <w:color w:val="000000" w:themeColor="text1"/>
                  <w:sz w:val="22"/>
                  <w:u w:val="none"/>
                </w:rPr>
                <w:t xml:space="preserve">https://guland.vn/post/ban-dat-204m2-gia-35-ty-phuong-2-bao-loc-1401033</w:t>
              </w:r>
            </w:hyperlink>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2FCB56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color w:val="000000" w:themeColor="text1"/>
              </w:rPr>
            </w:r>
            <w:hyperlink r:id="rId18" w:tooltip="https://www.facebook.com/groups/3278192398882061/permalink/24725047233769934/" w:history="1">
              <w:r>
                <w:rPr>
                  <w:rStyle w:val="1037"/>
                  <w:rFonts w:ascii="Times New Roman" w:hAnsi="Times New Roman" w:eastAsia="Times New Roman" w:cs="Times New Roman"/>
                  <w:color w:val="000000" w:themeColor="text1"/>
                  <w:sz w:val="22"/>
                  <w:u w:val="none"/>
                </w:rPr>
                <w:t xml:space="preserve">https://www.facebook.com/groups/3278192398882061/permalink/24725047233769934/</w:t>
              </w:r>
            </w:hyperlink>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A5C7D2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25F8C5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B85B93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6C31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SĐT: 0907019379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8386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SĐT: 0907019379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82E17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SĐT:</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14:paraId="2864F52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2"/>
              </w:rPr>
              <w:t xml:space="preserve"> 0937 236 963 </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2A74BC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90E38B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C20FA6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8EFC5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6A6649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CF0A71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40E138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66A02A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C92B08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A259CC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D1FA14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69F277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FE7581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B8607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4E8272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4D04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4CC561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CAEAB5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EDA6F0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46C7BE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A62A39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35CE8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880EC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0FA505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4C1955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0DB616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EC969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612B6F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79FE6EA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74C5BE3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42A6CC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AC8455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953FF6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1,7km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D2D6D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trung tâm thành phố Bảo Lộc 1,3km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7C78A8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300m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428B56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2,4km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A701FE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507CE5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9AE369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D2B6D0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4m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577C80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10m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2A778E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C10BB8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40CA27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2689620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1431,0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E71A1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0C971B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4C8289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B18409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39F5A2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ở</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6A14CD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4831D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D5ACC8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DE276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A5A66F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D8F640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nông nghiệp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9E61E9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636D9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38AD6F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21739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CD759B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AEFF10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D800D2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35FCE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3283BA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C6ACD4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94BF29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9C697C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A1D88A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974E8B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9BBDE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A18588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37C3E2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76741D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2A3EDB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ECC97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3555CA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950850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6F332F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AD8C3D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2A2149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FBE7C0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9A0B8C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54EED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E8CA3A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F4D6ED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882F35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72308B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253F55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4F078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CF0F9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737CF6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A48A7A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E91AF6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638383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174024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DD5BCB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D14B82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77565D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6E153E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6FAB8E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2A668E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EEE076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0E93DA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0B1F0D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D38D9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3AA089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E78020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3DAC6C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3887A3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BA9127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7CD6E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1DECF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3.500.000.000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283A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5.500.000.000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D5B6BE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54FFE5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E96B32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19975E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1.242.000.000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AD941D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3.045.000.000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9FF949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4.730.000.000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717347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DC749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C3FB4F5">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354D56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CBB1FF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655ED6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E6AC10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7FB18D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CBCDB3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0C473E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CA46FD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CED70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12A8AA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bottom"/>
            <w:textDirection w:val="lrTb"/>
            <w:noWrap w:val="false"/>
          </w:tcPr>
          <w:p w14:paraId="7A71A94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Chi phí chuyển đổi đất trong hạn mức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247CC42">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31362F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2.468.700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3A035D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371.176.000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19D1BA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1.296.067.500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AC4486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6B0555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Đơn giá UB nông nghiệp theo đơn giá đất UBND</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CC365E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5BD06B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337500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31791E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438.750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B9F33C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321.750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B6FBD4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50ABB6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Đơn giá UB đất ở theo đơn giá đất UBND</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926F076">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933393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1.287.000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DC82CB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4.900.000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A321C5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3.645.000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9EDB2E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C8D3EC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D9C0805">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83AB89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1.244.468.700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C93EE5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3.416.176.000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CA05BC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6.026.067.500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318102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99D1D1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5594006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A13330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11DD43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540F45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E60F46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8A0F42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18232A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57AAA86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5A7E3D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0DAEFD19">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76131B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E2FFA2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552C1B6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148433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EEA7DE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45C848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983312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42617E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21AF4A1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593917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D448DB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03D683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22C63D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8BBCAC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8493AFF">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4379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160A9F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020F2C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7F75FD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0360B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768BC53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4BD5B7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3524D0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87FFAA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B4D707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C48252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CC996C8">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764B47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2C4DB9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005407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2952A7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449C80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0D98E30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453317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5949FF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33308E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9D17DC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D76B17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707EC9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DDD0C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F12E00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5B3BB2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849B23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C1B141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47DC61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A569B0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2B65A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C3636A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14:paraId="0B7436EB">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240" w:line="276" w:lineRule="auto"/>
        <w:ind w:right="0" w:firstLine="0" w:left="0"/>
        <w:jc w:val="both"/>
        <w:rPr>
          <w:color w:val="000000" w:themeColor="text1"/>
        </w:rPr>
      </w:pPr>
      <w:r>
        <w:rPr>
          <w:rFonts w:ascii="Times New Roman" w:hAnsi="Times New Roman" w:eastAsia="Times New Roman" w:cs="Times New Roman"/>
          <w:i/>
          <w:color w:val="000000" w:themeColor="text1"/>
          <w:sz w:val="24"/>
        </w:rPr>
        <w:t xml:space="preserve">Tại thời điểm thẩm định giá, thị trường không có t</w:t>
      </w:r>
      <w:r>
        <w:rPr>
          <w:rFonts w:ascii="Times New Roman" w:hAnsi="Times New Roman" w:eastAsia="Times New Roman" w:cs="Times New Roman"/>
          <w:i/>
          <w:color w:val="000000" w:themeColor="text1"/>
          <w:sz w:val="24"/>
        </w:rPr>
        <w:t xml:space="preserve">h</w:t>
      </w:r>
      <w:r>
        <w:rPr>
          <w:rFonts w:ascii="Times New Roman" w:hAnsi="Times New Roman" w:eastAsia="Times New Roman" w:cs="Times New Roman"/>
          <w:i/>
          <w:color w:val="000000" w:themeColor="text1"/>
          <w:sz w:val="24"/>
        </w:rPr>
        <w:t xml:space="preserve">ông tin giao dịch đất ở riêng biệt, mà hầu như chỉ có thông tin giao dịch đất hỗn hợp. Do vậy, tổ thẩm định buộc phải giả định các tài sản so sánh có thể chuyển đổi mục đích sử dụng đất của phần đất trồng </w:t>
      </w:r>
      <w:r>
        <w:rPr>
          <w:rFonts w:ascii="Times New Roman" w:hAnsi="Times New Roman" w:eastAsia="Times New Roman" w:cs="Times New Roman"/>
          <w:i/>
          <w:color w:val="000000" w:themeColor="text1"/>
          <w:sz w:val="24"/>
        </w:rPr>
        <w:t xml:space="preserve">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w:t>
      </w:r>
      <w:r>
        <w:rPr>
          <w:rFonts w:ascii="Times New Roman" w:hAnsi="Times New Roman" w:eastAsia="Times New Roman" w:cs="Times New Roman"/>
          <w:i/>
          <w:color w:val="000000" w:themeColor="text1"/>
          <w:sz w:val="24"/>
        </w:rPr>
        <w:t xml:space="preserve"> giá nếu được cung cấp thông tin thị trường hợp lý, hợp lệ.</w:t>
      </w:r>
      <w:r>
        <w:rPr>
          <w:color w:val="000000" w:themeColor="text1"/>
        </w:rPr>
      </w:r>
      <w:r>
        <w:rPr>
          <w:color w:val="000000" w:themeColor="text1"/>
        </w:rPr>
      </w:r>
    </w:p>
    <w:p w14:paraId="1DE52F3B">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Theo khoản 1 điều 8 của Nghị định103/2024/NĐ-CP ngày 30/7/2024 của Chính phủ quy định về tiền sử dụng đất, tiền thuê đất: Hộ gia đình, cá nhân khi được cơ quan nhà nước có thẩm quyền ban hành quyết định cho phép chuyển mục đích sử dụng sang đất ở thì tiền </w:t>
      </w:r>
      <w:r>
        <w:rPr>
          <w:rFonts w:ascii="Times New Roman" w:hAnsi="Times New Roman" w:eastAsia="Times New Roman" w:cs="Times New Roman"/>
          <w:i/>
          <w:color w:val="000000" w:themeColor="text1"/>
          <w:sz w:val="24"/>
        </w:rPr>
        <w:t xml:space="preserve">sử dụng đất tính như sau:</w:t>
      </w:r>
      <w:r>
        <w:rPr>
          <w:color w:val="000000" w:themeColor="text1"/>
        </w:rPr>
      </w:r>
      <w:r>
        <w:rPr>
          <w:color w:val="000000" w:themeColor="text1"/>
        </w:rPr>
      </w:r>
    </w:p>
    <w:tbl>
      <w:tblPr>
        <w:tblStyle w:val="1051"/>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33"/>
        <w:gridCol w:w="487"/>
        <w:gridCol w:w="2826"/>
        <w:gridCol w:w="292"/>
        <w:gridCol w:w="3216"/>
      </w:tblGrid>
      <w:tr>
        <w:trPr/>
        <w:tc>
          <w:tcPr>
            <w:tcBorders/>
            <w:tcMar>
              <w:left w:w="0" w:type="dxa"/>
              <w:top w:w="0" w:type="dxa"/>
              <w:right w:w="0" w:type="dxa"/>
              <w:bottom w:w="0" w:type="dxa"/>
            </w:tcMar>
            <w:tcW w:w="2533" w:type="dxa"/>
            <w:vAlign w:val="center"/>
            <w:textDirection w:val="lrTb"/>
            <w:noWrap w:val="false"/>
          </w:tcPr>
          <w:p w14:paraId="69BB81EE">
            <w:pPr>
              <w:numPr>
                <w:ilvl w:val="0"/>
                <w:numId w:val="43"/>
              </w:num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jc w:val="center"/>
              <w:rPr>
                <w:color w:val="000000" w:themeColor="text1"/>
              </w:rPr>
            </w:pPr>
            <w:r>
              <w:rPr>
                <w:rFonts w:ascii="Times New Roman" w:hAnsi="Times New Roman" w:eastAsia="Times New Roman" w:cs="Times New Roman"/>
                <w:i/>
                <w:color w:val="000000" w:themeColor="text1"/>
                <w:sz w:val="22"/>
              </w:rPr>
              <w:t xml:space="preserve">Tiền sử dụng đất khi chuyển mục đích sử dụng đất sang đất ở</w:t>
            </w:r>
            <w:r>
              <w:rPr>
                <w:color w:val="000000" w:themeColor="text1"/>
              </w:rPr>
            </w:r>
            <w:r>
              <w:rPr>
                <w:color w:val="000000" w:themeColor="text1"/>
              </w:rPr>
            </w:r>
          </w:p>
        </w:tc>
        <w:tc>
          <w:tcPr>
            <w:tcBorders/>
            <w:tcMar>
              <w:left w:w="0" w:type="dxa"/>
              <w:top w:w="0" w:type="dxa"/>
              <w:right w:w="0" w:type="dxa"/>
              <w:bottom w:w="0" w:type="dxa"/>
            </w:tcMar>
            <w:tcW w:w="487" w:type="dxa"/>
            <w:vAlign w:val="center"/>
            <w:textDirection w:val="lrTb"/>
            <w:noWrap w:val="false"/>
          </w:tcPr>
          <w:p w14:paraId="61F9DFC6">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w:t>
            </w:r>
            <w:r>
              <w:rPr>
                <w:color w:val="000000" w:themeColor="text1"/>
              </w:rPr>
            </w:r>
            <w:r>
              <w:rPr>
                <w:color w:val="000000" w:themeColor="text1"/>
              </w:rPr>
            </w:r>
          </w:p>
        </w:tc>
        <w:tc>
          <w:tcPr>
            <w:tcBorders/>
            <w:tcMar>
              <w:left w:w="0" w:type="dxa"/>
              <w:top w:w="0" w:type="dxa"/>
              <w:right w:w="0" w:type="dxa"/>
              <w:bottom w:w="0" w:type="dxa"/>
            </w:tcMar>
            <w:tcW w:w="2826" w:type="dxa"/>
            <w:vAlign w:val="center"/>
            <w:textDirection w:val="lrTb"/>
            <w:noWrap w:val="false"/>
          </w:tcPr>
          <w:p w14:paraId="1FAEAEB0">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Tiền sử dụng đất của loại đất sau khi chuyển mục đích sử dụng đất</w:t>
            </w:r>
            <w:r>
              <w:rPr>
                <w:color w:val="000000" w:themeColor="text1"/>
              </w:rPr>
            </w:r>
            <w:r>
              <w:rPr>
                <w:color w:val="000000" w:themeColor="text1"/>
              </w:rPr>
            </w:r>
          </w:p>
        </w:tc>
        <w:tc>
          <w:tcPr>
            <w:tcBorders/>
            <w:tcMar>
              <w:left w:w="0" w:type="dxa"/>
              <w:top w:w="0" w:type="dxa"/>
              <w:right w:w="0" w:type="dxa"/>
              <w:bottom w:w="0" w:type="dxa"/>
            </w:tcMar>
            <w:tcW w:w="292" w:type="dxa"/>
            <w:vAlign w:val="center"/>
            <w:textDirection w:val="lrTb"/>
            <w:noWrap w:val="false"/>
          </w:tcPr>
          <w:p w14:paraId="07657E07">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w:t>
            </w:r>
            <w:r>
              <w:rPr>
                <w:color w:val="000000" w:themeColor="text1"/>
              </w:rPr>
            </w:r>
            <w:r>
              <w:rPr>
                <w:color w:val="000000" w:themeColor="text1"/>
              </w:rPr>
            </w:r>
          </w:p>
        </w:tc>
        <w:tc>
          <w:tcPr>
            <w:tcBorders/>
            <w:tcMar>
              <w:left w:w="0" w:type="dxa"/>
              <w:top w:w="0" w:type="dxa"/>
              <w:right w:w="0" w:type="dxa"/>
              <w:bottom w:w="0" w:type="dxa"/>
            </w:tcMar>
            <w:tcW w:w="3216" w:type="dxa"/>
            <w:vAlign w:val="center"/>
            <w:textDirection w:val="lrTb"/>
            <w:noWrap w:val="false"/>
          </w:tcPr>
          <w:p w14:paraId="73C554C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Tiền sử dụng đất, tiền thuê đất của các loại đất trước khi chuyển mục đích sử dụng đất (nếu có)</w:t>
            </w:r>
            <w:r>
              <w:rPr>
                <w:color w:val="000000" w:themeColor="text1"/>
              </w:rPr>
            </w:r>
            <w:r>
              <w:rPr>
                <w:color w:val="000000" w:themeColor="text1"/>
              </w:rPr>
            </w:r>
          </w:p>
        </w:tc>
      </w:tr>
    </w:tbl>
    <w:p w14:paraId="430DA64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426"/>
        <w:rPr>
          <w:color w:val="000000" w:themeColor="text1"/>
        </w:rPr>
      </w:pPr>
      <w:r>
        <w:rPr>
          <w:rFonts w:ascii="Times New Roman" w:hAnsi="Times New Roman" w:eastAsia="Times New Roman" w:cs="Times New Roman"/>
          <w:i/>
          <w:color w:val="000000" w:themeColor="text1"/>
          <w:sz w:val="22"/>
        </w:rPr>
        <w:t xml:space="preserve">Trong đó:</w:t>
      </w:r>
      <w:r>
        <w:rPr>
          <w:color w:val="000000" w:themeColor="text1"/>
        </w:rPr>
      </w:r>
      <w:r>
        <w:rPr>
          <w:color w:val="000000" w:themeColor="text1"/>
        </w:rPr>
      </w:r>
    </w:p>
    <w:p w14:paraId="24370329">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851"/>
        <w:rPr>
          <w:color w:val="000000" w:themeColor="text1"/>
        </w:rPr>
      </w:pPr>
      <w:r>
        <w:rPr>
          <w:rFonts w:ascii="Times New Roman" w:hAnsi="Times New Roman" w:eastAsia="Times New Roman" w:cs="Times New Roman"/>
          <w:i/>
          <w:color w:val="000000" w:themeColor="text1"/>
          <w:sz w:val="22"/>
        </w:rPr>
        <w:t xml:space="preserve">- Tiền sử dụng đất của loại đất sau khi chuyển tính như sau:</w:t>
      </w:r>
      <w:r>
        <w:rPr>
          <w:color w:val="000000" w:themeColor="text1"/>
        </w:rPr>
      </w:r>
      <w:r>
        <w:rPr>
          <w:color w:val="000000" w:themeColor="text1"/>
        </w:rPr>
      </w:r>
    </w:p>
    <w:tbl>
      <w:tblPr>
        <w:tblStyle w:val="1051"/>
        <w:tblInd w:w="0" w:type="dxa"/>
        <w:tblW w:w="49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612"/>
        <w:gridCol w:w="292"/>
        <w:gridCol w:w="3388"/>
        <w:gridCol w:w="387"/>
        <w:gridCol w:w="2675"/>
      </w:tblGrid>
      <w:tr>
        <w:trPr/>
        <w:tc>
          <w:tcPr>
            <w:tcBorders/>
            <w:tcMar>
              <w:left w:w="0" w:type="dxa"/>
              <w:top w:w="0" w:type="dxa"/>
              <w:right w:w="0" w:type="dxa"/>
              <w:bottom w:w="0" w:type="dxa"/>
            </w:tcMar>
            <w:tcW w:w="2612" w:type="dxa"/>
            <w:vAlign w:val="center"/>
            <w:textDirection w:val="lrTb"/>
            <w:noWrap w:val="false"/>
          </w:tcPr>
          <w:p w14:paraId="5701EB20">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709"/>
              <w:jc w:val="center"/>
              <w:rPr>
                <w:color w:val="000000" w:themeColor="text1"/>
              </w:rPr>
            </w:pPr>
            <w:r>
              <w:rPr>
                <w:rFonts w:ascii="Times New Roman" w:hAnsi="Times New Roman" w:eastAsia="Times New Roman" w:cs="Times New Roman"/>
                <w:i/>
                <w:color w:val="000000" w:themeColor="text1"/>
                <w:sz w:val="22"/>
              </w:rPr>
              <w:t xml:space="preserve">Tiền sử dụng đất của loại đất sau khi chuyển mục đích sử dụng đất</w:t>
            </w:r>
            <w:r>
              <w:rPr>
                <w:color w:val="000000" w:themeColor="text1"/>
              </w:rPr>
            </w:r>
            <w:r>
              <w:rPr>
                <w:color w:val="000000" w:themeColor="text1"/>
              </w:rPr>
            </w:r>
          </w:p>
        </w:tc>
        <w:tc>
          <w:tcPr>
            <w:tcBorders/>
            <w:tcMar>
              <w:left w:w="0" w:type="dxa"/>
              <w:top w:w="0" w:type="dxa"/>
              <w:right w:w="0" w:type="dxa"/>
              <w:bottom w:w="0" w:type="dxa"/>
            </w:tcMar>
            <w:tcW w:w="292" w:type="dxa"/>
            <w:vAlign w:val="center"/>
            <w:textDirection w:val="lrTb"/>
            <w:noWrap w:val="false"/>
          </w:tcPr>
          <w:p w14:paraId="2CFB074A">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w:t>
            </w:r>
            <w:r>
              <w:rPr>
                <w:color w:val="000000" w:themeColor="text1"/>
              </w:rPr>
            </w:r>
            <w:r>
              <w:rPr>
                <w:color w:val="000000" w:themeColor="text1"/>
              </w:rPr>
            </w:r>
          </w:p>
        </w:tc>
        <w:tc>
          <w:tcPr>
            <w:tcBorders/>
            <w:tcMar>
              <w:left w:w="0" w:type="dxa"/>
              <w:top w:w="0" w:type="dxa"/>
              <w:right w:w="0" w:type="dxa"/>
              <w:bottom w:w="0" w:type="dxa"/>
            </w:tcMar>
            <w:tcW w:w="3388" w:type="dxa"/>
            <w:vAlign w:val="center"/>
            <w:textDirection w:val="lrTb"/>
            <w:noWrap w:val="false"/>
          </w:tcPr>
          <w:p w14:paraId="2E3C570E">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Diện tích đất tính tiền sử dụng đất sau khi chuyển mục đích theo quy định tại Điều 4 Nghị định này</w:t>
            </w:r>
            <w:r>
              <w:rPr>
                <w:color w:val="000000" w:themeColor="text1"/>
              </w:rPr>
            </w:r>
            <w:r>
              <w:rPr>
                <w:color w:val="000000" w:themeColor="text1"/>
              </w:rPr>
            </w:r>
          </w:p>
        </w:tc>
        <w:tc>
          <w:tcPr>
            <w:tcBorders/>
            <w:tcMar>
              <w:left w:w="0" w:type="dxa"/>
              <w:top w:w="0" w:type="dxa"/>
              <w:right w:w="0" w:type="dxa"/>
              <w:bottom w:w="0" w:type="dxa"/>
            </w:tcMar>
            <w:tcW w:w="387" w:type="dxa"/>
            <w:vAlign w:val="center"/>
            <w:textDirection w:val="lrTb"/>
            <w:noWrap w:val="false"/>
          </w:tcPr>
          <w:p w14:paraId="7C105A46">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x</w:t>
            </w:r>
            <w:r>
              <w:rPr>
                <w:color w:val="000000" w:themeColor="text1"/>
              </w:rPr>
            </w:r>
            <w:r>
              <w:rPr>
                <w:color w:val="000000" w:themeColor="text1"/>
              </w:rPr>
            </w:r>
          </w:p>
        </w:tc>
        <w:tc>
          <w:tcPr>
            <w:tcBorders/>
            <w:tcMar>
              <w:left w:w="0" w:type="dxa"/>
              <w:top w:w="0" w:type="dxa"/>
              <w:right w:w="0" w:type="dxa"/>
              <w:bottom w:w="0" w:type="dxa"/>
            </w:tcMar>
            <w:tcW w:w="2675" w:type="dxa"/>
            <w:vAlign w:val="center"/>
            <w:textDirection w:val="lrTb"/>
            <w:noWrap w:val="false"/>
          </w:tcPr>
          <w:p w14:paraId="7E94C8D6">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Giá đất tính tiền sử dụng đất theo quy định tại khoản 1 Điều 5 Nghị định này</w:t>
            </w:r>
            <w:r>
              <w:rPr>
                <w:color w:val="000000" w:themeColor="text1"/>
              </w:rPr>
            </w:r>
            <w:r>
              <w:rPr>
                <w:color w:val="000000" w:themeColor="text1"/>
              </w:rPr>
            </w:r>
          </w:p>
        </w:tc>
      </w:tr>
    </w:tbl>
    <w:p w14:paraId="618435ED">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Tiền sử dụng đất, tiền thuê đất của các loại đất trước khi chuyển mục đích sử dụng đất (sau đây gọi là tiền đất trước khi chuyển mục đích sử dụng đất) được tính theo quy định tại khoản 2, khoản 3 Điều này.</w:t>
      </w:r>
      <w:r>
        <w:rPr>
          <w:color w:val="000000" w:themeColor="text1"/>
        </w:rPr>
      </w:r>
      <w:r>
        <w:rPr>
          <w:color w:val="000000" w:themeColor="text1"/>
        </w:rPr>
      </w:r>
    </w:p>
    <w:p w14:paraId="1034381E">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Trường hợp tiền sử dụng đất của loại đất sau khi chuyển mục đích sử dụng đất nhỏ hơn hoặc bằng tiền đất trước khi chuyển mục đích sử dụng đất thì tiền sử dụng đất khi chuyển mục đích sử dụng đất bằng không (=0).</w:t>
      </w:r>
      <w:r>
        <w:rPr>
          <w:color w:val="000000" w:themeColor="text1"/>
        </w:rPr>
      </w:r>
      <w:r>
        <w:rPr>
          <w:color w:val="000000" w:themeColor="text1"/>
        </w:rPr>
      </w:r>
    </w:p>
    <w:p w14:paraId="212435A1">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Ngoài phí chuyển đổi theo quy định như trên, trong quá trình chuyển đổi đất trồng cây lâu năm sang đất ở sẽ phát sinh các chi phí dự phòng và các chi phí khác, phòng thẩm định ước tính chi phí hành chính chiếm khoảng 15% và chi phí dự phòng và các chi phí </w:t>
      </w:r>
      <w:r>
        <w:rPr>
          <w:rFonts w:ascii="Times New Roman" w:hAnsi="Times New Roman" w:eastAsia="Times New Roman" w:cs="Times New Roman"/>
          <w:i/>
          <w:color w:val="000000" w:themeColor="text1"/>
          <w:sz w:val="24"/>
        </w:rPr>
        <w:t xml:space="preserve">khác chiếm khoảng 15% tiền sử dụng đất khi chuyển mục đích sử dụng đất.</w:t>
      </w:r>
      <w:r>
        <w:rPr>
          <w:color w:val="000000" w:themeColor="text1"/>
        </w:rPr>
      </w:r>
      <w:r>
        <w:rPr>
          <w:color w:val="000000" w:themeColor="text1"/>
        </w:rPr>
      </w:r>
    </w:p>
    <w:p w14:paraId="1D2EDE58">
      <w:pPr>
        <w:numPr>
          <w:ilvl w:val="0"/>
          <w:numId w:val="43"/>
        </w:num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76" w:lineRule="auto"/>
        <w:ind/>
        <w:jc w:val="both"/>
        <w:rPr>
          <w:color w:val="000000" w:themeColor="text1"/>
        </w:rPr>
      </w:pPr>
      <w:r>
        <w:rPr>
          <w:rFonts w:ascii="Times New Roman" w:hAnsi="Times New Roman" w:eastAsia="Times New Roman" w:cs="Times New Roman"/>
          <w:color w:val="000000" w:themeColor="text1"/>
          <w:sz w:val="24"/>
        </w:rPr>
        <w:t xml:space="preserve">Chi phí chuyển đổi mục đích sử dụng đất trong hạn mức = (Đơn giá đất ở theo giá UBND (đồng/m²) – Đơn giá đất trồng cây lâu năm theo đơn giá UBND (đồng/m²)) x diện tích đất trồng cây lâu năm chuyển thành đất ở x 1,3 (Tổ thẩm định ước tính các chi phí hành c</w:t>
      </w:r>
      <w:r>
        <w:rPr>
          <w:rFonts w:ascii="Times New Roman" w:hAnsi="Times New Roman" w:eastAsia="Times New Roman" w:cs="Times New Roman"/>
          <w:color w:val="000000" w:themeColor="text1"/>
          <w:sz w:val="24"/>
        </w:rPr>
        <w:t xml:space="preserve">hính là 15% và dự phòng phí là 15% chi phí chuyển đổi mục đích sử dụng đất) </w:t>
      </w:r>
      <w:r>
        <w:rPr>
          <w:color w:val="000000" w:themeColor="text1"/>
        </w:rPr>
      </w:r>
      <w:r>
        <w:rPr>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87"/>
        <w:gridCol w:w="519"/>
        <w:gridCol w:w="1760"/>
        <w:gridCol w:w="583"/>
        <w:gridCol w:w="2753"/>
        <w:gridCol w:w="165"/>
      </w:tblGrid>
      <w:tr>
        <w:trPr>
          <w:gridAfter w:val="1"/>
          <w:trHeight w:val="500"/>
        </w:trPr>
        <w:tc>
          <w:tcPr>
            <w:tcBorders/>
            <w:tcMar>
              <w:left w:w="108" w:type="dxa"/>
              <w:top w:w="0" w:type="dxa"/>
              <w:right w:w="108" w:type="dxa"/>
              <w:bottom w:w="0" w:type="dxa"/>
            </w:tcMar>
            <w:tcW w:w="1887" w:type="dxa"/>
            <w:vAlign w:val="center"/>
            <w:vMerge w:val="restart"/>
            <w:textDirection w:val="lrTb"/>
            <w:noWrap w:val="false"/>
          </w:tcPr>
          <w:p w14:paraId="09D68859">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Đơn giá QSDĐ ở (đồng/m²)</w:t>
            </w:r>
            <w:r>
              <w:rPr>
                <w:color w:val="000000" w:themeColor="text1"/>
              </w:rPr>
            </w:r>
            <w:r>
              <w:rPr>
                <w:color w:val="000000" w:themeColor="text1"/>
              </w:rPr>
            </w:r>
          </w:p>
        </w:tc>
        <w:tc>
          <w:tcPr>
            <w:tcBorders/>
            <w:tcMar>
              <w:left w:w="108" w:type="dxa"/>
              <w:top w:w="0" w:type="dxa"/>
              <w:right w:w="108" w:type="dxa"/>
              <w:bottom w:w="0" w:type="dxa"/>
            </w:tcMar>
            <w:tcW w:w="519" w:type="dxa"/>
            <w:vAlign w:val="center"/>
            <w:vMerge w:val="restart"/>
            <w:textDirection w:val="lrTb"/>
            <w:noWrap w:val="false"/>
          </w:tcPr>
          <w:p w14:paraId="6A246141">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1760" w:type="dxa"/>
            <w:vAlign w:val="center"/>
            <w:textDirection w:val="lrTb"/>
            <w:noWrap w:val="false"/>
          </w:tcPr>
          <w:p w14:paraId="5DA9DA95">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Giá thương lượng (đồng)</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83" w:type="dxa"/>
            <w:vAlign w:val="center"/>
            <w:textDirection w:val="lrTb"/>
            <w:noWrap w:val="false"/>
          </w:tcPr>
          <w:p w14:paraId="2FF1FDDC">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753" w:type="dxa"/>
            <w:vAlign w:val="center"/>
            <w:textDirection w:val="lrTb"/>
            <w:noWrap w:val="false"/>
          </w:tcPr>
          <w:p w14:paraId="3763083F">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Chi phí chuyển đổi mục đích sử dụng đất trong hạn mức (đồng)</w:t>
            </w:r>
            <w:r>
              <w:rPr>
                <w:color w:val="000000" w:themeColor="text1"/>
              </w:rPr>
            </w:r>
            <w:r>
              <w:rPr>
                <w:color w:val="000000" w:themeColor="text1"/>
              </w:rPr>
            </w:r>
          </w:p>
        </w:tc>
      </w:tr>
      <w:tr>
        <w:trPr/>
        <w:tc>
          <w:tcPr>
            <w:tcBorders/>
            <w:vMerge w:val="continue"/>
            <w:textDirection w:val="lrTb"/>
            <w:noWrap w:val="false"/>
          </w:tcPr>
          <w:p w14:paraId="2CDC5339">
            <w:pPr>
              <w:pBdr/>
              <w:spacing/>
              <w:ind/>
              <w:rPr/>
            </w:pPr>
            <w:r/>
            <w:r/>
          </w:p>
        </w:tc>
        <w:tc>
          <w:tcPr>
            <w:tcBorders/>
            <w:vMerge w:val="continue"/>
            <w:textDirection w:val="lrTb"/>
            <w:noWrap w:val="false"/>
          </w:tcPr>
          <w:p w14:paraId="5DC5428C">
            <w:pPr>
              <w:pBdr/>
              <w:spacing/>
              <w:ind/>
              <w:rPr/>
            </w:pPr>
            <w:r/>
            <w:r/>
          </w:p>
        </w:tc>
        <w:tc>
          <w:tcPr>
            <w:gridSpan w:val="4"/>
            <w:tcBorders/>
            <w:tcMar>
              <w:left w:w="108" w:type="dxa"/>
              <w:top w:w="0" w:type="dxa"/>
              <w:right w:w="108" w:type="dxa"/>
              <w:bottom w:w="0" w:type="dxa"/>
            </w:tcMar>
            <w:tcW w:w="5261" w:type="dxa"/>
            <w:vAlign w:val="center"/>
            <w:textDirection w:val="lrTb"/>
            <w:noWrap w:val="false"/>
          </w:tcPr>
          <w:p w14:paraId="71B95853">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Tổng diện tích đất (m²)</w:t>
            </w:r>
            <w:r>
              <w:rPr>
                <w:color w:val="000000" w:themeColor="text1"/>
              </w:rPr>
            </w:r>
            <w:r>
              <w:rPr>
                <w:color w:val="000000" w:themeColor="text1"/>
              </w:rPr>
            </w:r>
          </w:p>
        </w:tc>
      </w:tr>
    </w:tbl>
    <w:p w14:paraId="48500078">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themeColor="text1"/>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color w:val="000000" w:themeColor="text1"/>
        </w:rPr>
      </w:r>
      <w:r>
        <w:rPr>
          <w:color w:val="000000" w:themeColor="text1"/>
        </w:rPr>
      </w:r>
    </w:p>
    <w:p w14:paraId="049A2B7A">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color w:val="000000" w:themeColor="text1"/>
        </w:rPr>
      </w:r>
      <w:r>
        <w:rPr>
          <w:color w:val="000000" w:themeColor="text1"/>
        </w:rPr>
      </w:r>
    </w:p>
    <w:p w14:paraId="7292FF3D" w14:textId="21AB7555">
      <w:pPr>
        <w:pStyle w:val="104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629"/>
        <w:gridCol w:w="1028"/>
        <w:gridCol w:w="1523"/>
        <w:gridCol w:w="1523"/>
        <w:gridCol w:w="1523"/>
        <w:gridCol w:w="152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891BA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18279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29483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73AA4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E2F63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465CE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A93EE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4196C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D836E4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A5DC0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7E902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FF0CF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1.242.000.000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F94B7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3.045.000.000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A6856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4.730.000.000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1CBDCC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ED9122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DAB48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41267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92A43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911B5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117AF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E1719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0961A7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D6F16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66C84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430D5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B5A2B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13E2D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E7167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AAE05D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3E0A8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E51BE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8F175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FEF47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76250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78CB7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8D7CA0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AEB4B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A6889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28AA1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02D89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C3D4D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381E3F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3C4205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E465B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DCC2C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93FB3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13A4C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3D8C5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8BFD6F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C8EAE8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EB868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E3E67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16BBC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F2C4D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D7558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36CFE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13FB81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0A978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18604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2C7A8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đã quy về đơn giá đất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top"/>
            <w:textDirection w:val="lrTb"/>
            <w:noWrap w:val="false"/>
          </w:tcPr>
          <w:p w14:paraId="041184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đã quy về đơn giá đất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top"/>
            <w:textDirection w:val="lrTb"/>
            <w:noWrap w:val="false"/>
          </w:tcPr>
          <w:p w14:paraId="664A26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đã quy về đơn giá đất ở</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DDF762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FE9881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3D86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B03CA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B1FD5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71296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B6884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B371A4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D25EEF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BCED8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79EC2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EF8E8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ED67F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790F0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FE389E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516204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9451C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B726A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01EE3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3B302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54221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7875A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94DF2B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21399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81EF9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1,7km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3873C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trung tâm thành phố Bảo Lộc 1,3km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62E71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300m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4AC5F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2,4km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74F854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8A7EF6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85BA1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0D334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91E8A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AF797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B7F43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6A5A1A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EE50BD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4DF5D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6B4E9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78E59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36C43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-837.298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71F0A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753.258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4E455E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2A3A1F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13204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EE101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15873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E8229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15.908.663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E1E81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15.818.427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6C326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5A9E2C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4A2FF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14B2E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94028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4m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DE741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10m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0DB57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9E2E09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5084C1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90C7B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79A4C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BAA66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61612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E8B87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D11B90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815AB4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99AFE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97C9F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43BD4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610.034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1A52A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D7DBA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DB53A2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91564C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61FFA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60436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7C027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12.810.707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366A2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14.234.067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B1AC0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15.818.427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7A83A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A5A4CC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41ED7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A72CA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213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C317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5DC75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233EC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80C33D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0A349B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071BC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5B075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7EA51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C9917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00E47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0CF714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9D97D3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14050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3AAE0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27D8A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-244.013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DA242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702E5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451.955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CD2FB7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283D81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817EB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5A98B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274ED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12.566.694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62134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14.234.067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BC41F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16.270.382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5EF4D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13276E9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5843C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7A9BA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4A1BB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9EE70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94616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5627D8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91D9EA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589D0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D970A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084D9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81D7A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75155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F7AB12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A47DFD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BF54D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DBB1A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A0B0F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488.027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CC4AE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669.838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A311E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451.955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CDBB55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2F0967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E0226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E4E80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9DA58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13.054.721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EC7C1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14.903.905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07469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16.722.337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BE929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DFFF39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2C973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32295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77D61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97B69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EA8AC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CC028A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126FF2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1398E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362C6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58432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4529A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367A1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8FA35A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BFAB80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557F9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04C88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1978A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13619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2E882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C72BFE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B61EEB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828DD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1C17C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447A2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13.054.721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762F0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14.903.905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C5800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16.722.337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DA9F5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D87130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2CB8A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F453D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07D79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CEBC6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5F1BD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F604FD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2BFE58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3D2FE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C0B51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A1201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CCF8C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69C59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6DC9D1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B360FF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33F11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6DE1D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69022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-244.013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B2452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-334.919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79A2A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-301.303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883023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88C17D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1505E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DD9D8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55070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12.810.707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A7205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F381D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0CF50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69CA3D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0FE20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50567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C097F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C4847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5A271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72C8C2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1146A1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57212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0FB1C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E6304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26814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5D8C1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E2E6EE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9C5FFD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34625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FA918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D65FE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141AA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AEFFC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16BAEF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616BBC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181DC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DC322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3E638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14.030.775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6A972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89FBB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34B57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2245C0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74D13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012BF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1244E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7AD3D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642AB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815381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923C4B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7344E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CB7C9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53FD8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914F0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1A8F7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7F0219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350958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551BC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FC5CF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5C228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ABD56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68B29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37A059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1EF39D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9A60B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5DD70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3A378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14.030.775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050BF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4042E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C128B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14CD4B4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05757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33791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D3F8F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14.030.775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7EA0C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18E1D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89205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8C637B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B12C0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7" w:type="dxa"/>
            <w:vAlign w:val="center"/>
            <w:textDirection w:val="lrTb"/>
            <w:noWrap/>
          </w:tcPr>
          <w:p w14:paraId="3C194A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7" w:type="dxa"/>
            <w:vAlign w:val="center"/>
            <w:textDirection w:val="lrTb"/>
            <w:noWrap w:val="false"/>
          </w:tcPr>
          <w:p w14:paraId="3160B3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15.006.931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C43B3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F731F5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02E24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59F97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B7633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B55CF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EB1CC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9,4%</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7A474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FA8410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14BB88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C80DC0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953F5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DE842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BA01F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1BD5F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77C7C1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2FB14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2259E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B1143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2.806.155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DD3AD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3.516.652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1B4F2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1.958.472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81AB4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ACB5A1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85B02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A52E8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E4AD3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7E7BC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151B4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18FD9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7387D6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0FBA2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707B3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7D4B0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277DC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2DCCB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- 5%</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A4A16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14EC6D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261E2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C7BEF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03C2E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1.830.101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041EA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2.176.975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8FC44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1.355.865 </w:t>
            </w:r>
            <w:r>
              <w:rPr>
                <w:color w:val="000000" w:themeColor="text1"/>
              </w:rPr>
            </w:r>
            <w:r>
              <w:rPr>
                <w:color w:val="000000" w:themeColor="text1"/>
              </w:rPr>
            </w:r>
          </w:p>
        </w:tc>
      </w:tr>
    </w:tbl>
    <w:p w14:paraId="30C62051" w14:textId="5FB0A854">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14:paraId="03B6B5AC">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-6,5% đến 9,4%, đảm bảo không quá 15% (theo Thông tư số 32/2024/TT-BTC ngày 16/5/2024 của Bộ Tài chính).</w:t>
      </w:r>
      <w:r>
        <w:rPr>
          <w:color w:val="000000" w:themeColor="text1"/>
        </w:rPr>
      </w:r>
      <w:r>
        <w:rPr>
          <w:color w:val="000000" w:themeColor="text1"/>
        </w:rPr>
      </w:r>
    </w:p>
    <w:p w14:paraId="0D01D2F9" w14:textId="26F5BDD5">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14:paraId="623D8DBC" w14:textId="3708BDEE">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13"/>
        <w:gridCol w:w="1979"/>
        <w:gridCol w:w="1979"/>
        <w:gridCol w:w="1979"/>
        <w:gridCol w:w="197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120C40B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23E9B81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5EE5567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33FA1BA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5DF3A61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00826C3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6F35E27C">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0ECB996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14.030.775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3D36787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3CA2E4D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4.209.232</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2E92879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473F0FDE">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13B4EEA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14.568.986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1E641F7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42BCC79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5.099.145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56A9C66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1147E5F7">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517D72F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16.421.034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614EA0F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6759D29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5.747.362</w:t>
            </w:r>
            <w:r>
              <w:rPr>
                <w:color w:val="000000" w:themeColor="text1"/>
              </w:rPr>
            </w:r>
            <w:r>
              <w:rPr>
                <w:color w:val="000000" w:themeColor="text1"/>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51" w:type="dxa"/>
            <w:vAlign w:val="center"/>
            <w:textDirection w:val="lrTb"/>
            <w:noWrap w:val="false"/>
          </w:tcPr>
          <w:p w14:paraId="1937884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280CA13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15.055.739</w:t>
            </w:r>
            <w:r>
              <w:rPr>
                <w:color w:val="000000" w:themeColor="text1"/>
              </w:rPr>
            </w:r>
            <w:r>
              <w:rPr>
                <w:color w:val="000000" w:themeColor="text1"/>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51" w:type="dxa"/>
            <w:vAlign w:val="center"/>
            <w:textDirection w:val="lrTb"/>
            <w:noWrap w:val="false"/>
          </w:tcPr>
          <w:p w14:paraId="2371F9A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4384AE1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15.000.000</w:t>
            </w:r>
            <w:r>
              <w:rPr>
                <w:color w:val="000000" w:themeColor="text1"/>
              </w:rPr>
            </w:r>
            <w:r>
              <w:rPr>
                <w:color w:val="000000" w:themeColor="text1"/>
              </w:rPr>
            </w:r>
          </w:p>
        </w:tc>
      </w:tr>
    </w:tbl>
    <w:p w14:paraId="6A5CE52D" w14:textId="303DCC42">
      <w:pPr>
        <w:pBdr/>
        <w:spacing w:after="120" w:before="120" w:line="276" w:lineRule="auto"/>
        <w:ind/>
        <w:jc w:val="both"/>
        <w:rPr>
          <w:b/>
          <w:bCs/>
          <w:color w:val="000000" w:themeColor="text1"/>
          <w:highlight w:val="none"/>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15.000.000</w:t>
      </w:r>
      <w:r>
        <w:rPr>
          <w:b/>
          <w:bCs/>
          <w:color w:val="000000" w:themeColor="text1"/>
        </w:rPr>
        <w:t xml:space="preserve"> </w:t>
      </w:r>
      <w:r>
        <w:rPr>
          <w:b/>
          <w:bCs/>
          <w:color w:val="000000" w:themeColor="text1"/>
        </w:rPr>
        <w:t xml:space="preserve">đồng/m².</w:t>
      </w:r>
      <w:r>
        <w:rPr>
          <w:b/>
          <w:bCs/>
          <w:color w:val="000000" w:themeColor="text1"/>
          <w:highlight w:val="none"/>
        </w:rPr>
      </w:r>
      <w:r>
        <w:rPr>
          <w:b/>
          <w:bCs/>
          <w:color w:val="000000" w:themeColor="text1"/>
          <w:highlight w:val="none"/>
        </w:rPr>
      </w:r>
    </w:p>
    <w:p w14:paraId="3B5D7DE2">
      <w:pPr>
        <w:numPr>
          <w:ilvl w:val="0"/>
          <w:numId w:val="44"/>
        </w:numPr>
        <w:pBdr>
          <w:top w:val="none" w:color="000000" w:sz="4" w:space="0"/>
          <w:left w:val="none" w:color="000000" w:sz="4" w:space="0"/>
          <w:bottom w:val="none" w:color="000000" w:sz="4" w:space="0"/>
          <w:right w:val="none" w:color="000000" w:sz="4" w:space="0"/>
        </w:pBdr>
        <w:spacing w:after="60" w:before="6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quyền sử dụng đất trồng cây lâu năm (1218m²):</w:t>
      </w:r>
      <w:r>
        <w:rPr>
          <w:color w:val="000000" w:themeColor="text1"/>
        </w:rPr>
      </w:r>
      <w:r>
        <w:rPr>
          <w:color w:val="000000" w:themeColor="text1"/>
        </w:rPr>
      </w:r>
    </w:p>
    <w:p w14:paraId="4F6F6B7E">
      <w:pPr>
        <w:pBdr>
          <w:top w:val="none" w:color="000000" w:sz="4" w:space="0"/>
          <w:left w:val="none" w:color="000000" w:sz="4" w:space="0"/>
          <w:bottom w:val="none" w:color="000000" w:sz="4" w:space="0"/>
          <w:right w:val="none" w:color="000000" w:sz="4" w:space="0"/>
        </w:pBdr>
        <w:tabs>
          <w:tab w:val="left" w:leader="none" w:pos="284"/>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pacing w:val="-2"/>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color w:val="000000" w:themeColor="text1"/>
        </w:rPr>
      </w:r>
      <w:r>
        <w:rPr>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2126"/>
        <w:gridCol w:w="1630"/>
        <w:gridCol w:w="1630"/>
        <w:gridCol w:w="1630"/>
        <w:gridCol w:w="163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8" w:type="dxa"/>
            <w:vAlign w:val="top"/>
            <w:textDirection w:val="lrTb"/>
            <w:noWrap w:val="false"/>
          </w:tcPr>
          <w:p w14:paraId="5B0BBA5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5B0ADF6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DD689D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2969D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TSSS4</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240A6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TSSS5</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0C7D3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TSSS6</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top"/>
            <w:textDirection w:val="lrTb"/>
            <w:noWrap w:val="false"/>
          </w:tcPr>
          <w:p w14:paraId="4D279C0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57B01C9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FC8EA5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E1FF55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0072C7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877BA79">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8147A7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E42C5A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B35830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C3333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16A37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7239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72C7617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6D1F4CD">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6A2B0E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1C371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C09BE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r>
            <w:hyperlink r:id="rId19" w:tooltip="https://www.facebook.com/groups/470573542965242/permalink/24185455734383690/" w:history="1">
              <w:r>
                <w:rPr>
                  <w:rStyle w:val="1037"/>
                  <w:rFonts w:ascii="Times New Roman" w:hAnsi="Times New Roman" w:eastAsia="Times New Roman" w:cs="Times New Roman"/>
                  <w:color w:val="000000" w:themeColor="text1"/>
                  <w:sz w:val="22"/>
                  <w:u w:val="none"/>
                </w:rPr>
                <w:t xml:space="preserve">https://www.facebook.com/groups/470573542965242/permalink/24185455734383690/</w:t>
              </w:r>
            </w:hyperlink>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8348B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r>
            <w:hyperlink r:id="rId20" w:tooltip="https://www.facebook.com/groups/3278192398882061/permalink/24919600190981303/" w:history="1">
              <w:r>
                <w:rPr>
                  <w:rStyle w:val="1037"/>
                  <w:rFonts w:ascii="Times New Roman" w:hAnsi="Times New Roman" w:eastAsia="Times New Roman" w:cs="Times New Roman"/>
                  <w:color w:val="000000" w:themeColor="text1"/>
                  <w:sz w:val="22"/>
                  <w:u w:val="none"/>
                </w:rPr>
                <w:t xml:space="preserve">https://www.facebook.com/groups/3278192398882061/permalink/24919600190981303/</w:t>
              </w:r>
            </w:hyperlink>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5B266F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329B53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4E1314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7B7FD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SĐT: 0773519313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C42DB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SĐT: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14:paraId="0F8232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0966231901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9B4CE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SĐT: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14:paraId="2589A6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0347 919 268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9FD015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315399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9C5279D">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B2BA5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48E72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A2715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DB2470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8E4A95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2DE2B42">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EA46D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ED656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5DF33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FF922A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14E6AE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7C0669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D7BD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0D81A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2D10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F42797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620D53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97F76A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04020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21B57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98EE4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01A026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993F37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1DF280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AEC41A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FA1869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F488BD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07F50F0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4593EA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593DD0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9D2DC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D601A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6km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CCC5B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3,4m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220AAD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42518E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C0DBA7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841D2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E1B264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EF3AB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6CC8D4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F02B12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2104781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9C8FA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5B725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1377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5DC49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C09223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C45D8E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74A364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B5EBA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8254D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F561C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F3457C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E06946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8AF128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D73DF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28C56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546A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A6167E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267181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411B51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F92EB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1010F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BD922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 (thóp hậu)</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82A494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AD3EDF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0DD0EE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BFD37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8A33F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CF2CA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0F8B01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61BDA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A11C1E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6AAF7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EA026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87B9C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5DE7A3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4A3281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41D767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BC7F8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84CB7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6A0E0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0E4D6B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4F6907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3DC6A0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78169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7B957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CF206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DF5A0D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0DE7ACD">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B55CA7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18CEA7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2C5C47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07C30B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87757A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442983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C45595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A62BC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5.200.000.000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1E9E9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9.131.000.000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7ABDE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0B2636F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D47DCB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389B72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AB60A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B2AEA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FEE37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0A8520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43BA03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0D16A8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9D2BF9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3984C72">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55E5F6C">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A1A41F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13D47B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5658248">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C52E6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240CD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0FC76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5EA4B7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6FFC4C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DCD8D0F">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E85F2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7389E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01D51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2D928C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05211F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7B85E6D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EE0AA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6BA66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510425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C80801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C4B241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AB09E6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72A133B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1A52DF6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3B67A5B8">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E2956C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536E53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8BBBC2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E128A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B322C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C9637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3D5E42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08EBD3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2F63A0D5">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A6825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1835A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B0628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33F8E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7862F3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2982CA3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6419D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DF799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A13DC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E7F0BD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E03125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49CC2325">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D059A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25605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C588D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0A4AACC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BCECE6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27837641">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35767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C55C3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F46A0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7CCAB49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B482E0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0723EAE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48402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CBEC4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21DCA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23BC2E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047AE9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236DA0D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2FEBC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6F3C9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B2E36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3F4DEC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D9C880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57C34B6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6BE8A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1E45E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BC7FC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599F0F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2A34DD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321B8E7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41735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25036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F28C5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14:paraId="484DE8C4">
      <w:pPr>
        <w:pBdr>
          <w:top w:val="none" w:color="000000" w:sz="4" w:space="0"/>
          <w:left w:val="none" w:color="000000" w:sz="4" w:space="0"/>
          <w:bottom w:val="none" w:color="000000" w:sz="4" w:space="0"/>
          <w:right w:val="none" w:color="000000" w:sz="4" w:space="0"/>
        </w:pBdr>
        <w:tabs>
          <w:tab w:val="left" w:leader="none" w:pos="720"/>
        </w:tabs>
        <w:spacing w:after="120" w:before="120" w:line="336" w:lineRule="auto"/>
        <w:ind w:right="0" w:firstLine="0" w:left="-91"/>
        <w:jc w:val="both"/>
        <w:rPr>
          <w:color w:val="000000" w:themeColor="text1"/>
        </w:rPr>
      </w:pPr>
      <w:r>
        <w:rPr>
          <w:rFonts w:ascii="Times New Roman" w:hAnsi="Times New Roman" w:eastAsia="Times New Roman" w:cs="Times New Roman"/>
          <w:color w:val="000000" w:themeColor="text1"/>
          <w:sz w:val="24"/>
        </w:rPr>
        <w:t xml:space="preserve">Các yếu tố như vị trí, giao thông, diện tích, hạ tầng kỹ thuật và hạ tầng xã hội… làm ảnh hưởng đến giá trị của tài sản. Mỗi yếu tố đóng góp một tỷ lệ nhất định vào giá trị của tài sản. Vì vậy, dựa trên ba tài sản so sánh tương đồng với tài sản thẩm định g</w:t>
      </w:r>
      <w:r>
        <w:rPr>
          <w:rFonts w:ascii="Times New Roman" w:hAnsi="Times New Roman" w:eastAsia="Times New Roman" w:cs="Times New Roman"/>
          <w:color w:val="000000" w:themeColor="text1"/>
          <w:sz w:val="24"/>
        </w:rPr>
        <w:t xml:space="preserve">iá, Tổ thẩm định phân tích các yếu tố giống và khác nhau giữa TSTĐ và TSSS, sau đó điều chỉnh giá của các tài sản so sánh theo các yếu tố điều chỉnh trên để đưa ra giá trị của tài sản thẩm định.</w:t>
      </w:r>
      <w:r>
        <w:rPr>
          <w:color w:val="000000" w:themeColor="text1"/>
        </w:rPr>
      </w:r>
      <w:r>
        <w:rPr>
          <w:color w:val="000000" w:themeColor="text1"/>
        </w:rPr>
      </w:r>
    </w:p>
    <w:p w14:paraId="46F2EBDB">
      <w:pPr>
        <w:pBdr>
          <w:top w:val="none" w:color="000000" w:sz="4" w:space="0"/>
          <w:left w:val="none" w:color="000000" w:sz="4" w:space="0"/>
          <w:bottom w:val="none" w:color="000000" w:sz="4" w:space="0"/>
          <w:right w:val="none" w:color="000000" w:sz="4" w:space="0"/>
        </w:pBdr>
        <w:tabs>
          <w:tab w:val="left" w:leader="none" w:pos="720"/>
        </w:tabs>
        <w:spacing w:after="120" w:before="120" w:line="336" w:lineRule="auto"/>
        <w:ind w:right="0" w:firstLine="0" w:left="-91"/>
        <w:jc w:val="both"/>
        <w:rPr>
          <w:color w:val="000000" w:themeColor="text1"/>
        </w:rPr>
      </w:pPr>
      <w:r>
        <w:rPr>
          <w:rFonts w:ascii="Times New Roman" w:hAnsi="Times New Roman" w:eastAsia="Times New Roman" w:cs="Times New Roman"/>
          <w:color w:val="000000" w:themeColor="text1"/>
          <w:sz w:val="24"/>
        </w:rPr>
        <w:t xml:space="preserve">Hợp tác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w:t>
      </w:r>
      <w:r>
        <w:rPr>
          <w:rFonts w:ascii="Times New Roman" w:hAnsi="Times New Roman" w:eastAsia="Times New Roman" w:cs="Times New Roman"/>
          <w:color w:val="000000" w:themeColor="text1"/>
          <w:sz w:val="24"/>
        </w:rPr>
        <w:t xml:space="preserve">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 ch</w:t>
      </w:r>
      <w:r>
        <w:rPr>
          <w:rFonts w:ascii="Times New Roman" w:hAnsi="Times New Roman" w:eastAsia="Times New Roman" w:cs="Times New Roman"/>
          <w:color w:val="000000" w:themeColor="text1"/>
          <w:sz w:val="24"/>
        </w:rPr>
        <w:t xml:space="preserve">ỉnh).</w:t>
      </w:r>
      <w:r>
        <w:rPr>
          <w:color w:val="000000" w:themeColor="text1"/>
        </w:rPr>
      </w:r>
      <w:r>
        <w:rPr>
          <w:color w:val="000000" w:themeColor="text1"/>
        </w:rPr>
      </w:r>
    </w:p>
    <w:p w14:paraId="0662718C">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after="120" w:before="120" w:line="336" w:lineRule="auto"/>
        <w:ind/>
        <w:jc w:val="both"/>
        <w:rPr>
          <w:color w:val="000000" w:themeColor="text1"/>
        </w:rPr>
      </w:pPr>
      <w:r>
        <w:rPr>
          <w:rFonts w:ascii="Times New Roman" w:hAnsi="Times New Roman" w:eastAsia="Times New Roman" w:cs="Times New Roman"/>
          <w:b/>
          <w:color w:val="000000" w:themeColor="text1"/>
          <w:sz w:val="24"/>
        </w:rPr>
        <w:t xml:space="preserve">Bảng điều chỉnh:</w:t>
      </w:r>
      <w:r>
        <w:rPr>
          <w:color w:val="000000" w:themeColor="text1"/>
        </w:rPr>
      </w:r>
      <w:r>
        <w:rPr>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93"/>
        <w:gridCol w:w="1629"/>
        <w:gridCol w:w="964"/>
        <w:gridCol w:w="1434"/>
        <w:gridCol w:w="1434"/>
        <w:gridCol w:w="1434"/>
        <w:gridCol w:w="143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3B3A5D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56DEA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319BDD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AD0E1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9DAB1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TSSS4</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5F8BA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TSSS5</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896A3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TSSS6</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4FBA35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188724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A9DB1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772A0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53CA6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87CD0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C338C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1.600.000.000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3F35DF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CA1DA7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072723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35826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BA3C3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AED0E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12D5F6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4AAE61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8B5936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E397C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6DEBA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7BCE3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11BF5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752FF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55165D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4F01C9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1CF42F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545C3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9F62B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FF8B9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87D1A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8DB742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681790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2D5674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19113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9A050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E1416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A6641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26E713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97EB3A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9E884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63091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8BC5B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BAB99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0D241D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67F253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F59D3F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0B02C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76909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EF86F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AA8CC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D8D2E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255375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32BE89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2D3653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FE6CE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9EB9A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41B09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36FFC2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DB86D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CFD1FD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7E33CF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89D91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B331A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5459B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029C4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F99EB0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2322CD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33FEF5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F2581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41CE4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5A102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DB685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B706B7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775003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01646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53451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076BE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8AA7E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0E2D5C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191622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DAEB8E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2FD0E7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B13DA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FA216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66D61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6km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1EE16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3,4m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69A682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AC55F1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D60A3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A1B99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D1186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64F1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139F9C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6E2D84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DE0ECB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04767E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C4E6C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80BCE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227C4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450.835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4543C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215.247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D092F0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AE6A97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A34D6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1D032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5780F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277B1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6.086.275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333323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7.390.135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17FE44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929881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79145E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993A4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741A4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1B0C1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12EFB4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B2788D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887B6C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557DE9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D0DA6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42B8E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B62A1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A945E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6DDBA5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FE0D14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0E1D0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8EF00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9AF35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296F0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714847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D0B659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89EE8A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4963E7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37E0A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CAC11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66CB4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6.086.275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120C91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7.390.135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086006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70F6C6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BF4D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51550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1218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C2F3D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C4DAC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1377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F8216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223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6639DF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C88281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203D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93B3E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85786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F1D86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4441B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1E08E5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83CF56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092D8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DF266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8468B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-1.248.000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59B4C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169.063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85333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-1.291.480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8AA842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C61E13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205D2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E3377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50263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7.072.000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0B7E1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6.255.338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F1658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6.098.655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6FEEAE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2CB9FF2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0B5686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17167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6A40A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B3B37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39,7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09463F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901F4F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7949C5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5983A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C5131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1E9E7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703FA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053CF4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C675E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244F71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73B36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96645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DC0CB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166.400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C1EA3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-225.418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13D368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143.498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EAD192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6E2DD0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688708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18E6F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32EA6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7.238.400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23C4A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6.029.920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0A561C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418CE2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687CDA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27BED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E0B66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FA670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AD08D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33F976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DD6C00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4A9974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B8775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5B94E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E17CD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2852B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43FA62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40FC5C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277695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689E71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96FF3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E02F4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653F7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77A03A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57EB58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8E089D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A785A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D1644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9C164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7.238.400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14920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6.029.920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3BE120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07D6B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E3868A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3F855B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9FE83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15849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5BBAA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D313B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(thóp hậu)</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906484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D3361F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1DC514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F19FF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7DEDF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7E178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081008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061B43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4E846C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FDC75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EF3FF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C3512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-249.600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C1C7D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-169.063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D5093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2C9407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FD6DB0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DBB64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A5701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691D2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6.988.800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E744E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5.860.857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F56EA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30B03D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8187AE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5B25D5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8934C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51FFD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EE87B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54626B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7C5DF3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F9E1AD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04EC42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40639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4F3A6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2DE62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50FFB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7F18E8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1F3426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48174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18E99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47D5A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A3342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4A613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81F994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B92307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83206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5EB83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A849F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6.988.800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B4DCD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5.860.857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552B9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64317E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5A61FAC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48179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F965D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EC112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6.988.800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43FE1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5.860.857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90EF0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4C1AF4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488DF8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3AE9B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FA7EA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306" w:type="dxa"/>
            <w:vAlign w:val="center"/>
            <w:textDirection w:val="lrTb"/>
            <w:noWrap w:val="false"/>
          </w:tcPr>
          <w:p w14:paraId="31F56E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6.363.936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0287E1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0754ED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1925E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39E14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3947F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130BA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6F991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3E9724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245517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79CA5D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52A030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C6EAF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F1CD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0152BD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3B6CFC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896028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879C7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A7217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3A6B0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1.664.000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C8E0A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1.014.379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C11D3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1.650.224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157B08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F7C782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19D39F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B671F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DE912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3BB16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0476B3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46D16D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8DAD8C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E968D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2592F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4ED44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ABF99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 - 8%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662B0F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- 18%</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1A09A7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F8EAE0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27C92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DD91A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3A50C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1.331.200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3BA99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225.418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53A8B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932.735 </w:t>
            </w:r>
            <w:r>
              <w:rPr>
                <w:color w:val="000000" w:themeColor="text1"/>
              </w:rPr>
            </w:r>
            <w:r>
              <w:rPr>
                <w:color w:val="000000" w:themeColor="text1"/>
              </w:rPr>
            </w:r>
          </w:p>
        </w:tc>
      </w:tr>
    </w:tbl>
    <w:p w14:paraId="678D6ADB">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color w:val="000000" w:themeColor="text1"/>
        </w:rPr>
      </w:pPr>
      <w:r>
        <w:rPr>
          <w:rFonts w:ascii="Times New Roman" w:hAnsi="Times New Roman" w:eastAsia="Times New Roman" w:cs="Times New Roman"/>
          <w:i/>
          <w:color w:val="000000" w:themeColor="text1"/>
          <w:sz w:val="24"/>
          <w:u w:val="single"/>
        </w:rPr>
        <w:t xml:space="preserve">Về nguyên tắc khống chế</w:t>
      </w:r>
      <w:r>
        <w:rPr>
          <w:rFonts w:ascii="Times New Roman" w:hAnsi="Times New Roman" w:eastAsia="Times New Roman" w:cs="Times New Roman"/>
          <w:i/>
          <w:color w:val="000000" w:themeColor="text1"/>
          <w:sz w:val="24"/>
        </w:rPr>
        <w:t xml:space="preserve">: </w:t>
      </w:r>
      <w:r>
        <w:rPr>
          <w:color w:val="000000" w:themeColor="text1"/>
        </w:rPr>
      </w:r>
      <w:r>
        <w:rPr>
          <w:color w:val="000000" w:themeColor="text1"/>
        </w:rPr>
      </w:r>
    </w:p>
    <w:p w14:paraId="4FD3CA8E">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-7,9% đến 9,8%, đảm bảo không quá 15% (theo Thông tư số 32/2024/TT-BTC ngày 16/5/2024 của Bộ Tài chính).</w:t>
      </w:r>
      <w:r>
        <w:rPr>
          <w:color w:val="000000" w:themeColor="text1"/>
        </w:rPr>
      </w:r>
      <w:r>
        <w:rPr>
          <w:color w:val="000000" w:themeColor="text1"/>
        </w:rPr>
      </w:r>
    </w:p>
    <w:p w14:paraId="1BC26AAB">
      <w:pPr>
        <w:pBdr>
          <w:top w:val="none" w:color="000000" w:sz="4" w:space="0"/>
          <w:left w:val="none" w:color="000000" w:sz="4" w:space="0"/>
          <w:bottom w:val="none" w:color="000000" w:sz="4" w:space="0"/>
          <w:right w:val="none" w:color="000000" w:sz="4" w:space="0"/>
        </w:pBdr>
        <w:spacing w:after="120" w:before="120" w:line="360" w:lineRule="auto"/>
        <w:ind w:right="0" w:firstLine="0" w:left="0"/>
        <w:rPr>
          <w:color w:val="000000" w:themeColor="text1"/>
        </w:rPr>
      </w:pPr>
      <w:r>
        <w:rPr>
          <w:rFonts w:ascii="Times New Roman" w:hAnsi="Times New Roman" w:eastAsia="Times New Roman" w:cs="Times New Roman"/>
          <w:i/>
          <w:color w:val="000000" w:themeColor="text1"/>
          <w:sz w:val="24"/>
          <w:u w:val="single"/>
        </w:rPr>
        <w:t xml:space="preserve">Về thống nhất mức giá chỉ dẫn:</w:t>
      </w:r>
      <w:r>
        <w:rPr>
          <w:color w:val="000000" w:themeColor="text1"/>
        </w:rPr>
      </w:r>
      <w:r>
        <w:rPr>
          <w:color w:val="000000" w:themeColor="text1"/>
        </w:rPr>
      </w:r>
    </w:p>
    <w:tbl>
      <w:tblPr>
        <w:tblStyle w:val="105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8"/>
        <w:gridCol w:w="2109"/>
        <w:gridCol w:w="2115"/>
        <w:gridCol w:w="2113"/>
        <w:gridCol w:w="2115"/>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7E8D236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0C395AE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3F0C3B3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11877E0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2FBEC64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306E38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504E887F">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511A28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6.988.800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4D2B4C9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021494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2.096.640</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73C65C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4A1D231C">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6635D7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5.860.857</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090F15D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720D25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2.051.300</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19A479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693178CA">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1BB8FB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6.242.152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29056F5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711505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2.184.753</w:t>
            </w:r>
            <w:r>
              <w:rPr>
                <w:color w:val="000000" w:themeColor="text1"/>
              </w:rPr>
            </w:r>
            <w:r>
              <w:rPr>
                <w:color w:val="000000" w:themeColor="text1"/>
              </w:rP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5" w:type="dxa"/>
            <w:vAlign w:val="center"/>
            <w:textDirection w:val="lrTb"/>
            <w:noWrap w:val="false"/>
          </w:tcPr>
          <w:p w14:paraId="334F857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7DC40AA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6.332.693</w:t>
            </w:r>
            <w:r>
              <w:rPr>
                <w:color w:val="000000" w:themeColor="text1"/>
              </w:rPr>
            </w:r>
            <w:r>
              <w:rPr>
                <w:color w:val="000000" w:themeColor="text1"/>
              </w:rP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5" w:type="dxa"/>
            <w:vAlign w:val="center"/>
            <w:textDirection w:val="lrTb"/>
            <w:noWrap w:val="false"/>
          </w:tcPr>
          <w:p w14:paraId="656AADB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039CDFA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6.300.000</w:t>
            </w:r>
            <w:r>
              <w:rPr>
                <w:color w:val="000000" w:themeColor="text1"/>
              </w:rPr>
            </w:r>
            <w:r>
              <w:rPr>
                <w:color w:val="000000" w:themeColor="text1"/>
              </w:rPr>
            </w:r>
          </w:p>
        </w:tc>
      </w:tr>
    </w:tbl>
    <w:p w14:paraId="5B284C27">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themeColor="text1"/>
          <w:sz w:val="24"/>
        </w:rPr>
        <w:t xml:space="preserve">6.300.000 đồng/m².</w:t>
      </w:r>
      <w:r>
        <w:rPr>
          <w:color w:val="000000" w:themeColor="text1"/>
        </w:rPr>
      </w:r>
      <w:r>
        <w:rPr>
          <w:color w:val="000000" w:themeColor="text1"/>
        </w:rPr>
      </w:r>
    </w:p>
    <w:p w14:paraId="2F32E801">
      <w:pPr>
        <w:numPr>
          <w:ilvl w:val="0"/>
          <w:numId w:val="44"/>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tài sản gắn liền với đất </w:t>
      </w:r>
      <w:r>
        <w:rPr>
          <w:color w:val="000000" w:themeColor="text1"/>
        </w:rPr>
      </w:r>
      <w:r>
        <w:rPr>
          <w:color w:val="000000" w:themeColor="text1"/>
        </w:rPr>
      </w:r>
    </w:p>
    <w:p w14:paraId="3B7F278F">
      <w:pPr>
        <w:numPr>
          <w:ilvl w:val="0"/>
          <w:numId w:val="46"/>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14:paraId="34072926">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Qua tham khảo thị trường về đơn giá xây dựng mới đối với các công trình, cân nhắc và xem xét với mức độ hoàn thiện của công trình xây dựng hiện có, tổ thẩm định nhận thấy đơn giá vận dụng theo Quyết định 409/QĐ-BXD năm 2025 công bố suất vốn đầu tư xây dựng</w:t>
      </w:r>
      <w:r>
        <w:rPr>
          <w:rFonts w:ascii="Times New Roman" w:hAnsi="Times New Roman" w:eastAsia="Times New Roman" w:cs="Times New Roman"/>
          <w:color w:val="000000" w:themeColor="text1"/>
          <w:sz w:val="24"/>
        </w:rPr>
        <w:t xml:space="preserve"> và giá xây dựng tổng hợp bộ phận kết cấu công trình 2024 là khá phù hợp với thị trường, theo đó:</w:t>
      </w:r>
      <w:r>
        <w:rPr>
          <w:color w:val="000000" w:themeColor="text1"/>
        </w:rPr>
      </w:r>
      <w:r>
        <w:rPr>
          <w:color w:val="000000" w:themeColor="text1"/>
        </w:rPr>
      </w:r>
    </w:p>
    <w:p w14:paraId="3ADED925">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“Suất vốn đầu tư xây dựng Nhà 1 tầng, căn hộ khép kín, kết cấu tường gạch chịu lực, mái BTCT đổ tại chỗ, có đơn giá là 5.363.000 đồng/m² sàn.</w:t>
      </w:r>
      <w:r>
        <w:rPr>
          <w:color w:val="000000" w:themeColor="text1"/>
        </w:rPr>
      </w:r>
      <w:r>
        <w:rPr>
          <w:color w:val="000000" w:themeColor="text1"/>
        </w:rPr>
      </w:r>
    </w:p>
    <w:p w14:paraId="13894D3A">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highlight w:val="none"/>
        </w:rPr>
      </w:pPr>
      <w:r>
        <w:rPr>
          <w:rFonts w:ascii="Times New Roman" w:hAnsi="Times New Roman" w:eastAsia="Times New Roman" w:cs="Times New Roman"/>
          <w:i/>
          <w:color w:val="000000" w:themeColor="text1"/>
          <w:sz w:val="24"/>
        </w:rPr>
        <w:t xml:space="preserve">Hệ số điều chỉnh vùng cho Suất đầu tư: Lâm Đồng thuộc vùng 4 đối với Công trình nhà ở có hệ số điều chỉnh là 1,048.”</w:t>
      </w:r>
      <w:r>
        <w:rPr>
          <w:color w:val="000000" w:themeColor="text1"/>
          <w:highlight w:val="none"/>
        </w:rPr>
      </w:r>
      <w:r>
        <w:rPr>
          <w:color w:val="000000" w:themeColor="text1"/>
          <w:highlight w:val="none"/>
        </w:rPr>
      </w:r>
    </w:p>
    <w:p w14:paraId="7A9BF336">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0" w:left="0"/>
        <w:jc w:val="both"/>
        <w:rPr>
          <w:rFonts w:ascii="Times New Roman" w:hAnsi="Times New Roman" w:eastAsia="Times New Roman" w:cs="Times New Roman"/>
          <w:bCs/>
          <w:i/>
          <w:color w:val="000000" w:themeColor="text1"/>
          <w:sz w:val="24"/>
          <w:szCs w:val="24"/>
          <w14:ligatures w14:val="none"/>
        </w:rPr>
      </w:pPr>
      <w:r>
        <w:rPr>
          <w:rFonts w:ascii="Times New Roman" w:hAnsi="Times New Roman" w:eastAsia="Times New Roman" w:cs="Times New Roman"/>
          <w:i/>
          <w:iCs/>
          <w:color w:val="000000" w:themeColor="text1"/>
          <w:sz w:val="24"/>
          <w:szCs w:val="24"/>
        </w:rPr>
      </w:r>
      <w:r>
        <w:rPr>
          <w:rFonts w:ascii="Times New Roman" w:hAnsi="Times New Roman" w:eastAsia="Times New Roman" w:cs="Times New Roman"/>
          <w:i/>
          <w:iCs/>
          <w:color w:val="000000" w:themeColor="text1"/>
          <w:sz w:val="24"/>
          <w:szCs w:val="24"/>
        </w:rPr>
        <w:t xml:space="preserve">Trong quá trình khảo sát thị trường hạn chế thông tin, nên tổ thẩm định giả định chỉ số giá bằng 1</w:t>
      </w:r>
      <w:r>
        <w:rPr>
          <w:rFonts w:ascii="Times New Roman" w:hAnsi="Times New Roman" w:eastAsia="Times New Roman" w:cs="Times New Roman"/>
          <w:bCs/>
          <w:i/>
          <w:color w:val="000000" w:themeColor="text1"/>
          <w:sz w:val="24"/>
          <w:szCs w:val="24"/>
          <w14:ligatures w14:val="none"/>
        </w:rPr>
      </w:r>
      <w:r>
        <w:rPr>
          <w:rFonts w:ascii="Times New Roman" w:hAnsi="Times New Roman" w:eastAsia="Times New Roman" w:cs="Times New Roman"/>
          <w:bCs/>
          <w:i/>
          <w:color w:val="000000" w:themeColor="text1"/>
          <w:sz w:val="24"/>
          <w:szCs w:val="24"/>
          <w14:ligatures w14:val="none"/>
        </w:rPr>
      </w:r>
    </w:p>
    <w:p w14:paraId="13958D75">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Do đó, Tổ thẩm định xác định đơn giá xây mới của công trình xây dựng nhà 1 tầng chưa bao gồm VAT là: (Suất đầu tư xây dựng) x (Hệ số vùng</w:t>
      </w:r>
      <w:r>
        <w:rPr>
          <w:rFonts w:ascii="Times New Roman" w:hAnsi="Times New Roman" w:eastAsia="Times New Roman" w:cs="Times New Roman"/>
          <w:i/>
          <w:color w:val="000000" w:themeColor="text1"/>
          <w:sz w:val="24"/>
        </w:rPr>
        <w:t xml:space="preserve">)/Thuế suất thuế VAT </w:t>
      </w:r>
      <w:r>
        <w:rPr>
          <w:rFonts w:ascii="Times New Roman" w:hAnsi="Times New Roman" w:eastAsia="Times New Roman" w:cs="Times New Roman"/>
          <w:i/>
          <w:color w:val="000000" w:themeColor="text1"/>
          <w:sz w:val="24"/>
        </w:rPr>
        <w:t xml:space="preserve">= (5.363.000 x 1,048)/1,1= 5.109.476 đồng/m² sàn. </w:t>
      </w:r>
      <w:r>
        <w:rPr>
          <w:color w:val="000000" w:themeColor="text1"/>
        </w:rPr>
      </w:r>
      <w:r>
        <w:rPr>
          <w:color w:val="000000" w:themeColor="text1"/>
        </w:rPr>
      </w:r>
    </w:p>
    <w:p w14:paraId="1AC09735">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“Suất vốn đầu tư xây dựng nhà xưởng Nhà 1 tầng khẩu độ 12m, cao ≤ 6m, không có cầu trục kết cấu Cột kèo thép, tường gạch, mái tôn, có đơn giá là 2.853.000 đồng/m² sàn.</w:t>
      </w:r>
      <w:r>
        <w:rPr>
          <w:color w:val="000000" w:themeColor="text1"/>
        </w:rPr>
      </w:r>
      <w:r>
        <w:rPr>
          <w:color w:val="000000" w:themeColor="text1"/>
        </w:rPr>
      </w:r>
    </w:p>
    <w:p w14:paraId="46E96D9F">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highlight w:val="none"/>
        </w:rPr>
      </w:pPr>
      <w:r>
        <w:rPr>
          <w:rFonts w:ascii="Times New Roman" w:hAnsi="Times New Roman" w:eastAsia="Times New Roman" w:cs="Times New Roman"/>
          <w:i/>
          <w:color w:val="000000" w:themeColor="text1"/>
          <w:sz w:val="24"/>
        </w:rPr>
        <w:t xml:space="preserve">Hệ số điều chỉnh vùng cho Suất đầu tư: Lâm Đồng thuộc vùng 4 đối với Công trình nhà xưởng và kho chuyên dụng có hệ số điều chỉnh là 1,026.”</w:t>
      </w:r>
      <w:r>
        <w:rPr>
          <w:color w:val="000000" w:themeColor="text1"/>
          <w:highlight w:val="none"/>
        </w:rPr>
      </w:r>
      <w:r>
        <w:rPr>
          <w:color w:val="000000" w:themeColor="text1"/>
          <w:highlight w:val="none"/>
        </w:rPr>
      </w:r>
    </w:p>
    <w:p w14:paraId="22BF497C">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0" w:left="0"/>
        <w:jc w:val="both"/>
        <w:rPr>
          <w:rFonts w:ascii="Times New Roman" w:hAnsi="Times New Roman" w:eastAsia="Times New Roman" w:cs="Times New Roman"/>
          <w:bCs/>
          <w:i/>
          <w:color w:val="000000" w:themeColor="text1"/>
          <w:sz w:val="24"/>
          <w:szCs w:val="24"/>
          <w14:ligatures w14:val="none"/>
        </w:rPr>
      </w:pPr>
      <w:r>
        <w:rPr>
          <w:rFonts w:ascii="Times New Roman" w:hAnsi="Times New Roman" w:eastAsia="Times New Roman" w:cs="Times New Roman"/>
          <w:i/>
          <w:iCs/>
          <w:color w:val="000000" w:themeColor="text1"/>
          <w:sz w:val="24"/>
          <w:szCs w:val="24"/>
        </w:rPr>
      </w:r>
      <w:r>
        <w:rPr>
          <w:rFonts w:ascii="Times New Roman" w:hAnsi="Times New Roman" w:eastAsia="Times New Roman" w:cs="Times New Roman"/>
          <w:i/>
          <w:iCs/>
          <w:color w:val="000000" w:themeColor="text1"/>
          <w:sz w:val="24"/>
          <w:szCs w:val="24"/>
        </w:rPr>
        <w:t xml:space="preserve">Trong quá trình khảo sát thị trường hạn chế thông tin, nên tổ thẩm định giả định chỉ số giá bằng 1</w:t>
      </w:r>
      <w:r>
        <w:rPr>
          <w:rFonts w:ascii="Times New Roman" w:hAnsi="Times New Roman" w:eastAsia="Times New Roman" w:cs="Times New Roman"/>
          <w:bCs/>
          <w:i/>
          <w:color w:val="000000" w:themeColor="text1"/>
          <w:sz w:val="24"/>
          <w:szCs w:val="24"/>
          <w14:ligatures w14:val="none"/>
        </w:rPr>
      </w:r>
      <w:r>
        <w:rPr>
          <w:rFonts w:ascii="Times New Roman" w:hAnsi="Times New Roman" w:eastAsia="Times New Roman" w:cs="Times New Roman"/>
          <w:bCs/>
          <w:i/>
          <w:color w:val="000000" w:themeColor="text1"/>
          <w:sz w:val="24"/>
          <w:szCs w:val="24"/>
          <w14:ligatures w14:val="none"/>
        </w:rPr>
      </w:r>
    </w:p>
    <w:p w14:paraId="35BD3ED3">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Do đó, Tổ thẩm định xác định đơn giá xây mới của công trình xây dựng nhà 1 tầng chưa bao gồm VAT là: (Suất đầu tư xây dựng) x (Hệ số vùng</w:t>
      </w:r>
      <w:r>
        <w:rPr>
          <w:rFonts w:ascii="Times New Roman" w:hAnsi="Times New Roman" w:eastAsia="Times New Roman" w:cs="Times New Roman"/>
          <w:i/>
          <w:color w:val="000000" w:themeColor="text1"/>
          <w:sz w:val="24"/>
        </w:rPr>
        <w:t xml:space="preserve">)/Thuế suất thuế VAT</w:t>
      </w:r>
      <w:r>
        <w:rPr>
          <w:rFonts w:ascii="Times New Roman" w:hAnsi="Times New Roman" w:eastAsia="Times New Roman" w:cs="Times New Roman"/>
          <w:i/>
          <w:color w:val="000000" w:themeColor="text1"/>
          <w:sz w:val="24"/>
        </w:rPr>
        <w:t xml:space="preserve"> = (2.853.000 x 1,026)/1,1= 2.661.071 đồng/m² sàn. </w:t>
      </w:r>
      <w:r>
        <w:rPr>
          <w:color w:val="000000" w:themeColor="text1"/>
        </w:rPr>
      </w:r>
      <w:r>
        <w:rPr>
          <w:color w:val="000000" w:themeColor="text1"/>
        </w:rPr>
      </w:r>
    </w:p>
    <w:p w14:paraId="0D6166FC">
      <w:pPr>
        <w:numPr>
          <w:ilvl w:val="0"/>
          <w:numId w:val="47"/>
        </w:numPr>
        <w:pBdr>
          <w:top w:val="none" w:color="000000" w:sz="4" w:space="0"/>
          <w:left w:val="none" w:color="000000" w:sz="4" w:space="0"/>
          <w:bottom w:val="none" w:color="000000" w:sz="4" w:space="0"/>
          <w:right w:val="none" w:color="000000" w:sz="4" w:space="0"/>
        </w:pBdr>
        <w:spacing w:after="120" w:before="120" w:line="264"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tuổi đời:</w:t>
      </w:r>
      <w:r>
        <w:rPr>
          <w:color w:val="000000" w:themeColor="text1"/>
        </w:rPr>
      </w:r>
      <w:r>
        <w:rPr>
          <w:color w:val="000000" w:themeColor="text1"/>
        </w:rPr>
      </w:r>
    </w:p>
    <w:p w14:paraId="01B62518">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Tỉ lệ hao mòn được tính toán theo phương pháp tuổi đời:</w:t>
      </w:r>
      <w:r>
        <w:rPr>
          <w:color w:val="000000" w:themeColor="text1"/>
        </w:rPr>
      </w:r>
      <w:r>
        <w:rPr>
          <w:color w:val="000000" w:themeColor="text1"/>
        </w:rPr>
      </w:r>
    </w:p>
    <w:p w14:paraId="32E28B67">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 Tỉ lệ hao mòn = Tuổi đời hiệu quả/ Tuổi đời kinh tế</w:t>
      </w:r>
      <w:r>
        <w:rPr>
          <w:color w:val="000000" w:themeColor="text1"/>
        </w:rPr>
      </w:r>
      <w:r>
        <w:rPr>
          <w:color w:val="000000" w:themeColor="text1"/>
        </w:rPr>
      </w:r>
    </w:p>
    <w:p w14:paraId="3D15BB1C">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nhà 1 tầng đ</w:t>
      </w:r>
      <w:r>
        <w:rPr>
          <w:rFonts w:ascii="Times New Roman" w:hAnsi="Times New Roman" w:eastAsia="Times New Roman" w:cs="Times New Roman"/>
          <w:color w:val="000000" w:themeColor="text1"/>
          <w:spacing w:val="2"/>
          <w:sz w:val="24"/>
        </w:rPr>
        <w:t xml:space="preserve">ược hoàn thành đưa vào sử dụng khoảng năm 2017, do vậy tổ thẩm định xác định tuổi đời hiệu quả của công trình là khoảng 8 năm; Công trình nhà xưởng được hoàn thành đưa vào sử dụng khoảng năm 2018, do vậy tổ thẩm định xác định tuổi đời hiệu quả của công trì</w:t>
      </w:r>
      <w:r>
        <w:rPr>
          <w:rFonts w:ascii="Times New Roman" w:hAnsi="Times New Roman" w:eastAsia="Times New Roman" w:cs="Times New Roman"/>
          <w:color w:val="000000" w:themeColor="text1"/>
          <w:spacing w:val="2"/>
          <w:sz w:val="24"/>
        </w:rPr>
        <w:t xml:space="preserve">nh là khoảng 7 năm.</w:t>
      </w:r>
      <w:r>
        <w:rPr>
          <w:color w:val="000000" w:themeColor="text1"/>
        </w:rPr>
      </w:r>
      <w:r>
        <w:rPr>
          <w:color w:val="000000" w:themeColor="text1"/>
        </w:rPr>
      </w:r>
    </w:p>
    <w:p w14:paraId="3BB95768">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themeColor="text1"/>
          <w:sz w:val="24"/>
        </w:rPr>
        <w:t xml:space="preserve">ình, tổ thẩm định xác định tuổi đời kinh tế của tài sản thẩm định như sau:</w:t>
      </w:r>
      <w:r>
        <w:rPr>
          <w:color w:val="000000" w:themeColor="text1"/>
        </w:rPr>
      </w:r>
      <w:r>
        <w:rPr>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93"/>
        <w:gridCol w:w="1842"/>
        <w:gridCol w:w="1287"/>
        <w:gridCol w:w="1701"/>
        <w:gridCol w:w="1701"/>
        <w:gridCol w:w="1559"/>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93" w:type="dxa"/>
            <w:vAlign w:val="center"/>
            <w:textDirection w:val="lrTb"/>
            <w:noWrap w:val="false"/>
          </w:tcPr>
          <w:p w14:paraId="08450B8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77EBDA40">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87" w:type="dxa"/>
            <w:vAlign w:val="center"/>
            <w:textDirection w:val="lrTb"/>
            <w:noWrap w:val="false"/>
          </w:tcPr>
          <w:p w14:paraId="0ED107F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AAD6B4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DB1311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8AAB58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93" w:type="dxa"/>
            <w:vAlign w:val="center"/>
            <w:textDirection w:val="lrTb"/>
            <w:noWrap w:val="false"/>
          </w:tcPr>
          <w:p w14:paraId="5F0E367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Nhà 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14:paraId="07EC1AF3">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2017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87" w:type="dxa"/>
            <w:vAlign w:val="center"/>
            <w:textDirection w:val="lrTb"/>
            <w:noWrap w:val="false"/>
          </w:tcPr>
          <w:p w14:paraId="2B7B50D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B669F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F40FB0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7BAF01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93" w:type="dxa"/>
            <w:vAlign w:val="center"/>
            <w:textDirection w:val="lrTb"/>
            <w:noWrap w:val="false"/>
          </w:tcPr>
          <w:p w14:paraId="4E4EBF2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14:paraId="4F52DBB5">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87" w:type="dxa"/>
            <w:vAlign w:val="center"/>
            <w:textDirection w:val="lrTb"/>
            <w:noWrap w:val="false"/>
          </w:tcPr>
          <w:p w14:paraId="4C17F8C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2DD504">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48D0DC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C74FF6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23%</w:t>
            </w:r>
            <w:r>
              <w:rPr>
                <w:color w:val="000000" w:themeColor="text1"/>
              </w:rPr>
            </w:r>
            <w:r>
              <w:rPr>
                <w:color w:val="000000" w:themeColor="text1"/>
              </w:rPr>
            </w:r>
          </w:p>
        </w:tc>
      </w:tr>
    </w:tbl>
    <w:p w14:paraId="6E285B59">
      <w:pPr>
        <w:numPr>
          <w:ilvl w:val="0"/>
          <w:numId w:val="48"/>
        </w:numPr>
        <w:pBdr>
          <w:top w:val="none" w:color="000000" w:sz="4" w:space="0"/>
          <w:left w:val="none" w:color="000000" w:sz="4" w:space="0"/>
          <w:bottom w:val="none" w:color="000000" w:sz="4" w:space="0"/>
          <w:right w:val="none" w:color="000000" w:sz="4" w:space="0"/>
        </w:pBdr>
        <w:spacing w:after="120" w:before="24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14:paraId="0A3FAA5B">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tbl>
      <w:tblPr>
        <w:tblStyle w:val="1051"/>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05"/>
        <w:gridCol w:w="341"/>
        <w:gridCol w:w="3586"/>
        <w:gridCol w:w="552"/>
        <w:gridCol w:w="2312"/>
      </w:tblGrid>
      <w:tr>
        <w:trPr>
          <w:trHeight w:val="794"/>
        </w:trPr>
        <w:tc>
          <w:tcPr>
            <w:tcBorders/>
            <w:tcMar>
              <w:left w:w="108" w:type="dxa"/>
              <w:top w:w="0" w:type="dxa"/>
              <w:right w:w="108" w:type="dxa"/>
              <w:bottom w:w="0" w:type="dxa"/>
            </w:tcMar>
            <w:tcW w:w="1505" w:type="dxa"/>
            <w:vAlign w:val="center"/>
            <w:textDirection w:val="lrTb"/>
            <w:noWrap w:val="false"/>
          </w:tcPr>
          <w:p w14:paraId="17CD353B">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ước tính của tài sản</w:t>
            </w:r>
            <w:r>
              <w:rPr>
                <w:color w:val="000000" w:themeColor="text1"/>
              </w:rPr>
            </w:r>
            <w:r>
              <w:rPr>
                <w:color w:val="000000" w:themeColor="text1"/>
              </w:rPr>
            </w:r>
          </w:p>
        </w:tc>
        <w:tc>
          <w:tcPr>
            <w:tcBorders/>
            <w:tcMar>
              <w:left w:w="108" w:type="dxa"/>
              <w:top w:w="0" w:type="dxa"/>
              <w:right w:w="108" w:type="dxa"/>
              <w:bottom w:w="0" w:type="dxa"/>
            </w:tcMar>
            <w:tcW w:w="341" w:type="dxa"/>
            <w:vAlign w:val="center"/>
            <w:textDirection w:val="lrTb"/>
            <w:noWrap w:val="false"/>
          </w:tcPr>
          <w:p w14:paraId="3789BB25">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3586" w:type="dxa"/>
            <w:vAlign w:val="center"/>
            <w:textDirection w:val="lrTb"/>
            <w:noWrap w:val="false"/>
          </w:tcPr>
          <w:p w14:paraId="02EF43FD">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Chi phí thay thế </w:t>
            </w:r>
            <w:r>
              <w:rPr>
                <w:color w:val="000000" w:themeColor="text1"/>
              </w:rPr>
            </w:r>
            <w:r>
              <w:rPr>
                <w:color w:val="000000" w:themeColor="text1"/>
              </w:rPr>
            </w:r>
          </w:p>
          <w:p w14:paraId="59EB199E">
            <w:pPr>
              <w:pBdr>
                <w:top w:val="none" w:color="000000" w:sz="4" w:space="0"/>
                <w:left w:val="none" w:color="000000" w:sz="4" w:space="0"/>
                <w:bottom w:val="none" w:color="000000" w:sz="4" w:space="0"/>
                <w:right w:val="none" w:color="000000" w:sz="4" w:space="0"/>
              </w:pBdr>
              <w:shd w:val="clear" w:color="ffffff" w:fill="ffffff"/>
              <w:spacing w:after="12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xây mới tài sản-đã bao gồm lợi nhuận của nhà sản xuất/nhà đầu tư)</w:t>
            </w:r>
            <w:r>
              <w:rPr>
                <w:color w:val="000000" w:themeColor="text1"/>
              </w:rPr>
            </w:r>
            <w:r>
              <w:rPr>
                <w:color w:val="000000" w:themeColor="text1"/>
              </w:rPr>
            </w:r>
          </w:p>
        </w:tc>
        <w:tc>
          <w:tcPr>
            <w:tcBorders/>
            <w:tcMar>
              <w:left w:w="108" w:type="dxa"/>
              <w:top w:w="0" w:type="dxa"/>
              <w:right w:w="108" w:type="dxa"/>
              <w:bottom w:w="0" w:type="dxa"/>
            </w:tcMar>
            <w:tcW w:w="552" w:type="dxa"/>
            <w:vAlign w:val="center"/>
            <w:textDirection w:val="lrTb"/>
            <w:noWrap w:val="false"/>
          </w:tcPr>
          <w:p w14:paraId="392A519C">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2312" w:type="dxa"/>
            <w:vAlign w:val="center"/>
            <w:textDirection w:val="lrTb"/>
            <w:noWrap w:val="false"/>
          </w:tcPr>
          <w:p w14:paraId="2BBF6402">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Tổng giá trị hao mòn </w:t>
            </w:r>
            <w:r>
              <w:rPr>
                <w:color w:val="000000" w:themeColor="text1"/>
              </w:rPr>
            </w:r>
            <w:r>
              <w:rPr>
                <w:color w:val="000000" w:themeColor="text1"/>
              </w:rPr>
            </w:r>
          </w:p>
        </w:tc>
      </w:tr>
    </w:tbl>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967"/>
        <w:gridCol w:w="973"/>
        <w:gridCol w:w="1313"/>
        <w:gridCol w:w="1633"/>
        <w:gridCol w:w="1358"/>
        <w:gridCol w:w="1495"/>
        <w:gridCol w:w="1616"/>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1E76255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73" w:type="dxa"/>
            <w:vAlign w:val="center"/>
            <w:textDirection w:val="lrTb"/>
            <w:noWrap w:val="false"/>
          </w:tcPr>
          <w:p w14:paraId="6457B7C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3" w:type="dxa"/>
            <w:vAlign w:val="center"/>
            <w:textDirection w:val="lrTb"/>
            <w:noWrap w:val="false"/>
          </w:tcPr>
          <w:p w14:paraId="09A3825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xây dựng mới (đồng/m² sàn)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3" w:type="dxa"/>
            <w:vAlign w:val="center"/>
            <w:textDirection w:val="lrTb"/>
            <w:noWrap w:val="false"/>
          </w:tcPr>
          <w:p w14:paraId="6A7EDAE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Chi phí thay thế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1B2C011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Tỷ lệ hao mòn (%)</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5" w:type="dxa"/>
            <w:vAlign w:val="center"/>
            <w:textDirection w:val="lrTb"/>
            <w:noWrap w:val="false"/>
          </w:tcPr>
          <w:p w14:paraId="71F1BB0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Giá trị hao mòn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3C5BE33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6DE48BB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73" w:type="dxa"/>
            <w:vAlign w:val="center"/>
            <w:textDirection w:val="lrTb"/>
            <w:noWrap w:val="false"/>
          </w:tcPr>
          <w:p w14:paraId="7526064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13" w:type="dxa"/>
            <w:vAlign w:val="center"/>
            <w:textDirection w:val="lrTb"/>
            <w:noWrap w:val="false"/>
          </w:tcPr>
          <w:p w14:paraId="5796356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3" w:type="dxa"/>
            <w:vAlign w:val="center"/>
            <w:textDirection w:val="lrTb"/>
            <w:noWrap w:val="false"/>
          </w:tcPr>
          <w:p w14:paraId="0702797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02533B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95" w:type="dxa"/>
            <w:vAlign w:val="center"/>
            <w:textDirection w:val="lrTb"/>
            <w:noWrap w:val="false"/>
          </w:tcPr>
          <w:p w14:paraId="3B563E5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(6) = (4) * (5)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1EF3549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(7) = (4) - (6)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1D3C20B8">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Nhà 01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973" w:type="dxa"/>
            <w:vAlign w:val="center"/>
            <w:textDirection w:val="lrTb"/>
            <w:noWrap/>
          </w:tcPr>
          <w:p w14:paraId="7E4B12A9">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154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13" w:type="dxa"/>
            <w:vAlign w:val="center"/>
            <w:textDirection w:val="lrTb"/>
            <w:noWrap/>
          </w:tcPr>
          <w:p w14:paraId="1F6169D7">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5.109.476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3" w:type="dxa"/>
            <w:vAlign w:val="center"/>
            <w:textDirection w:val="lrTb"/>
            <w:noWrap/>
          </w:tcPr>
          <w:p w14:paraId="0B8A2F7F">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786.859.304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3B68BC6">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495" w:type="dxa"/>
            <w:vAlign w:val="center"/>
            <w:textDirection w:val="lrTb"/>
            <w:noWrap/>
          </w:tcPr>
          <w:p w14:paraId="6176D7C1">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125.897.489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138FF5E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660.961.815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0B6938A7">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973" w:type="dxa"/>
            <w:vAlign w:val="center"/>
            <w:textDirection w:val="lrTb"/>
            <w:noWrap/>
          </w:tcPr>
          <w:p w14:paraId="03C790FA">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13" w:type="dxa"/>
            <w:vAlign w:val="center"/>
            <w:textDirection w:val="lrTb"/>
            <w:noWrap/>
          </w:tcPr>
          <w:p w14:paraId="708B4D5A">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2.661.071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3" w:type="dxa"/>
            <w:vAlign w:val="center"/>
            <w:textDirection w:val="lrTb"/>
            <w:noWrap/>
          </w:tcPr>
          <w:p w14:paraId="1BDF348C">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1.330.535.500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67AF8A0">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495" w:type="dxa"/>
            <w:vAlign w:val="center"/>
            <w:textDirection w:val="lrTb"/>
            <w:noWrap/>
          </w:tcPr>
          <w:p w14:paraId="460185D3">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306.023.165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58FC1F5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1.024.512.335</w:t>
            </w:r>
            <w:r>
              <w:rPr>
                <w:color w:val="000000" w:themeColor="text1"/>
              </w:rPr>
            </w:r>
            <w:r>
              <w:rPr>
                <w:color w:val="000000" w:themeColor="text1"/>
              </w:rPr>
            </w:r>
          </w:p>
        </w:tc>
      </w:tr>
    </w:tbl>
    <w:p w14:paraId="549B54B9" w14:textId="77777777">
      <w:pPr>
        <w:pStyle w:val="1047"/>
        <w:pBdr/>
        <w:spacing w:after="120" w:before="120" w:line="276" w:lineRule="auto"/>
        <w:ind w:left="357"/>
        <w:jc w:val="both"/>
        <w:rPr>
          <w:b/>
          <w:color w:val="000000" w:themeColor="text1"/>
        </w:rPr>
      </w:pPr>
      <w:r>
        <w:rPr>
          <w:b/>
          <w:color w:val="000000" w:themeColor="text1"/>
          <w:lang w:val="pt-BR"/>
        </w:rPr>
      </w:r>
      <w:r>
        <w:rPr>
          <w:b/>
          <w:color w:val="000000" w:themeColor="text1"/>
        </w:rPr>
      </w:r>
      <w:r>
        <w:rPr>
          <w:b/>
          <w:color w:val="000000" w:themeColor="text1"/>
        </w:rPr>
      </w:r>
    </w:p>
    <w:p w14:paraId="4B506B03" w14:textId="49B8E0F8">
      <w:pPr>
        <w:pStyle w:val="1047"/>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14:paraId="5FD09752" w14:textId="7EC8B675">
      <w:pPr>
        <w:pStyle w:val="1047"/>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12/2025</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889"/>
        <w:gridCol w:w="1653"/>
        <w:gridCol w:w="2403"/>
        <w:gridCol w:w="184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12612F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53A7AD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14:paraId="78C9F0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B08F9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5DC7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761F17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val="false"/>
          </w:tcPr>
          <w:p w14:paraId="7C78AB85">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Quyền sử dụng đất và tài sản gắn liền với đất tại thửa đất số 508 tờ bản đồ số 39(2023) (xã Đambri cũ) có địa chỉ: Phường 2 Bảo Lộc, tỉnh Lâm Đồng theo Giấy chứng nhận Quyền sử dụng đất, quyền sở hữu tài sản gắn liền với đất số: AA 04077230, số vào sổ cấp </w:t>
            </w:r>
            <w:r>
              <w:rPr>
                <w:rFonts w:ascii="Times New Roman" w:hAnsi="Times New Roman" w:eastAsia="Times New Roman" w:cs="Times New Roman"/>
                <w:b/>
                <w:bCs/>
                <w:color w:val="000000" w:themeColor="text1"/>
                <w:sz w:val="24"/>
              </w:rPr>
              <w:t xml:space="preserve">GCN: CN 2854 do Chi nhánh văn phòng đăng ký đất đai khu vực Bảo Lộc cấp ngày 03/12/2025, Chủ sử dụng đất là Ông Nguyễn Hữu Lợi và vợ Bà Trần Thị Thảo.</w:t>
            </w:r>
            <w:r>
              <w:rPr>
                <w:b/>
                <w:bCs/>
                <w:color w:val="000000" w:themeColor="text1"/>
              </w:rPr>
            </w:r>
            <w:r>
              <w:rPr>
                <w:b/>
                <w:bCs/>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41D8A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0DB876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261CB92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ở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19CA248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65ABEB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1CCD6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3.195.000.000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1ED48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7909858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2DA5527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470310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D1A33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7.673.400.000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2DC365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65884BC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4D0CF86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154,0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B4A099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CFC0D5">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660.961.815</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102A40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5176858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65CA8BC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0E22667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F8D0D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1.024.512.335</w:t>
            </w:r>
            <w:r>
              <w:rPr>
                <w:color w:val="000000" w:themeColor="text1"/>
              </w:rPr>
            </w:r>
            <w:r>
              <w:rPr>
                <w:color w:val="000000" w:themeColor="text1"/>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tcPr>
          <w:p w14:paraId="198EC61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B646579">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12.553.874.150</w:t>
            </w:r>
            <w:r>
              <w:rPr>
                <w:color w:val="000000" w:themeColor="text1"/>
              </w:rPr>
            </w:r>
            <w:r>
              <w:rPr>
                <w:color w:val="000000" w:themeColor="text1"/>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3" w:type="dxa"/>
            <w:vAlign w:val="center"/>
            <w:textDirection w:val="lrTb"/>
            <w:noWrap w:val="false"/>
          </w:tcPr>
          <w:p w14:paraId="56E2C9C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i/>
                <w:color w:val="000000" w:themeColor="text1"/>
                <w:sz w:val="24"/>
              </w:rPr>
              <w:t xml:space="preserve">(Bằng chữ: Mười hai tỷ, năm trăm năm mươi ba triệu tám trăm bảy mươi tư nghìn một trăm năm mươi đồng ./.)</w:t>
            </w:r>
            <w:r>
              <w:rPr>
                <w:color w:val="000000" w:themeColor="text1"/>
              </w:rPr>
            </w:r>
            <w:r>
              <w:rPr>
                <w:color w:val="000000" w:themeColor="text1"/>
              </w:rPr>
            </w:r>
          </w:p>
        </w:tc>
      </w:tr>
    </w:tbl>
    <w:p w14:paraId="187E2E91" w14:textId="56B58432">
      <w:pPr>
        <w:pStyle w:val="1047"/>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14:paraId="279C742C" w14:textId="6D8F76C7">
      <w:pPr>
        <w:pStyle w:val="1047"/>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14:paraId="6D7840C7" w14:textId="686C8E50">
      <w:pPr>
        <w:pStyle w:val="1047"/>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14:paraId="395A1305" w14:textId="2D455902">
      <w:pPr>
        <w:pStyle w:val="104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14:paraId="4F98830D" w14:textId="3CD60F84">
      <w:pPr>
        <w:pStyle w:val="104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color w:val="000000" w:themeColor="text1"/>
          <w:lang w:val="pt-BR"/>
        </w:rPr>
        <w:t xml:space="preserve">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14:paraId="28E87A91" w14:textId="55F858F1">
      <w:pPr>
        <w:pStyle w:val="104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14:paraId="79B2D547" w14:textId="77777777">
      <w:pPr>
        <w:pStyle w:val="104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14:paraId="5CAD055E" w14:textId="77777777">
      <w:pPr>
        <w:pStyle w:val="1047"/>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14:paraId="74B3DBA9" w14:textId="77777777">
      <w:pPr>
        <w:pStyle w:val="1047"/>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14:paraId="5CD83ABB" w14:textId="35D13C45">
      <w:pPr>
        <w:pStyle w:val="1047"/>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14:paraId="74201DBE" w14:textId="5F084F54">
      <w:pPr>
        <w:pStyle w:val="1047"/>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14:paraId="0F21F079" w14:textId="3DD55AEF">
      <w:pPr>
        <w:pStyle w:val="104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14:paraId="0748D612" w14:textId="77777777">
      <w:pPr>
        <w:pStyle w:val="104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14:paraId="10492A76" w14:textId="19C1B135">
      <w:pPr>
        <w:pStyle w:val="104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14:paraId="4CDAC0E9" w14:textId="77777777">
      <w:pPr>
        <w:pStyle w:val="1047"/>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14:paraId="4C573C67" w14:textId="77777777">
      <w:pPr>
        <w:pStyle w:val="1047"/>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14:paraId="66FC14F5" w14:textId="77777777">
      <w:pPr>
        <w:pStyle w:val="1047"/>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14:paraId="6FBCE7CC" w14:textId="77777777">
      <w:pPr>
        <w:pStyle w:val="1047"/>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14:paraId="6B8BEE20" w14:textId="7336718B">
      <w:pPr>
        <w:pStyle w:val="1047"/>
        <w:numPr>
          <w:ilvl w:val="0"/>
          <w:numId w:val="5"/>
        </w:numPr>
        <w:pBdr/>
        <w:tabs>
          <w:tab w:val="left" w:leader="none" w:pos="993"/>
        </w:tabs>
        <w:spacing w:after="120" w:before="120" w:line="288" w:lineRule="auto"/>
        <w:ind/>
        <w:jc w:val="both"/>
        <w:rPr>
          <w:color w:val="000000" w:themeColor="text1"/>
          <w:shd w:val="clear" w:color="auto" w:fill="ffffff"/>
          <w:lang w:val="pt-BR"/>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p>
    <w:p w14:paraId="37BF48CA">
      <w:pPr>
        <w:pStyle w:val="1047"/>
        <w:numPr>
          <w:ilvl w:val="0"/>
          <w:numId w:val="5"/>
        </w:numPr>
        <w:pBdr/>
        <w:tabs>
          <w:tab w:val="left" w:leader="none" w:pos="993"/>
        </w:tabs>
        <w:spacing w:after="120" w:before="120" w:line="288" w:lineRule="auto"/>
        <w:ind/>
        <w:jc w:val="both"/>
        <w:rPr>
          <w:color w:val="000000" w:themeColor="text1"/>
          <w:lang w:val="pt-BR"/>
          <w14:ligatures w14:val="none"/>
        </w:rPr>
      </w:pPr>
      <w:r>
        <w:rPr>
          <w:color w:val="000000" w:themeColor="text1"/>
          <w:shd w:val="clear" w:color="auto" w:fill="ffffff"/>
          <w:lang w:val="pt-BR" w:bidi="pt-BR"/>
        </w:rPr>
      </w:r>
      <w:r>
        <w:rPr>
          <w:color w:val="000000" w:themeColor="text1"/>
          <w:shd w:val="clear" w:color="auto" w:fill="ffffff"/>
          <w:lang w:val="pt-BR"/>
        </w:rPr>
        <w:t xml:space="preserve">Tại thời điểm thẩm định giá, thị trường không có t</w:t>
      </w:r>
      <w:r>
        <w:rPr>
          <w:color w:val="000000" w:themeColor="text1"/>
          <w:shd w:val="clear" w:color="auto" w:fill="ffffff"/>
          <w:lang w:val="pt-BR"/>
        </w:rPr>
        <w:t xml:space="preserve">h</w:t>
      </w:r>
      <w:r>
        <w:rPr>
          <w:color w:val="000000" w:themeColor="text1"/>
          <w:shd w:val="clear" w:color="auto" w:fill="ffffff"/>
          <w:lang w:val="pt-BR"/>
        </w:rPr>
        <w:t xml:space="preserve">ông tin giao dịch đất ở riêng biệt, mà hầu như chỉ có thông tin giao dịch đất hỗn hợp. Do vậy, tổ thẩm định buộc phải giả định các tài sản so sánh có thể chuyển đổi mục đích sử dụng đất của phần đất trồng </w:t>
      </w:r>
      <w:r>
        <w:rPr>
          <w:color w:val="000000" w:themeColor="text1"/>
          <w:shd w:val="clear" w:color="auto" w:fill="ffffff"/>
          <w:lang w:val="pt-BR"/>
        </w:rPr>
        <w:t xml:space="preserve">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w:t>
      </w:r>
      <w:r>
        <w:rPr>
          <w:color w:val="000000" w:themeColor="text1"/>
          <w:shd w:val="clear" w:color="auto" w:fill="ffffff"/>
          <w:lang w:val="pt-BR"/>
        </w:rPr>
        <w:t xml:space="preserve"> giá nếu được cung cấp thông tin thị trường hợp lý, hợp lệ.</w:t>
      </w:r>
      <w:r>
        <w:rPr>
          <w:color w:val="000000" w:themeColor="text1"/>
          <w:shd w:val="clear" w:color="auto" w:fill="ffffff"/>
          <w:lang w:val="pt-BR" w:bidi="pt-BR"/>
        </w:rPr>
      </w:r>
      <w:r>
        <w:rPr>
          <w:color w:val="000000" w:themeColor="text1"/>
          <w:shd w:val="clear" w:color="auto" w:fill="ffffff"/>
          <w:lang w:val="pt-BR"/>
        </w:rPr>
      </w:r>
    </w:p>
    <w:p w14:paraId="6D587000">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color w:val="000000" w:themeColor="text1"/>
          <w:sz w:val="24"/>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rFonts w:ascii="Times New Roman" w:hAnsi="Times New Roman" w:eastAsia="Times New Roman" w:cs="Times New Roman"/>
          <w:color w:val="000000" w:themeColor="text1"/>
          <w:sz w:val="24"/>
        </w:rPr>
        <w:t xml:space="preserve">Tại thời điểm khảo sát, các CTXD gắn liền với đất là: nhà 1 tầng, diện tích xây dựng khoảng 154m2, xây dựng năm 2017, kết cấu bê tông cốt thép, tường xây gạch; nhà xưởng diện tích xây dựng khoảng 500m2, xây dựng năm 2018, kết cấu tường gạch, cột kèo thép, </w:t>
      </w:r>
      <w:r>
        <w:rPr>
          <w:rFonts w:ascii="Times New Roman" w:hAnsi="Times New Roman" w:eastAsia="Times New Roman" w:cs="Times New Roman"/>
          <w:color w:val="000000" w:themeColor="text1"/>
          <w:sz w:val="24"/>
        </w:rPr>
        <w:t xml:space="preserve">mái lợp tôn. Công trình chưa được chứng nhận trên Giấy chứng nhận Quyền sử dụng đất số AA 04077230.  Đồng thời, Tổ thẩm định không nhận được bất kỳ hồ sơ pháp lý nào liên quan đến các CTXD nêu trên. Do vậy, theo đề nghị của Ngân hàng/Khách hàng, giá trị cô</w:t>
      </w:r>
      <w:r>
        <w:rPr>
          <w:rFonts w:ascii="Times New Roman" w:hAnsi="Times New Roman" w:eastAsia="Times New Roman" w:cs="Times New Roman"/>
          <w:color w:val="000000" w:themeColor="text1"/>
          <w:sz w:val="24"/>
        </w:rPr>
        <w:t xml:space="preserve">ng trình xây dựng ước tính tại Chứng thư, Báo cáo này chỉ mang tính chất tham khảo. Kính đề nghị đơn vị sử dụng kết quả lưu ý.</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14:paraId="5F9C87DF" w14:textId="660E13BF">
      <w:pPr>
        <w:pStyle w:val="1047"/>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14:paraId="0F9E384F" w14:textId="63102E36">
      <w:pPr>
        <w:pStyle w:val="1047"/>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14:paraId="43E2DB6E" w14:textId="77777777">
      <w:pPr>
        <w:pStyle w:val="1047"/>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14:paraId="7108F5A8" w14:textId="7D5BC9CC">
      <w:pPr>
        <w:pStyle w:val="1047"/>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14:paraId="53057D19" w14:textId="10E33866">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14:paraId="149D0CDD" w14:textId="77777777">
      <w:pPr>
        <w:pStyle w:val="104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14:paraId="7B47CC14" w14:textId="77777777">
      <w:pPr>
        <w:pStyle w:val="1047"/>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14:paraId="65311637">
      <w:pPr>
        <w:pBdr/>
        <w:shd w:val="nil"/>
        <w:spacing/>
        <w:ind/>
        <w:rPr>
          <w:color w:val="000000" w:themeColor="text1"/>
        </w:rPr>
      </w:pPr>
      <w:r>
        <w:rPr>
          <w:color w:val="000000" w:themeColor="text1"/>
          <w:highlight w:val="none"/>
          <w:lang w:val="vi-VN"/>
        </w:rPr>
        <w:br w:type="page" w:clear="all"/>
      </w:r>
      <w:r>
        <w:rPr>
          <w:color w:val="000000" w:themeColor="text1"/>
          <w:highlight w:val="none"/>
          <w:lang w:val="vi-VN"/>
        </w:rPr>
      </w:r>
      <w:r>
        <w:rPr>
          <w:color w:val="000000" w:themeColor="text1"/>
          <w:highlight w:val="none"/>
          <w:lang w:val="vi-VN"/>
        </w:rPr>
      </w:r>
    </w:p>
    <w:p w14:paraId="699F9D9D" w14:textId="4418D349">
      <w:pPr>
        <w:pStyle w:val="1047"/>
        <w:pBdr/>
        <w:tabs>
          <w:tab w:val="left" w:leader="none" w:pos="993"/>
        </w:tabs>
        <w:spacing w:after="120" w:before="120" w:line="288" w:lineRule="auto"/>
        <w:ind w:left="0"/>
        <w:jc w:val="both"/>
        <w:rPr>
          <w:color w:val="000000" w:themeColor="text1"/>
          <w:highlight w:val="none"/>
          <w:lang w:val="vi-VN"/>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275/2025/1744/VFI-CT.39.B</w:t>
      </w:r>
      <w:r>
        <w:rPr>
          <w:color w:val="000000" w:themeColor="text1"/>
          <w:lang w:val="vi-VN"/>
        </w:rPr>
        <w:t xml:space="preserve"> </w:t>
      </w:r>
      <w:r>
        <w:rPr>
          <w:color w:val="000000" w:themeColor="text1"/>
        </w:rPr>
        <w:t xml:space="preserve">ngày 9 tháng 12 năm 2025</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743C903E" w14:textId="77777777">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14:paraId="5276933B" w14:textId="4699F43D">
            <w:pPr>
              <w:pBdr/>
              <w:spacing w:line="276" w:lineRule="auto"/>
              <w:ind/>
              <w:jc w:val="center"/>
              <w:rPr>
                <w:rFonts w:eastAsia="Calibri"/>
                <w:b/>
                <w:color w:val="000000" w:themeColor="text1"/>
              </w:rPr>
            </w:pPr>
            <w:r>
              <w:rPr>
                <w:rFonts w:eastAsia="Calibri"/>
                <w:b/>
                <w:color w:val="000000" w:themeColor="text1"/>
                <w:lang w:val="pt-BR"/>
              </w:rPr>
              <w:t xml:space="preserve">CHỦ TỊCH HĐQT</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7F24A6D8" w14:textId="77777777">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14:paraId="660C77DE" w14:textId="469009ED">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14:paraId="075F78A9" w14:textId="5CAF24D3">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14:paraId="74A4AC48" w14:textId="42805D90">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14:paraId="06D4BD51" w14:textId="77777777">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5CE43DF7" w14:textId="77777777">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561E7F74" w14:textId="77777777">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rPr>
            </w:pPr>
            <w:r>
              <w:rPr>
                <w:rFonts w:eastAsia="Calibri"/>
                <w:b/>
                <w:color w:val="000000" w:themeColor="text1"/>
                <w:lang w:val="pt-BR"/>
              </w:rPr>
              <w:t xml:space="preserve">Đinh Thị Lan Hương</w:t>
            </w:r>
            <w:r>
              <w:rPr>
                <w:rFonts w:eastAsia="Calibri"/>
                <w:b/>
                <w:color w:val="000000" w:themeColor="text1"/>
              </w:rPr>
            </w:r>
            <w:r>
              <w:rPr>
                <w:rFonts w:eastAsia="Calibri"/>
                <w:b/>
                <w:color w:val="000000" w:themeColor="text1"/>
              </w:rPr>
            </w:r>
          </w:p>
          <w:p w14:paraId="4134C1A9" w14:textId="77777777">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14:paraId="1FF64E5B" w14:textId="77777777">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14:paraId="4728CA5B" w14:textId="77777777">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14:paraId="1106840D" w14:textId="77777777">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14:paraId="79EBCD6E" w14:textId="7EE5057B">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14:paraId="24EDD05E" w14:textId="4889C1DC">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275/2025/1744/VFI-BC.39.A</w:t>
      </w:r>
      <w:r>
        <w:rPr>
          <w:i/>
          <w:color w:val="000000" w:themeColor="text1"/>
        </w:rPr>
        <w:t xml:space="preserve"> ngày</w:t>
      </w:r>
      <w:r>
        <w:rPr>
          <w:i/>
          <w:color w:val="000000" w:themeColor="text1"/>
          <w:lang w:val="pt-BR"/>
        </w:rPr>
        <w:t xml:space="preserve"> </w:t>
      </w:r>
      <w:r>
        <w:rPr>
          <w:i/>
          <w:color w:val="000000" w:themeColor="text1"/>
          <w:lang w:val="pt-BR"/>
        </w:rPr>
        <w:t xml:space="preserve">9 tháng 12 năm 2025</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14:paraId="57CE21DC" w14:textId="0EE17E14">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1E2A7FAE">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Đường trước 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562D32CF">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Đường trước tài sản</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03FF4A03">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94010" cy="20205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6798" name=""/>
                              <pic:cNvPicPr>
                                <a:picLocks noChangeAspect="1"/>
                              </pic:cNvPicPr>
                              <pic:nvPr/>
                            </pic:nvPicPr>
                            <pic:blipFill rotWithShape="1">
                              <a:blip r:embed="rId21"/>
                              <a:stretch/>
                            </pic:blipFill>
                            <pic:spPr bwMode="auto">
                              <a:xfrm flipH="0" flipV="0">
                                <a:off x="0" y="0"/>
                                <a:ext cx="2694009" cy="2020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2.13pt;height:159.10pt;mso-wrap-distance-left:0.00pt;mso-wrap-distance-top:0.00pt;mso-wrap-distance-right:0.00pt;mso-wrap-distance-bottom:0.00pt;z-index:1;" stroked="false">
                      <v:imagedata r:id="rId21"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059BC224">
            <w:pPr>
              <w:pBdr/>
              <w:spacing w:after="0" w:before="0" w:line="240" w:lineRule="auto"/>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2694010" cy="20205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39538" name=""/>
                              <pic:cNvPicPr>
                                <a:picLocks noChangeAspect="1"/>
                              </pic:cNvPicPr>
                              <pic:nvPr/>
                            </pic:nvPicPr>
                            <pic:blipFill rotWithShape="1">
                              <a:blip r:embed="rId21"/>
                              <a:stretch/>
                            </pic:blipFill>
                            <pic:spPr bwMode="auto">
                              <a:xfrm rot="0" flipH="0" flipV="0">
                                <a:off x="0" y="0"/>
                                <a:ext cx="2694009" cy="2020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13pt;height:159.10pt;mso-wrap-distance-left:0.00pt;mso-wrap-distance-top:0.00pt;mso-wrap-distance-right:0.00pt;mso-wrap-distance-bottom:0.00pt;rotation:0;z-index:1;" stroked="false">
                      <v:imagedata r:id="rId21" o:title=""/>
                      <o:lock v:ext="edit" rotation="t"/>
                    </v:shape>
                  </w:pict>
                </mc:Fallback>
              </mc:AlternateConten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026E9FD4">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Hiện trạng tài sản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1AEB2CB2">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Người hướng dẫn khảo sát </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3E378B5C">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36860" cy="197620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81730" name=""/>
                              <pic:cNvPicPr>
                                <a:picLocks noChangeAspect="1"/>
                              </pic:cNvPicPr>
                              <pic:nvPr/>
                            </pic:nvPicPr>
                            <pic:blipFill rotWithShape="1">
                              <a:blip r:embed="rId22"/>
                              <a:stretch/>
                            </pic:blipFill>
                            <pic:spPr bwMode="auto">
                              <a:xfrm flipH="0" flipV="0">
                                <a:off x="0" y="0"/>
                                <a:ext cx="2636859" cy="19762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63pt;height:155.61pt;mso-wrap-distance-left:0.00pt;mso-wrap-distance-top:0.00pt;mso-wrap-distance-right:0.00pt;mso-wrap-distance-bottom:0.00pt;z-index:1;" stroked="false">
                      <v:imagedata r:id="rId22"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2BF9A19C">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77787" cy="20055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33981" name=""/>
                              <pic:cNvPicPr>
                                <a:picLocks noChangeAspect="1"/>
                              </pic:cNvPicPr>
                              <pic:nvPr/>
                            </pic:nvPicPr>
                            <pic:blipFill rotWithShape="1">
                              <a:blip r:embed="rId23"/>
                              <a:stretch/>
                            </pic:blipFill>
                            <pic:spPr bwMode="auto">
                              <a:xfrm flipH="0" flipV="0">
                                <a:off x="0" y="0"/>
                                <a:ext cx="2677786" cy="20055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85pt;height:157.91pt;mso-wrap-distance-left:0.00pt;mso-wrap-distance-top:0.00pt;mso-wrap-distance-right:0.00pt;mso-wrap-distance-bottom:0.00pt;z-index:1;" stroked="false">
                      <v:imagedata r:id="rId23" o:title=""/>
                      <o:lock v:ext="edit" rotation="t"/>
                    </v:shape>
                  </w:pict>
                </mc:Fallback>
              </mc:AlternateContent>
            </w:r>
            <w:r>
              <w:rPr>
                <w:color w:val="000000" w:themeColor="text1"/>
              </w:rPr>
            </w:r>
            <w:r>
              <w:rPr>
                <w:color w:val="000000" w:themeColor="text1"/>
              </w:rP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22CF347E">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Nhà 1 tầng</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605E359E">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589235" cy="19419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15548" name=""/>
                              <pic:cNvPicPr>
                                <a:picLocks noChangeAspect="1"/>
                              </pic:cNvPicPr>
                              <pic:nvPr/>
                            </pic:nvPicPr>
                            <pic:blipFill rotWithShape="1">
                              <a:blip r:embed="rId24"/>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3.88pt;height:152.91pt;mso-wrap-distance-left:0.00pt;mso-wrap-distance-top:0.00pt;mso-wrap-distance-right:0.00pt;mso-wrap-distance-bottom:0.00pt;z-index:1;" stroked="false">
                      <v:imagedata r:id="rId24"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0E669BB4">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787900" cy="20909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24682" name=""/>
                              <pic:cNvPicPr>
                                <a:picLocks noChangeAspect="1"/>
                              </pic:cNvPicPr>
                              <pic:nvPr/>
                            </pic:nvPicPr>
                            <pic:blipFill rotWithShape="1">
                              <a:blip r:embed="rId25"/>
                              <a:stretch/>
                            </pic:blipFill>
                            <pic:spPr bwMode="auto">
                              <a:xfrm flipH="0" flipV="0">
                                <a:off x="0" y="0"/>
                                <a:ext cx="2787900" cy="2090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52pt;height:164.64pt;mso-wrap-distance-left:0.00pt;mso-wrap-distance-top:0.00pt;mso-wrap-distance-right:0.00pt;mso-wrap-distance-bottom:0.00pt;z-index:1;" stroked="false">
                      <v:imagedata r:id="rId25" o:title=""/>
                      <o:lock v:ext="edit" rotation="t"/>
                    </v:shape>
                  </w:pict>
                </mc:Fallback>
              </mc:AlternateConten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7AA7A63E">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08285" cy="195621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56186" name=""/>
                              <pic:cNvPicPr>
                                <a:picLocks noChangeAspect="1"/>
                              </pic:cNvPicPr>
                              <pic:nvPr/>
                            </pic:nvPicPr>
                            <pic:blipFill rotWithShape="1">
                              <a:blip r:embed="rId26"/>
                              <a:stretch/>
                            </pic:blipFill>
                            <pic:spPr bwMode="auto">
                              <a:xfrm flipH="0" flipV="0">
                                <a:off x="0" y="0"/>
                                <a:ext cx="2608284" cy="1956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5.38pt;height:154.03pt;mso-wrap-distance-left:0.00pt;mso-wrap-distance-top:0.00pt;mso-wrap-distance-right:0.00pt;mso-wrap-distance-bottom:0.00pt;z-index:1;" stroked="false">
                      <v:imagedata r:id="rId26"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028AC0A2">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724076" cy="204305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73442" name=""/>
                              <pic:cNvPicPr>
                                <a:picLocks noChangeAspect="1"/>
                              </pic:cNvPicPr>
                              <pic:nvPr/>
                            </pic:nvPicPr>
                            <pic:blipFill rotWithShape="1">
                              <a:blip r:embed="rId27"/>
                              <a:stretch/>
                            </pic:blipFill>
                            <pic:spPr bwMode="auto">
                              <a:xfrm flipH="0" flipV="0">
                                <a:off x="0" y="0"/>
                                <a:ext cx="2724076" cy="2043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4.49pt;height:160.87pt;mso-wrap-distance-left:0.00pt;mso-wrap-distance-top:0.00pt;mso-wrap-distance-right:0.00pt;mso-wrap-distance-bottom:0.00pt;z-index:1;" stroked="false">
                      <v:imagedata r:id="rId27" o:title=""/>
                      <o:lock v:ext="edit" rotation="t"/>
                    </v:shape>
                  </w:pict>
                </mc:Fallback>
              </mc:AlternateContent>
            </w:r>
            <w:r>
              <w:rPr>
                <w:color w:val="000000" w:themeColor="text1"/>
              </w:rPr>
            </w:r>
            <w:r>
              <w:rPr>
                <w:color w:val="000000" w:themeColor="text1"/>
              </w:rP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1BB421CC">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Nhà xưởng</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4B6D21F2">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751160" cy="206337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57925" name=""/>
                              <pic:cNvPicPr>
                                <a:picLocks noChangeAspect="1"/>
                              </pic:cNvPicPr>
                              <pic:nvPr/>
                            </pic:nvPicPr>
                            <pic:blipFill rotWithShape="1">
                              <a:blip r:embed="rId28"/>
                              <a:stretch/>
                            </pic:blipFill>
                            <pic:spPr bwMode="auto">
                              <a:xfrm flipH="0" flipV="0">
                                <a:off x="0" y="0"/>
                                <a:ext cx="2751159" cy="2063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63pt;height:162.47pt;mso-wrap-distance-left:0.00pt;mso-wrap-distance-top:0.00pt;mso-wrap-distance-right:0.00pt;mso-wrap-distance-bottom:0.00pt;z-index:1;" stroked="false">
                      <v:imagedata r:id="rId28"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0B91742A">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25345" cy="196900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84258" name=""/>
                              <pic:cNvPicPr>
                                <a:picLocks noChangeAspect="1"/>
                              </pic:cNvPicPr>
                              <pic:nvPr/>
                            </pic:nvPicPr>
                            <pic:blipFill rotWithShape="1">
                              <a:blip r:embed="rId29"/>
                              <a:stretch/>
                            </pic:blipFill>
                            <pic:spPr bwMode="auto">
                              <a:xfrm flipH="0" flipV="0">
                                <a:off x="0" y="0"/>
                                <a:ext cx="2625344" cy="19690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6.72pt;height:155.04pt;mso-wrap-distance-left:0.00pt;mso-wrap-distance-top:0.00pt;mso-wrap-distance-right:0.00pt;mso-wrap-distance-bottom:0.00pt;z-index:1;" stroked="false">
                      <v:imagedata r:id="rId29" o:title=""/>
                      <o:lock v:ext="edit" rotation="t"/>
                    </v:shape>
                  </w:pict>
                </mc:Fallback>
              </mc:AlternateConten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top"/>
            <w:textDirection w:val="lrTb"/>
            <w:noWrap w:val="false"/>
          </w:tcPr>
          <w:p w14:paraId="2017B2A8">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top"/>
            <w:textDirection w:val="lrTb"/>
            <w:noWrap w:val="false"/>
          </w:tcPr>
          <w:p w14:paraId="625A700C">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r>
            <w:r>
              <w:rPr>
                <w:rFonts w:ascii="Times New Roman" w:hAnsi="Times New Roman" w:eastAsia="Times New Roman" w:cs="Times New Roman"/>
                <w:b/>
                <w:i/>
                <w:color w:val="000000" w:themeColor="text1"/>
                <w:sz w:val="24"/>
              </w:rPr>
              <w:t xml:space="preserve"> </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top"/>
            <w:textDirection w:val="lrTb"/>
            <w:noWrap w:val="false"/>
          </w:tcPr>
          <w:p w14:paraId="26A23124">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951185" cy="221338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37376" name=""/>
                              <pic:cNvPicPr>
                                <a:picLocks noChangeAspect="1"/>
                              </pic:cNvPicPr>
                              <pic:nvPr/>
                            </pic:nvPicPr>
                            <pic:blipFill rotWithShape="1">
                              <a:blip r:embed="rId30"/>
                              <a:stretch/>
                            </pic:blipFill>
                            <pic:spPr bwMode="auto">
                              <a:xfrm rot="0" flipH="0" flipV="0">
                                <a:off x="0" y="0"/>
                                <a:ext cx="2951183" cy="2213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2.38pt;height:174.28pt;mso-wrap-distance-left:0.00pt;mso-wrap-distance-top:0.00pt;mso-wrap-distance-right:0.00pt;mso-wrap-distance-bottom:0.00pt;rotation:0;z-index:1;" stroked="false">
                      <v:imagedata r:id="rId30"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top"/>
            <w:textDirection w:val="lrTb"/>
            <w:noWrap w:val="false"/>
          </w:tcPr>
          <w:p w14:paraId="6B654B57">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3070703" cy="230302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34080" name=""/>
                              <pic:cNvPicPr>
                                <a:picLocks noChangeAspect="1"/>
                              </pic:cNvPicPr>
                              <pic:nvPr/>
                            </pic:nvPicPr>
                            <pic:blipFill rotWithShape="1">
                              <a:blip r:embed="rId31"/>
                              <a:stretch/>
                            </pic:blipFill>
                            <pic:spPr bwMode="auto">
                              <a:xfrm rot="0" flipH="0" flipV="0">
                                <a:off x="0" y="0"/>
                                <a:ext cx="3070701" cy="23030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1.79pt;height:181.34pt;mso-wrap-distance-left:0.00pt;mso-wrap-distance-top:0.00pt;mso-wrap-distance-right:0.00pt;mso-wrap-distance-bottom:0.00pt;rotation:0;z-index:1;" stroked="false">
                      <v:imagedata r:id="rId31" o:title=""/>
                      <o:lock v:ext="edit" rotation="t"/>
                    </v:shape>
                  </w:pict>
                </mc:Fallback>
              </mc:AlternateContent>
            </w:r>
            <w:r>
              <w:rPr>
                <w:color w:val="000000" w:themeColor="text1"/>
              </w:rPr>
            </w:r>
            <w:r>
              <w:rPr>
                <w:color w:val="000000" w:themeColor="text1"/>
              </w:rPr>
            </w:r>
          </w:p>
        </w:tc>
      </w:tr>
    </w:tbl>
    <w:p w14:paraId="1B410DB9" w14:textId="524702BD">
      <w:pPr>
        <w:pBdr/>
        <w:spacing/>
        <w:ind/>
        <w:rPr>
          <w:color w:val="000000" w:themeColor="text1"/>
        </w:rPr>
      </w:pPr>
      <w:r>
        <w:rPr>
          <w:color w:val="000000" w:themeColor="text1"/>
        </w:rPr>
      </w:r>
      <w:r>
        <w:rPr>
          <w:color w:val="000000" w:themeColor="text1"/>
        </w:rPr>
      </w:r>
      <w:r>
        <w:rPr>
          <w:color w:val="000000" w:themeColor="text1"/>
        </w:rPr>
      </w:r>
    </w:p>
    <w:p w14:paraId="37412123" w14:textId="77777777">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14:paraId="486BEC15" w14:textId="5B1D8B65">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14:paraId="6F4CB34C" w14:textId="3B60B4A6">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275/2025/1744/VFI-BC.39.A</w:t>
      </w:r>
      <w:r>
        <w:rPr>
          <w:i/>
          <w:color w:val="000000" w:themeColor="text1"/>
        </w:rPr>
        <w:t xml:space="preserve"> ngày</w:t>
      </w:r>
      <w:r>
        <w:rPr>
          <w:i/>
          <w:color w:val="000000" w:themeColor="text1"/>
          <w:lang w:val="pt-BR"/>
        </w:rPr>
        <w:t xml:space="preserve"> </w:t>
      </w:r>
      <w:r>
        <w:rPr>
          <w:i/>
          <w:color w:val="000000" w:themeColor="text1"/>
          <w:lang w:val="pt-BR"/>
        </w:rPr>
        <w:t xml:space="preserve">9 tháng 12 năm 2025</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14:paraId="3751A12B" w14:textId="3801AB2C">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14:paraId="33DB64C1" w14:textId="46F7D0FC">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D707450">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411F434">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844874E">
            <w:pPr>
              <w:pBdr/>
              <w:spacing w:line="276" w:lineRule="auto"/>
              <w:ind/>
              <w:jc w:val="center"/>
              <w:rPr>
                <w:b/>
                <w:bCs/>
                <w:color w:val="000000" w:themeColor="text1"/>
                <w:sz w:val="22"/>
                <w:szCs w:val="22"/>
              </w:rPr>
            </w:pPr>
            <w:r>
              <w:rPr>
                <w:b/>
                <w:bCs/>
                <w:color w:val="000000" w:themeColor="text1"/>
                <w:sz w:val="22"/>
                <w:szCs w:val="22"/>
              </w:rPr>
              <w:t xml:space="preserve">TSSS 1</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2D408E7">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962623">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47D18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D79584">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3B96F9">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E68A74">
            <w:pPr>
              <w:pBdr/>
              <w:spacing w:line="276" w:lineRule="auto"/>
              <w:ind/>
              <w:jc w:val="center"/>
              <w:rPr>
                <w:color w:val="000000" w:themeColor="text1"/>
                <w:sz w:val="22"/>
                <w:szCs w:val="22"/>
              </w:rPr>
            </w:pPr>
            <w:r>
              <w:rPr>
                <w:color w:val="000000" w:themeColor="text1"/>
                <w:sz w:val="22"/>
                <w:szCs w:val="22"/>
              </w:rPr>
              <w:t xml:space="preserve">https://guland.vn/post/ban-dat-102m2-ngang-6m-gia-135-ty-phuong-2-bao-loc-1383238</w:t>
            </w:r>
            <w:r>
              <w:rPr>
                <w:color w:val="000000" w:themeColor="text1"/>
                <w:sz w:val="22"/>
                <w:szCs w:val="22"/>
              </w:rPr>
              <w:br/>
              <w:t xml:space="preserve">0907019379</w:t>
            </w:r>
            <w:r>
              <w:rPr>
                <w:color w:val="000000" w:themeColor="text1"/>
                <w:sz w:val="22"/>
                <w:szCs w:val="22"/>
              </w:rPr>
              <w:t xml:space="preserve"> </w:t>
            </w:r>
            <w:r>
              <w:rPr>
                <w:color w:val="000000" w:themeColor="text1"/>
                <w:sz w:val="22"/>
                <w:szCs w:val="22"/>
              </w:rPr>
              <w:br/>
              <w:t xml:space="preserve">(Nhật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066933">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928045">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78C8CC">
            <w:pPr>
              <w:pBdr/>
              <w:spacing w:line="276" w:lineRule="auto"/>
              <w:ind/>
              <w:jc w:val="center"/>
              <w:rPr>
                <w:color w:val="000000" w:themeColor="text1"/>
                <w:sz w:val="22"/>
                <w:szCs w:val="22"/>
              </w:rPr>
            </w:pPr>
            <w:r>
              <w:rPr>
                <w:color w:val="000000" w:themeColor="text1"/>
                <w:sz w:val="22"/>
                <w:szCs w:val="22"/>
              </w:rPr>
              <w:t xml:space="preserve">1.350.000.000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8310D2">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5AD8E4">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62293E">
            <w:pPr>
              <w:pBdr/>
              <w:spacing w:line="276" w:lineRule="auto"/>
              <w:ind/>
              <w:jc w:val="center"/>
              <w:rPr>
                <w:color w:val="000000" w:themeColor="text1"/>
                <w:sz w:val="22"/>
                <w:szCs w:val="22"/>
              </w:rPr>
            </w:pPr>
            <w:r>
              <w:rPr>
                <w:color w:val="000000" w:themeColor="text1"/>
                <w:sz w:val="22"/>
                <w:szCs w:val="22"/>
              </w:rPr>
              <w:t xml:space="preserve">1.282.500.000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06DA2F">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19D846">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446F7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64830A">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88F703">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542349">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19EA42">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40C16D">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BEF5E0">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4450E9">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A99375">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FCB619">
            <w:pPr>
              <w:pBdr/>
              <w:spacing w:line="276" w:lineRule="auto"/>
              <w:ind/>
              <w:jc w:val="center"/>
              <w:rPr>
                <w:color w:val="000000" w:themeColor="text1"/>
                <w:sz w:val="22"/>
                <w:szCs w:val="22"/>
              </w:rPr>
            </w:pPr>
            <w:r>
              <w:rPr>
                <w:color w:val="000000" w:themeColor="text1"/>
                <w:sz w:val="22"/>
                <w:szCs w:val="22"/>
              </w:rPr>
              <w:t xml:space="preserve">Đất ở nông thôn (100 m²), Đất trồng cây lâu năm (2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212BF3">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4D1A46">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A58C90">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01/07/2052, 27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8F93BD">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B4A077">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412118">
            <w:pPr>
              <w:pBdr/>
              <w:spacing w:line="276" w:lineRule="auto"/>
              <w:ind/>
              <w:jc w:val="center"/>
              <w:rPr>
                <w:color w:val="000000" w:themeColor="text1"/>
                <w:sz w:val="22"/>
                <w:szCs w:val="22"/>
              </w:rPr>
            </w:pPr>
            <w:r>
              <w:rPr>
                <w:color w:val="000000" w:themeColor="text1"/>
                <w:sz w:val="22"/>
                <w:szCs w:val="22"/>
              </w:rPr>
              <w:t xml:space="preserve">Tài sản tại: Phường 2nBảo Lộc, Tỉnh Lâm Đồng, khoảng cách ra đường chính 1300m, độ rộng đường trước mặt tài sản 4m, mặt tiền 6m, Cách trung tâm thành phố Bảo Lộc 1,3km,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B48CA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A66560">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F8A206">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2283A0">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BB732F">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DDF30E">
            <w:pPr>
              <w:pBdr/>
              <w:spacing w:line="276" w:lineRule="auto"/>
              <w:ind/>
              <w:jc w:val="center"/>
              <w:rPr>
                <w:color w:val="000000" w:themeColor="text1"/>
                <w:sz w:val="22"/>
                <w:szCs w:val="22"/>
              </w:rPr>
            </w:pPr>
            <w:r>
              <w:rPr>
                <w:color w:val="000000" w:themeColor="text1"/>
                <w:sz w:val="22"/>
                <w:szCs w:val="22"/>
              </w:rPr>
              <w:t xml:space="preserve">102</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22E453">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ECFEE8">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C38610">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F6E782">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668E84">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653C42">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BEF2C8">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454A4C">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72061E">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31FA4A">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F735FE">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50A38F">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D55798">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0DD2C5C">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14:paraId="36AA1E20">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61515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32256727" name="" descr=""/>
                              <pic:cNvPicPr/>
                              <pic:nvPr/>
                            </pic:nvPicPr>
                            <pic:blipFill rotWithShape="1">
                              <a:blip r:embed="rId32"/>
                              <a:stretch/>
                            </pic:blipFill>
                            <pic:spPr bwMode="auto">
                              <a:xfrm>
                                <a:off x="0" y="0"/>
                                <a:ext cx="461515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3.40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5421A4B9">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18EB4B2F">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5D9D7522">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88545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551537093" name="" descr=""/>
                              <pic:cNvPicPr/>
                              <pic:nvPr/>
                            </pic:nvPicPr>
                            <pic:blipFill rotWithShape="1">
                              <a:blip r:embed="rId33"/>
                              <a:stretch/>
                            </pic:blipFill>
                            <pic:spPr bwMode="auto">
                              <a:xfrm>
                                <a:off x="0" y="0"/>
                                <a:ext cx="288545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7.20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543C778D">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52FCCDEC" w14:textId="108B65E5">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14:paraId="7372B96C" w14:textId="7ABC2D97">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14:paraId="260CB469" w14:textId="67487E01">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14:paraId="49F499E2" w14:textId="77777777">
            <w:pPr>
              <w:pBdr/>
              <w:spacing/>
              <w:ind/>
              <w:jc w:val="center"/>
              <w:rPr>
                <w:color w:val="000000" w:themeColor="text1"/>
              </w:rPr>
            </w:pPr>
            <w:r>
              <w:rPr>
                <w:color w:val="000000" w:themeColor="text1"/>
              </w:rPr>
            </w:r>
            <w:r>
              <w:rPr>
                <w:color w:val="000000" w:themeColor="text1"/>
              </w:rPr>
            </w:r>
            <w:r>
              <w:rPr>
                <w:color w:val="000000" w:themeColor="text1"/>
              </w:rPr>
            </w:r>
          </w:p>
          <w:p w14:paraId="39571413" w14:textId="77777777">
            <w:pPr>
              <w:pBdr/>
              <w:spacing/>
              <w:ind/>
              <w:jc w:val="center"/>
              <w:rPr>
                <w:color w:val="000000" w:themeColor="text1"/>
              </w:rPr>
            </w:pPr>
            <w:r>
              <w:rPr>
                <w:color w:val="000000" w:themeColor="text1"/>
              </w:rPr>
            </w:r>
            <w:r>
              <w:rPr>
                <w:color w:val="000000" w:themeColor="text1"/>
              </w:rPr>
            </w:r>
            <w:r>
              <w:rPr>
                <w:color w:val="000000" w:themeColor="text1"/>
              </w:rPr>
            </w:r>
          </w:p>
          <w:p w14:paraId="7E0A1899" w14:textId="77777777">
            <w:pPr>
              <w:pBdr/>
              <w:spacing/>
              <w:ind/>
              <w:jc w:val="center"/>
              <w:rPr>
                <w:color w:val="000000" w:themeColor="text1"/>
              </w:rPr>
            </w:pPr>
            <w:r>
              <w:rPr>
                <w:color w:val="000000" w:themeColor="text1"/>
              </w:rPr>
            </w:r>
            <w:r>
              <w:rPr>
                <w:color w:val="000000" w:themeColor="text1"/>
              </w:rPr>
            </w:r>
            <w:r>
              <w:rPr>
                <w:color w:val="000000" w:themeColor="text1"/>
              </w:rPr>
            </w:r>
          </w:p>
          <w:p w14:paraId="1F32F486" w14:textId="77777777">
            <w:pPr>
              <w:pBdr/>
              <w:spacing/>
              <w:ind/>
              <w:jc w:val="center"/>
              <w:rPr>
                <w:color w:val="000000" w:themeColor="text1"/>
              </w:rPr>
            </w:pPr>
            <w:r>
              <w:rPr>
                <w:color w:val="000000" w:themeColor="text1"/>
              </w:rPr>
            </w:r>
            <w:r>
              <w:rPr>
                <w:color w:val="000000" w:themeColor="text1"/>
              </w:rPr>
            </w:r>
            <w:r>
              <w:rPr>
                <w:color w:val="000000" w:themeColor="text1"/>
              </w:rPr>
            </w:r>
          </w:p>
          <w:p w14:paraId="7E779930" w14:textId="1B8B5E77">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p w14:paraId="5071F94F" w14:textId="00DB772D">
            <w:pPr>
              <w:pBdr/>
              <w:spacing/>
              <w:ind/>
              <w:jc w:val="center"/>
              <w:rPr>
                <w:color w:val="000000" w:themeColor="text1"/>
              </w:rPr>
            </w:pPr>
            <w:r>
              <w:rPr>
                <w:color w:val="000000" w:themeColor="text1"/>
              </w:rPr>
            </w:r>
            <w:r>
              <w:rPr>
                <w:color w:val="000000" w:themeColor="text1"/>
              </w:rPr>
            </w:r>
            <w:r>
              <w:rPr>
                <w:color w:val="000000" w:themeColor="text1"/>
              </w:rPr>
            </w:r>
          </w:p>
        </w:tc>
      </w:tr>
    </w:tbl>
    <w:p w14:paraId="78BE8D69" w14:textId="77777777">
      <w:pPr>
        <w:pBdr/>
        <w:spacing/>
        <w:ind/>
        <w:rPr>
          <w:color w:val="000000" w:themeColor="text1"/>
        </w:rPr>
      </w:pPr>
      <w:r>
        <w:rPr>
          <w:color w:val="000000" w:themeColor="text1"/>
        </w:rPr>
        <w:br w:type="page" w:clear="all"/>
      </w:r>
      <w:r>
        <w:rPr>
          <w:color w:val="000000" w:themeColor="text1"/>
        </w:rPr>
      </w:r>
      <w:r>
        <w:rPr>
          <w:color w:val="000000" w:themeColor="text1"/>
        </w:rPr>
      </w:r>
    </w:p>
    <w:p w14:paraId="4E8E94C3" w14:textId="28425C67">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D2D022E">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AD97C26">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DC19DEC">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0421FBF8">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2DCC1F">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5CB456">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3864E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FC1B1C">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91D20D">
            <w:pPr>
              <w:pBdr/>
              <w:spacing w:line="276" w:lineRule="auto"/>
              <w:ind/>
              <w:jc w:val="center"/>
              <w:rPr>
                <w:color w:val="000000" w:themeColor="text1"/>
                <w:sz w:val="22"/>
                <w:szCs w:val="22"/>
              </w:rPr>
            </w:pPr>
            <w:r>
              <w:rPr>
                <w:color w:val="000000" w:themeColor="text1"/>
                <w:sz w:val="22"/>
                <w:szCs w:val="22"/>
              </w:rPr>
              <w:t xml:space="preserve">https://guland.vn/post/ban-dat-204m2-gia-35-ty-phuong-2-bao-loc-1401033</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0907019379</w:t>
            </w:r>
            <w:r>
              <w:rPr>
                <w:color w:val="000000" w:themeColor="text1"/>
                <w:sz w:val="22"/>
                <w:szCs w:val="22"/>
              </w:rPr>
              <w:t xml:space="preserve"> </w:t>
            </w:r>
            <w:r>
              <w:rPr>
                <w:color w:val="000000" w:themeColor="text1"/>
                <w:sz w:val="22"/>
                <w:szCs w:val="22"/>
              </w:rPr>
              <w:br/>
              <w:t xml:space="preserve">(Nhật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6EC249">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D9DCDC">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51E103">
            <w:pPr>
              <w:pBdr/>
              <w:spacing w:line="276" w:lineRule="auto"/>
              <w:ind/>
              <w:jc w:val="center"/>
              <w:rPr>
                <w:color w:val="000000" w:themeColor="text1"/>
                <w:sz w:val="22"/>
                <w:szCs w:val="22"/>
              </w:rPr>
            </w:pPr>
            <w:r>
              <w:rPr>
                <w:color w:val="000000" w:themeColor="text1"/>
                <w:sz w:val="22"/>
                <w:szCs w:val="22"/>
              </w:rPr>
              <w:t xml:space="preserve">3.500.000.000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451EE9">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EAA73A">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9EE367">
            <w:pPr>
              <w:pBdr/>
              <w:spacing w:line="276" w:lineRule="auto"/>
              <w:ind/>
              <w:jc w:val="center"/>
              <w:rPr>
                <w:color w:val="000000" w:themeColor="text1"/>
                <w:sz w:val="22"/>
                <w:szCs w:val="22"/>
              </w:rPr>
            </w:pPr>
            <w:r>
              <w:rPr>
                <w:color w:val="000000" w:themeColor="text1"/>
                <w:sz w:val="22"/>
                <w:szCs w:val="22"/>
              </w:rPr>
              <w:t xml:space="preserve">3.255.000.000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CF2E78">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785676">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AF7C20">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8AE278">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8C9F05">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7D0A82">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1BFE91">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9329F4">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A26025">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354687">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27BA1B">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70F7B9">
            <w:pPr>
              <w:pBdr/>
              <w:spacing w:line="276" w:lineRule="auto"/>
              <w:ind/>
              <w:jc w:val="center"/>
              <w:rPr>
                <w:color w:val="000000" w:themeColor="text1"/>
                <w:sz w:val="22"/>
                <w:szCs w:val="22"/>
              </w:rPr>
            </w:pPr>
            <w:r>
              <w:rPr>
                <w:color w:val="000000" w:themeColor="text1"/>
                <w:sz w:val="22"/>
                <w:szCs w:val="22"/>
              </w:rPr>
              <w:t xml:space="preserve">Đất ở nông thôn (140 m²), Đất trồng cây lâu năm (64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F68CFE">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18C37C">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9CC44A">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19/07/2052, 27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160C9D">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14A881">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ECEFE4">
            <w:pPr>
              <w:pBdr/>
              <w:spacing w:line="276" w:lineRule="auto"/>
              <w:ind/>
              <w:jc w:val="center"/>
              <w:rPr>
                <w:color w:val="000000" w:themeColor="text1"/>
                <w:sz w:val="22"/>
                <w:szCs w:val="22"/>
              </w:rPr>
            </w:pPr>
            <w:r>
              <w:rPr>
                <w:color w:val="000000" w:themeColor="text1"/>
                <w:sz w:val="22"/>
                <w:szCs w:val="22"/>
              </w:rPr>
              <w:t xml:space="preserve">Tài sản tại: Phường 2 Bảo Lộc, Tỉnh Lâm Đồng, đường Nguyễn Chí Thanh, Cách đường Chu Văn An khoảng 300m,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FA6412">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8A603A">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85341C">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865D43">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C6FD50">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DAB59A">
            <w:pPr>
              <w:pBdr/>
              <w:spacing w:line="276" w:lineRule="auto"/>
              <w:ind/>
              <w:jc w:val="center"/>
              <w:rPr>
                <w:color w:val="000000" w:themeColor="text1"/>
                <w:sz w:val="22"/>
                <w:szCs w:val="22"/>
              </w:rPr>
            </w:pPr>
            <w:r>
              <w:rPr>
                <w:color w:val="000000" w:themeColor="text1"/>
                <w:sz w:val="22"/>
                <w:szCs w:val="22"/>
              </w:rPr>
              <w:t xml:space="preserve">204</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745495">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84DC62">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19DEDA">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F4B30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E3E37C">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1CF6C4">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254CC2">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44BED7">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F06E4F">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8EE443">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A656A7">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2D590B">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CB8C0D">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0623405">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14:paraId="1139386D">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60303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949684789" name="" descr=""/>
                              <pic:cNvPicPr/>
                              <pic:nvPr/>
                            </pic:nvPicPr>
                            <pic:blipFill rotWithShape="1">
                              <a:blip r:embed="rId34"/>
                              <a:stretch/>
                            </pic:blipFill>
                            <pic:spPr bwMode="auto">
                              <a:xfrm>
                                <a:off x="0" y="0"/>
                                <a:ext cx="460303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2.44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68B2B95E">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3DA91642">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34953FC3">
            <w:pPr>
              <w:pBdr/>
              <w:spacing w:line="276" w:lineRule="auto"/>
              <w:ind/>
              <w:rPr>
                <w:color w:val="000000" w:themeColor="text1"/>
                <w:sz w:val="22"/>
                <w:szCs w:val="22"/>
              </w:rPr>
            </w:pP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3082C173">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95136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351658929" name="" descr=""/>
                              <pic:cNvPicPr/>
                              <pic:nvPr/>
                            </pic:nvPicPr>
                            <pic:blipFill rotWithShape="1">
                              <a:blip r:embed="rId35"/>
                              <a:stretch/>
                            </pic:blipFill>
                            <pic:spPr bwMode="auto">
                              <a:xfrm>
                                <a:off x="0" y="0"/>
                                <a:ext cx="495136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89.87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071047DD">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5FEF938F" w14:textId="77777777">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771F3AB6" w14:textId="77777777">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14:paraId="4BC33293" w14:textId="7777777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141EC9E3" w14:textId="2FB2AF6C">
            <w:pPr>
              <w:pBdr/>
              <w:spacing/>
              <w:ind/>
              <w:jc w:val="center"/>
              <w:rPr>
                <w:color w:val="000000" w:themeColor="text1"/>
              </w:rPr>
            </w:pPr>
            <w:r>
              <w:rPr>
                <w:color w:val="000000" w:themeColor="text1"/>
              </w:rPr>
            </w:r>
            <w:r>
              <w:rPr>
                <w:color w:val="000000" w:themeColor="text1"/>
              </w:rPr>
            </w:r>
            <w:r>
              <w:rPr>
                <w:color w:val="000000" w:themeColor="text1"/>
              </w:rPr>
            </w:r>
          </w:p>
          <w:p w14:paraId="1A78095F" w14:textId="77777777">
            <w:pPr>
              <w:pBdr/>
              <w:spacing/>
              <w:ind/>
              <w:jc w:val="center"/>
              <w:rPr>
                <w:color w:val="000000" w:themeColor="text1"/>
              </w:rPr>
            </w:pPr>
            <w:r>
              <w:rPr>
                <w:color w:val="000000" w:themeColor="text1"/>
              </w:rPr>
            </w:r>
            <w:r>
              <w:rPr>
                <w:color w:val="000000" w:themeColor="text1"/>
              </w:rPr>
            </w:r>
            <w:r>
              <w:rPr>
                <w:color w:val="000000" w:themeColor="text1"/>
              </w:rPr>
            </w:r>
          </w:p>
          <w:p w14:paraId="0A0C3E6F" w14:textId="77777777">
            <w:pPr>
              <w:pBdr/>
              <w:spacing/>
              <w:ind/>
              <w:jc w:val="center"/>
              <w:rPr>
                <w:color w:val="000000" w:themeColor="text1"/>
              </w:rPr>
            </w:pPr>
            <w:r>
              <w:rPr>
                <w:color w:val="000000" w:themeColor="text1"/>
              </w:rPr>
            </w:r>
            <w:r>
              <w:rPr>
                <w:color w:val="000000" w:themeColor="text1"/>
              </w:rPr>
            </w:r>
            <w:r>
              <w:rPr>
                <w:color w:val="000000" w:themeColor="text1"/>
              </w:rPr>
            </w:r>
          </w:p>
          <w:p w14:paraId="7CF40EBD" w14:textId="77777777">
            <w:pPr>
              <w:pBdr/>
              <w:spacing/>
              <w:ind/>
              <w:rPr>
                <w:color w:val="000000" w:themeColor="text1"/>
              </w:rPr>
            </w:pPr>
            <w:r>
              <w:rPr>
                <w:color w:val="000000" w:themeColor="text1"/>
              </w:rPr>
            </w:r>
            <w:r>
              <w:rPr>
                <w:color w:val="000000" w:themeColor="text1"/>
              </w:rPr>
            </w:r>
            <w:r>
              <w:rPr>
                <w:color w:val="000000" w:themeColor="text1"/>
              </w:rPr>
            </w:r>
          </w:p>
          <w:p w14:paraId="39E66617" w14:textId="77777777">
            <w:pPr>
              <w:pBdr/>
              <w:spacing/>
              <w:ind/>
              <w:jc w:val="center"/>
              <w:rPr>
                <w:color w:val="000000" w:themeColor="text1"/>
              </w:rPr>
            </w:pPr>
            <w:r>
              <w:rPr>
                <w:color w:val="000000" w:themeColor="text1"/>
              </w:rPr>
            </w:r>
            <w:r>
              <w:rPr>
                <w:color w:val="000000" w:themeColor="text1"/>
              </w:rPr>
            </w:r>
            <w:r>
              <w:rPr>
                <w:color w:val="000000" w:themeColor="text1"/>
              </w:rPr>
            </w:r>
          </w:p>
          <w:p w14:paraId="56E75CE4" w14:textId="75009853">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tc>
      </w:tr>
      <w:tr>
        <w:trPr>
          <w:trHeight w:val="298"/>
        </w:trPr>
        <w:tc>
          <w:tcPr>
            <w:tcBorders/>
            <w:tcW w:w="4358" w:type="dxa"/>
            <w:vAlign w:val="bottom"/>
            <w:textDirection w:val="lrTb"/>
            <w:noWrap w:val="false"/>
          </w:tcPr>
          <w:p w14:paraId="26462C33" w14:textId="77777777">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6D1A55E0" w14:textId="3D0C51B8">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14:paraId="745D3653" w14:textId="4D0D0398">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14:paraId="3123A226" w14:textId="18A56581">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14:paraId="546DA933" w14:textId="416FFDEF">
      <w:pPr>
        <w:pBdr/>
        <w:spacing w:after="200" w:line="276" w:lineRule="auto"/>
        <w:ind/>
        <w:jc w:val="center"/>
        <w:rPr>
          <w:b/>
          <w:bCs/>
          <w:iCs/>
          <w:color w:val="000000" w:themeColor="text1"/>
          <w:highlight w:val="none"/>
        </w:rPr>
      </w:pPr>
      <w:r>
        <w:rPr>
          <w:b/>
          <w:bCs/>
          <w:iCs/>
          <w:color w:val="000000" w:themeColor="text1"/>
          <w:lang w:val="pt-BR"/>
        </w:rPr>
        <w:t xml:space="preserve">TSSS 3</w:t>
      </w:r>
      <w:r>
        <w:rPr>
          <w:b/>
          <w:bCs/>
          <w:iCs/>
          <w:color w:val="000000" w:themeColor="text1"/>
          <w:highlight w:val="none"/>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60DD65D">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37BB955">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44E9DCA">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F6EB1A4">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3FCDDC">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F8E540">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7C5585">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F8EF48">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A5F800">
            <w:pPr>
              <w:pBdr/>
              <w:spacing w:line="276" w:lineRule="auto"/>
              <w:ind/>
              <w:jc w:val="center"/>
              <w:rPr>
                <w:color w:val="000000" w:themeColor="text1"/>
                <w:sz w:val="22"/>
                <w:szCs w:val="22"/>
              </w:rPr>
            </w:pPr>
            <w:r>
              <w:rPr>
                <w:color w:val="000000" w:themeColor="text1"/>
                <w:sz w:val="22"/>
                <w:szCs w:val="22"/>
              </w:rPr>
              <w:t xml:space="preserve">https://www.facebook.com/groups/3278192398882061/permalink/24725047233769934/</w:t>
            </w:r>
            <w:r>
              <w:rPr>
                <w:color w:val="000000" w:themeColor="text1"/>
                <w:sz w:val="22"/>
                <w:szCs w:val="22"/>
              </w:rPr>
              <w:br/>
              <w:t xml:space="preserve">0937 236 963</w:t>
            </w:r>
            <w:r>
              <w:rPr>
                <w:color w:val="000000" w:themeColor="text1"/>
                <w:sz w:val="22"/>
                <w:szCs w:val="22"/>
              </w:rPr>
              <w:t xml:space="preserve"> </w:t>
            </w:r>
            <w:r>
              <w:rPr>
                <w:color w:val="000000" w:themeColor="text1"/>
                <w:sz w:val="22"/>
                <w:szCs w:val="22"/>
              </w:rPr>
              <w:br/>
              <w:t xml:space="preserve">(Trà</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A2C0A7">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7525AA">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A41E65">
            <w:pPr>
              <w:pBdr/>
              <w:spacing w:line="276" w:lineRule="auto"/>
              <w:ind/>
              <w:jc w:val="center"/>
              <w:rPr>
                <w:color w:val="000000" w:themeColor="text1"/>
                <w:sz w:val="22"/>
                <w:szCs w:val="22"/>
              </w:rPr>
            </w:pPr>
            <w:r>
              <w:rPr>
                <w:color w:val="000000" w:themeColor="text1"/>
                <w:sz w:val="22"/>
                <w:szCs w:val="22"/>
              </w:rPr>
              <w:t xml:space="preserve">5.500.000.000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B13D75">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9AA55D">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D72CDB">
            <w:pPr>
              <w:pBdr/>
              <w:spacing w:line="276" w:lineRule="auto"/>
              <w:ind/>
              <w:jc w:val="center"/>
              <w:rPr>
                <w:color w:val="000000" w:themeColor="text1"/>
                <w:sz w:val="22"/>
                <w:szCs w:val="22"/>
              </w:rPr>
            </w:pPr>
            <w:r>
              <w:rPr>
                <w:color w:val="000000" w:themeColor="text1"/>
                <w:sz w:val="22"/>
                <w:szCs w:val="22"/>
              </w:rPr>
              <w:t xml:space="preserve">4.840.000.000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1F7507">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FF5D9E">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79F88E">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1B3268">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96E0F3">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B98911">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F82743">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268618">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E0E9CC">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3E8E04">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BB9ACE">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D1C301">
            <w:pPr>
              <w:pBdr/>
              <w:spacing w:line="276" w:lineRule="auto"/>
              <w:ind/>
              <w:jc w:val="center"/>
              <w:rPr>
                <w:color w:val="000000" w:themeColor="text1"/>
                <w:sz w:val="22"/>
                <w:szCs w:val="22"/>
              </w:rPr>
            </w:pPr>
            <w:r>
              <w:rPr>
                <w:color w:val="000000" w:themeColor="text1"/>
                <w:sz w:val="22"/>
                <w:szCs w:val="22"/>
              </w:rPr>
              <w:t xml:space="preserve">Đất ở nông thôn (100 m²), Đất trồng cây lâu năm (300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D552E3">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E232CE">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F5719C">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02/07/2052, 27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5EA02D">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9A6AE5">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C77F46">
            <w:pPr>
              <w:pBdr/>
              <w:spacing w:line="276" w:lineRule="auto"/>
              <w:ind/>
              <w:jc w:val="center"/>
              <w:rPr>
                <w:color w:val="000000" w:themeColor="text1"/>
                <w:sz w:val="22"/>
                <w:szCs w:val="22"/>
              </w:rPr>
            </w:pPr>
            <w:r>
              <w:rPr>
                <w:color w:val="000000" w:themeColor="text1"/>
                <w:sz w:val="22"/>
                <w:szCs w:val="22"/>
              </w:rPr>
              <w:t xml:space="preserve">Tài sản tại: Phường 2, Thành phố Bảo Lộc, Tỉnh Lâm Đồng, đường Lý Thái Tổ, Cách đường Chu Văn An khoảng 2,4km.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228DF5">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4893C0">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973A00">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2D36F8">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D9EB58">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9727B9">
            <w:pPr>
              <w:pBdr/>
              <w:spacing w:line="276" w:lineRule="auto"/>
              <w:ind/>
              <w:jc w:val="center"/>
              <w:rPr>
                <w:color w:val="000000" w:themeColor="text1"/>
                <w:sz w:val="22"/>
                <w:szCs w:val="22"/>
              </w:rPr>
            </w:pPr>
            <w:r>
              <w:rPr>
                <w:color w:val="000000" w:themeColor="text1"/>
                <w:sz w:val="22"/>
                <w:szCs w:val="22"/>
              </w:rPr>
              <w:t xml:space="preserve">400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E81F05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E3FB1D">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2C1189">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3A2616">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1DD1D2">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5FEA7B">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08A92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3AF340">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7B5580">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4FF91F">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63DD2D">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E80EE0">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888CD4">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506BC72">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14:paraId="2876220F">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149940" cy="2622010"/>
                      <wp:effectExtent l="0" t="0" r="0" b="0"/>
                      <wp:docPr id="22" name=""/>
                      <wp:cNvGraphicFramePr/>
                      <a:graphic xmlns:a="http://schemas.openxmlformats.org/drawingml/2006/main">
                        <a:graphicData uri="http://schemas.openxmlformats.org/drawingml/2006/picture">
                          <pic:pic xmlns:pic="http://schemas.openxmlformats.org/drawingml/2006/picture">
                            <pic:nvPicPr>
                              <pic:cNvPr id="748667448" name="" descr=""/>
                              <pic:cNvPicPr/>
                              <pic:nvPr/>
                            </pic:nvPicPr>
                            <pic:blipFill rotWithShape="1">
                              <a:blip r:embed="rId36"/>
                              <a:stretch/>
                            </pic:blipFill>
                            <pic:spPr bwMode="auto">
                              <a:xfrm flipH="0" flipV="0">
                                <a:off x="0" y="0"/>
                                <a:ext cx="3149939" cy="2622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8.03pt;height:206.46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0728FBB1">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62803B92">
            <w:pPr>
              <w:pBdr/>
              <w:tabs>
                <w:tab w:val="left" w:leader="none" w:pos="3266"/>
              </w:tabs>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6513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68404457" name="" descr=""/>
                              <pic:cNvPicPr/>
                              <pic:nvPr/>
                            </pic:nvPicPr>
                            <pic:blipFill rotWithShape="1">
                              <a:blip r:embed="rId37"/>
                              <a:stretch/>
                            </pic:blipFill>
                            <pic:spPr bwMode="auto">
                              <a:xfrm>
                                <a:off x="0" y="0"/>
                                <a:ext cx="146512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5.36pt;height:250.0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3559515" cy="240460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78099" name=""/>
                              <pic:cNvPicPr>
                                <a:picLocks noChangeAspect="1"/>
                              </pic:cNvPicPr>
                              <pic:nvPr/>
                            </pic:nvPicPr>
                            <pic:blipFill rotWithShape="1">
                              <a:blip r:embed="rId38"/>
                              <a:stretch/>
                            </pic:blipFill>
                            <pic:spPr bwMode="auto">
                              <a:xfrm flipH="0" flipV="0">
                                <a:off x="0" y="0"/>
                                <a:ext cx="3559514" cy="240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80.28pt;height:189.34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r>
            <w:r>
              <w:rPr>
                <w:color w:val="000000" w:themeColor="text1"/>
                <w:sz w:val="22"/>
                <w:szCs w:val="22"/>
              </w:rPr>
            </w:r>
          </w:p>
          <w:p w14:paraId="14ACD027">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14:paraId="10D1D3B2">
      <w:pPr>
        <w:pBdr/>
        <w:spacing w:after="200" w:line="276" w:lineRule="auto"/>
        <w:ind/>
        <w:jc w:val="center"/>
        <w:rPr>
          <w:b/>
          <w:bCs/>
          <w:color w:val="000000" w:themeColor="text1"/>
        </w:rPr>
      </w:pPr>
      <w:r>
        <w:rPr>
          <w:b/>
          <w:bCs/>
          <w:color w:val="000000" w:themeColor="text1"/>
          <w:lang w:val="pt-BR"/>
        </w:rPr>
      </w:r>
      <w:r>
        <w:rPr>
          <w:b/>
          <w:bCs/>
          <w:color w:val="000000" w:themeColor="text1"/>
        </w:rPr>
      </w:r>
      <w:r>
        <w:rPr>
          <w:b/>
          <w:bCs/>
          <w:color w:val="000000" w:themeColor="text1"/>
        </w:rPr>
      </w:r>
    </w:p>
    <w:p w14:paraId="5D45C9D2">
      <w:pPr>
        <w:pBdr/>
        <w:spacing w:after="200" w:line="276" w:lineRule="auto"/>
        <w:ind/>
        <w:jc w:val="center"/>
        <w:rPr>
          <w:b/>
          <w:bCs/>
          <w:color w:val="000000" w:themeColor="text1"/>
        </w:rPr>
      </w:pPr>
      <w:r>
        <w:rPr>
          <w:b/>
          <w:bCs/>
          <w:iCs/>
          <w:color w:val="000000" w:themeColor="text1"/>
          <w:highlight w:val="none"/>
          <w:lang w:val="pt-BR" w:bidi="pt-BR"/>
        </w:rPr>
      </w:r>
      <w:r>
        <w:rPr>
          <w:b/>
          <w:bCs/>
          <w:color w:val="000000" w:themeColor="text1"/>
        </w:rPr>
      </w:r>
      <w:r>
        <w:rPr>
          <w:b/>
          <w:bCs/>
          <w:color w:val="000000" w:themeColor="text1"/>
        </w:rPr>
      </w:r>
    </w:p>
    <w:p w14:paraId="7B602393" w14:textId="66CEBA51">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47118679" w14:textId="77777777">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14:paraId="463EFEB2" w14:textId="7777777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52DDD863" w14:textId="0378FBFB">
            <w:pPr>
              <w:pBdr/>
              <w:spacing/>
              <w:ind/>
              <w:jc w:val="center"/>
              <w:rPr>
                <w:color w:val="000000" w:themeColor="text1"/>
              </w:rPr>
            </w:pPr>
            <w:r>
              <w:rPr>
                <w:color w:val="000000" w:themeColor="text1"/>
              </w:rPr>
            </w:r>
            <w:r>
              <w:rPr>
                <w:color w:val="000000" w:themeColor="text1"/>
              </w:rPr>
            </w:r>
            <w:r>
              <w:rPr>
                <w:color w:val="000000" w:themeColor="text1"/>
              </w:rPr>
            </w:r>
          </w:p>
          <w:p w14:paraId="79BDBD84" w14:textId="77777777">
            <w:pPr>
              <w:pBdr/>
              <w:spacing/>
              <w:ind/>
              <w:jc w:val="center"/>
              <w:rPr>
                <w:color w:val="000000" w:themeColor="text1"/>
              </w:rPr>
            </w:pPr>
            <w:r>
              <w:rPr>
                <w:color w:val="000000" w:themeColor="text1"/>
              </w:rPr>
            </w:r>
            <w:r>
              <w:rPr>
                <w:color w:val="000000" w:themeColor="text1"/>
              </w:rPr>
            </w:r>
            <w:r>
              <w:rPr>
                <w:color w:val="000000" w:themeColor="text1"/>
              </w:rPr>
            </w:r>
          </w:p>
          <w:p w14:paraId="7E11A12C" w14:textId="77777777">
            <w:pPr>
              <w:pBdr/>
              <w:spacing/>
              <w:ind/>
              <w:rPr>
                <w:color w:val="000000" w:themeColor="text1"/>
              </w:rPr>
            </w:pPr>
            <w:r>
              <w:rPr>
                <w:color w:val="000000" w:themeColor="text1"/>
              </w:rPr>
            </w:r>
            <w:r>
              <w:rPr>
                <w:color w:val="000000" w:themeColor="text1"/>
              </w:rPr>
            </w:r>
            <w:r>
              <w:rPr>
                <w:color w:val="000000" w:themeColor="text1"/>
              </w:rPr>
            </w:r>
          </w:p>
          <w:p w14:paraId="05611963" w14:textId="77777777">
            <w:pPr>
              <w:pBdr/>
              <w:spacing/>
              <w:ind/>
              <w:jc w:val="center"/>
              <w:rPr>
                <w:color w:val="000000" w:themeColor="text1"/>
              </w:rPr>
            </w:pPr>
            <w:r>
              <w:rPr>
                <w:color w:val="000000" w:themeColor="text1"/>
              </w:rPr>
            </w:r>
            <w:r>
              <w:rPr>
                <w:color w:val="000000" w:themeColor="text1"/>
              </w:rPr>
            </w:r>
            <w:r>
              <w:rPr>
                <w:color w:val="000000" w:themeColor="text1"/>
              </w:rPr>
            </w:r>
          </w:p>
          <w:p w14:paraId="79179CF0" w14:textId="77777777">
            <w:pPr>
              <w:pBdr/>
              <w:spacing/>
              <w:ind/>
              <w:jc w:val="center"/>
              <w:rPr>
                <w:color w:val="000000" w:themeColor="text1"/>
              </w:rPr>
            </w:pPr>
            <w:r>
              <w:rPr>
                <w:color w:val="000000" w:themeColor="text1"/>
              </w:rPr>
            </w:r>
            <w:r>
              <w:rPr>
                <w:color w:val="000000" w:themeColor="text1"/>
              </w:rPr>
            </w:r>
            <w:r>
              <w:rPr>
                <w:color w:val="000000" w:themeColor="text1"/>
              </w:rPr>
            </w:r>
          </w:p>
          <w:p w14:paraId="19ECA950" w14:textId="53677B50">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tc>
      </w:tr>
      <w:tr>
        <w:trPr>
          <w:trHeight w:val="312"/>
        </w:trPr>
        <w:tc>
          <w:tcPr>
            <w:tcBorders/>
            <w:tcW w:w="4427" w:type="dxa"/>
            <w:vAlign w:val="bottom"/>
            <w:textDirection w:val="lrTb"/>
            <w:noWrap w:val="false"/>
          </w:tcPr>
          <w:p w14:paraId="489E177E" w14:textId="7777777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73F8205A" w14:textId="4BC76F79">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14:paraId="357FA81A">
      <w:pPr>
        <w:pBdr/>
        <w:shd w:val="nil" w:color="auto"/>
        <w:spacing/>
        <w:ind/>
        <w:rPr>
          <w:color w:val="000000" w:themeColor="text1"/>
        </w:rPr>
      </w:pPr>
      <w:r>
        <w:rPr>
          <w:iCs/>
          <w:color w:val="000000" w:themeColor="text1"/>
          <w:lang w:val="pt-BR"/>
        </w:rPr>
        <w:br w:type="page" w:clear="all"/>
      </w:r>
      <w:r>
        <w:rPr>
          <w:color w:val="000000" w:themeColor="text1"/>
        </w:rPr>
      </w:r>
      <w:r>
        <w:rPr>
          <w:color w:val="000000" w:themeColor="text1"/>
        </w:rPr>
      </w:r>
    </w:p>
    <w:p w14:paraId="7495EECC">
      <w:pPr>
        <w:pBdr/>
        <w:spacing w:after="120"/>
        <w:ind/>
        <w:jc w:val="center"/>
        <w:rPr>
          <w:b/>
          <w:bCs/>
          <w:iCs/>
          <w:color w:val="000000" w:themeColor="text1"/>
        </w:rPr>
      </w:pPr>
      <w:r>
        <w:rPr>
          <w:b/>
          <w:bCs/>
          <w:iCs/>
          <w:color w:val="000000" w:themeColor="text1"/>
          <w:lang w:val="pt-BR"/>
        </w:rPr>
        <w:t xml:space="preserve">TSSS4</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1070644">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E458202">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4AEEF3C">
            <w:pPr>
              <w:pBdr/>
              <w:spacing w:line="276" w:lineRule="auto"/>
              <w:ind/>
              <w:jc w:val="center"/>
              <w:rPr>
                <w:b/>
                <w:bCs/>
                <w:color w:val="000000" w:themeColor="text1"/>
                <w:sz w:val="22"/>
                <w:szCs w:val="22"/>
              </w:rPr>
            </w:pPr>
            <w:r>
              <w:rPr>
                <w:b/>
                <w:bCs/>
                <w:color w:val="000000" w:themeColor="text1"/>
                <w:sz w:val="22"/>
                <w:szCs w:val="22"/>
              </w:rPr>
              <w:t xml:space="preserve">TSSS4</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0BEAC0D1">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D3CDF0">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B5437C">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7A8FB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6CC77F">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815A53">
            <w:pPr>
              <w:pBdr/>
              <w:spacing w:line="276" w:lineRule="auto"/>
              <w:ind/>
              <w:jc w:val="center"/>
              <w:rPr>
                <w:color w:val="000000" w:themeColor="text1"/>
                <w:sz w:val="22"/>
                <w:szCs w:val="22"/>
              </w:rPr>
            </w:pPr>
            <w:r>
              <w:rPr>
                <w:color w:val="000000" w:themeColor="text1"/>
                <w:sz w:val="22"/>
                <w:szCs w:val="22"/>
              </w:rPr>
              <w:t xml:space="preserve">Zalo</w:t>
            </w:r>
            <w:r>
              <w:rPr>
                <w:color w:val="000000" w:themeColor="text1"/>
                <w:sz w:val="22"/>
                <w:szCs w:val="22"/>
              </w:rPr>
              <w:br/>
              <w:t xml:space="preserve">0773519313</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0DE3F1">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1098A4">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9AF339">
            <w:pPr>
              <w:pBdr/>
              <w:spacing w:line="276" w:lineRule="auto"/>
              <w:ind/>
              <w:jc w:val="center"/>
              <w:rPr>
                <w:color w:val="000000" w:themeColor="text1"/>
                <w:sz w:val="22"/>
                <w:szCs w:val="22"/>
              </w:rPr>
            </w:pPr>
            <w:r>
              <w:rPr>
                <w:color w:val="000000" w:themeColor="text1"/>
                <w:sz w:val="22"/>
                <w:szCs w:val="22"/>
              </w:rPr>
              <w:t xml:space="preserve">5.200.000.000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DCD0E2">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7054A0">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616A42">
            <w:pPr>
              <w:pBdr/>
              <w:spacing w:line="276" w:lineRule="auto"/>
              <w:ind/>
              <w:jc w:val="center"/>
              <w:rPr>
                <w:color w:val="000000" w:themeColor="text1"/>
                <w:sz w:val="22"/>
                <w:szCs w:val="22"/>
              </w:rPr>
            </w:pPr>
            <w:r>
              <w:rPr>
                <w:color w:val="000000" w:themeColor="text1"/>
                <w:sz w:val="22"/>
                <w:szCs w:val="22"/>
              </w:rPr>
              <w:t xml:space="preserve">4.160.000.000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2457E5">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3F43A8">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12C034">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02B6C0">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4A74B1">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AC8FBA">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55F24E">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7C847E">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786716">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F9CAB5">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C9D406">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F4EA39">
            <w:pPr>
              <w:pBdr/>
              <w:spacing w:line="276" w:lineRule="auto"/>
              <w:ind/>
              <w:jc w:val="center"/>
              <w:rPr>
                <w:color w:val="000000" w:themeColor="text1"/>
                <w:sz w:val="22"/>
                <w:szCs w:val="22"/>
              </w:rPr>
            </w:pPr>
            <w:r>
              <w:rPr>
                <w:color w:val="000000" w:themeColor="text1"/>
                <w:sz w:val="22"/>
                <w:szCs w:val="22"/>
              </w:rPr>
              <w:t xml:space="preserve">Đất trồng cây lâu năm (500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A07E5E">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29C28A">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DDC419">
            <w:pPr>
              <w:pBdr/>
              <w:spacing/>
              <w:ind/>
              <w:jc w:val="center"/>
              <w:rPr>
                <w:color w:val="000000" w:themeColor="text1"/>
                <w:sz w:val="22"/>
                <w:szCs w:val="22"/>
              </w:rPr>
            </w:pPr>
            <w:r>
              <w:rPr>
                <w:color w:val="000000" w:themeColor="text1"/>
                <w:sz w:val="22"/>
                <w:szCs w:val="22"/>
              </w:rPr>
              <w:t xml:space="preserve">Đất trồng cây lâu năm – Có thời hạn (đến 14/10/2043, 18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349ECD">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F64618">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0C363B">
            <w:pPr>
              <w:pBdr/>
              <w:spacing w:line="276" w:lineRule="auto"/>
              <w:ind/>
              <w:jc w:val="center"/>
              <w:rPr>
                <w:color w:val="000000" w:themeColor="text1"/>
                <w:sz w:val="22"/>
                <w:szCs w:val="22"/>
              </w:rPr>
            </w:pPr>
            <w:r>
              <w:rPr>
                <w:color w:val="000000" w:themeColor="text1"/>
                <w:sz w:val="22"/>
                <w:szCs w:val="22"/>
              </w:rPr>
              <w:t xml:space="preserve">Tài sản tại: Tỉnh Lâm Đồng, đường Đường Lý Thái Tổ, Cách đường Chu Văn An khoảng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C58024">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F8C72D">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146A65">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530DD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91D27A">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2DCF33">
            <w:pPr>
              <w:pBdr/>
              <w:spacing w:line="276" w:lineRule="auto"/>
              <w:ind/>
              <w:jc w:val="center"/>
              <w:rPr>
                <w:color w:val="000000" w:themeColor="text1"/>
                <w:sz w:val="22"/>
                <w:szCs w:val="22"/>
              </w:rPr>
            </w:pPr>
            <w:r>
              <w:rPr>
                <w:color w:val="000000" w:themeColor="text1"/>
                <w:sz w:val="22"/>
                <w:szCs w:val="22"/>
              </w:rPr>
              <w:t xml:space="preserve">500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73357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953F13">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29662C">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498FBA">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B22781">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3DF1C1">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FB66C4">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227699">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DB268D">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3670A0">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5A806A">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0F6B71">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bl>
    <w:p w14:paraId="665CFFF7">
      <w:pPr>
        <w:pBdr/>
        <w:spacing/>
        <w:ind/>
        <w:rPr>
          <w:color w:val="000000" w:themeColor="text1"/>
        </w:rPr>
      </w:pPr>
      <w:r>
        <w:rPr>
          <w:color w:val="000000" w:themeColor="text1"/>
        </w:rPr>
        <w:br w:type="page" w:clear="all"/>
      </w:r>
      <w:r>
        <w:rPr>
          <w:color w:val="000000" w:themeColor="text1"/>
        </w:rPr>
      </w:r>
      <w:r>
        <w:rPr>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5425"/>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559631C1">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8987" w:type="dxa"/>
            <w:vAlign w:val="center"/>
            <w:textDirection w:val="lrTb"/>
            <w:noWrap w:val="false"/>
          </w:tcPr>
          <w:p w14:paraId="537ADB1C">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51B78D14">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28498"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569462556" name="" descr=""/>
                              <pic:cNvPicPr/>
                              <pic:nvPr/>
                            </pic:nvPicPr>
                            <pic:blipFill rotWithShape="1">
                              <a:blip r:embed="rId39"/>
                              <a:stretch/>
                            </pic:blipFill>
                            <pic:spPr bwMode="auto">
                              <a:xfrm>
                                <a:off x="0" y="0"/>
                                <a:ext cx="142849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2.48pt;height:250.00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3127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072383803" name="" descr=""/>
                              <pic:cNvPicPr/>
                              <pic:nvPr/>
                            </pic:nvPicPr>
                            <pic:blipFill rotWithShape="1">
                              <a:blip r:embed="rId40"/>
                              <a:stretch/>
                            </pic:blipFill>
                            <pic:spPr bwMode="auto">
                              <a:xfrm rot="0" flipH="0" flipV="0">
                                <a:off x="0" y="0"/>
                                <a:ext cx="143127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2.70pt;height:250.00pt;mso-wrap-distance-left:0.00pt;mso-wrap-distance-top:0.00pt;mso-wrap-distance-right:0.00pt;mso-wrap-distance-bottom:0.00pt;rotation:0;z-index:1;" stroked="false">
                      <v:imagedata r:id="rId40" o:title=""/>
                      <o:lock v:ext="edit" rotation="t"/>
                    </v:shape>
                  </w:pict>
                </mc:Fallback>
              </mc:AlternateContent>
            </w:r>
            <w:r>
              <w:rPr>
                <w:color w:val="000000" w:themeColor="text1"/>
                <w:sz w:val="22"/>
                <w:szCs w:val="22"/>
              </w:rPr>
            </w:r>
            <w:r>
              <w:rPr>
                <w:color w:val="000000" w:themeColor="text1"/>
                <w:sz w:val="22"/>
                <w:szCs w:val="22"/>
              </w:rPr>
            </w:r>
          </w:p>
          <w:p w14:paraId="57DBE36F">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1D9308AA">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rPr>
            </w:r>
            <w:r>
              <w:rPr>
                <w:color w:val="000000" w:themeColor="text1"/>
              </w:rPr>
            </w:r>
          </w:p>
        </w:tc>
      </w:tr>
    </w:tbl>
    <w:p w14:paraId="1F973F71">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14:paraId="0A78AA10">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56463929">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74D0BBD5">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14:paraId="0BDAEF6E">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1D1E76C4">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36B17740">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07C79D58">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37388D0C">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14:paraId="28EBDFD0">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6D9971EF">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tc>
      </w:tr>
      <w:tr>
        <w:trPr>
          <w:trHeight w:val="298"/>
        </w:trPr>
        <w:tc>
          <w:tcPr>
            <w:tcBorders/>
            <w:tcW w:w="4358" w:type="dxa"/>
            <w:vAlign w:val="bottom"/>
            <w:textDirection w:val="lrTb"/>
            <w:noWrap w:val="false"/>
          </w:tcPr>
          <w:p w14:paraId="40BDA31A">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57E4144A">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14:paraId="25AB2D0A">
      <w:pPr>
        <w:pBdr/>
        <w:spacing/>
        <w:ind/>
        <w:rPr>
          <w:color w:val="000000" w:themeColor="text1"/>
        </w:rPr>
      </w:pPr>
      <w:r>
        <w:rPr>
          <w:color w:val="000000" w:themeColor="text1"/>
        </w:rPr>
        <w:br w:type="page" w:clear="all"/>
      </w:r>
      <w:r>
        <w:rPr>
          <w:color w:val="000000" w:themeColor="text1"/>
        </w:rPr>
      </w:r>
      <w:r>
        <w:rPr>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146ED7B">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3648" w:type="dxa"/>
            <w:vAlign w:val="center"/>
            <w:textDirection w:val="lrTb"/>
            <w:noWrap w:val="false"/>
          </w:tcPr>
          <w:p w14:paraId="24CA6BD1">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339" w:type="dxa"/>
            <w:vAlign w:val="center"/>
            <w:textDirection w:val="lrTb"/>
            <w:noWrap w:val="false"/>
          </w:tcPr>
          <w:p w14:paraId="5221C12B">
            <w:pPr>
              <w:pBdr/>
              <w:spacing w:line="276" w:lineRule="auto"/>
              <w:ind/>
              <w:jc w:val="center"/>
              <w:rPr>
                <w:b/>
                <w:bCs/>
                <w:color w:val="000000" w:themeColor="text1"/>
                <w:sz w:val="22"/>
                <w:szCs w:val="22"/>
              </w:rPr>
            </w:pPr>
            <w:r>
              <w:rPr>
                <w:b/>
                <w:bCs/>
                <w:color w:val="000000" w:themeColor="text1"/>
                <w:sz w:val="22"/>
                <w:szCs w:val="22"/>
              </w:rPr>
              <w:t xml:space="preserve">TSSS5</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E17A4C7">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55045F77">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7A202018">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BBA02F">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3B38BB6">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0CD1B46D">
            <w:pPr>
              <w:pBdr/>
              <w:spacing w:line="276" w:lineRule="auto"/>
              <w:ind/>
              <w:jc w:val="center"/>
              <w:rPr>
                <w:color w:val="000000" w:themeColor="text1"/>
                <w:sz w:val="22"/>
                <w:szCs w:val="22"/>
              </w:rPr>
            </w:pPr>
            <w:r>
              <w:rPr>
                <w:color w:val="000000" w:themeColor="text1"/>
                <w:sz w:val="22"/>
                <w:szCs w:val="22"/>
              </w:rPr>
              <w:t xml:space="preserve">https://www.facebook.com/groups/470573542965242/permalink/24185455734383690/</w:t>
            </w:r>
            <w:r>
              <w:rPr>
                <w:color w:val="000000" w:themeColor="text1"/>
                <w:sz w:val="22"/>
                <w:szCs w:val="22"/>
              </w:rPr>
              <w:br/>
              <w:t xml:space="preserve">0966231901</w:t>
            </w:r>
            <w:r>
              <w:rPr>
                <w:color w:val="000000" w:themeColor="text1"/>
                <w:sz w:val="22"/>
                <w:szCs w:val="22"/>
              </w:rPr>
              <w:t xml:space="preserve"> </w:t>
            </w:r>
            <w:r>
              <w:rPr>
                <w:color w:val="000000" w:themeColor="text1"/>
                <w:sz w:val="22"/>
                <w:szCs w:val="22"/>
              </w:rPr>
              <w:br/>
              <w:t xml:space="preserve">(Diên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EE7808">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191B8F24">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552795FC">
            <w:pPr>
              <w:pBdr/>
              <w:spacing w:line="276" w:lineRule="auto"/>
              <w:ind/>
              <w:jc w:val="center"/>
              <w:rPr>
                <w:color w:val="000000" w:themeColor="text1"/>
                <w:sz w:val="22"/>
                <w:szCs w:val="22"/>
              </w:rPr>
            </w:pPr>
            <w:r>
              <w:rPr>
                <w:color w:val="000000" w:themeColor="text1"/>
                <w:sz w:val="22"/>
                <w:szCs w:val="22"/>
              </w:rPr>
              <w:t xml:space="preserve">9.131.000.000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9896A1">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CA70D28">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2FB0E24E">
            <w:pPr>
              <w:pBdr/>
              <w:spacing w:line="276" w:lineRule="auto"/>
              <w:ind/>
              <w:jc w:val="center"/>
              <w:rPr>
                <w:color w:val="000000" w:themeColor="text1"/>
                <w:sz w:val="22"/>
                <w:szCs w:val="22"/>
              </w:rPr>
            </w:pPr>
            <w:r>
              <w:rPr>
                <w:color w:val="000000" w:themeColor="text1"/>
                <w:sz w:val="22"/>
                <w:szCs w:val="22"/>
              </w:rPr>
              <w:t xml:space="preserve">8.035.280.000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26B02F">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392CD6AD">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718ACD7A">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C4BAB7">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58410B6A">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18590140">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7B9349">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66A68462">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5533D2F9">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0B163C">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4671553F">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273B50C7">
            <w:pPr>
              <w:pBdr/>
              <w:spacing w:line="276" w:lineRule="auto"/>
              <w:ind/>
              <w:jc w:val="center"/>
              <w:rPr>
                <w:color w:val="000000" w:themeColor="text1"/>
                <w:sz w:val="22"/>
                <w:szCs w:val="22"/>
              </w:rPr>
            </w:pPr>
            <w:r>
              <w:rPr>
                <w:color w:val="000000" w:themeColor="text1"/>
                <w:sz w:val="22"/>
                <w:szCs w:val="22"/>
              </w:rPr>
              <w:t xml:space="preserve">Đất trồng cây lâu năm (1377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723F06">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24657373">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477CD229">
            <w:pPr>
              <w:pBdr/>
              <w:spacing/>
              <w:ind/>
              <w:jc w:val="center"/>
              <w:rPr>
                <w:color w:val="000000" w:themeColor="text1"/>
                <w:sz w:val="22"/>
                <w:szCs w:val="22"/>
              </w:rPr>
            </w:pPr>
            <w:r>
              <w:rPr>
                <w:color w:val="000000" w:themeColor="text1"/>
                <w:sz w:val="22"/>
                <w:szCs w:val="22"/>
              </w:rPr>
              <w:t xml:space="preserve">Đất trồng cây lâu năm – Có thời hạn (đến 14/10/2043, 18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464F60">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6F113E15">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5815466D">
            <w:pPr>
              <w:pBdr/>
              <w:spacing w:line="276" w:lineRule="auto"/>
              <w:ind/>
              <w:jc w:val="center"/>
              <w:rPr>
                <w:color w:val="000000" w:themeColor="text1"/>
                <w:sz w:val="22"/>
                <w:szCs w:val="22"/>
              </w:rPr>
            </w:pPr>
            <w:r>
              <w:rPr>
                <w:color w:val="000000" w:themeColor="text1"/>
                <w:sz w:val="22"/>
                <w:szCs w:val="22"/>
              </w:rPr>
              <w:t xml:space="preserve">Tài sản tại: Tỉnh Lâm Đồng, đường Đường Lý Thái Tổ, Cách đường Chu Văn An khoảng 6km,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0F4CB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333E2950">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7BF0E53B">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36A5A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582E39CC">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2955E79A">
            <w:pPr>
              <w:pBdr/>
              <w:spacing w:line="276" w:lineRule="auto"/>
              <w:ind/>
              <w:jc w:val="center"/>
              <w:rPr>
                <w:color w:val="000000" w:themeColor="text1"/>
                <w:sz w:val="22"/>
                <w:szCs w:val="22"/>
              </w:rPr>
            </w:pPr>
            <w:r>
              <w:rPr>
                <w:color w:val="000000" w:themeColor="text1"/>
                <w:sz w:val="22"/>
                <w:szCs w:val="22"/>
              </w:rPr>
              <w:t xml:space="preserve">1377</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87841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9A5A286">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0BCBC06A">
            <w:pPr>
              <w:pBdr/>
              <w:spacing w:line="276" w:lineRule="auto"/>
              <w:ind/>
              <w:jc w:val="center"/>
              <w:rPr>
                <w:color w:val="000000" w:themeColor="text1"/>
                <w:sz w:val="22"/>
                <w:szCs w:val="22"/>
              </w:rPr>
            </w:pPr>
            <w:r>
              <w:rPr>
                <w:color w:val="000000" w:themeColor="text1"/>
                <w:sz w:val="22"/>
                <w:szCs w:val="22"/>
              </w:rPr>
              <w:t xml:space="preserve">39.7</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59F3B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51DFCE92">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01E5546B">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93B84A">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08F0D31B">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0F7FBA07">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495150">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1DCF8683">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66030D51">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15BD77">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2D1A20F">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14:paraId="11235123">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737561"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792182359" name="" descr=""/>
                              <pic:cNvPicPr/>
                              <pic:nvPr/>
                            </pic:nvPicPr>
                            <pic:blipFill rotWithShape="1">
                              <a:blip r:embed="rId41"/>
                              <a:stretch/>
                            </pic:blipFill>
                            <pic:spPr bwMode="auto">
                              <a:xfrm>
                                <a:off x="0" y="0"/>
                                <a:ext cx="373755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94.30pt;height:250.00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6BC2B6BB">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09367010">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r>
            <w:r>
              <w:rPr>
                <w:color w:val="000000" w:themeColor="text1"/>
                <w:sz w:val="22"/>
                <w:szCs w:val="22"/>
              </w:rPr>
            </w:r>
          </w:p>
          <w:p w14:paraId="6DF21A1E">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4928AD5B">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89087"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600422572" name="" descr=""/>
                              <pic:cNvPicPr/>
                              <pic:nvPr/>
                            </pic:nvPicPr>
                            <pic:blipFill rotWithShape="1">
                              <a:blip r:embed="rId42"/>
                              <a:stretch/>
                            </pic:blipFill>
                            <pic:spPr bwMode="auto">
                              <a:xfrm>
                                <a:off x="0" y="0"/>
                                <a:ext cx="17890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0.87pt;height:250.00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70D74CEF">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7348F4B9">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C958D74">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7E616CC7">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14:paraId="37E2A006">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2DC5DB04">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1433D61C">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3C38110B">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79CA7EA3">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4C97FC1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13A3304D">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14:paraId="20718066">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38C1D28C">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p w14:paraId="2420A184">
            <w:pPr>
              <w:pBdr/>
              <w:spacing/>
              <w:ind/>
              <w:jc w:val="center"/>
              <w:rPr>
                <w:color w:val="000000" w:themeColor="text1"/>
              </w:rPr>
            </w:pPr>
            <w:r>
              <w:rPr>
                <w:color w:val="000000" w:themeColor="text1"/>
              </w:rPr>
            </w:r>
            <w:r>
              <w:rPr>
                <w:color w:val="000000" w:themeColor="text1"/>
              </w:rPr>
            </w:r>
            <w:r>
              <w:rPr>
                <w:color w:val="000000" w:themeColor="text1"/>
              </w:rPr>
            </w:r>
          </w:p>
        </w:tc>
      </w:tr>
    </w:tbl>
    <w:p w14:paraId="7A72B27C">
      <w:pPr>
        <w:pBdr/>
        <w:shd w:val="nil" w:color="auto"/>
        <w:spacing/>
        <w:ind/>
        <w:rPr>
          <w:color w:val="000000" w:themeColor="text1"/>
          <w:highlight w:val="none"/>
        </w:rPr>
      </w:pPr>
      <w:r>
        <w:rPr>
          <w:iCs/>
          <w:color w:val="000000" w:themeColor="text1"/>
          <w:lang w:val="pt-BR"/>
        </w:rPr>
        <w:br w:type="page" w:clear="all"/>
      </w:r>
      <w:r>
        <w:rPr>
          <w:color w:val="000000" w:themeColor="text1"/>
          <w:highlight w:val="none"/>
        </w:rPr>
      </w:r>
      <w:r>
        <w:rPr>
          <w:color w:val="000000" w:themeColor="text1"/>
          <w:highlight w:val="none"/>
        </w:rPr>
      </w:r>
    </w:p>
    <w:p w14:paraId="3B3B2E57">
      <w:pPr>
        <w:pBdr/>
        <w:shd w:val="nil" w:color="auto"/>
        <w:spacing/>
        <w:ind/>
        <w:rPr>
          <w:color w:val="000000" w:themeColor="text1"/>
        </w:rPr>
      </w:pPr>
      <w:r>
        <w:rPr>
          <w:color w:val="000000" w:themeColor="text1"/>
          <w:lang w:val="pt-BR"/>
        </w:rPr>
        <w:br w:type="page" w:clear="all"/>
      </w:r>
      <w:r>
        <w:rPr>
          <w:color w:val="000000" w:themeColor="text1"/>
        </w:rPr>
      </w:r>
      <w:r>
        <w:rPr>
          <w:color w:val="000000" w:themeColor="text1"/>
        </w:rPr>
      </w:r>
    </w:p>
    <w:p w14:paraId="72539331">
      <w:pPr>
        <w:pBdr/>
        <w:spacing w:after="200" w:line="276" w:lineRule="auto"/>
        <w:ind/>
        <w:jc w:val="center"/>
        <w:rPr>
          <w:b/>
          <w:bCs/>
          <w:iCs/>
          <w:color w:val="000000" w:themeColor="text1"/>
        </w:rPr>
      </w:pPr>
      <w:r>
        <w:rPr>
          <w:b/>
          <w:bCs/>
          <w:iCs/>
          <w:color w:val="000000" w:themeColor="text1"/>
          <w:lang w:val="pt-BR"/>
        </w:rPr>
        <w:t xml:space="preserve">TSSS 6</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EC5BCBB">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C96CE2E">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9A11B05">
            <w:pPr>
              <w:pBdr/>
              <w:spacing w:line="276" w:lineRule="auto"/>
              <w:ind/>
              <w:jc w:val="center"/>
              <w:rPr>
                <w:b/>
                <w:bCs/>
                <w:color w:val="000000" w:themeColor="text1"/>
                <w:sz w:val="22"/>
                <w:szCs w:val="22"/>
              </w:rPr>
            </w:pPr>
            <w:r>
              <w:rPr>
                <w:b/>
                <w:bCs/>
                <w:color w:val="000000" w:themeColor="text1"/>
                <w:sz w:val="22"/>
                <w:szCs w:val="22"/>
              </w:rPr>
              <w:t xml:space="preserve">TSSS6</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8DADE07">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B202D6">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2949D2">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B208EC">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1000BE">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5922E8">
            <w:pPr>
              <w:pBdr/>
              <w:spacing w:line="276" w:lineRule="auto"/>
              <w:ind/>
              <w:jc w:val="center"/>
              <w:rPr>
                <w:color w:val="000000" w:themeColor="text1"/>
                <w:sz w:val="22"/>
                <w:szCs w:val="22"/>
              </w:rPr>
            </w:pPr>
            <w:r>
              <w:rPr>
                <w:color w:val="000000" w:themeColor="text1"/>
                <w:sz w:val="22"/>
                <w:szCs w:val="22"/>
              </w:rPr>
              <w:t xml:space="preserve">https://www.facebook.com/groups/3278192398882061/permalink/24919600190981303/</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0347 919 268</w:t>
            </w:r>
            <w:r>
              <w:rPr>
                <w:color w:val="000000" w:themeColor="text1"/>
                <w:sz w:val="22"/>
                <w:szCs w:val="22"/>
              </w:rPr>
              <w:t xml:space="preserve"> </w:t>
            </w:r>
            <w:r>
              <w:rPr>
                <w:color w:val="000000" w:themeColor="text1"/>
                <w:sz w:val="22"/>
                <w:szCs w:val="22"/>
              </w:rPr>
              <w:br/>
              <w:t xml:space="preserve">(Trà</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8E6F89">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50C20E">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BAB599">
            <w:pPr>
              <w:pBdr/>
              <w:spacing w:line="276" w:lineRule="auto"/>
              <w:ind/>
              <w:jc w:val="center"/>
              <w:rPr>
                <w:color w:val="000000" w:themeColor="text1"/>
                <w:sz w:val="22"/>
                <w:szCs w:val="22"/>
              </w:rPr>
            </w:pPr>
            <w:r>
              <w:rPr>
                <w:color w:val="000000" w:themeColor="text1"/>
                <w:sz w:val="22"/>
                <w:szCs w:val="22"/>
              </w:rPr>
              <w:t xml:space="preserve">2.000.000.000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6E7C03">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EFA24F">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25C6C7">
            <w:pPr>
              <w:pBdr/>
              <w:spacing w:line="276" w:lineRule="auto"/>
              <w:ind/>
              <w:jc w:val="center"/>
              <w:rPr>
                <w:color w:val="000000" w:themeColor="text1"/>
                <w:sz w:val="22"/>
                <w:szCs w:val="22"/>
              </w:rPr>
            </w:pPr>
            <w:r>
              <w:rPr>
                <w:color w:val="000000" w:themeColor="text1"/>
                <w:sz w:val="22"/>
                <w:szCs w:val="22"/>
              </w:rPr>
              <w:t xml:space="preserve">1.760.000.000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AC2463">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6DA1D6">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F22E23">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DA2F28">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4A05D7">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97D6BA">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F34332">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257741">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FDF6AC">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4C1E85">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D90208">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DC6986">
            <w:pPr>
              <w:pBdr/>
              <w:spacing w:line="276" w:lineRule="auto"/>
              <w:ind/>
              <w:jc w:val="center"/>
              <w:rPr>
                <w:color w:val="000000" w:themeColor="text1"/>
                <w:sz w:val="22"/>
                <w:szCs w:val="22"/>
              </w:rPr>
            </w:pPr>
            <w:r>
              <w:rPr>
                <w:color w:val="000000" w:themeColor="text1"/>
                <w:sz w:val="22"/>
                <w:szCs w:val="22"/>
              </w:rPr>
              <w:t xml:space="preserve">Đất trồng cây lâu năm (223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2995DE">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09B1FE">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754D59">
            <w:pPr>
              <w:pBdr/>
              <w:spacing/>
              <w:ind/>
              <w:jc w:val="center"/>
              <w:rPr>
                <w:color w:val="000000" w:themeColor="text1"/>
                <w:sz w:val="22"/>
                <w:szCs w:val="22"/>
              </w:rPr>
            </w:pPr>
            <w:r>
              <w:rPr>
                <w:color w:val="000000" w:themeColor="text1"/>
                <w:sz w:val="22"/>
                <w:szCs w:val="22"/>
              </w:rPr>
              <w:t xml:space="preserve">Đất trồng cây lâu năm – Có thời hạn (đến 14/10/2043, 18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DE49A3">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055A14">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D28360">
            <w:pPr>
              <w:pBdr/>
              <w:spacing w:line="276" w:lineRule="auto"/>
              <w:ind/>
              <w:jc w:val="center"/>
              <w:rPr>
                <w:color w:val="000000" w:themeColor="text1"/>
                <w:sz w:val="22"/>
                <w:szCs w:val="22"/>
              </w:rPr>
            </w:pPr>
            <w:r>
              <w:rPr>
                <w:color w:val="000000" w:themeColor="text1"/>
                <w:sz w:val="22"/>
                <w:szCs w:val="22"/>
              </w:rPr>
              <w:t xml:space="preserve">Tài sản tại: Tỉnh Lâm Đồng, đường Đường Lý Thái Tổ, Cách đường Chu Văn An khoảng 3,4m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3BF1F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159DF9">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1061FC">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29B01F">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A0441B">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859BCA">
            <w:pPr>
              <w:pBdr/>
              <w:spacing w:line="276" w:lineRule="auto"/>
              <w:ind/>
              <w:jc w:val="center"/>
              <w:rPr>
                <w:color w:val="000000" w:themeColor="text1"/>
                <w:sz w:val="22"/>
                <w:szCs w:val="22"/>
              </w:rPr>
            </w:pPr>
            <w:r>
              <w:rPr>
                <w:color w:val="000000" w:themeColor="text1"/>
                <w:sz w:val="22"/>
                <w:szCs w:val="22"/>
              </w:rPr>
              <w:t xml:space="preserve">223</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F12944">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418389">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007592">
            <w:pPr>
              <w:pBdr/>
              <w:spacing w:line="276" w:lineRule="auto"/>
              <w:ind/>
              <w:jc w:val="center"/>
              <w:rPr>
                <w:color w:val="000000" w:themeColor="text1"/>
                <w:sz w:val="22"/>
                <w:szCs w:val="22"/>
              </w:rPr>
            </w:pPr>
            <w:r>
              <w:rPr>
                <w:color w:val="000000" w:themeColor="text1"/>
                <w:sz w:val="22"/>
                <w:szCs w:val="22"/>
              </w:rPr>
              <w:t xml:space="preserve">10.5</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53B6FF">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C033D5">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71CEC9">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F5152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25EDAE">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1BDAB4">
            <w:pPr>
              <w:pBdr/>
              <w:spacing w:line="276" w:lineRule="auto"/>
              <w:ind/>
              <w:jc w:val="center"/>
              <w:rPr>
                <w:color w:val="000000" w:themeColor="text1"/>
                <w:sz w:val="22"/>
                <w:szCs w:val="22"/>
              </w:rPr>
            </w:pPr>
            <w:r>
              <w:rPr>
                <w:color w:val="000000" w:themeColor="text1"/>
                <w:sz w:val="22"/>
                <w:szCs w:val="22"/>
              </w:rPr>
              <w:t xml:space="preserve">Thóp hậu</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9F4892">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5838EF">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5185A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AA1E68">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97AF85D">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14:paraId="1CC6770B">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1599561" cy="355546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60389" name=""/>
                              <pic:cNvPicPr>
                                <a:picLocks noChangeAspect="1"/>
                              </pic:cNvPicPr>
                              <pic:nvPr/>
                            </pic:nvPicPr>
                            <pic:blipFill rotWithShape="1">
                              <a:blip r:embed="rId43"/>
                              <a:stretch/>
                            </pic:blipFill>
                            <pic:spPr bwMode="auto">
                              <a:xfrm flipH="0" flipV="0">
                                <a:off x="0" y="0"/>
                                <a:ext cx="1599561" cy="3555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25.95pt;height:279.96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r>
            <w:r>
              <w:rPr>
                <w:color w:val="000000" w:themeColor="text1"/>
                <w:sz w:val="22"/>
                <w:szCs w:val="22"/>
              </w:rPr>
            </w:r>
          </w:p>
          <w:p w14:paraId="1CD8C3DA">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17D7089A">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0C06000E">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259279"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658246183" name="" descr=""/>
                              <pic:cNvPicPr/>
                              <pic:nvPr/>
                            </pic:nvPicPr>
                            <pic:blipFill rotWithShape="1">
                              <a:blip r:embed="rId44"/>
                              <a:stretch/>
                            </pic:blipFill>
                            <pic:spPr bwMode="auto">
                              <a:xfrm>
                                <a:off x="0" y="0"/>
                                <a:ext cx="225927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77.90pt;height:250.00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275417"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608103367" name="" descr=""/>
                              <pic:cNvPicPr/>
                              <pic:nvPr/>
                            </pic:nvPicPr>
                            <pic:blipFill rotWithShape="1">
                              <a:blip r:embed="rId45"/>
                              <a:stretch/>
                            </pic:blipFill>
                            <pic:spPr bwMode="auto">
                              <a:xfrm rot="0" flipH="0" flipV="0">
                                <a:off x="0" y="0"/>
                                <a:ext cx="227541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79.17pt;height:250.00pt;mso-wrap-distance-left:0.00pt;mso-wrap-distance-top:0.00pt;mso-wrap-distance-right:0.00pt;mso-wrap-distance-bottom:0.00pt;rotation:0;z-index:1;" stroked="false">
                      <v:imagedata r:id="rId45" o:title=""/>
                      <o:lock v:ext="edit" rotation="t"/>
                    </v:shape>
                  </w:pict>
                </mc:Fallback>
              </mc:AlternateContent>
            </w:r>
            <w:r>
              <w:rPr>
                <w:color w:val="000000" w:themeColor="text1"/>
                <w:sz w:val="22"/>
                <w:szCs w:val="22"/>
              </w:rPr>
            </w:r>
            <w:r>
              <w:rPr>
                <w:color w:val="000000" w:themeColor="text1"/>
                <w:sz w:val="22"/>
                <w:szCs w:val="22"/>
              </w:rPr>
            </w:r>
          </w:p>
          <w:p w14:paraId="4F8BDBC4">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0DFD23CC">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79D3CF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426CE9F7">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14:paraId="2D29114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36BA21E0">
            <w:pPr>
              <w:pBdr/>
              <w:spacing/>
              <w:ind/>
              <w:jc w:val="center"/>
              <w:rPr>
                <w:color w:val="000000" w:themeColor="text1"/>
              </w:rPr>
            </w:pPr>
            <w:r>
              <w:rPr>
                <w:color w:val="000000" w:themeColor="text1"/>
              </w:rPr>
            </w:r>
            <w:r>
              <w:rPr>
                <w:color w:val="000000" w:themeColor="text1"/>
              </w:rPr>
            </w:r>
            <w:r>
              <w:rPr>
                <w:color w:val="000000" w:themeColor="text1"/>
              </w:rPr>
            </w:r>
          </w:p>
          <w:p w14:paraId="278746F5">
            <w:pPr>
              <w:pBdr/>
              <w:spacing/>
              <w:ind/>
              <w:rPr>
                <w:color w:val="000000" w:themeColor="text1"/>
              </w:rPr>
            </w:pPr>
            <w:r>
              <w:rPr>
                <w:color w:val="000000" w:themeColor="text1"/>
              </w:rPr>
            </w:r>
            <w:r>
              <w:rPr>
                <w:color w:val="000000" w:themeColor="text1"/>
              </w:rPr>
            </w:r>
            <w:r>
              <w:rPr>
                <w:color w:val="000000" w:themeColor="text1"/>
              </w:rPr>
            </w:r>
          </w:p>
          <w:p w14:paraId="4C633DBA">
            <w:pPr>
              <w:pBdr/>
              <w:spacing/>
              <w:ind/>
              <w:jc w:val="center"/>
              <w:rPr>
                <w:color w:val="000000" w:themeColor="text1"/>
              </w:rPr>
            </w:pPr>
            <w:r>
              <w:rPr>
                <w:color w:val="000000" w:themeColor="text1"/>
              </w:rPr>
            </w:r>
            <w:r>
              <w:rPr>
                <w:color w:val="000000" w:themeColor="text1"/>
              </w:rPr>
            </w:r>
            <w:r>
              <w:rPr>
                <w:color w:val="000000" w:themeColor="text1"/>
              </w:rPr>
            </w:r>
          </w:p>
          <w:p w14:paraId="184EE547">
            <w:pPr>
              <w:pBdr/>
              <w:spacing/>
              <w:ind/>
              <w:jc w:val="center"/>
              <w:rPr>
                <w:color w:val="000000" w:themeColor="text1"/>
              </w:rPr>
            </w:pPr>
            <w:r>
              <w:rPr>
                <w:color w:val="000000" w:themeColor="text1"/>
              </w:rPr>
            </w:r>
            <w:r>
              <w:rPr>
                <w:color w:val="000000" w:themeColor="text1"/>
              </w:rPr>
            </w:r>
            <w:r>
              <w:rPr>
                <w:color w:val="000000" w:themeColor="text1"/>
              </w:rPr>
            </w:r>
          </w:p>
          <w:p w14:paraId="5160C5D9">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14:paraId="00AA5984">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556D3F07">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p w14:paraId="78B0C8F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14:paraId="3560916B">
      <w:pPr>
        <w:pBdr/>
        <w:shd w:val="nil" w:color="000000"/>
        <w:spacing/>
        <w:ind/>
        <w:rPr>
          <w:color w:val="000000" w:themeColor="text1"/>
        </w:rPr>
      </w:pPr>
      <w:r>
        <w:rPr>
          <w:iCs/>
          <w:color w:val="000000" w:themeColor="text1"/>
          <w:highlight w:val="none"/>
          <w:lang w:val="pt-BR" w:bidi="pt-BR"/>
        </w:rPr>
      </w:r>
      <w:r>
        <w:rPr>
          <w:color w:val="000000" w:themeColor="text1"/>
        </w:rPr>
      </w:r>
      <w:r>
        <w:rPr>
          <w:color w:val="000000" w:themeColor="text1"/>
        </w:rPr>
      </w:r>
    </w:p>
    <w:p w14:paraId="1EAD3878" w14:textId="77777777">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AB40F9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056DFA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629C8C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85B0B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077E8623"/>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42">
    <w:nsid w:val="4B4B325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56215A2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4">
    <w:nsid w:val="1C4CDE1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00CC9E7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49BB749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7">
    <w:nsid w:val="785B0B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name w:val="Unresolved Mention"/>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guland.vn/post/ban-dat-102m2-ngang-6m-gia-135-ty-phuong-2-bao-loc-1383238" TargetMode="External"/><Relationship Id="rId17" Type="http://schemas.openxmlformats.org/officeDocument/2006/relationships/hyperlink" Target="https://guland.vn/post/ban-dat-204m2-gia-35-ty-phuong-2-bao-loc-1401033" TargetMode="External"/><Relationship Id="rId18" Type="http://schemas.openxmlformats.org/officeDocument/2006/relationships/hyperlink" Target="https://www.facebook.com/groups/3278192398882061/permalink/24725047233769934/" TargetMode="External"/><Relationship Id="rId19" Type="http://schemas.openxmlformats.org/officeDocument/2006/relationships/hyperlink" Target="https://www.facebook.com/groups/470573542965242/permalink/24185455734383690/" TargetMode="External"/><Relationship Id="rId20" Type="http://schemas.openxmlformats.org/officeDocument/2006/relationships/hyperlink" Target="https://www.facebook.com/groups/3278192398882061/permalink/24919600190981303/"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png"/><Relationship Id="rId44" Type="http://schemas.openxmlformats.org/officeDocument/2006/relationships/image" Target="media/image27.png"/><Relationship Id="rId45"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494</cp:revision>
  <dcterms:created xsi:type="dcterms:W3CDTF">2025-09-15T02:01:00Z</dcterms:created>
  <dcterms:modified xsi:type="dcterms:W3CDTF">2025-12-22T06:52:23Z</dcterms:modified>
</cp:coreProperties>
</file>