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7FFC4A7A" w14:textId="0CC21EFD">
      <w:pPr>
        <w:pBdr/>
        <w:spacing/>
        <w:ind w:right="-1"/>
        <w:jc w:val="left"/>
        <w:rPr>
          <w:b/>
          <w:sz w:val="28"/>
        </w:rPr>
      </w:pP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46832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468324"/>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275/2025/1798/VFI-CT.63.A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Nguyễn Thúy Hồng</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123, tờ bản đồ số: 29, có địa chỉ: Thôn Linh Sơn, xã Bình Yên, huyện Thạch Thất, thành phố Hà Nội (nay là thôn Linh Sơn, xã Hạ Bằng, thành phố Hà Nội). theo Giấy</w:t>
                            </w:r>
                            <w:r>
                              <w:rPr>
                                <w:color w:val="000000"/>
                              </w:rPr>
                              <w:t xml:space="preserve"> chứng nhận quyền sử dụng đất, quyền sở hữu nhà ở và tài sản gắn liền với đất số: AA 02891132, Số vào sổ cấp GCN: CN 871 do Chi nhánh Văn phòng Đăng ký Đất đai thành phố Hà Nội - Huyện Thạch Thất cấp ngày 30/06/2025; chủ sử dụng đất là Bà Nguyễn Thúy Hồng.</w:t>
                            </w:r>
                            <w:r>
                              <w:rPr>
                                <w:bCs/>
                                <w:i/>
                                <w:iCs/>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73.10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275/2025/1798/VFI-CT.63.A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Nguyễn Thúy Hồng</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123, tờ bản đồ số: 29, có địa chỉ: Thôn Linh Sơn, xã Bình Yên, huyện Thạch Thất, thành phố Hà Nội (nay là thôn Linh Sơn, xã Hạ Bằng, thành phố Hà Nội). theo Giấy</w:t>
                      </w:r>
                      <w:r>
                        <w:rPr>
                          <w:color w:val="000000"/>
                        </w:rPr>
                        <w:t xml:space="preserve"> chứng nhận quyền sử dụng đất, quyền sở hữu nhà ở và tài sản gắn liền với đất số: AA 02891132, Số vào sổ cấp GCN: CN 871 do Chi nhánh Văn phòng Đăng ký Đất đai thành phố Hà Nội - Huyện Thạch Thất cấp ngày 30/06/2025; chủ sử dụng đất là Bà Nguyễn Thúy Hồng.</w:t>
                      </w:r>
                      <w:r>
                        <w:rPr>
                          <w:bCs/>
                          <w:i/>
                          <w:iCs/>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4-21</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25"/>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22</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25"/>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23-31</w:t>
            </w:r>
            <w:r>
              <w:rPr>
                <w:b/>
                <w:bCs/>
              </w:rPr>
            </w:r>
            <w:r>
              <w:rPr>
                <w:b/>
                <w:bCs/>
              </w:rPr>
            </w:r>
          </w:p>
        </w:tc>
      </w:tr>
    </w:tbl>
    <w:p w14:paraId="65E81109"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34" w:type="dxa"/>
        <w:tblW w:w="9532" w:type="dxa"/>
        <w:tblCellMar>
          <w:left w:w="15" w:type="dxa"/>
          <w:top w:w="15" w:type="dxa"/>
          <w:right w:w="15" w:type="dxa"/>
          <w:bottom w:w="15" w:type="dxa"/>
        </w:tblCellMar>
        <w:tblBorders/>
        <w:tblLook w:val="0000" w:firstRow="0" w:lastRow="0" w:firstColumn="0" w:lastColumn="0" w:noHBand="0" w:noVBand="0"/>
      </w:tblPr>
      <w:tblGrid>
        <w:gridCol w:w="3996"/>
        <w:gridCol w:w="5536"/>
      </w:tblGrid>
      <w:tr>
        <w:trPr>
          <w:trHeight w:val="482"/>
        </w:trPr>
        <w:tc>
          <w:tcPr>
            <w:tcBorders/>
            <w:tcMar>
              <w:left w:w="108" w:type="dxa"/>
              <w:top w:w="0" w:type="dxa"/>
              <w:right w:w="108" w:type="dxa"/>
              <w:bottom w:w="0" w:type="dxa"/>
            </w:tcMar>
            <w:tcW w:w="3996" w:type="dxa"/>
            <w:textDirection w:val="lrTb"/>
            <w:noWrap w:val="false"/>
          </w:tcPr>
          <w:p w14:paraId="3F2FB326" w14:textId="3401E955">
            <w:pPr>
              <w:pStyle w:val="1024"/>
              <w:pBdr/>
              <w:spacing w:after="60" w:before="200"/>
              <w:ind/>
              <w:rPr>
                <w:rStyle w:val="1023"/>
                <w:rFonts w:ascii="Times New Roman" w:hAnsi="Times New Roman"/>
                <w:color w:val="auto"/>
                <w:lang w:val="pt-BR"/>
              </w:rPr>
            </w:pPr>
            <w:r>
              <w:rPr>
                <w:rFonts w:ascii="Times New Roman" w:hAnsi="Times New Roman"/>
                <w:color w:val="auto"/>
                <w:lang w:val="pt-BR"/>
              </w:rPr>
            </w:r>
            <w:r>
              <w:rPr>
                <w:rStyle w:val="1023"/>
                <w:rFonts w:ascii="Times New Roman" w:hAnsi="Times New Roman"/>
                <w:color w:val="auto"/>
                <w:lang w:val="pt-BR"/>
              </w:rPr>
            </w:r>
            <w:r>
              <w:rPr>
                <w:rStyle w:val="1023"/>
                <w:rFonts w:ascii="Times New Roman" w:hAnsi="Times New Roman"/>
                <w:color w:val="auto"/>
                <w:lang w:val="pt-BR"/>
              </w:rPr>
            </w:r>
          </w:p>
          <w:p w14:paraId="189019A0" w14:textId="50D2DFCA">
            <w:pPr>
              <w:pStyle w:val="1024"/>
              <w:pBdr/>
              <w:spacing w:after="60" w:before="200"/>
              <w:ind/>
              <w:rPr>
                <w:sz w:val="24"/>
                <w:szCs w:val="24"/>
              </w:rPr>
            </w:pPr>
            <w:r>
              <w:rPr>
                <w:rStyle w:val="1023"/>
                <w:rFonts w:ascii="Times New Roman" w:hAnsi="Times New Roman"/>
                <w:color w:val="auto"/>
                <w:lang w:val="pt-BR"/>
              </w:rPr>
              <w:t xml:space="preserve">Số:</w:t>
            </w:r>
            <w:r>
              <w:rPr>
                <w:rStyle w:val="1023"/>
                <w:rFonts w:ascii="Times New Roman" w:hAnsi="Times New Roman"/>
                <w:color w:val="auto"/>
                <w:lang w:val="pt-BR"/>
              </w:rPr>
              <w:t xml:space="preserve"> </w:t>
            </w:r>
            <w:r>
              <w:rPr>
                <w:rStyle w:val="1023"/>
                <w:rFonts w:ascii="Times New Roman" w:hAnsi="Times New Roman"/>
                <w:color w:val="000000" w:themeColor="text1"/>
                <w:lang w:val="pt-BR"/>
              </w:rPr>
              <w:t xml:space="preserve">275/2025/1798/VFI-CT.63.A</w:t>
            </w:r>
            <w:r>
              <w:rPr>
                <w:sz w:val="24"/>
                <w:szCs w:val="24"/>
              </w:rPr>
            </w:r>
            <w:r>
              <w:rPr>
                <w:sz w:val="24"/>
                <w:szCs w:val="24"/>
              </w:rPr>
            </w:r>
          </w:p>
        </w:tc>
        <w:tc>
          <w:tcPr>
            <w:tcBorders/>
            <w:tcMar>
              <w:left w:w="108" w:type="dxa"/>
              <w:top w:w="0" w:type="dxa"/>
              <w:right w:w="108" w:type="dxa"/>
              <w:bottom w:w="0" w:type="dxa"/>
            </w:tcMar>
            <w:tcW w:w="5536" w:type="dxa"/>
            <w:textDirection w:val="lrTb"/>
            <w:noWrap w:val="false"/>
          </w:tcPr>
          <w:p w14:paraId="504375E5" w14:textId="77777777">
            <w:pPr>
              <w:pStyle w:val="1024"/>
              <w:pBdr/>
              <w:spacing w:after="60" w:before="200"/>
              <w:ind w:right="-56"/>
              <w:rPr>
                <w:rStyle w:val="1023"/>
                <w:rFonts w:ascii="Times New Roman" w:hAnsi="Times New Roman"/>
                <w:i/>
                <w:color w:val="auto"/>
              </w:rPr>
            </w:pPr>
            <w:r>
              <w:rPr>
                <w:rFonts w:ascii="Times New Roman" w:hAnsi="Times New Roman"/>
                <w:i/>
                <w:color w:val="auto"/>
              </w:rPr>
            </w:r>
            <w:r>
              <w:rPr>
                <w:rStyle w:val="1023"/>
                <w:rFonts w:ascii="Times New Roman" w:hAnsi="Times New Roman"/>
                <w:i/>
                <w:color w:val="auto"/>
              </w:rPr>
            </w:r>
            <w:r>
              <w:rPr>
                <w:rStyle w:val="1023"/>
                <w:rFonts w:ascii="Times New Roman" w:hAnsi="Times New Roman"/>
                <w:i/>
                <w:color w:val="auto"/>
              </w:rPr>
            </w:r>
          </w:p>
          <w:p w14:paraId="6B33CD77" w14:textId="29BAA06D">
            <w:pPr>
              <w:pStyle w:val="1024"/>
              <w:pBdr/>
              <w:spacing w:after="60" w:before="200"/>
              <w:ind w:right="-56"/>
              <w:jc w:val="right"/>
              <w:rPr>
                <w:sz w:val="24"/>
                <w:szCs w:val="24"/>
                <w:lang w:val="vi-VN"/>
              </w:rPr>
            </w:pPr>
            <w:r>
              <w:rPr>
                <w:rStyle w:val="1023"/>
                <w:rFonts w:ascii="Times New Roman" w:hAnsi="Times New Roman"/>
                <w:i/>
                <w:color w:val="auto"/>
              </w:rPr>
              <w:t xml:space="preserve">TP. </w:t>
            </w:r>
            <w:r>
              <w:rPr>
                <w:rStyle w:val="1023"/>
                <w:rFonts w:ascii="Times New Roman" w:hAnsi="Times New Roman"/>
                <w:i/>
                <w:color w:val="auto"/>
              </w:rPr>
              <w:t xml:space="preserve">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15 tháng 12 năm 2025</w:t>
            </w:r>
            <w:r>
              <w:rPr>
                <w:rStyle w:val="1023"/>
                <w:rFonts w:ascii="Times New Roman" w:hAnsi="Times New Roman"/>
                <w:i/>
                <w:color w:val="auto"/>
                <w:lang w:val="vi-VN"/>
              </w:rPr>
              <w:t xml:space="preserve">   </w:t>
            </w:r>
            <w:r>
              <w:rPr>
                <w:rStyle w:val="1023"/>
                <w:rFonts w:ascii="Times New Roman" w:hAnsi="Times New Roman"/>
                <w:i/>
                <w:color w:val="auto"/>
                <w:lang w:val="vi-VN"/>
              </w:rPr>
              <w:t xml:space="preserve">  </w:t>
            </w:r>
            <w:r>
              <w:rPr>
                <w:sz w:val="24"/>
                <w:szCs w:val="24"/>
                <w:lang w:val="vi-VN"/>
              </w:rPr>
            </w:r>
            <w:r>
              <w:rPr>
                <w:sz w:val="24"/>
                <w:szCs w:val="24"/>
                <w:lang w:val="vi-VN"/>
              </w:rPr>
            </w:r>
          </w:p>
        </w:tc>
      </w:tr>
    </w:tbl>
    <w:p w14:paraId="60EC0402" w14:textId="10F1A230">
      <w:pPr>
        <w:pStyle w:val="1024"/>
        <w:pBdr/>
        <w:spacing w:after="120" w:before="200" w:line="288" w:lineRule="auto"/>
        <w:ind/>
        <w:jc w:val="center"/>
        <w:rPr>
          <w:rStyle w:val="1023"/>
          <w:rFonts w:ascii="Times New Roman" w:hAnsi="Times New Roman"/>
          <w:b/>
          <w:bCs/>
          <w:color w:val="auto"/>
          <w:sz w:val="30"/>
          <w:szCs w:val="30"/>
          <w:lang w:val="vi-VN"/>
        </w:rPr>
      </w:pPr>
      <w:r>
        <mc:AlternateContent>
          <mc:Choice Requires="wpg">
            <w:drawing>
              <wp:anchor xmlns:wp="http://schemas.openxmlformats.org/drawingml/2006/wordprocessingDrawing" xmlns:wp14="http://schemas.microsoft.com/office/word/2010/wordprocessingDrawing" distT="0" distB="0" distL="114300" distR="114300" simplePos="0" relativeHeight="251649024" behindDoc="0" locked="0" layoutInCell="1" allowOverlap="1">
                <wp:simplePos x="0" y="0"/>
                <wp:positionH relativeFrom="margin">
                  <wp:posOffset>-998220</wp:posOffset>
                </wp:positionH>
                <wp:positionV relativeFrom="margin">
                  <wp:posOffset>-705485</wp:posOffset>
                </wp:positionV>
                <wp:extent cx="7758113" cy="925836"/>
                <wp:effectExtent l="0" t="0" r="0" b="762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49024;o:allowoverlap:true;o:allowincell:true;mso-position-horizontal-relative:margin;margin-left:-78.60pt;mso-position-horizontal:absolute;mso-position-vertical-relative:margin;margin-top:-55.55pt;mso-position-vertical:absolute;width:610.88pt;height:72.90pt;mso-wrap-distance-left:9.00pt;mso-wrap-distance-top:0.00pt;mso-wrap-distance-right:9.00pt;mso-wrap-distance-bottom:0.00pt;z-index:1;" stroked="false">
                <v:imagedata r:id="rId14" o:title=""/>
                <o:lock v:ext="edit" rotation="t"/>
              </v:shape>
            </w:pict>
          </mc:Fallback>
        </mc:AlternateContent>
      </w: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Bà Nguyễn Thúy Hồng</w:t>
      </w:r>
      <w:r>
        <w:rPr>
          <w:rFonts w:ascii="Times New Roman Bold" w:hAnsi="Times New Roman Bold"/>
          <w:b/>
          <w:lang w:val="pt-BR"/>
        </w:rPr>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275/2025/1798/VFI-HĐTĐ.63.A</w:t>
      </w:r>
      <w:r>
        <w:rPr>
          <w:spacing w:val="-4"/>
          <w:lang w:val="vi-VN"/>
        </w:rPr>
        <w:t xml:space="preserve"> ký ngày </w:t>
      </w:r>
      <w:r>
        <w:rPr>
          <w:color w:val="000000" w:themeColor="text1"/>
          <w:spacing w:val="-4"/>
        </w:rPr>
        <w:t xml:space="preserve">10 tháng 12 năm 2025</w:t>
      </w:r>
      <w:r>
        <w:rPr>
          <w:spacing w:val="-4"/>
          <w:lang w:val="vi-VN"/>
        </w:rPr>
        <w:t xml:space="preserve"> </w:t>
      </w:r>
      <w:r>
        <w:rPr>
          <w:spacing w:val="-4"/>
          <w:lang w:val="vi-VN"/>
        </w:rPr>
        <w:t xml:space="preserve">giữa </w:t>
      </w:r>
      <w:r>
        <w:rPr>
          <w:color w:val="000000" w:themeColor="text1"/>
          <w:spacing w:val="-4"/>
        </w:rPr>
        <w:t xml:space="preserve">Nguyễn Thúy Hồng</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275/2025/1798/VFI-BC.63.A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15 tháng 12 năm 2025</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14:paraId="6183DECC" w14:textId="603C718F">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Nguyễn Thúy Hồng</w:t>
            </w: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001174012401</w:t>
            </w:r>
            <w:r>
              <w:rPr>
                <w:color w:val="ff0000"/>
                <w:lang w:val="pt-BR"/>
              </w:rPr>
            </w:r>
            <w:r>
              <w:rPr>
                <w:color w:val="ff0000"/>
                <w:lang w:val="pt-BR"/>
              </w:rPr>
            </w:r>
          </w:p>
        </w:tc>
      </w:tr>
    </w:tbl>
    <w:p w14:paraId="29FA24B9" w14:textId="33D4B08B">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BT5-23 Khu đô thị mới Văn Phú, phường Kiến Hưng, quận Hà Đông,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 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w:t>
            </w:r>
            <w:r>
              <w:rPr>
                <w:b/>
                <w:bCs/>
                <w:lang w:val="vi-VN"/>
              </w:rPr>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đất số: 123, tờ bản đồ số: 29, có địa chỉ: Thôn Linh Sơn, xã Bình Yên, huyện Thạch Thất, thành phố Hà Nội (nay là thôn Linh Sơn, xã Hạ Bằng, thành phố Hà Nội). theo Giấy</w:t>
      </w:r>
      <w:r>
        <w:rPr>
          <w:color w:val="000000" w:themeColor="text1"/>
        </w:rPr>
        <w:t xml:space="preserve"> chứng nhận quyền sử dụng đất, quyền sở hữu nhà ở và tài sản gắn liền với đất số: AA 02891132, Số vào sổ cấp GCN: CN 871 do Chi nhánh Văn phòng Đăng ký Đất đai thành phố Hà Nội - Huyện Thạch Thất cấp ngày 30/06/2025; chủ sử dụng đất là Bà Nguyễn Thúy Hồng.</w:t>
      </w:r>
      <w:r>
        <w:rPr>
          <w:b/>
          <w:b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12/2025</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12/2025</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14:paraId="6F85738C"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14:paraId="6DAEBB2A" w14:textId="77777777">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14:paraId="634F3D75" w14:textId="77777777">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14:paraId="71F58D70" w14:textId="77777777">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14:paraId="743FFD04" w14:textId="77777777">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14:paraId="3ABC39D0"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14:paraId="6202BB86" w14:textId="47F5533D">
            <w:pPr>
              <w:pBdr/>
              <w:spacing w:after="40" w:before="40" w:line="288" w:lineRule="auto"/>
              <w:ind/>
              <w:jc w:val="both"/>
              <w:rPr>
                <w:b/>
                <w:bCs/>
              </w:rPr>
            </w:pPr>
            <w:r>
              <w:rPr>
                <w:color w:val="000000"/>
              </w:rPr>
              <w:t xml:space="preserve">Quyền sử dụng đất tại thửa đất số: 123, tờ bản đồ số: 29, có địa chỉ: Thôn Linh Sơn, xã Bình Yên, huyện Thạch Thất, thành phố Hà Nội (nay là thôn Linh Sơn, xã Hạ Bằng, thành phố Hà Nội). theo Giấy</w:t>
            </w:r>
            <w:r>
              <w:rPr>
                <w:color w:val="000000"/>
              </w:rPr>
              <w:t xml:space="preserve"> chứng nhận quyền sử dụng đất, quyền sở hữu nhà ở và tài sản gắn liền với đất số: AA 02891132, Số vào sổ cấp GCN: CN 871 do Chi nhánh Văn phòng Đăng ký Đất đai thành phố Hà Nội - Huyện Thạch Thất cấp ngày 30/06/2025; chủ sử dụng đất là Bà Nguyễn Thúy Hồng.</w:t>
            </w:r>
            <w:r>
              <w:rPr>
                <w:b/>
                <w:bCs/>
              </w:rPr>
              <w:t xml:space="preserve">.</w:t>
            </w:r>
            <w:r>
              <w:rPr>
                <w:b/>
                <w:bCs/>
              </w:rPr>
            </w:r>
            <w:r>
              <w:rPr>
                <w:b/>
                <w:bCs/>
              </w:rPr>
            </w:r>
          </w:p>
        </w:tc>
        <w:tc>
          <w:tcPr>
            <w:shd w:val="clear" w:color="000000" w:fill="ffffff"/>
            <w:tcBorders/>
            <w:tcW w:w="1136" w:type="pct"/>
            <w:vAlign w:val="center"/>
            <w:textDirection w:val="lrTb"/>
            <w:noWrap w:val="false"/>
          </w:tcPr>
          <w:p w14:paraId="1DE0F127"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14:paraId="0A390AA8" w14:textId="0DD0F612">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14:paraId="495A8C53" w14:textId="30B5F9FB">
            <w:pPr>
              <w:pBdr/>
              <w:spacing w:after="40" w:before="40" w:line="288" w:lineRule="auto"/>
              <w:ind/>
              <w:rPr/>
            </w:pPr>
            <w:r>
              <w:rPr>
                <w:b/>
                <w:bCs/>
              </w:rPr>
              <w:t xml:space="preserve">Đất ở nông thôn – Đất trồng cây lâu năm</w:t>
            </w:r>
            <w:r/>
          </w:p>
        </w:tc>
        <w:tc>
          <w:tcPr>
            <w:tcBorders/>
            <w:tcW w:w="946" w:type="pct"/>
            <w:vAlign w:val="center"/>
            <w:textDirection w:val="lrTb"/>
            <w:noWrap/>
          </w:tcPr>
          <w:p w14:paraId="31C615F5" w14:textId="5CFBA4BF">
            <w:pPr>
              <w:pBdr/>
              <w:spacing w:after="40" w:before="40" w:line="288" w:lineRule="auto"/>
              <w:ind/>
              <w:jc w:val="center"/>
              <w:rPr>
                <w:color w:val="000000"/>
              </w:rPr>
            </w:pPr>
            <w:r>
              <w:rPr>
                <w:color w:val="000000" w:themeColor="text1"/>
              </w:rPr>
              <w:t xml:space="preserve">102</w:t>
            </w:r>
            <w:r>
              <w:rPr>
                <w:color w:val="000000"/>
              </w:rPr>
            </w:r>
            <w:r>
              <w:rPr>
                <w:color w:val="000000"/>
              </w:rPr>
            </w:r>
          </w:p>
        </w:tc>
        <w:tc>
          <w:tcPr>
            <w:shd w:val="clear" w:color="000000" w:fill="ffffff"/>
            <w:tcBorders/>
            <w:tcW w:w="1355" w:type="pct"/>
            <w:vAlign w:val="center"/>
            <w:textDirection w:val="lrTb"/>
            <w:noWrap w:val="false"/>
          </w:tcPr>
          <w:p w14:paraId="17452EA0" w14:textId="137C4E73">
            <w:pPr>
              <w:pBdr/>
              <w:spacing w:after="40" w:before="40" w:line="288" w:lineRule="auto"/>
              <w:ind/>
              <w:jc w:val="center"/>
              <w:rPr/>
            </w:pPr>
            <w:r>
              <w:rPr>
                <w:color w:val="000000" w:themeColor="text1"/>
              </w:rPr>
              <w:t xml:space="preserve">41.000.000</w:t>
            </w:r>
            <w:r/>
          </w:p>
        </w:tc>
        <w:tc>
          <w:tcPr>
            <w:shd w:val="clear" w:color="000000" w:fill="ffffff"/>
            <w:tcBorders/>
            <w:tcW w:w="1136" w:type="pct"/>
            <w:vAlign w:val="center"/>
            <w:textDirection w:val="lrTb"/>
            <w:noWrap w:val="false"/>
          </w:tcPr>
          <w:p w14:paraId="541A62B3" w14:textId="4458BA38">
            <w:pPr>
              <w:pBdr/>
              <w:spacing w:after="40" w:before="40" w:line="288" w:lineRule="auto"/>
              <w:ind/>
              <w:jc w:val="center"/>
              <w:rPr/>
            </w:pPr>
            <w:r>
              <w:rPr>
                <w:color w:val="000000" w:themeColor="text1"/>
              </w:rPr>
              <w:t xml:space="preserve">4.182.000.000</w:t>
            </w:r>
            <w:r/>
          </w:p>
        </w:tc>
      </w:tr>
      <w:tr>
        <w:trPr>
          <w:trHeight w:val="20"/>
        </w:trPr>
        <w:tc>
          <w:tcPr>
            <w:gridSpan w:val="4"/>
            <w:tcBorders/>
            <w:tcW w:w="3864" w:type="pct"/>
            <w:vAlign w:val="center"/>
            <w:textDirection w:val="lrTb"/>
            <w:noWrap/>
          </w:tcPr>
          <w:p w14:paraId="317898B8"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14:paraId="7A87A4E8" w14:textId="3B02AB71">
            <w:pPr>
              <w:pBdr/>
              <w:spacing w:after="40" w:before="40" w:line="288" w:lineRule="auto"/>
              <w:ind/>
              <w:jc w:val="center"/>
              <w:rPr>
                <w:b/>
                <w:bCs/>
                <w:color w:val="000000"/>
              </w:rPr>
            </w:pPr>
            <w:r>
              <w:t xml:space="preserve">4.182.000.000</w:t>
            </w:r>
            <w:r>
              <w:rPr>
                <w:b/>
                <w:bCs/>
                <w:color w:val="000000"/>
              </w:rPr>
            </w:r>
            <w:r>
              <w:rPr>
                <w:b/>
                <w:bCs/>
                <w:color w:val="000000"/>
              </w:rPr>
            </w:r>
          </w:p>
        </w:tc>
      </w:tr>
      <w:tr>
        <w:trPr>
          <w:trHeight w:val="20"/>
        </w:trPr>
        <w:tc>
          <w:tcPr>
            <w:gridSpan w:val="5"/>
            <w:tcBorders/>
            <w:tcW w:w="5000" w:type="pct"/>
            <w:vAlign w:val="center"/>
            <w:textDirection w:val="lrTb"/>
            <w:noWrap w:val="false"/>
          </w:tcPr>
          <w:p w14:paraId="245107F1" w14:textId="6C31E690">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Bốn tỷ một trăm tám mươi hai triệu</w:t>
            </w:r>
            <w:r>
              <w:rPr>
                <w:b/>
                <w:bCs/>
                <w:i/>
                <w:iCs/>
                <w:color w:val="000000"/>
              </w:rPr>
              <w:t xml:space="preserve">./.)</w:t>
            </w:r>
            <w:r>
              <w:rPr>
                <w:b/>
                <w:bCs/>
                <w:i/>
                <w:iCs/>
                <w:color w:val="000000"/>
              </w:rPr>
            </w:r>
            <w:r>
              <w:rPr>
                <w:b/>
                <w:bCs/>
                <w:i/>
                <w:iCs/>
                <w:color w:val="000000"/>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XI.2011</w:t>
            </w:r>
            <w:r>
              <w:rPr>
                <w:rFonts w:eastAsia="Calibri"/>
                <w:bCs/>
                <w:lang w:val="pt-BR"/>
              </w:rPr>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W w:w="0" w:type="auto"/>
        <w:tblBorders/>
        <w:tblpPr w:horzAnchor="margin" w:tblpXSpec="left" w:vertAnchor="text" w:tblpY="73" w:leftFromText="180" w:topFromText="0" w:rightFromText="180" w:bottomFromText="0"/>
        <w:tblLook w:val="04A0" w:firstRow="1" w:lastRow="0" w:firstColumn="1" w:lastColumn="0" w:noHBand="0" w:noVBand="1"/>
      </w:tblPr>
      <w:tblGrid>
        <w:gridCol w:w="4851"/>
        <w:gridCol w:w="4674"/>
      </w:tblGrid>
      <w:tr>
        <w:trPr>
          <w:trHeight w:val="373"/>
        </w:trPr>
        <w:tc>
          <w:tcPr>
            <w:tcBorders/>
            <w:tcW w:w="4966" w:type="dxa"/>
            <w:textDirection w:val="lrTb"/>
            <w:noWrap w:val="false"/>
          </w:tcPr>
          <w:p w14:paraId="7626A9CB" w14:textId="77777777">
            <w:pPr>
              <w:pStyle w:val="1024"/>
              <w:pBdr/>
              <w:tabs>
                <w:tab w:val="left" w:leader="none" w:pos="5103"/>
              </w:tabs>
              <w:spacing w:before="100" w:line="360" w:lineRule="auto"/>
              <w:ind/>
              <w:jc w:val="left"/>
              <w:rPr>
                <w:sz w:val="24"/>
                <w:szCs w:val="24"/>
              </w:rPr>
            </w:pPr>
            <w:r>
              <w:rPr>
                <w:sz w:val="24"/>
                <w:szCs w:val="24"/>
              </w:rPr>
            </w:r>
            <w:r>
              <w:rPr>
                <w:sz w:val="24"/>
                <w:szCs w:val="24"/>
              </w:rPr>
            </w:r>
            <w:r>
              <w:rPr>
                <w:sz w:val="24"/>
                <w:szCs w:val="24"/>
              </w:rPr>
            </w:r>
          </w:p>
          <w:p w14:paraId="4AAE4F1F" w14:textId="593C5ACF">
            <w:pPr>
              <w:pStyle w:val="1024"/>
              <w:pBdr/>
              <w:tabs>
                <w:tab w:val="left" w:leader="none" w:pos="5103"/>
              </w:tabs>
              <w:spacing w:before="100" w:line="360" w:lineRule="auto"/>
              <w:ind/>
              <w:jc w:val="left"/>
              <w:rPr>
                <w:sz w:val="24"/>
                <w:szCs w:val="24"/>
              </w:rPr>
            </w:pPr>
            <w:r>
              <w:rPr>
                <w:sz w:val="24"/>
                <w:szCs w:val="24"/>
              </w:rPr>
              <w:t xml:space="preserve">Số:</w:t>
            </w:r>
            <w:r>
              <w:rPr>
                <w:sz w:val="24"/>
                <w:szCs w:val="24"/>
              </w:rPr>
              <w:t xml:space="preserve"> </w:t>
            </w:r>
            <w:r>
              <w:rPr>
                <w:color w:val="000000" w:themeColor="text1"/>
                <w:sz w:val="24"/>
                <w:szCs w:val="24"/>
              </w:rPr>
              <w:t xml:space="preserve">275/2025/1798/VFI-BC.63.A</w:t>
            </w:r>
            <w:r>
              <w:rPr>
                <w:sz w:val="24"/>
                <w:szCs w:val="24"/>
              </w:rPr>
            </w:r>
            <w:r>
              <w:rPr>
                <w:sz w:val="24"/>
                <w:szCs w:val="24"/>
              </w:rPr>
            </w:r>
          </w:p>
        </w:tc>
        <w:tc>
          <w:tcPr>
            <w:tcBorders/>
            <w:tcW w:w="4781" w:type="dxa"/>
            <w:textDirection w:val="lrTb"/>
            <w:noWrap w:val="false"/>
          </w:tcPr>
          <w:p w14:paraId="4E249833" w14:textId="77777777">
            <w:pPr>
              <w:pStyle w:val="1024"/>
              <w:pBdr/>
              <w:tabs>
                <w:tab w:val="left" w:leader="none" w:pos="5103"/>
              </w:tabs>
              <w:spacing w:before="100" w:line="360" w:lineRule="auto"/>
              <w:ind/>
              <w:jc w:val="right"/>
              <w:rPr>
                <w:rStyle w:val="1023"/>
                <w:rFonts w:ascii="Times New Roman" w:hAnsi="Times New Roman"/>
                <w:i/>
                <w:color w:val="auto"/>
              </w:rPr>
            </w:pPr>
            <w:r>
              <w:rPr>
                <w:rFonts w:ascii="Times New Roman" w:hAnsi="Times New Roman"/>
                <w:i/>
                <w:color w:val="auto"/>
              </w:rPr>
            </w:r>
            <w:r>
              <w:rPr>
                <w:rStyle w:val="1023"/>
                <w:rFonts w:ascii="Times New Roman" w:hAnsi="Times New Roman"/>
                <w:i/>
                <w:color w:val="auto"/>
              </w:rPr>
            </w:r>
            <w:r>
              <w:rPr>
                <w:rStyle w:val="1023"/>
                <w:rFonts w:ascii="Times New Roman" w:hAnsi="Times New Roman"/>
                <w:i/>
                <w:color w:val="auto"/>
              </w:rPr>
            </w:r>
          </w:p>
          <w:p w14:paraId="1C1E2870" w14:textId="207F25D6">
            <w:pPr>
              <w:pStyle w:val="1024"/>
              <w:pBdr/>
              <w:tabs>
                <w:tab w:val="left" w:leader="none" w:pos="5103"/>
              </w:tabs>
              <w:spacing w:before="100" w:line="360" w:lineRule="auto"/>
              <w:ind/>
              <w:jc w:val="right"/>
              <w:rPr>
                <w:i/>
                <w:iCs/>
                <w:sz w:val="24"/>
                <w:szCs w:val="24"/>
              </w:rPr>
            </w:pPr>
            <w:r>
              <w:rPr>
                <w:rStyle w:val="1023"/>
                <w:rFonts w:ascii="Times New Roman" w:hAnsi="Times New Roman"/>
                <w:i/>
                <w:color w:val="auto"/>
              </w:rPr>
              <w:t xml:space="preserve">TP</w:t>
            </w:r>
            <w:r>
              <w:rPr>
                <w:rStyle w:val="1023"/>
                <w:rFonts w:ascii="Times New Roman" w:hAnsi="Times New Roman"/>
                <w:color w:val="auto"/>
              </w:rPr>
              <w:t xml:space="preserve">. </w:t>
            </w:r>
            <w:r>
              <w:rPr>
                <w:rStyle w:val="1023"/>
                <w:rFonts w:ascii="Times New Roman" w:hAnsi="Times New Roman"/>
                <w:i/>
                <w:color w:val="auto"/>
              </w:rPr>
              <w:t xml:space="preserve">Hà Nội</w:t>
            </w:r>
            <w:r>
              <w:rPr>
                <w:rStyle w:val="1023"/>
                <w:rFonts w:ascii="Times New Roman" w:hAnsi="Times New Roman"/>
                <w:i/>
                <w:color w:val="auto"/>
                <w:lang w:val="vi-VN"/>
              </w:rPr>
              <w:t xml:space="preserve">, </w:t>
            </w:r>
            <w:r>
              <w:rPr>
                <w:i/>
                <w:iCs/>
                <w:color w:val="000000" w:themeColor="text1"/>
                <w:sz w:val="24"/>
                <w:szCs w:val="24"/>
                <w:lang w:val="pt-BR"/>
              </w:rPr>
              <w:t xml:space="preserve">ngày 15 tháng 12 năm 2025</w:t>
            </w:r>
            <w:r>
              <w:rPr>
                <w:rStyle w:val="1023"/>
                <w:rFonts w:ascii="Times New Roman" w:hAnsi="Times New Roman"/>
                <w:i/>
                <w:color w:val="auto"/>
                <w:lang w:val="vi-VN"/>
              </w:rPr>
              <w:t xml:space="preserve">   </w:t>
            </w:r>
            <w:r>
              <w:rPr>
                <w:rStyle w:val="1023"/>
                <w:rFonts w:ascii="Times New Roman" w:hAnsi="Times New Roman"/>
                <w:i/>
                <w:color w:val="auto"/>
                <w:lang w:val="vi-VN"/>
              </w:rPr>
              <w:t xml:space="preserve">  </w:t>
            </w:r>
            <w:r>
              <w:rPr>
                <w:i/>
                <w:iCs/>
                <w:sz w:val="24"/>
                <w:szCs w:val="24"/>
              </w:rPr>
            </w:r>
            <w:r>
              <w:rPr>
                <w:i/>
                <w:iCs/>
                <w:sz w:val="24"/>
                <w:szCs w:val="24"/>
              </w:rPr>
            </w:r>
          </w:p>
        </w:tc>
      </w:tr>
    </w:tbl>
    <w:p w14:paraId="53E21BF3" w14:textId="73F69511">
      <w:pPr>
        <w:pStyle w:val="1024"/>
        <w:pBdr/>
        <w:tabs>
          <w:tab w:val="left" w:leader="none" w:pos="5103"/>
        </w:tabs>
        <w:spacing w:before="200" w:line="340" w:lineRule="atLeast"/>
        <w:ind/>
        <w:jc w:val="center"/>
        <w:rPr>
          <w:i/>
          <w:iCs/>
          <w:sz w:val="30"/>
          <w:szCs w:val="30"/>
          <w:lang w:val="pt-BR"/>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page">
                  <wp:align>left</wp:align>
                </wp:positionH>
                <wp:positionV relativeFrom="page">
                  <wp:align>top</wp:align>
                </wp:positionV>
                <wp:extent cx="7797800" cy="930572"/>
                <wp:effectExtent l="0" t="0" r="0" b="3175"/>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58240;o:allowoverlap:true;o:allowincell:true;mso-position-horizontal-relative:page;mso-position-horizontal:left;mso-position-vertical-relative:page;mso-position-vertical:top;width:614.00pt;height:73.27pt;mso-wrap-distance-left:9.00pt;mso-wrap-distance-top:0.00pt;mso-wrap-distance-right:9.00pt;mso-wrap-distance-bottom:0.00pt;z-index:1;" stroked="false">
                <v:imagedata r:id="rId14" o:title=""/>
                <o:lock v:ext="edit" rotation="t"/>
              </v:shape>
            </w:pict>
          </mc:Fallback>
        </mc:AlternateContent>
      </w: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275/2025/1798/VFI-CT.63.A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15 tháng 12 năm 2025</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BT5-23 Khu đô thị mới Văn Phú, phường Kiến Hưng, quận Hà Đông,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w:t>
            </w:r>
            <w:r>
              <w:rPr>
                <w:b/>
                <w:bCs/>
                <w:lang w:val="vi-VN"/>
              </w:rPr>
            </w:r>
            <w:r>
              <w:rPr>
                <w:b/>
                <w:bCs/>
                <w:lang w:val="vi-VN"/>
              </w:rPr>
            </w:r>
          </w:p>
        </w:tc>
      </w:tr>
    </w:tbl>
    <w:p w14:paraId="621972A2" w14:textId="7EAC10D2">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14:paraId="4FB60CA1" w14:textId="18A46E2A">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Nguyễn Thúy Hồng</w:t>
            </w: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CCCD:</w:t>
            </w:r>
            <w:r>
              <w:rPr>
                <w:bCs/>
                <w:lang w:val="pt-BR"/>
              </w:rPr>
            </w:r>
            <w:r>
              <w:rPr>
                <w:bCs/>
                <w:lang w:val="pt-BR"/>
              </w:rPr>
            </w:r>
          </w:p>
        </w:tc>
        <w:tc>
          <w:tcPr>
            <w:tcBorders/>
            <w:tcW w:w="284" w:type="dxa"/>
            <w:vAlign w:val="center"/>
            <w:textDirection w:val="lrTb"/>
            <w:noWrap w:val="false"/>
          </w:tcPr>
          <w:p w14:paraId="4FB60CA1" w14:textId="18A46E2A">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60F68EA" w14:textId="64444B9A">
            <w:pPr>
              <w:pBdr/>
              <w:spacing w:after="60" w:before="60" w:line="276" w:lineRule="auto"/>
              <w:ind/>
              <w:rPr>
                <w:b/>
                <w:bCs/>
              </w:rPr>
            </w:pPr>
            <w:r>
              <w:rPr>
                <w:color w:val="000000" w:themeColor="text1"/>
                <w:lang w:val="vi-VN"/>
              </w:rPr>
              <w:t xml:space="preserve">001174012401</w:t>
            </w:r>
            <w:r>
              <w:rPr>
                <w:b/>
                <w:bCs/>
              </w:rPr>
            </w:r>
            <w:r>
              <w:rPr>
                <w:b/>
                <w:bCs/>
              </w:rP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14:paraId="40A1E1E9" w14:textId="77777777">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648622" w14:textId="150B9F0F">
            <w:pPr>
              <w:pBdr/>
              <w:spacing w:after="60" w:before="60" w:line="276" w:lineRule="auto"/>
              <w:ind/>
              <w:jc w:val="both"/>
              <w:rPr>
                <w:b/>
                <w:bCs/>
                <w:spacing w:val="2"/>
                <w:lang w:val="vi-VN"/>
              </w:rPr>
            </w:pPr>
            <w:r>
              <w:rPr>
                <w:bCs/>
                <w:color w:val="000000" w:themeColor="text1"/>
                <w:lang w:val="pt-BR"/>
              </w:rPr>
              <w:t xml:space="preserve">Quyền sử dụng đất tại thửa đất số: 123, tờ bản đồ số: 29, có địa chỉ: Thôn Linh Sơn, xã Bình Yên, huyện Thạch Thất, thành phố Hà Nội (nay là thôn Linh Sơn, xã Hạ Bằng, thành phố Hà Nội). theo Giấy</w:t>
            </w:r>
            <w:r>
              <w:rPr>
                <w:bCs/>
                <w:color w:val="000000" w:themeColor="text1"/>
                <w:lang w:val="pt-BR"/>
              </w:rPr>
              <w:t xml:space="preserve"> chứng nhận quyền sử dụng đất, quyền sở hữu nhà ở và tài sản gắn liền với đất số: AA 02891132, Số vào sổ cấp GCN: CN 871 do Chi nhánh Văn phòng Đăng ký Đất đai thành phố Hà Nội - Huyện Thạch Thất cấp ngày 30/06/2025; chủ sử dụng đất là Bà Nguyễn Thúy Hồng.</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14:paraId="0EEFF1D0" w14:textId="77777777">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12/2025</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Thôn Linh Sơn, Xã Hạ Bằng,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1CCADD" w14:textId="09D933CE">
            <w:pPr>
              <w:pStyle w:val="100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21.032027777778, 105.52127777778</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12/2025</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14:paraId="35291251" w14:textId="7FC96182">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14:paraId="5C68D112" w14:textId="47F6E3E1">
      <w:pPr>
        <w:pStyle w:val="1025"/>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14:paraId="7BF12FE4" w14:textId="69912EA2">
      <w:pPr>
        <w:pStyle w:val="1025"/>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14:paraId="3A5995BB" w14:textId="4C58FE41">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14:paraId="19D2002D" w14:textId="2F299217">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14:paraId="347D2A2F" w14:textId="73866019">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14:paraId="40C82796"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14:paraId="59A38F84"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14:paraId="576ACB60" w14:textId="78565206">
      <w:pPr>
        <w:pStyle w:val="1025"/>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14:paraId="72C5959D"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14:paraId="094BCC23" w14:textId="77777777">
      <w:pPr>
        <w:pStyle w:val="1025"/>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14:paraId="3BE30DAB"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14:paraId="10902062" w14:textId="1FB9D9E7">
      <w:pPr>
        <w:pStyle w:val="1025"/>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14:paraId="0436F91E" w14:textId="6D0158E3">
      <w:pPr>
        <w:pStyle w:val="1025"/>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14:paraId="4BFF9923" w14:textId="67BBDDF2">
      <w:pPr>
        <w:pStyle w:val="1025"/>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14:paraId="27A2B81F" w14:textId="2D3E72E5">
      <w:pPr>
        <w:pStyle w:val="1025"/>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14:paraId="287E4006" w14:textId="253DB9B3">
      <w:pPr>
        <w:pStyle w:val="1025"/>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14:paraId="0E6AF9F4" w14:textId="4C09C638">
      <w:pPr>
        <w:pStyle w:val="1025"/>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14:paraId="66722F3A" w14:textId="0B7911AB">
      <w:pPr>
        <w:pStyle w:val="1025"/>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14:paraId="3BAC975E" w14:textId="77777777">
      <w:pPr>
        <w:pStyle w:val="1025"/>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14:paraId="6737B555" w14:textId="77777777">
      <w:pPr>
        <w:pStyle w:val="1025"/>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14:paraId="5F3462F5" w14:textId="77777777">
      <w:pPr>
        <w:pStyle w:val="1025"/>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14:paraId="77C52C1D" w14:textId="77777777">
      <w:pPr>
        <w:pStyle w:val="1025"/>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14:paraId="3EA7852B" w14:textId="76B7682B">
      <w:pPr>
        <w:pStyle w:val="1025"/>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14:paraId="7494B17B" w14:textId="41F9AB61">
      <w:pPr>
        <w:pStyle w:val="1025"/>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14:paraId="420B3607" w14:textId="1C9B15D2">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14:paraId="34F79288" w14:textId="19EB1C37">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14:paraId="58E9443A" w14:textId="324B8BF4">
      <w:pPr>
        <w:pStyle w:val="1025"/>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w:t>
      </w:r>
      <w:r>
        <w:rPr>
          <w:bCs/>
          <w:color w:val="000000" w:themeColor="text1"/>
          <w:lang w:val="pt-BR"/>
        </w:rPr>
        <w:t xml:space="preserve"> chứng nhận quyền sử dụng đất, quyền sở hữu nhà ở và tài sản gắn liền với đất số: AA 02891132, Số vào sổ cấp GCN: CN 871 do Chi nhánh Văn phòng Đăng ký Đất đai thành phố Hà Nội - Huyện Thạch Thất cấp ngày 30/06/2025; chủ sử dụng đất là Bà Nguyễn Thúy Hồng.</w:t>
      </w:r>
      <w:r>
        <w:rPr>
          <w:lang w:val="pt-BR"/>
        </w:rPr>
        <w:t xml:space="preserve">.</w:t>
      </w:r>
      <w:r>
        <w:rPr>
          <w:i/>
          <w:iCs/>
          <w:lang w:val="pt-BR"/>
        </w:rPr>
      </w:r>
      <w:r>
        <w:rPr>
          <w:i/>
          <w:iCs/>
          <w:lang w:val="pt-BR"/>
        </w:rPr>
      </w:r>
    </w:p>
    <w:p w14:paraId="02DD846B" w14:textId="208CE992">
      <w:pPr>
        <w:pBdr/>
        <w:spacing w:after="120" w:before="120" w:line="276" w:lineRule="auto"/>
        <w:ind/>
        <w:jc w:val="both"/>
        <w:rPr>
          <w:b/>
        </w:rPr>
      </w:pPr>
      <w:r>
        <w:rPr>
          <w:b/>
          <w:lang w:val="pt-BR"/>
        </w:rPr>
        <w:t xml:space="preserve">b. Hồ sơ khác</w:t>
      </w:r>
      <w:r>
        <w:rPr>
          <w:b/>
          <w:lang w:val="vi-VN"/>
        </w:rPr>
        <w:t xml:space="preserve">:</w:t>
      </w:r>
      <w:r>
        <w:rPr>
          <w:b/>
        </w:rPr>
      </w:r>
      <w:r>
        <w:rPr>
          <w:b/>
        </w:rPr>
      </w:r>
    </w:p>
    <w:p w14:paraId="072D9C92" w14:textId="0CB7CF18">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275/2025/1798/VFI-HĐTĐ.63.A ngày 10/12/2025 giữa Hồng Hoan với Công ty Cổ phần Thẩm định và Đầu tư Tài chính Hoa Sen.</w:t>
      </w:r>
      <w:r>
        <w:rPr>
          <w:b/>
          <w:lang w:val="pt-BR"/>
        </w:rPr>
      </w:r>
      <w:r>
        <w:rPr>
          <w:b/>
          <w:lang w:val="pt-BR"/>
        </w:rPr>
      </w:r>
    </w:p>
    <w:p w14:paraId="7BDC3A25" w14:textId="77D2CF95">
      <w:pPr>
        <w:pStyle w:val="1025"/>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6DD843B4" w14:textId="7AD4A83E">
      <w:pPr>
        <w:pBdr/>
        <w:tabs>
          <w:tab w:val="left" w:leader="none" w:pos="426"/>
        </w:tabs>
        <w:spacing w:after="120" w:before="120" w:line="276" w:lineRule="auto"/>
        <w:ind/>
        <w:rPr>
          <w:i/>
          <w:iCs/>
          <w:lang w:val="pt-BR"/>
        </w:rPr>
      </w:pPr>
      <w:r>
        <w:rPr>
          <w:lang w:val="pt-BR"/>
        </w:rPr>
        <w:tab/>
      </w:r>
      <w:r>
        <w:rPr>
          <w:shd w:val="clear" w:color="auto" w:fill="ffffff"/>
        </w:rPr>
        <w:t xml:space="preserve">Sau khi sắp xếp lại đơn vị hành chính theo chủ trương của thành phố Hà Nội</w:t>
      </w:r>
      <w:r>
        <w:rPr>
          <w:shd w:val="clear" w:color="auto" w:fill="ffffff"/>
        </w:rPr>
        <w:t xml:space="preserve">, huyện Thạch Thất — nằm ở phía Tây thủ đô — đã có những thay đổi lớn về tổ chức không gian và quản lý hành chính, mở ra cơ hội phát triển kinh tế — xã hội cho khu vực. Trước đây Thạch Thất gồm nhiều xã nhỏ, nhưng sau điều chỉnh, huyện chỉ còn 5 đơn vị hàn</w:t>
      </w:r>
      <w:r>
        <w:rPr>
          <w:shd w:val="clear" w:color="auto" w:fill="ffffff"/>
        </w:rPr>
        <w:t xml:space="preserve">h chính lớn là Thạch Thất, Hạ Bằng, Tây Phương, Hòa Lạc và Yên Xuân, với quy mô diện tích và dân số lớn hơn hẳn, giúp tối ưu hóa quản lý và thực hiện quy hoạch tổng thể. Việc sắp xếp này không chỉ tinh gọn bộ máy mà còn tạo điều kiện để các đơn vị mới phát</w:t>
      </w:r>
      <w:r>
        <w:rPr>
          <w:shd w:val="clear" w:color="auto" w:fill="ffffff"/>
        </w:rPr>
        <w:t xml:space="preserve"> huy thế mạnh riêng: khu trung tâm huyện Thạch Thất tập trung phát triển dịch vụ, thương mại và hành chính; Hòa Lạc tiếp tục giữ vai trò là trung tâm khoa học và công nghệ cao; Yên Xuân với diện tích lớn có tiềm năng phát triển đô thị sinh thái kết hợp nôn</w:t>
      </w:r>
      <w:r>
        <w:rPr>
          <w:shd w:val="clear" w:color="auto" w:fill="ffffff"/>
        </w:rPr>
        <w:t xml:space="preserve">g nghiệp công nghệ cao; còn Tây Phương và Hạ Bằng có lợi thế về du lịch văn hóa — lịch sử, làng nghề và nông nghiệp đặc sản. Những điều chỉnh này được người dân đồng thuận cao, tạo tiền đề cho sự thay đổi căn bản trong phát triển không gian, nâng cao hiệu </w:t>
      </w:r>
      <w:r>
        <w:rPr>
          <w:shd w:val="clear" w:color="auto" w:fill="ffffff"/>
        </w:rPr>
        <w:t xml:space="preserve">quả sử dụng đất và huy động nguồn lực đầu tư vào các lĩnh vực trọng điểm của huyện.</w:t>
        <w:br/>
        <w:t xml:space="preserve">Quy hoạch huyện Thạch Thất đến năm 2030 được thiết kế nhằm thúc đẩy chuyển dịch cơ cấu từ nông nghiệp truyền thống sang đô thị hóa bền vững và phát triển đa ngành, với các </w:t>
      </w:r>
      <w:r>
        <w:rPr>
          <w:shd w:val="clear" w:color="auto" w:fill="ffffff"/>
        </w:rPr>
        <w:t xml:space="preserve">khu vực chức năng rõ ràng. Thị trấn Liên Quan và phần xã Kim Quan được hướng tới trở thành trung tâm hành chính — thương mại — văn hóa của toàn huyện, mở rộng không gian đô thị và dịch vụ. Trong khi đó, Hòa Lạc được quy hoạch theo mô hình đô thị nén hiện đ</w:t>
      </w:r>
      <w:r>
        <w:rPr>
          <w:shd w:val="clear" w:color="auto" w:fill="ffffff"/>
        </w:rPr>
        <w:t xml:space="preserve">ại, phát triển hệ thống hạ tầng đồng bộ để thu hút chuyên gia, lao động chất lượng cao và thúc đẩy kinh tế tri thức. Đồng thời, vùng giáp ranh với Quốc Oai và Phúc Thọ sẽ phát triển theo hướng đô thị sinh thái, công nghiệp sạch và dịch vụ hỗ trợ nông nghiệ</w:t>
      </w:r>
      <w:r>
        <w:rPr>
          <w:shd w:val="clear" w:color="auto" w:fill="ffffff"/>
        </w:rPr>
        <w:t xml:space="preserve">p, tạo môi trường sống thân thiện với thiên nhiên và góp phần đa dạng hóa chức năng đô thị — nông thôn. Bộ mặt hạ tầng giao thông của huyện cũng được chú trọng với dự án mở rộng quốc lộ 21, nâng cấp quốc lộ 32, xây dựng tuyến Hồ Tây – Ba Vì và hệ thống đườ</w:t>
      </w:r>
      <w:r>
        <w:rPr>
          <w:shd w:val="clear" w:color="auto" w:fill="ffffff"/>
        </w:rPr>
        <w:t xml:space="preserve">ng sắt đô thị kết nối với các trục lớn như đại lộ Thăng Long, giúp thúc đẩy giao thương và tăng tính liên kết vùng. Quy hoạch này không chỉ đặt ra bước ngoặt cho phát triển Thạch Thất mà còn mang lại cơ hội lớn cho thị trường bất động sản địa phương, thu h</w:t>
      </w:r>
      <w:r>
        <w:rPr>
          <w:shd w:val="clear" w:color="auto" w:fill="ffffff"/>
        </w:rPr>
        <w:t xml:space="preserve">út nhà đầu tư nhờ dư địa tăng giá, tiềm năng phát triển các khu dân cư mới, đô thị vệ tinh và mô hình sống – làm việc hiện đại trong tương lai.</w:t>
        <w:br/>
        <w:t xml:space="preserve">(Nguồn: https://onehousing.vn/blog/quy-hoach-huyen-thach-that-ha-noi-sau-khi-sap-xep-lai-don-vi-hanh-chinh-n17t)</w:t>
      </w:r>
      <w:r>
        <w:rPr>
          <w:i/>
          <w:iCs/>
          <w:lang w:val="pt-BR"/>
        </w:rPr>
      </w:r>
      <w:r>
        <w:rPr>
          <w:i/>
          <w:iCs/>
          <w:lang w:val="pt-BR"/>
        </w:rPr>
      </w:r>
    </w:p>
    <w:p w14:paraId="20BF0D54" w14:textId="312C63AB">
      <w:pPr>
        <w:pStyle w:val="102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14:paraId="1AF47391" w14:textId="77777777">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14:paraId="2F02365A" w14:textId="6D502E8C">
            <w:pPr>
              <w:pBdr/>
              <w:spacing/>
              <w:ind/>
              <w:jc w:val="both"/>
              <w:rPr>
                <w:b/>
                <w:bCs/>
                <w:color w:val="000000"/>
              </w:rPr>
            </w:pPr>
            <w:r>
              <w:rPr>
                <w:b/>
                <w:bCs/>
                <w:color w:val="000000"/>
              </w:rPr>
              <w:t xml:space="preserve">Quyền sử dụng đất tại thửa đất số: 123, tờ bản đồ số: 29, có địa chỉ: Thôn Linh Sơn, xã Bình Yên, huyện Thạch Thất, thành phố Hà Nội (nay là thôn Linh Sơn, xã Hạ Bằng, thành phố Hà Nội). theo Giấy</w:t>
            </w:r>
            <w:r>
              <w:rPr>
                <w:b/>
                <w:bCs/>
                <w:color w:val="000000"/>
              </w:rPr>
              <w:t xml:space="preserve"> chứng nhận quyền sử dụng đất, quyền sở hữu nhà ở và tài sản gắn liền với đất số: AA 02891132, Số vào sổ cấp GCN: CN 871 do Chi nhánh Văn phòng Đăng ký Đất đai thành phố Hà Nội - Huyện Thạch Thất cấp ngày 30/06/2025; chủ sử dụng đất là Bà Nguyễn Thúy Hồng.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14:paraId="2F4DB1BF" w14:textId="77777777">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14:paraId="52A8C09C" w14:textId="77777777">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14:paraId="12C874E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F39E7F6" w14:textId="77777777">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14:paraId="5B848F9F" w14:textId="5A84DF19">
            <w:pPr>
              <w:pBdr/>
              <w:spacing/>
              <w:ind/>
              <w:jc w:val="center"/>
              <w:rPr>
                <w:color w:val="000000"/>
              </w:rPr>
            </w:pPr>
            <w:r>
              <w:rPr>
                <w:color w:val="000000" w:themeColor="text1"/>
              </w:rPr>
              <w:t xml:space="preserve">123</w:t>
            </w:r>
            <w:r>
              <w:rPr>
                <w:color w:val="000000"/>
              </w:rPr>
            </w:r>
            <w:r>
              <w:rPr>
                <w:color w:val="000000"/>
              </w:rPr>
            </w:r>
          </w:p>
        </w:tc>
        <w:tc>
          <w:tcPr>
            <w:tcBorders/>
            <w:tcW w:w="2126" w:type="dxa"/>
            <w:vAlign w:val="center"/>
            <w:textDirection w:val="lrTb"/>
            <w:noWrap w:val="false"/>
          </w:tcPr>
          <w:p w14:paraId="0786BD01" w14:textId="77777777">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14:paraId="570D749A" w14:textId="090EF8B0">
            <w:pPr>
              <w:pBdr/>
              <w:spacing/>
              <w:ind/>
              <w:jc w:val="center"/>
              <w:rPr>
                <w:color w:val="ee0000"/>
              </w:rPr>
            </w:pPr>
            <w:r>
              <w:rPr>
                <w:color w:val="000000" w:themeColor="text1"/>
              </w:rPr>
              <w:t xml:space="preserve">29</w:t>
            </w:r>
            <w:r>
              <w:rPr>
                <w:color w:val="ee0000"/>
              </w:rPr>
            </w:r>
            <w:r>
              <w:rPr>
                <w:color w:val="ee0000"/>
              </w:rPr>
            </w:r>
          </w:p>
        </w:tc>
      </w:tr>
      <w:tr>
        <w:trPr>
          <w:trHeight w:val="20"/>
        </w:trPr>
        <w:tc>
          <w:tcPr>
            <w:tcBorders/>
            <w:tcW w:w="734" w:type="dxa"/>
            <w:vAlign w:val="center"/>
            <w:textDirection w:val="lrTb"/>
            <w:noWrap w:val="false"/>
          </w:tcPr>
          <w:p w14:paraId="222F6B75"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03A3B47" w14:textId="77777777">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14:paraId="2500C91E" w14:textId="05641D6E">
            <w:pPr>
              <w:pBdr/>
              <w:spacing/>
              <w:ind/>
              <w:jc w:val="both"/>
              <w:rPr>
                <w:color w:val="000000"/>
              </w:rPr>
            </w:pPr>
            <w:r>
              <w:rPr>
                <w:color w:val="000000"/>
              </w:rPr>
              <w:t xml:space="preserve">Thôn Linh Sơn, Xã Bình Yên, Huyện Thạch Thất, Thành phố Hà Nội</w:t>
            </w:r>
            <w:r>
              <w:rPr>
                <w:color w:val="000000"/>
              </w:rPr>
            </w:r>
            <w:r>
              <w:rPr>
                <w:color w:val="000000"/>
              </w:rPr>
            </w:r>
          </w:p>
        </w:tc>
      </w:tr>
      <w:tr>
        <w:trPr>
          <w:trHeight w:val="20"/>
        </w:trPr>
        <w:tc>
          <w:tcPr>
            <w:tcBorders/>
            <w:tcW w:w="734" w:type="dxa"/>
            <w:vAlign w:val="center"/>
            <w:textDirection w:val="lrTb"/>
            <w:noWrap w:val="false"/>
          </w:tcPr>
          <w:p w14:paraId="1ABFE1E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E49EAA7" w14:textId="77777777">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14:paraId="04BBE80E" w14:textId="62BF6733">
            <w:pPr>
              <w:pBdr/>
              <w:spacing/>
              <w:ind/>
              <w:jc w:val="center"/>
              <w:rPr>
                <w:color w:val="000000"/>
              </w:rPr>
            </w:pPr>
            <w:r>
              <w:rPr>
                <w:color w:val="000000"/>
              </w:rPr>
              <w:t xml:space="preserve">102</w:t>
            </w:r>
            <w:r>
              <w:rPr>
                <w:color w:val="000000"/>
              </w:rPr>
            </w:r>
            <w:r>
              <w:rPr>
                <w:color w:val="000000"/>
              </w:rPr>
            </w:r>
          </w:p>
        </w:tc>
        <w:tc>
          <w:tcPr>
            <w:tcBorders/>
            <w:tcW w:w="2126" w:type="dxa"/>
            <w:vAlign w:val="center"/>
            <w:textDirection w:val="lrTb"/>
            <w:noWrap w:val="false"/>
          </w:tcPr>
          <w:p w14:paraId="37C21D54" w14:textId="77777777">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14:paraId="2CEBFADB" w14:textId="04C82582">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14:paraId="4198CA23"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D8F7683" w14:textId="77777777">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14:paraId="23C2323E" w14:textId="151A25C8">
            <w:pPr>
              <w:pBdr/>
              <w:spacing/>
              <w:ind/>
              <w:jc w:val="center"/>
              <w:rPr>
                <w:color w:val="000000"/>
              </w:rPr>
            </w:pPr>
            <w:r>
              <w:rPr>
                <w:color w:val="000000" w:themeColor="text1"/>
              </w:rPr>
              <w:t xml:space="preserve">Đất ở nông thôn, Đất trồng cây lâu năm</w:t>
            </w:r>
            <w:r>
              <w:rPr>
                <w:color w:val="000000"/>
              </w:rPr>
            </w:r>
            <w:r>
              <w:rPr>
                <w:color w:val="000000"/>
              </w:rPr>
            </w:r>
          </w:p>
        </w:tc>
        <w:tc>
          <w:tcPr>
            <w:tcBorders/>
            <w:tcW w:w="2126" w:type="dxa"/>
            <w:vAlign w:val="center"/>
            <w:textDirection w:val="lrTb"/>
            <w:noWrap w:val="false"/>
          </w:tcPr>
          <w:p w14:paraId="6C0E4645" w14:textId="77777777">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14:paraId="7AAAA56C" w14:textId="7EFA2DED">
            <w:pPr>
              <w:pBdr/>
              <w:spacing/>
              <w:ind/>
              <w:jc w:val="center"/>
              <w:rPr>
                <w:color w:val="000000"/>
              </w:rPr>
            </w:pPr>
            <w:r>
              <w:rPr>
                <w:color w:val="000000" w:themeColor="text1"/>
              </w:rPr>
              <w:t xml:space="preserve">Lâu dài</w:t>
            </w:r>
            <w:r>
              <w:rPr>
                <w:color w:val="000000"/>
              </w:rPr>
            </w:r>
            <w:r>
              <w:rPr>
                <w:color w:val="000000"/>
              </w:rPr>
            </w:r>
          </w:p>
        </w:tc>
      </w:tr>
      <w:tr>
        <w:trPr>
          <w:trHeight w:val="991"/>
        </w:trPr>
        <w:tc>
          <w:tcPr>
            <w:tcBorders/>
            <w:tcW w:w="734" w:type="dxa"/>
            <w:vAlign w:val="center"/>
            <w:textDirection w:val="lrTb"/>
            <w:noWrap w:val="false"/>
          </w:tcPr>
          <w:p w14:paraId="24E807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47D2D54" w14:textId="77777777">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14:paraId="0140E9A7" w14:textId="3E371A2A">
            <w:pPr>
              <w:pBdr/>
              <w:spacing/>
              <w:ind/>
              <w:jc w:val="both"/>
              <w:rPr>
                <w:color w:val="000000"/>
              </w:rPr>
            </w:pPr>
            <w:r>
              <w:rPr>
                <w:color w:val="000000"/>
              </w:rPr>
              <w:t xml:space="preserve">Tại thời điểm thẩm định giá, theo thông tin khách hàng cung cấp, Tổ thẩm định không thu được bất kì thông tin quy hoạch nào liên quan đến thửa đất.</w:t>
            </w:r>
            <w:r>
              <w:rPr>
                <w:color w:val="000000"/>
              </w:rPr>
            </w:r>
            <w:r>
              <w:rPr>
                <w:color w:val="000000"/>
              </w:rPr>
            </w:r>
          </w:p>
        </w:tc>
      </w:tr>
      <w:tr>
        <w:trPr>
          <w:trHeight w:val="20"/>
        </w:trPr>
        <w:tc>
          <w:tcPr>
            <w:tcBorders/>
            <w:tcW w:w="734" w:type="dxa"/>
            <w:vAlign w:val="center"/>
            <w:textDirection w:val="lrTb"/>
            <w:noWrap w:val="false"/>
          </w:tcPr>
          <w:p w14:paraId="50D1DAF1" w14:textId="77777777">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14:paraId="1DC9290E" w14:textId="77777777">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14:paraId="21B573D2" w14:textId="77777777">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14:paraId="4928F696" w14:textId="77777777">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14:paraId="6E78F530"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316313C5" w14:textId="77777777">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14:paraId="40FA449B" w14:textId="626514CB">
            <w:pPr>
              <w:pBdr/>
              <w:spacing/>
              <w:ind/>
              <w:jc w:val="center"/>
              <w:rPr>
                <w:color w:val="000000"/>
              </w:rPr>
            </w:pPr>
            <w:r>
              <w:rPr>
                <w:color w:val="000000"/>
              </w:rPr>
              <w:t xml:space="preserve">Đường giao thông</w:t>
            </w:r>
            <w:r>
              <w:rPr>
                <w:color w:val="000000"/>
              </w:rPr>
            </w:r>
            <w:r>
              <w:rPr>
                <w:color w:val="000000"/>
              </w:rPr>
            </w:r>
          </w:p>
        </w:tc>
        <w:tc>
          <w:tcPr>
            <w:tcBorders/>
            <w:tcW w:w="2126" w:type="dxa"/>
            <w:vAlign w:val="center"/>
            <w:textDirection w:val="lrTb"/>
            <w:noWrap w:val="false"/>
          </w:tcPr>
          <w:p w14:paraId="5C26D88E" w14:textId="77777777">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14:paraId="594EAF27" w14:textId="56F56DBF">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14:paraId="00E770C1"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9DD3D88" w14:textId="453F62C0">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14:paraId="478E64B2" w14:textId="1EF759FC">
            <w:pPr>
              <w:pBdr/>
              <w:spacing/>
              <w:ind/>
              <w:jc w:val="center"/>
              <w:rPr>
                <w:color w:val="000000"/>
              </w:rPr>
            </w:pPr>
            <w:r>
              <w:rPr>
                <w:color w:val="000000" w:themeColor="text1"/>
              </w:rPr>
              <w:t xml:space="preserve">6</w:t>
            </w:r>
            <w:r>
              <w:rPr>
                <w:color w:val="000000"/>
              </w:rPr>
            </w:r>
            <w:r>
              <w:rPr>
                <w:color w:val="000000"/>
              </w:rPr>
            </w:r>
          </w:p>
        </w:tc>
        <w:tc>
          <w:tcPr>
            <w:tcBorders/>
            <w:tcW w:w="2126" w:type="dxa"/>
            <w:vAlign w:val="center"/>
            <w:textDirection w:val="lrTb"/>
            <w:noWrap w:val="false"/>
          </w:tcPr>
          <w:p w14:paraId="3CB9E13F" w14:textId="49ED8B75">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14:paraId="42030CE5" w14:textId="216DA189">
            <w:pPr>
              <w:pBdr/>
              <w:spacing/>
              <w:ind/>
              <w:jc w:val="center"/>
              <w:rPr>
                <w:color w:val="000000"/>
              </w:rPr>
            </w:pPr>
            <w:r>
              <w:rPr>
                <w:color w:val="000000" w:themeColor="text1"/>
              </w:rPr>
              <w:t xml:space="preserve">6</w:t>
            </w:r>
            <w:r>
              <w:rPr>
                <w:color w:val="000000"/>
              </w:rPr>
            </w:r>
            <w:r>
              <w:rPr>
                <w:color w:val="000000"/>
              </w:rPr>
            </w:r>
          </w:p>
        </w:tc>
      </w:tr>
      <w:tr>
        <w:trPr>
          <w:trHeight w:val="20"/>
        </w:trPr>
        <w:tc>
          <w:tcPr>
            <w:tcBorders/>
            <w:tcW w:w="734" w:type="dxa"/>
            <w:vAlign w:val="center"/>
            <w:textDirection w:val="lrTb"/>
            <w:noWrap w:val="false"/>
          </w:tcPr>
          <w:p w14:paraId="05AA7A5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8255039" w14:textId="7009D7CA">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14:paraId="4A838002" w14:textId="4079FCA5">
            <w:pPr>
              <w:pBdr/>
              <w:spacing/>
              <w:ind/>
              <w:jc w:val="both"/>
              <w:rPr>
                <w:color w:val="000000"/>
              </w:rPr>
            </w:pPr>
            <w:r>
              <w:rPr>
                <w:color w:val="000000" w:themeColor="text1"/>
              </w:rPr>
              <w:t xml:space="preserve">Cách đường Hồ Chí Minh khoảng 600m</w:t>
            </w:r>
            <w:r>
              <w:rPr>
                <w:color w:val="000000"/>
              </w:rPr>
            </w:r>
            <w:r>
              <w:rPr>
                <w:color w:val="000000"/>
              </w:rPr>
            </w:r>
          </w:p>
        </w:tc>
      </w:tr>
      <w:tr>
        <w:trPr>
          <w:trHeight w:val="440"/>
        </w:trPr>
        <w:tc>
          <w:tcPr>
            <w:tcBorders/>
            <w:tcW w:w="734" w:type="dxa"/>
            <w:vAlign w:val="center"/>
            <w:textDirection w:val="lrTb"/>
            <w:noWrap w:val="false"/>
          </w:tcPr>
          <w:p w14:paraId="1E75E83C" w14:textId="132AB160">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C5B1560" w14:textId="3736C6AF">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14:paraId="3D4FCA9C" w14:textId="0B548AE7">
            <w:pPr>
              <w:pBdr/>
              <w:spacing/>
              <w:ind/>
              <w:rPr>
                <w:color w:val="000000" w:themeColor="text1"/>
              </w:rPr>
            </w:pPr>
            <w:r/>
            <w:bookmarkStart w:id="3" w:name="OLE_LINK1"/>
            <w:r>
              <w:rPr>
                <w:color w:val="000000" w:themeColor="text1"/>
              </w:rPr>
            </w:r>
            <w:bookmarkEnd w:id="3"/>
            <w:r>
              <w:t xml:space="preserve">Hướng Tây Bắc tiếp giáp với đường giao thông</w:t>
            </w:r>
            <w:r>
              <w:rPr>
                <w:color w:val="000000" w:themeColor="text1"/>
              </w:rPr>
            </w:r>
            <w:r>
              <w:rPr>
                <w:color w:val="000000" w:themeColor="text1"/>
              </w:rPr>
            </w:r>
          </w:p>
        </w:tc>
      </w:tr>
      <w:tr>
        <w:trPr>
          <w:trHeight w:val="415"/>
        </w:trPr>
        <w:tc>
          <w:tcPr>
            <w:tcBorders/>
            <w:tcW w:w="734" w:type="dxa"/>
            <w:vAlign w:val="center"/>
            <w:textDirection w:val="lrTb"/>
            <w:noWrap w:val="false"/>
          </w:tcPr>
          <w:p w14:paraId="5BC46B70" w14:textId="7777777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95A9A68" w14:textId="26C7E59F">
            <w:pPr>
              <w:pBdr/>
              <w:spacing/>
              <w:ind/>
              <w:rPr>
                <w:color w:val="000000"/>
              </w:rPr>
            </w:pPr>
            <w:r>
              <w:rPr>
                <w:color w:val="000000"/>
              </w:rPr>
              <w:t xml:space="preserve">Vị trí trên bản đồ vệ tinh: </w:t>
            </w:r>
            <w:r>
              <w:rPr>
                <w:color w:val="000000"/>
              </w:rPr>
              <w:t xml:space="preserve">(</w:t>
            </w:r>
            <w:r>
              <w:rPr>
                <w:color w:val="000000"/>
              </w:rPr>
              <w:t xml:space="preserve">21.032027777778</w:t>
            </w:r>
            <w:r>
              <w:rPr>
                <w:color w:val="000000"/>
              </w:rPr>
              <w:t xml:space="preserve">, </w:t>
            </w:r>
            <w:r>
              <w:rPr>
                <w:color w:val="000000"/>
              </w:rPr>
              <w:t xml:space="preserve">105.52127777778</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14:paraId="173984DB" w14:textId="6156E04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4AA8BFF" w14:textId="5CE6E439">
            <w:pPr>
              <w:pBdr/>
              <w:spacing/>
              <w:ind/>
              <w:rPr>
                <w:color w:val="000000"/>
              </w:rPr>
            </w:pPr>
            <w:r>
              <w:rPr>
                <w:color w:val="000000"/>
              </w:rPr>
              <mc:AlternateContent>
                <mc:Choice Requires="wpg">
                  <w:drawing>
                    <wp:inline xmlns:wp="http://schemas.openxmlformats.org/drawingml/2006/wordprocessingDrawing" distT="0" distB="0" distL="0" distR="0">
                      <wp:extent cx="4984750"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5"/>
                              <a:stretch/>
                            </pic:blipFill>
                            <pic:spPr bwMode="auto">
                              <a:xfrm>
                                <a:off x="0" y="0"/>
                                <a:ext cx="4984750"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2.50pt;height:200.00pt;mso-wrap-distance-left:0.00pt;mso-wrap-distance-top:0.00pt;mso-wrap-distance-right:0.00pt;mso-wrap-distance-bottom:0.00pt;z-index:1;" stroked="false">
                      <v:imagedata r:id="rId15" o:title=""/>
                      <o:lock v:ext="edit" rotation="t"/>
                    </v:shape>
                  </w:pict>
                </mc:Fallback>
              </mc:AlternateContent>
            </w:r>
            <w:r>
              <w:rPr>
                <w:color w:val="000000"/>
              </w:rPr>
            </w:r>
            <w:r>
              <w:rPr>
                <w:color w:val="000000"/>
              </w:rPr>
            </w:r>
          </w:p>
        </w:tc>
      </w:tr>
      <w:tr>
        <w:trPr>
          <w:trHeight w:val="384"/>
        </w:trPr>
        <w:tc>
          <w:tcPr>
            <w:tcBorders/>
            <w:tcW w:w="734" w:type="dxa"/>
            <w:vAlign w:val="center"/>
            <w:textDirection w:val="lrTb"/>
            <w:noWrap w:val="false"/>
          </w:tcPr>
          <w:p w14:paraId="02A5C7ED" w14:textId="77777777">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14:paraId="2CF391DC" w14:textId="77777777">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14:paraId="133611F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C5D0223" w14:textId="77777777">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14:paraId="3727A96B" w14:textId="5D0D3DCE">
            <w:pPr>
              <w:pBdr/>
              <w:spacing/>
              <w:ind/>
              <w:jc w:val="center"/>
              <w:rPr>
                <w:color w:val="000000"/>
              </w:rPr>
            </w:pPr>
            <w:r>
              <w:rPr>
                <w:color w:val="000000" w:themeColor="text1"/>
              </w:rPr>
              <w:t xml:space="preserve">102</w:t>
            </w:r>
            <w:r>
              <w:rPr>
                <w:color w:val="000000"/>
              </w:rPr>
            </w:r>
            <w:r>
              <w:rPr>
                <w:color w:val="000000"/>
              </w:rPr>
            </w:r>
          </w:p>
        </w:tc>
        <w:tc>
          <w:tcPr>
            <w:tcBorders/>
            <w:tcW w:w="2126" w:type="dxa"/>
            <w:vAlign w:val="center"/>
            <w:textDirection w:val="lrTb"/>
            <w:noWrap w:val="false"/>
          </w:tcPr>
          <w:p w14:paraId="079B4A43" w14:textId="77777777">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14:paraId="6B7C9E64" w14:textId="3971807E">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14:paraId="5F60791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3138EB4" w14:textId="77777777">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14:paraId="70564D34" w14:textId="5F84B402">
            <w:pPr>
              <w:pBdr/>
              <w:spacing/>
              <w:ind/>
              <w:jc w:val="center"/>
              <w:rPr>
                <w:color w:val="000000"/>
              </w:rPr>
            </w:pPr>
            <w:r>
              <w:rPr>
                <w:color w:val="000000" w:themeColor="text1"/>
              </w:rPr>
              <w:t xml:space="preserve">5.1</w:t>
            </w:r>
            <w:r>
              <w:rPr>
                <w:color w:val="000000"/>
              </w:rPr>
            </w:r>
            <w:r>
              <w:rPr>
                <w:color w:val="000000"/>
              </w:rPr>
            </w:r>
          </w:p>
        </w:tc>
        <w:tc>
          <w:tcPr>
            <w:tcBorders/>
            <w:tcW w:w="2126" w:type="dxa"/>
            <w:vAlign w:val="center"/>
            <w:textDirection w:val="lrTb"/>
            <w:noWrap w:val="false"/>
          </w:tcPr>
          <w:p w14:paraId="39DCBE79" w14:textId="77777777">
            <w:pPr>
              <w:pBdr/>
              <w:spacing/>
              <w:ind/>
              <w:rPr/>
            </w:pPr>
            <w:r>
              <w:t xml:space="preserve">Chiều sâu (m): </w:t>
            </w:r>
            <w:r/>
          </w:p>
        </w:tc>
        <w:tc>
          <w:tcPr>
            <w:tcBorders/>
            <w:tcW w:w="2007" w:type="dxa"/>
            <w:vAlign w:val="center"/>
            <w:textDirection w:val="lrTb"/>
            <w:noWrap w:val="false"/>
          </w:tcPr>
          <w:p w14:paraId="64840817" w14:textId="45BED4F5">
            <w:pPr>
              <w:pBdr/>
              <w:spacing/>
              <w:ind/>
              <w:jc w:val="center"/>
              <w:rPr>
                <w:color w:val="000000" w:themeColor="text1"/>
              </w:rPr>
            </w:pPr>
            <w:r>
              <w:rPr>
                <w:color w:val="000000" w:themeColor="text1"/>
              </w:rPr>
              <w:t xml:space="preserve">20</w:t>
            </w:r>
            <w:r>
              <w:rPr>
                <w:color w:val="000000" w:themeColor="text1"/>
              </w:rPr>
            </w:r>
            <w:r>
              <w:rPr>
                <w:color w:val="000000" w:themeColor="text1"/>
              </w:rPr>
            </w:r>
          </w:p>
        </w:tc>
      </w:tr>
      <w:tr>
        <w:trPr>
          <w:trHeight w:val="20"/>
        </w:trPr>
        <w:tc>
          <w:tcPr>
            <w:tcBorders/>
            <w:tcW w:w="734" w:type="dxa"/>
            <w:vAlign w:val="center"/>
            <w:textDirection w:val="lrTb"/>
            <w:noWrap w:val="false"/>
          </w:tcPr>
          <w:p w14:paraId="391C50D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0E56F59F" w14:textId="77777777">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14:paraId="3919853E" w14:textId="2C62E28D">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14:paraId="23196302" w14:textId="77777777">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14:paraId="1FF80225" w14:textId="250AB9EA">
            <w:pPr>
              <w:pBdr/>
              <w:spacing/>
              <w:ind/>
              <w:jc w:val="center"/>
              <w:rPr>
                <w:color w:val="000000"/>
              </w:rPr>
            </w:pPr>
            <w:r>
              <w:rPr>
                <w:color w:val="000000" w:themeColor="text1"/>
              </w:rPr>
              <w:t xml:space="preserve">Tây Bắc</w:t>
            </w:r>
            <w:r>
              <w:rPr>
                <w:color w:val="000000"/>
              </w:rPr>
            </w:r>
            <w:r>
              <w:rPr>
                <w:color w:val="000000"/>
              </w:rPr>
            </w:r>
          </w:p>
        </w:tc>
      </w:tr>
      <w:tr>
        <w:trPr>
          <w:trHeight w:val="415"/>
        </w:trPr>
        <w:tc>
          <w:tcPr>
            <w:tcBorders/>
            <w:tcW w:w="734" w:type="dxa"/>
            <w:vAlign w:val="center"/>
            <w:textDirection w:val="lrTb"/>
            <w:noWrap w:val="false"/>
          </w:tcPr>
          <w:p w14:paraId="58FB6CBD" w14:textId="77777777">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14:paraId="40876D38" w14:textId="77777777">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945"/>
        </w:trPr>
        <w:tc>
          <w:tcPr>
            <w:tcBorders/>
            <w:tcW w:w="734" w:type="dxa"/>
            <w:vAlign w:val="center"/>
            <w:textDirection w:val="lrTb"/>
            <w:noWrap w:val="false"/>
          </w:tcPr>
          <w:p w14:paraId="1320287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3BE02E0" w14:textId="77777777">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14:paraId="3B811F72" w14:textId="653D8563">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391"/>
        </w:trPr>
        <w:tc>
          <w:tcPr>
            <w:tcBorders/>
            <w:tcW w:w="734" w:type="dxa"/>
            <w:vAlign w:val="center"/>
            <w:textDirection w:val="lrTb"/>
            <w:noWrap w:val="false"/>
          </w:tcPr>
          <w:p w14:paraId="128F867B"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726CE10" w14:textId="77777777">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14:paraId="16BC0A31" w14:textId="70BF50FA">
            <w:pPr>
              <w:pBdr/>
              <w:spacing/>
              <w:ind/>
              <w:rPr>
                <w:color w:val="000000"/>
              </w:rPr>
            </w:pPr>
            <w:r>
              <w:rPr>
                <w:color w:val="000000"/>
              </w:rPr>
              <w:t xml:space="preserve">Hạ tầng khu dân cư thông thường</w:t>
            </w:r>
            <w:r>
              <w:rPr>
                <w:color w:val="000000"/>
              </w:rPr>
            </w:r>
            <w:r>
              <w:rPr>
                <w:color w:val="000000"/>
              </w:rPr>
            </w:r>
          </w:p>
        </w:tc>
      </w:tr>
      <w:tr>
        <w:trPr>
          <w:trHeight w:val="334"/>
        </w:trPr>
        <w:tc>
          <w:tcPr>
            <w:tcBorders/>
            <w:tcW w:w="734" w:type="dxa"/>
            <w:vAlign w:val="center"/>
            <w:textDirection w:val="lrTb"/>
            <w:noWrap w:val="false"/>
          </w:tcPr>
          <w:p w14:paraId="0E018E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CCD30D6" w14:textId="77777777">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14:paraId="16D77596" w14:textId="71DCC784">
            <w:pPr>
              <w:pBdr/>
              <w:spacing/>
              <w:ind/>
              <w:jc w:val="center"/>
              <w:rPr>
                <w:color w:val="000000"/>
              </w:rPr>
            </w:pPr>
            <w:r>
              <w:rPr>
                <w:color w:val="000000"/>
              </w:rPr>
              <w:t xml:space="preserve">Trung bình</w:t>
            </w:r>
            <w:r>
              <w:rPr>
                <w:color w:val="000000"/>
              </w:rPr>
            </w:r>
            <w:r>
              <w:rPr>
                <w:color w:val="000000"/>
              </w:rPr>
            </w:r>
          </w:p>
        </w:tc>
        <w:tc>
          <w:tcPr>
            <w:tcBorders/>
            <w:tcW w:w="2126" w:type="dxa"/>
            <w:vAlign w:val="center"/>
            <w:textDirection w:val="lrTb"/>
            <w:noWrap w:val="false"/>
          </w:tcPr>
          <w:p w14:paraId="62C6A813" w14:textId="77777777">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14:paraId="7A2ABDA9" w14:textId="7203BE4D">
            <w:pPr>
              <w:pBdr/>
              <w:spacing/>
              <w:ind/>
              <w:jc w:val="center"/>
              <w:rPr>
                <w:color w:val="000000"/>
              </w:rPr>
            </w:pPr>
            <w:r>
              <w:rPr>
                <w:color w:val="000000"/>
              </w:rPr>
              <w:t xml:space="preserve">Khá</w:t>
            </w:r>
            <w:r>
              <w:rPr>
                <w:color w:val="000000"/>
              </w:rPr>
            </w:r>
            <w:r>
              <w:rPr>
                <w:color w:val="000000"/>
              </w:rPr>
            </w:r>
          </w:p>
        </w:tc>
      </w:tr>
      <w:tr>
        <w:trPr>
          <w:trHeight w:val="20"/>
        </w:trPr>
        <w:tc>
          <w:tcPr>
            <w:tcBorders/>
            <w:tcW w:w="734" w:type="dxa"/>
            <w:vAlign w:val="center"/>
            <w:textDirection w:val="lrTb"/>
            <w:noWrap w:val="false"/>
          </w:tcPr>
          <w:p w14:paraId="23BB93D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E246916" w14:textId="77777777">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14:paraId="05E06F1A" w14:textId="025E89B8">
            <w:pPr>
              <w:pBdr/>
              <w:spacing/>
              <w:ind/>
              <w:jc w:val="center"/>
              <w:rPr>
                <w:color w:val="000000" w:themeColor="text1"/>
              </w:rPr>
            </w:pPr>
            <w:r>
              <w:rPr>
                <w:color w:val="000000" w:themeColor="text1"/>
              </w:rPr>
              <w:t xml:space="preserve">Trung bình</w:t>
            </w:r>
            <w:r>
              <w:rPr>
                <w:color w:val="000000" w:themeColor="text1"/>
              </w:rPr>
            </w:r>
            <w:r>
              <w:rPr>
                <w:color w:val="000000" w:themeColor="text1"/>
              </w:rPr>
            </w:r>
          </w:p>
        </w:tc>
        <w:tc>
          <w:tcPr>
            <w:tcBorders/>
            <w:tcW w:w="2126" w:type="dxa"/>
            <w:vAlign w:val="center"/>
            <w:textDirection w:val="lrTb"/>
            <w:noWrap w:val="false"/>
          </w:tcPr>
          <w:p w14:paraId="0E12E089" w14:textId="77777777">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14:paraId="053CA211" w14:textId="126F97A4">
            <w:pPr>
              <w:pBdr/>
              <w:spacing/>
              <w:ind/>
              <w:jc w:val="center"/>
              <w:rPr>
                <w:color w:val="000000"/>
              </w:rPr>
            </w:pPr>
            <w:r>
              <w:rPr>
                <w:color w:val="000000" w:themeColor="text1"/>
              </w:rPr>
              <w:t xml:space="preserve">Ổn</w:t>
            </w:r>
            <w:r>
              <w:rPr>
                <w:color w:val="000000"/>
              </w:rPr>
            </w:r>
            <w:r>
              <w:rPr>
                <w:color w:val="000000"/>
              </w:rPr>
            </w:r>
          </w:p>
        </w:tc>
      </w:tr>
      <w:tr>
        <w:trPr>
          <w:trHeight w:val="20"/>
        </w:trPr>
        <w:tc>
          <w:tcPr>
            <w:tcBorders/>
            <w:tcW w:w="734" w:type="dxa"/>
            <w:vAlign w:val="center"/>
            <w:textDirection w:val="lrTb"/>
            <w:noWrap w:val="false"/>
          </w:tcPr>
          <w:p w14:paraId="73109863" w14:textId="77777777">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14:paraId="5EB2FE48" w14:textId="77777777">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14:paraId="7C18331C" w14:textId="77777777">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14:paraId="476DABE3" w14:textId="35CEE1D1">
            <w:pPr>
              <w:pBdr/>
              <w:spacing/>
              <w:ind/>
              <w:jc w:val="both"/>
              <w:rPr>
                <w:color w:val="000000"/>
              </w:rPr>
            </w:pPr>
            <w:r>
              <w:rPr>
                <w:color w:val="000000"/>
              </w:rPr>
              <w:t xml:space="preserve">Đất trống</w:t>
            </w:r>
            <w:r>
              <w:rPr>
                <w:color w:val="000000"/>
              </w:rPr>
            </w:r>
            <w:r>
              <w:rPr>
                <w:color w:val="000000"/>
              </w:rPr>
            </w:r>
          </w:p>
        </w:tc>
      </w:tr>
    </w:tbl>
    <w:p w14:paraId="4BA57E1E" w14:textId="77777777">
      <w:pPr>
        <w:pBdr/>
        <w:spacing w:line="235" w:lineRule="auto"/>
        <w:ind w:left="646"/>
        <w:jc w:val="both"/>
        <w:rPr>
          <w:u w:val="single"/>
        </w:rPr>
      </w:pPr>
      <w:r>
        <w:rPr>
          <w:u w:val="single"/>
        </w:rPr>
      </w:r>
      <w:r>
        <w:rPr>
          <w:u w:val="single"/>
        </w:rPr>
      </w:r>
      <w:r>
        <w:rPr>
          <w:u w:val="single"/>
        </w:rPr>
      </w:r>
    </w:p>
    <w:p w14:paraId="6B96CE86" w14:textId="77777777">
      <w:pPr>
        <w:pBdr/>
        <w:spacing w:line="235" w:lineRule="auto"/>
        <w:ind w:left="646"/>
        <w:jc w:val="both"/>
        <w:rPr>
          <w:u w:val="single"/>
        </w:rPr>
      </w:pPr>
      <w:r>
        <w:rPr>
          <w:u w:val="single"/>
        </w:rPr>
      </w:r>
      <w:r>
        <w:rPr>
          <w:u w:val="single"/>
        </w:rPr>
      </w:r>
      <w:r>
        <w:rPr>
          <w:u w:val="single"/>
        </w:rPr>
      </w:r>
    </w:p>
    <w:p w14:paraId="7CF9D5D4" w14:textId="24DD2DA8">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14:paraId="601F1E60" w14:textId="77777777">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29"/>
        <w:jc w:val="center"/>
        <w:tblW w:w="0" w:type="auto"/>
        <w:tblBorders/>
        <w:tblLayout w:type="fixed"/>
        <w:tblLook w:val="04A0" w:firstRow="1" w:lastRow="0" w:firstColumn="1" w:lastColumn="0" w:noHBand="0" w:noVBand="1"/>
      </w:tblPr>
      <w:tblGrid>
        <w:gridCol w:w="1167"/>
        <w:gridCol w:w="1663"/>
        <w:gridCol w:w="2012"/>
        <w:gridCol w:w="1701"/>
        <w:gridCol w:w="1276"/>
        <w:gridCol w:w="1697"/>
      </w:tblGrid>
      <w:tr>
        <w:trPr>
          <w:jc w:val="center"/>
        </w:trPr>
        <w:tc>
          <w:tcPr>
            <w:tcBorders/>
            <w:tcW w:w="1167" w:type="dxa"/>
            <w:vAlign w:val="center"/>
            <w:textDirection w:val="lrTb"/>
            <w:noWrap w:val="false"/>
          </w:tcPr>
          <w:p w14:paraId="6C984268" w14:textId="77777777">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14:paraId="2838845F" w14:textId="77777777">
            <w:pPr>
              <w:pBdr/>
              <w:spacing/>
              <w:ind/>
              <w:jc w:val="center"/>
              <w:rPr>
                <w:b/>
                <w:bCs/>
              </w:rPr>
            </w:pPr>
            <w:r>
              <w:rPr>
                <w:b/>
                <w:bCs/>
              </w:rPr>
              <w:t xml:space="preserve">Các yếu tố</w:t>
            </w:r>
            <w:r>
              <w:rPr>
                <w:b/>
                <w:bCs/>
              </w:rPr>
            </w:r>
            <w:r>
              <w:rPr>
                <w:b/>
                <w:bCs/>
              </w:rPr>
            </w:r>
          </w:p>
        </w:tc>
        <w:tc>
          <w:tcPr>
            <w:tcBorders/>
            <w:tcW w:w="2012" w:type="dxa"/>
            <w:vAlign w:val="center"/>
            <w:textDirection w:val="lrTb"/>
            <w:noWrap w:val="false"/>
          </w:tcPr>
          <w:p w14:paraId="1B3AFC44" w14:textId="77777777">
            <w:pPr>
              <w:pBdr/>
              <w:spacing/>
              <w:ind/>
              <w:jc w:val="center"/>
              <w:rPr>
                <w:b/>
                <w:bCs/>
              </w:rPr>
            </w:pPr>
            <w:r>
              <w:rPr>
                <w:b/>
                <w:bCs/>
              </w:rPr>
              <w:t xml:space="preserve">Thông tin TSTĐ</w:t>
            </w:r>
            <w:r>
              <w:rPr>
                <w:b/>
                <w:bCs/>
              </w:rPr>
            </w:r>
            <w:r>
              <w:rPr>
                <w:b/>
                <w:bCs/>
              </w:rPr>
            </w:r>
          </w:p>
        </w:tc>
        <w:tc>
          <w:tcPr>
            <w:tcBorders/>
            <w:tcW w:w="1701" w:type="dxa"/>
            <w:vAlign w:val="center"/>
            <w:textDirection w:val="lrTb"/>
            <w:noWrap w:val="false"/>
          </w:tcPr>
          <w:p w14:paraId="40EC88AE" w14:textId="77777777">
            <w:pPr>
              <w:pBdr/>
              <w:spacing/>
              <w:ind/>
              <w:jc w:val="center"/>
              <w:rPr>
                <w:b/>
                <w:bCs/>
              </w:rPr>
            </w:pPr>
            <w:r>
              <w:rPr>
                <w:b/>
                <w:bCs/>
              </w:rPr>
              <w:t xml:space="preserve">Thông tin khảo sát</w:t>
            </w:r>
            <w:r>
              <w:rPr>
                <w:b/>
                <w:bCs/>
              </w:rPr>
            </w:r>
            <w:r>
              <w:rPr>
                <w:b/>
                <w:bCs/>
              </w:rPr>
            </w:r>
          </w:p>
        </w:tc>
        <w:tc>
          <w:tcPr>
            <w:tcBorders/>
            <w:tcW w:w="1276" w:type="dxa"/>
            <w:vAlign w:val="center"/>
            <w:textDirection w:val="lrTb"/>
            <w:noWrap w:val="false"/>
          </w:tcPr>
          <w:p w14:paraId="4D445C18" w14:textId="77777777">
            <w:pPr>
              <w:pBdr/>
              <w:spacing/>
              <w:ind/>
              <w:jc w:val="center"/>
              <w:rPr>
                <w:b/>
                <w:bCs/>
              </w:rPr>
            </w:pPr>
            <w:r>
              <w:rPr>
                <w:b/>
                <w:bCs/>
              </w:rPr>
              <w:t xml:space="preserve">Chênh lệch</w:t>
            </w:r>
            <w:r>
              <w:rPr>
                <w:b/>
                <w:bCs/>
              </w:rPr>
            </w:r>
            <w:r>
              <w:rPr>
                <w:b/>
                <w:bCs/>
              </w:rPr>
            </w:r>
          </w:p>
        </w:tc>
        <w:tc>
          <w:tcPr>
            <w:tcBorders/>
            <w:tcW w:w="1697" w:type="dxa"/>
            <w:vAlign w:val="center"/>
            <w:textDirection w:val="lrTb"/>
            <w:noWrap w:val="false"/>
          </w:tcPr>
          <w:p w14:paraId="528DD93D" w14:textId="77777777">
            <w:pPr>
              <w:pBdr/>
              <w:spacing/>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14:paraId="26B17FEA" w14:textId="77777777">
            <w:pPr>
              <w:pBdr/>
              <w:spacing/>
              <w:ind/>
              <w:jc w:val="center"/>
              <w:rPr/>
            </w:pPr>
            <w:r>
              <w:t xml:space="preserve">1</w:t>
            </w:r>
            <w:r/>
          </w:p>
        </w:tc>
        <w:tc>
          <w:tcPr>
            <w:tcBorders/>
            <w:tcW w:w="1663" w:type="dxa"/>
            <w:vAlign w:val="center"/>
            <w:textDirection w:val="lrTb"/>
            <w:noWrap w:val="false"/>
          </w:tcPr>
          <w:p w14:paraId="02850E00" w14:textId="77777777">
            <w:pPr>
              <w:pBdr/>
              <w:spacing/>
              <w:ind/>
              <w:jc w:val="center"/>
              <w:rPr/>
            </w:pPr>
            <w:r>
              <w:t xml:space="preserve">Địa chỉ trên sổ</w:t>
            </w:r>
            <w:r/>
          </w:p>
        </w:tc>
        <w:tc>
          <w:tcPr>
            <w:tcBorders/>
            <w:tcW w:w="2012" w:type="dxa"/>
            <w:vAlign w:val="center"/>
            <w:textDirection w:val="lrTb"/>
            <w:noWrap w:val="false"/>
          </w:tcPr>
          <w:p w14:paraId="4576CF3F" w14:textId="77777777">
            <w:pPr>
              <w:pBdr/>
              <w:spacing/>
              <w:ind/>
              <w:jc w:val="center"/>
              <w:rPr/>
            </w:pPr>
            <w:r>
              <w:t xml:space="preserve">Thôn Linh Sơn, Xã Bình Yên, Huyện Thạch Thất, Thành phố Hà Nội </w:t>
            </w:r>
            <w:r/>
          </w:p>
        </w:tc>
        <w:tc>
          <w:tcPr>
            <w:tcBorders/>
            <w:tcW w:w="1701" w:type="dxa"/>
            <w:vAlign w:val="center"/>
            <w:textDirection w:val="lrTb"/>
            <w:noWrap w:val="false"/>
          </w:tcPr>
          <w:p w14:paraId="79F97508" w14:textId="77777777">
            <w:pPr>
              <w:pBdr/>
              <w:spacing/>
              <w:ind/>
              <w:jc w:val="center"/>
              <w:rPr>
                <w:highlight w:val="none"/>
              </w:rPr>
            </w:pPr>
            <w:r>
              <w:t xml:space="preserve">Thôn Linh Sơn, xã Hạ Bằng, Thành phố Hà Nội</w:t>
            </w:r>
            <w:r>
              <w:rPr>
                <w:highlight w:val="none"/>
              </w:rPr>
            </w:r>
            <w:r>
              <w:rPr>
                <w:highlight w:val="none"/>
              </w:rPr>
            </w:r>
          </w:p>
          <w:p w14:paraId="2B3C569D">
            <w:pPr>
              <w:pBdr/>
              <w:spacing/>
              <w:ind/>
              <w:jc w:val="center"/>
              <w:rPr/>
            </w:pPr>
            <w:r>
              <w:rPr>
                <w:highlight w:val="none"/>
              </w:rPr>
            </w:r>
            <w:r>
              <w:t xml:space="preserve">✔</w:t>
            </w:r>
            <w:r>
              <w:rPr>
                <w:highlight w:val="none"/>
              </w:rPr>
            </w:r>
            <w:r/>
          </w:p>
        </w:tc>
        <w:tc>
          <w:tcPr>
            <w:tcBorders/>
            <w:tcW w:w="1276" w:type="dxa"/>
            <w:vAlign w:val="center"/>
            <w:textDirection w:val="lrTb"/>
            <w:noWrap w:val="false"/>
          </w:tcPr>
          <w:p w14:paraId="720BC03F" w14:textId="77777777">
            <w:pPr>
              <w:pBdr/>
              <w:spacing/>
              <w:ind/>
              <w:jc w:val="center"/>
              <w:rPr/>
            </w:pPr>
            <w:r>
              <w:t xml:space="preserve">Có</w:t>
            </w:r>
            <w:r/>
          </w:p>
        </w:tc>
        <w:tc>
          <w:tcPr>
            <w:tcBorders/>
            <w:tcW w:w="1697"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2</w:t>
            </w:r>
            <w:r/>
          </w:p>
        </w:tc>
        <w:tc>
          <w:tcPr>
            <w:tcBorders/>
            <w:tcW w:w="1663" w:type="dxa"/>
            <w:vAlign w:val="center"/>
            <w:textDirection w:val="lrTb"/>
            <w:noWrap w:val="false"/>
          </w:tcPr>
          <w:p w14:paraId="02850E00" w14:textId="77777777">
            <w:pPr>
              <w:pBdr/>
              <w:spacing/>
              <w:ind/>
              <w:jc w:val="center"/>
              <w:rPr/>
            </w:pPr>
            <w:r>
              <w:t xml:space="preserve">Địa chỉ thực tế</w:t>
            </w:r>
            <w:r/>
          </w:p>
        </w:tc>
        <w:tc>
          <w:tcPr>
            <w:tcBorders/>
            <w:tcW w:w="2012" w:type="dxa"/>
            <w:vAlign w:val="center"/>
            <w:textDirection w:val="lrTb"/>
            <w:noWrap w:val="false"/>
          </w:tcPr>
          <w:p w14:paraId="4576CF3F" w14:textId="77777777">
            <w:pPr>
              <w:pBdr/>
              <w:spacing/>
              <w:ind/>
              <w:jc w:val="center"/>
              <w:rPr/>
            </w:pPr>
            <w:r>
              <w:t xml:space="preserve">Xã Bình Yên, Huyện Thạch Thất, Thành phố Hà Nội</w:t>
            </w:r>
            <w:r/>
          </w:p>
        </w:tc>
        <w:tc>
          <w:tcPr>
            <w:tcBorders/>
            <w:tcW w:w="1701" w:type="dxa"/>
            <w:vAlign w:val="center"/>
            <w:textDirection w:val="lrTb"/>
            <w:noWrap w:val="false"/>
          </w:tcPr>
          <w:p w14:paraId="79F97508" w14:textId="77777777">
            <w:pPr>
              <w:pBdr/>
              <w:spacing/>
              <w:ind/>
              <w:jc w:val="center"/>
              <w:rPr/>
            </w:pPr>
            <w:r>
              <w:t xml:space="preserve">Xã Bình Yên, Huyện Thạch Thất, Thành phố Hà Nội ✔</w:t>
            </w:r>
            <w:r/>
          </w:p>
        </w:tc>
        <w:tc>
          <w:tcPr>
            <w:tcBorders/>
            <w:tcW w:w="1276" w:type="dxa"/>
            <w:vAlign w:val="center"/>
            <w:textDirection w:val="lrTb"/>
            <w:noWrap w:val="false"/>
          </w:tcPr>
          <w:p w14:paraId="720BC03F" w14:textId="77777777">
            <w:pPr>
              <w:pBdr/>
              <w:spacing/>
              <w:ind/>
              <w:jc w:val="center"/>
              <w:rPr/>
            </w:pPr>
            <w:r>
              <w:t xml:space="preserve">Không</w:t>
            </w:r>
            <w:r/>
          </w:p>
        </w:tc>
        <w:tc>
          <w:tcPr>
            <w:tcBorders/>
            <w:tcW w:w="1697"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3</w:t>
            </w:r>
            <w:r/>
          </w:p>
        </w:tc>
        <w:tc>
          <w:tcPr>
            <w:tcBorders/>
            <w:tcW w:w="1663" w:type="dxa"/>
            <w:vAlign w:val="center"/>
            <w:textDirection w:val="lrTb"/>
            <w:noWrap w:val="false"/>
          </w:tcPr>
          <w:p w14:paraId="02850E00" w14:textId="77777777">
            <w:pPr>
              <w:pBdr/>
              <w:spacing/>
              <w:ind/>
              <w:jc w:val="center"/>
              <w:rPr/>
            </w:pPr>
            <w:r>
              <w:t xml:space="preserve">Pháp lý</w:t>
            </w:r>
            <w:r/>
          </w:p>
        </w:tc>
        <w:tc>
          <w:tcPr>
            <w:tcBorders/>
            <w:tcW w:w="2012" w:type="dxa"/>
            <w:vAlign w:val="center"/>
            <w:textDirection w:val="lrTb"/>
            <w:noWrap w:val="false"/>
          </w:tcPr>
          <w:p w14:paraId="4576CF3F" w14:textId="77777777">
            <w:pPr>
              <w:pBdr/>
              <w:spacing/>
              <w:ind/>
              <w:jc w:val="center"/>
              <w:rPr/>
            </w:pPr>
            <w:r>
              <w:t xml:space="preserve">Giấy chứng nhận quyền sử dụng đất, quyền sở hữu tài sản gắn liền với đất</w:t>
            </w:r>
            <w:r/>
          </w:p>
        </w:tc>
        <w:tc>
          <w:tcPr>
            <w:tcBorders/>
            <w:tcW w:w="1701" w:type="dxa"/>
            <w:vAlign w:val="center"/>
            <w:textDirection w:val="lrTb"/>
            <w:noWrap w:val="false"/>
          </w:tcPr>
          <w:p w14:paraId="79F97508" w14:textId="77777777">
            <w:pPr>
              <w:pBdr/>
              <w:spacing/>
              <w:ind/>
              <w:jc w:val="center"/>
              <w:rPr/>
            </w:pPr>
            <w:r>
              <w:t xml:space="preserve">Giấy chứng nhận quyền sử dụng đất, quyền sở hữu tài sản gắn liền với đất ✔</w:t>
            </w:r>
            <w:r/>
          </w:p>
        </w:tc>
        <w:tc>
          <w:tcPr>
            <w:tcBorders/>
            <w:tcW w:w="1276" w:type="dxa"/>
            <w:vAlign w:val="center"/>
            <w:textDirection w:val="lrTb"/>
            <w:noWrap w:val="false"/>
          </w:tcPr>
          <w:p w14:paraId="720BC03F" w14:textId="77777777">
            <w:pPr>
              <w:pBdr/>
              <w:spacing/>
              <w:ind/>
              <w:jc w:val="center"/>
              <w:rPr/>
            </w:pPr>
            <w:r>
              <w:t xml:space="preserve">Không</w:t>
            </w:r>
            <w:r/>
          </w:p>
        </w:tc>
        <w:tc>
          <w:tcPr>
            <w:tcBorders/>
            <w:tcW w:w="1697"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4</w:t>
            </w:r>
            <w:r/>
          </w:p>
        </w:tc>
        <w:tc>
          <w:tcPr>
            <w:tcBorders/>
            <w:tcW w:w="1663" w:type="dxa"/>
            <w:vAlign w:val="center"/>
            <w:textDirection w:val="lrTb"/>
            <w:noWrap w:val="false"/>
          </w:tcPr>
          <w:p w14:paraId="02850E00" w14:textId="77777777">
            <w:pPr>
              <w:pBdr/>
              <w:spacing/>
              <w:ind/>
              <w:jc w:val="center"/>
              <w:rPr/>
            </w:pPr>
            <w:r>
              <w:t xml:space="preserve">Loại đất</w:t>
            </w:r>
            <w:r/>
          </w:p>
        </w:tc>
        <w:tc>
          <w:tcPr>
            <w:tcBorders/>
            <w:tcW w:w="2012" w:type="dxa"/>
            <w:vAlign w:val="center"/>
            <w:textDirection w:val="lrTb"/>
            <w:noWrap w:val="false"/>
          </w:tcPr>
          <w:p w14:paraId="4576CF3F" w14:textId="77777777">
            <w:pPr>
              <w:pBdr/>
              <w:spacing/>
              <w:ind/>
              <w:jc w:val="center"/>
              <w:rPr/>
            </w:pPr>
            <w:r>
              <w:t xml:space="preserve">Đất ở nông thôn, Đất trồng cây lâu năm</w:t>
            </w:r>
            <w:r/>
          </w:p>
        </w:tc>
        <w:tc>
          <w:tcPr>
            <w:tcBorders/>
            <w:tcW w:w="1701" w:type="dxa"/>
            <w:vAlign w:val="center"/>
            <w:textDirection w:val="lrTb"/>
            <w:noWrap w:val="false"/>
          </w:tcPr>
          <w:p w14:paraId="1281467A">
            <w:pPr>
              <w:pBdr/>
              <w:spacing/>
              <w:ind/>
              <w:jc w:val="center"/>
              <w:rPr/>
            </w:pPr>
            <w:r>
              <w:t xml:space="preserve">Đất ở nông thôn, Đất trồng cây lâu năm ✔</w:t>
            </w:r>
            <w:r/>
          </w:p>
        </w:tc>
        <w:tc>
          <w:tcPr>
            <w:tcBorders/>
            <w:tcW w:w="1276" w:type="dxa"/>
            <w:vAlign w:val="center"/>
            <w:textDirection w:val="lrTb"/>
            <w:noWrap w:val="false"/>
          </w:tcPr>
          <w:p w14:paraId="720BC03F" w14:textId="77777777">
            <w:pPr>
              <w:pBdr/>
              <w:spacing/>
              <w:ind/>
              <w:jc w:val="center"/>
              <w:rPr/>
            </w:pPr>
            <w:r>
              <w:t xml:space="preserve">Không</w:t>
            </w:r>
            <w:r/>
          </w:p>
        </w:tc>
        <w:tc>
          <w:tcPr>
            <w:tcBorders/>
            <w:tcW w:w="1697"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5</w:t>
            </w:r>
            <w:r/>
          </w:p>
        </w:tc>
        <w:tc>
          <w:tcPr>
            <w:tcBorders/>
            <w:tcW w:w="1663" w:type="dxa"/>
            <w:vAlign w:val="center"/>
            <w:textDirection w:val="lrTb"/>
            <w:noWrap w:val="false"/>
          </w:tcPr>
          <w:p w14:paraId="02850E00" w14:textId="77777777">
            <w:pPr>
              <w:pBdr/>
              <w:spacing/>
              <w:ind/>
              <w:jc w:val="center"/>
              <w:rPr/>
            </w:pPr>
            <w:r>
              <w:t xml:space="preserve">Thời hạn sử dụng</w:t>
            </w:r>
            <w:r/>
          </w:p>
        </w:tc>
        <w:tc>
          <w:tcPr>
            <w:tcBorders/>
            <w:tcW w:w="2012" w:type="dxa"/>
            <w:vAlign w:val="center"/>
            <w:textDirection w:val="lrTb"/>
            <w:noWrap w:val="false"/>
          </w:tcPr>
          <w:p w14:paraId="4576CF3F" w14:textId="77777777">
            <w:pPr>
              <w:pBdr/>
              <w:spacing/>
              <w:ind/>
              <w:jc w:val="center"/>
              <w:rPr/>
            </w:pPr>
            <w:r>
              <w:t xml:space="preserve">Lâu dài</w:t>
            </w:r>
            <w:r/>
          </w:p>
        </w:tc>
        <w:tc>
          <w:tcPr>
            <w:tcBorders/>
            <w:tcW w:w="1701" w:type="dxa"/>
            <w:vAlign w:val="center"/>
            <w:textDirection w:val="lrTb"/>
            <w:noWrap w:val="false"/>
          </w:tcPr>
          <w:p w14:paraId="79F97508" w14:textId="77777777">
            <w:pPr>
              <w:pBdr/>
              <w:spacing/>
              <w:ind/>
              <w:jc w:val="center"/>
              <w:rPr/>
            </w:pPr>
            <w:r>
              <w:t xml:space="preserve">Lâu dài ✔</w:t>
            </w:r>
            <w:r/>
          </w:p>
        </w:tc>
        <w:tc>
          <w:tcPr>
            <w:tcBorders/>
            <w:tcW w:w="1276" w:type="dxa"/>
            <w:vAlign w:val="center"/>
            <w:textDirection w:val="lrTb"/>
            <w:noWrap w:val="false"/>
          </w:tcPr>
          <w:p w14:paraId="720BC03F" w14:textId="77777777">
            <w:pPr>
              <w:pBdr/>
              <w:spacing/>
              <w:ind/>
              <w:jc w:val="center"/>
              <w:rPr/>
            </w:pPr>
            <w:r>
              <w:t xml:space="preserve">Không</w:t>
            </w:r>
            <w:r/>
          </w:p>
        </w:tc>
        <w:tc>
          <w:tcPr>
            <w:tcBorders/>
            <w:tcW w:w="1697"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6</w:t>
            </w:r>
            <w:r/>
          </w:p>
        </w:tc>
        <w:tc>
          <w:tcPr>
            <w:tcBorders/>
            <w:tcW w:w="1663" w:type="dxa"/>
            <w:vAlign w:val="center"/>
            <w:textDirection w:val="lrTb"/>
            <w:noWrap w:val="false"/>
          </w:tcPr>
          <w:p w14:paraId="02850E00" w14:textId="77777777">
            <w:pPr>
              <w:pBdr/>
              <w:spacing/>
              <w:ind/>
              <w:jc w:val="center"/>
              <w:rPr/>
            </w:pPr>
            <w:r>
              <w:t xml:space="preserve">Vị trí</w:t>
            </w:r>
            <w:r/>
          </w:p>
        </w:tc>
        <w:tc>
          <w:tcPr>
            <w:tcBorders/>
            <w:tcW w:w="2012" w:type="dxa"/>
            <w:vAlign w:val="center"/>
            <w:textDirection w:val="lrTb"/>
            <w:noWrap w:val="false"/>
          </w:tcPr>
          <w:p w14:paraId="4576CF3F" w14:textId="77777777">
            <w:pPr>
              <w:pBdr/>
              <w:spacing/>
              <w:ind/>
              <w:jc w:val="center"/>
              <w:rPr/>
            </w:pPr>
            <w:r>
              <w:t xml:space="preserve">VT3</w:t>
            </w:r>
            <w:r/>
          </w:p>
        </w:tc>
        <w:tc>
          <w:tcPr>
            <w:tcBorders/>
            <w:tcW w:w="1701" w:type="dxa"/>
            <w:vAlign w:val="center"/>
            <w:textDirection w:val="lrTb"/>
            <w:noWrap w:val="false"/>
          </w:tcPr>
          <w:p w14:paraId="79F97508" w14:textId="77777777">
            <w:pPr>
              <w:pBdr/>
              <w:spacing/>
              <w:ind/>
              <w:jc w:val="center"/>
              <w:rPr/>
            </w:pPr>
            <w:r>
              <w:t xml:space="preserve">VT3 ✔</w:t>
            </w:r>
            <w:r/>
          </w:p>
        </w:tc>
        <w:tc>
          <w:tcPr>
            <w:tcBorders/>
            <w:tcW w:w="1276" w:type="dxa"/>
            <w:vAlign w:val="center"/>
            <w:textDirection w:val="lrTb"/>
            <w:noWrap w:val="false"/>
          </w:tcPr>
          <w:p w14:paraId="720BC03F" w14:textId="77777777">
            <w:pPr>
              <w:pBdr/>
              <w:spacing/>
              <w:ind/>
              <w:jc w:val="center"/>
              <w:rPr/>
            </w:pPr>
            <w:r>
              <w:t xml:space="preserve">Không</w:t>
            </w:r>
            <w:r/>
          </w:p>
        </w:tc>
        <w:tc>
          <w:tcPr>
            <w:tcBorders/>
            <w:tcW w:w="1697"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7</w:t>
            </w:r>
            <w:r/>
          </w:p>
        </w:tc>
        <w:tc>
          <w:tcPr>
            <w:tcBorders/>
            <w:tcW w:w="1663" w:type="dxa"/>
            <w:vAlign w:val="center"/>
            <w:textDirection w:val="lrTb"/>
            <w:noWrap w:val="false"/>
          </w:tcPr>
          <w:p w14:paraId="02850E00" w14:textId="77777777">
            <w:pPr>
              <w:pBdr/>
              <w:spacing/>
              <w:ind/>
              <w:jc w:val="center"/>
              <w:rPr/>
            </w:pPr>
            <w:r>
              <w:t xml:space="preserve">Kết cấu mặt đường</w:t>
            </w:r>
            <w:r/>
          </w:p>
        </w:tc>
        <w:tc>
          <w:tcPr>
            <w:tcBorders/>
            <w:tcW w:w="2012" w:type="dxa"/>
            <w:vAlign w:val="center"/>
            <w:textDirection w:val="lrTb"/>
            <w:noWrap w:val="false"/>
          </w:tcPr>
          <w:p w14:paraId="4576CF3F" w14:textId="77777777">
            <w:pPr>
              <w:pBdr/>
              <w:spacing/>
              <w:ind/>
              <w:jc w:val="center"/>
              <w:rPr/>
            </w:pPr>
            <w:r>
              <w:t xml:space="preserve">Đường nhựa có vỉa hè</w:t>
            </w:r>
            <w:r/>
          </w:p>
        </w:tc>
        <w:tc>
          <w:tcPr>
            <w:tcBorders/>
            <w:tcW w:w="1701" w:type="dxa"/>
            <w:vAlign w:val="center"/>
            <w:textDirection w:val="lrTb"/>
            <w:noWrap w:val="false"/>
          </w:tcPr>
          <w:p w14:paraId="79F97508" w14:textId="77777777">
            <w:pPr>
              <w:pBdr/>
              <w:spacing/>
              <w:ind/>
              <w:jc w:val="center"/>
              <w:rPr/>
            </w:pPr>
            <w:r>
              <w:t xml:space="preserve">Đường nhựa có vỉa hè ✔</w:t>
            </w:r>
            <w:r/>
          </w:p>
        </w:tc>
        <w:tc>
          <w:tcPr>
            <w:tcBorders/>
            <w:tcW w:w="1276" w:type="dxa"/>
            <w:vAlign w:val="center"/>
            <w:textDirection w:val="lrTb"/>
            <w:noWrap w:val="false"/>
          </w:tcPr>
          <w:p w14:paraId="720BC03F" w14:textId="77777777">
            <w:pPr>
              <w:pBdr/>
              <w:spacing/>
              <w:ind/>
              <w:jc w:val="center"/>
              <w:rPr/>
            </w:pPr>
            <w:r>
              <w:t xml:space="preserve">Không</w:t>
            </w:r>
            <w:r/>
          </w:p>
        </w:tc>
        <w:tc>
          <w:tcPr>
            <w:tcBorders/>
            <w:tcW w:w="1697"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8</w:t>
            </w:r>
            <w:r/>
          </w:p>
        </w:tc>
        <w:tc>
          <w:tcPr>
            <w:tcBorders/>
            <w:tcW w:w="1663" w:type="dxa"/>
            <w:vAlign w:val="center"/>
            <w:textDirection w:val="lrTb"/>
            <w:noWrap w:val="false"/>
          </w:tcPr>
          <w:p w14:paraId="02850E00" w14:textId="77777777">
            <w:pPr>
              <w:pBdr/>
              <w:spacing/>
              <w:ind/>
              <w:jc w:val="center"/>
              <w:rPr/>
            </w:pPr>
            <w:r>
              <w:t xml:space="preserve">Mặt cắt đường trước nhà</w:t>
            </w:r>
            <w:r/>
          </w:p>
        </w:tc>
        <w:tc>
          <w:tcPr>
            <w:tcBorders/>
            <w:tcW w:w="2012" w:type="dxa"/>
            <w:vAlign w:val="center"/>
            <w:textDirection w:val="lrTb"/>
            <w:noWrap w:val="false"/>
          </w:tcPr>
          <w:p w14:paraId="4576CF3F" w14:textId="77777777">
            <w:pPr>
              <w:pBdr/>
              <w:spacing/>
              <w:ind/>
              <w:jc w:val="center"/>
              <w:rPr/>
            </w:pPr>
            <w:r>
              <w:t xml:space="preserve">6</w:t>
            </w:r>
            <w:r/>
          </w:p>
        </w:tc>
        <w:tc>
          <w:tcPr>
            <w:tcBorders/>
            <w:tcW w:w="1701" w:type="dxa"/>
            <w:vAlign w:val="center"/>
            <w:textDirection w:val="lrTb"/>
            <w:noWrap w:val="false"/>
          </w:tcPr>
          <w:p w14:paraId="79F97508" w14:textId="77777777">
            <w:pPr>
              <w:pBdr/>
              <w:spacing/>
              <w:ind/>
              <w:jc w:val="center"/>
              <w:rPr/>
            </w:pPr>
            <w:r>
              <w:t xml:space="preserve">6 ✔</w:t>
            </w:r>
            <w:r/>
          </w:p>
        </w:tc>
        <w:tc>
          <w:tcPr>
            <w:tcBorders/>
            <w:tcW w:w="1276" w:type="dxa"/>
            <w:vAlign w:val="center"/>
            <w:textDirection w:val="lrTb"/>
            <w:noWrap w:val="false"/>
          </w:tcPr>
          <w:p w14:paraId="720BC03F" w14:textId="77777777">
            <w:pPr>
              <w:pBdr/>
              <w:spacing/>
              <w:ind/>
              <w:jc w:val="center"/>
              <w:rPr/>
            </w:pPr>
            <w:r>
              <w:t xml:space="preserve">0</w:t>
            </w:r>
            <w:r/>
          </w:p>
        </w:tc>
        <w:tc>
          <w:tcPr>
            <w:tcBorders/>
            <w:tcW w:w="1697"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9</w:t>
            </w:r>
            <w:r/>
          </w:p>
        </w:tc>
        <w:tc>
          <w:tcPr>
            <w:tcBorders/>
            <w:tcW w:w="1663" w:type="dxa"/>
            <w:vAlign w:val="center"/>
            <w:textDirection w:val="lrTb"/>
            <w:noWrap w:val="false"/>
          </w:tcPr>
          <w:p w14:paraId="02850E00" w14:textId="77777777">
            <w:pPr>
              <w:pBdr/>
              <w:spacing/>
              <w:ind/>
              <w:jc w:val="center"/>
              <w:rPr/>
            </w:pPr>
            <w:r>
              <w:t xml:space="preserve">Cơ sở hạ tầng kỹ thuật</w:t>
            </w:r>
            <w:r/>
          </w:p>
        </w:tc>
        <w:tc>
          <w:tcPr>
            <w:tcBorders/>
            <w:tcW w:w="2012" w:type="dxa"/>
            <w:vAlign w:val="center"/>
            <w:textDirection w:val="lrTb"/>
            <w:noWrap w:val="false"/>
          </w:tcPr>
          <w:p w14:paraId="4576CF3F" w14:textId="77777777">
            <w:pPr>
              <w:pBdr/>
              <w:spacing/>
              <w:ind/>
              <w:jc w:val="center"/>
              <w:rPr/>
            </w:pPr>
            <w:r>
              <w:t xml:space="preserve">Hạ tầng khu dân cư thông thường</w:t>
            </w:r>
            <w:r/>
          </w:p>
        </w:tc>
        <w:tc>
          <w:tcPr>
            <w:tcBorders/>
            <w:tcW w:w="1701" w:type="dxa"/>
            <w:vAlign w:val="center"/>
            <w:textDirection w:val="lrTb"/>
            <w:noWrap w:val="false"/>
          </w:tcPr>
          <w:p w14:paraId="79F97508" w14:textId="77777777">
            <w:pPr>
              <w:pBdr/>
              <w:spacing/>
              <w:ind/>
              <w:jc w:val="center"/>
              <w:rPr/>
            </w:pPr>
            <w:r>
              <w:t xml:space="preserve">Hạ tầng khu dân cư thông thường ✔</w:t>
            </w:r>
            <w:r/>
          </w:p>
        </w:tc>
        <w:tc>
          <w:tcPr>
            <w:tcBorders/>
            <w:tcW w:w="1276" w:type="dxa"/>
            <w:vAlign w:val="center"/>
            <w:textDirection w:val="lrTb"/>
            <w:noWrap w:val="false"/>
          </w:tcPr>
          <w:p w14:paraId="720BC03F" w14:textId="77777777">
            <w:pPr>
              <w:pBdr/>
              <w:spacing/>
              <w:ind/>
              <w:jc w:val="center"/>
              <w:rPr/>
            </w:pPr>
            <w:r>
              <w:t xml:space="preserve">Không</w:t>
            </w:r>
            <w:r/>
          </w:p>
        </w:tc>
        <w:tc>
          <w:tcPr>
            <w:tcBorders/>
            <w:tcW w:w="1697"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10</w:t>
            </w:r>
            <w:r/>
          </w:p>
        </w:tc>
        <w:tc>
          <w:tcPr>
            <w:tcBorders/>
            <w:tcW w:w="1663" w:type="dxa"/>
            <w:vAlign w:val="center"/>
            <w:textDirection w:val="lrTb"/>
            <w:noWrap w:val="false"/>
          </w:tcPr>
          <w:p w14:paraId="02850E00" w14:textId="77777777">
            <w:pPr>
              <w:pBdr/>
              <w:spacing/>
              <w:ind/>
              <w:jc w:val="center"/>
              <w:rPr/>
            </w:pPr>
            <w:r>
              <w:t xml:space="preserve">Môi trường, an ninh</w:t>
            </w:r>
            <w:r/>
          </w:p>
        </w:tc>
        <w:tc>
          <w:tcPr>
            <w:tcBorders/>
            <w:tcW w:w="2012" w:type="dxa"/>
            <w:vAlign w:val="center"/>
            <w:textDirection w:val="lrTb"/>
            <w:noWrap w:val="false"/>
          </w:tcPr>
          <w:p w14:paraId="4576CF3F" w14:textId="77777777">
            <w:pPr>
              <w:pBdr/>
              <w:spacing/>
              <w:ind/>
              <w:jc w:val="center"/>
              <w:rPr/>
            </w:pPr>
            <w:r>
              <w:t xml:space="preserve">Khá</w:t>
            </w:r>
            <w:r/>
          </w:p>
        </w:tc>
        <w:tc>
          <w:tcPr>
            <w:tcBorders/>
            <w:tcW w:w="1701" w:type="dxa"/>
            <w:vAlign w:val="center"/>
            <w:textDirection w:val="lrTb"/>
            <w:noWrap w:val="false"/>
          </w:tcPr>
          <w:p w14:paraId="79F97508" w14:textId="77777777">
            <w:pPr>
              <w:pBdr/>
              <w:spacing/>
              <w:ind/>
              <w:jc w:val="center"/>
              <w:rPr/>
            </w:pPr>
            <w:r>
              <w:t xml:space="preserve">Khá ✔</w:t>
            </w:r>
            <w:r/>
          </w:p>
        </w:tc>
        <w:tc>
          <w:tcPr>
            <w:tcBorders/>
            <w:tcW w:w="1276" w:type="dxa"/>
            <w:vAlign w:val="center"/>
            <w:textDirection w:val="lrTb"/>
            <w:noWrap w:val="false"/>
          </w:tcPr>
          <w:p w14:paraId="720BC03F" w14:textId="77777777">
            <w:pPr>
              <w:pBdr/>
              <w:spacing/>
              <w:ind/>
              <w:jc w:val="center"/>
              <w:rPr/>
            </w:pPr>
            <w:r>
              <w:t xml:space="preserve">Không</w:t>
            </w:r>
            <w:r/>
          </w:p>
        </w:tc>
        <w:tc>
          <w:tcPr>
            <w:tcBorders/>
            <w:tcW w:w="1697"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11</w:t>
            </w:r>
            <w:r/>
          </w:p>
        </w:tc>
        <w:tc>
          <w:tcPr>
            <w:tcBorders/>
            <w:tcW w:w="1663" w:type="dxa"/>
            <w:vAlign w:val="center"/>
            <w:textDirection w:val="lrTb"/>
            <w:noWrap w:val="false"/>
          </w:tcPr>
          <w:p w14:paraId="02850E00" w14:textId="77777777">
            <w:pPr>
              <w:pBdr/>
              <w:spacing/>
              <w:ind/>
              <w:jc w:val="center"/>
              <w:rPr/>
            </w:pPr>
            <w:r>
              <w:t xml:space="preserve">Diện tích</w:t>
            </w:r>
            <w:r/>
          </w:p>
        </w:tc>
        <w:tc>
          <w:tcPr>
            <w:tcBorders/>
            <w:tcW w:w="2012" w:type="dxa"/>
            <w:vAlign w:val="center"/>
            <w:textDirection w:val="lrTb"/>
            <w:noWrap w:val="false"/>
          </w:tcPr>
          <w:p w14:paraId="4576CF3F" w14:textId="77777777">
            <w:pPr>
              <w:pBdr/>
              <w:spacing/>
              <w:ind/>
              <w:jc w:val="center"/>
              <w:rPr/>
            </w:pPr>
            <w:r>
              <w:t xml:space="preserve">102</w:t>
            </w:r>
            <w:r/>
          </w:p>
        </w:tc>
        <w:tc>
          <w:tcPr>
            <w:tcBorders/>
            <w:tcW w:w="1701" w:type="dxa"/>
            <w:vAlign w:val="center"/>
            <w:textDirection w:val="lrTb"/>
            <w:noWrap w:val="false"/>
          </w:tcPr>
          <w:p w14:paraId="79F97508" w14:textId="77777777">
            <w:pPr>
              <w:pBdr/>
              <w:spacing/>
              <w:ind/>
              <w:jc w:val="center"/>
              <w:rPr/>
            </w:pPr>
            <w:r>
              <w:t xml:space="preserve">102 ✔</w:t>
            </w:r>
            <w:r/>
          </w:p>
        </w:tc>
        <w:tc>
          <w:tcPr>
            <w:tcBorders/>
            <w:tcW w:w="1276" w:type="dxa"/>
            <w:vAlign w:val="center"/>
            <w:textDirection w:val="lrTb"/>
            <w:noWrap w:val="false"/>
          </w:tcPr>
          <w:p w14:paraId="720BC03F" w14:textId="77777777">
            <w:pPr>
              <w:pBdr/>
              <w:spacing/>
              <w:ind/>
              <w:jc w:val="center"/>
              <w:rPr/>
            </w:pPr>
            <w:r>
              <w:t xml:space="preserve">0</w:t>
            </w:r>
            <w:r/>
          </w:p>
        </w:tc>
        <w:tc>
          <w:tcPr>
            <w:tcBorders/>
            <w:tcW w:w="1697"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12</w:t>
            </w:r>
            <w:r/>
          </w:p>
        </w:tc>
        <w:tc>
          <w:tcPr>
            <w:tcBorders/>
            <w:tcW w:w="1663" w:type="dxa"/>
            <w:vAlign w:val="center"/>
            <w:textDirection w:val="lrTb"/>
            <w:noWrap w:val="false"/>
          </w:tcPr>
          <w:p w14:paraId="02850E00" w14:textId="77777777">
            <w:pPr>
              <w:pBdr/>
              <w:spacing/>
              <w:ind/>
              <w:jc w:val="center"/>
              <w:rPr/>
            </w:pPr>
            <w:r>
              <w:t xml:space="preserve">Mặt tiền</w:t>
            </w:r>
            <w:r/>
          </w:p>
        </w:tc>
        <w:tc>
          <w:tcPr>
            <w:tcBorders/>
            <w:tcW w:w="2012" w:type="dxa"/>
            <w:vAlign w:val="center"/>
            <w:textDirection w:val="lrTb"/>
            <w:noWrap w:val="false"/>
          </w:tcPr>
          <w:p w14:paraId="4576CF3F" w14:textId="77777777">
            <w:pPr>
              <w:pBdr/>
              <w:spacing/>
              <w:ind/>
              <w:jc w:val="center"/>
              <w:rPr/>
            </w:pPr>
            <w:r>
              <w:t xml:space="preserve">5.1</w:t>
            </w:r>
            <w:r/>
          </w:p>
        </w:tc>
        <w:tc>
          <w:tcPr>
            <w:tcBorders/>
            <w:tcW w:w="1701" w:type="dxa"/>
            <w:vAlign w:val="center"/>
            <w:textDirection w:val="lrTb"/>
            <w:noWrap w:val="false"/>
          </w:tcPr>
          <w:p w14:paraId="79F97508" w14:textId="77777777">
            <w:pPr>
              <w:pBdr/>
              <w:spacing/>
              <w:ind/>
              <w:jc w:val="center"/>
              <w:rPr/>
            </w:pPr>
            <w:r>
              <w:t xml:space="preserve">5.1 ✔</w:t>
            </w:r>
            <w:r/>
          </w:p>
        </w:tc>
        <w:tc>
          <w:tcPr>
            <w:tcBorders/>
            <w:tcW w:w="1276" w:type="dxa"/>
            <w:vAlign w:val="center"/>
            <w:textDirection w:val="lrTb"/>
            <w:noWrap w:val="false"/>
          </w:tcPr>
          <w:p w14:paraId="720BC03F" w14:textId="77777777">
            <w:pPr>
              <w:pBdr/>
              <w:spacing/>
              <w:ind/>
              <w:jc w:val="center"/>
              <w:rPr/>
            </w:pPr>
            <w:r>
              <w:t xml:space="preserve">0</w:t>
            </w:r>
            <w:r/>
          </w:p>
        </w:tc>
        <w:tc>
          <w:tcPr>
            <w:tcBorders/>
            <w:tcW w:w="1697"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13</w:t>
            </w:r>
            <w:r/>
          </w:p>
        </w:tc>
        <w:tc>
          <w:tcPr>
            <w:tcBorders/>
            <w:tcW w:w="1663" w:type="dxa"/>
            <w:vAlign w:val="center"/>
            <w:textDirection w:val="lrTb"/>
            <w:noWrap w:val="false"/>
          </w:tcPr>
          <w:p w14:paraId="02850E00" w14:textId="77777777">
            <w:pPr>
              <w:pBdr/>
              <w:spacing/>
              <w:ind/>
              <w:jc w:val="center"/>
              <w:rPr/>
            </w:pPr>
            <w:r>
              <w:t xml:space="preserve">Chiều sâu</w:t>
            </w:r>
            <w:r/>
          </w:p>
        </w:tc>
        <w:tc>
          <w:tcPr>
            <w:tcBorders/>
            <w:tcW w:w="2012" w:type="dxa"/>
            <w:vAlign w:val="center"/>
            <w:textDirection w:val="lrTb"/>
            <w:noWrap w:val="false"/>
          </w:tcPr>
          <w:p w14:paraId="4576CF3F" w14:textId="77777777">
            <w:pPr>
              <w:pBdr/>
              <w:spacing/>
              <w:ind/>
              <w:jc w:val="center"/>
              <w:rPr/>
            </w:pPr>
            <w:r>
              <w:t xml:space="preserve">20</w:t>
            </w:r>
            <w:r/>
          </w:p>
        </w:tc>
        <w:tc>
          <w:tcPr>
            <w:tcBorders/>
            <w:tcW w:w="1701" w:type="dxa"/>
            <w:vAlign w:val="center"/>
            <w:textDirection w:val="lrTb"/>
            <w:noWrap w:val="false"/>
          </w:tcPr>
          <w:p w14:paraId="79F97508" w14:textId="77777777">
            <w:pPr>
              <w:pBdr/>
              <w:spacing/>
              <w:ind/>
              <w:jc w:val="center"/>
              <w:rPr/>
            </w:pPr>
            <w:r>
              <w:t xml:space="preserve">20 ✔</w:t>
            </w:r>
            <w:r/>
          </w:p>
        </w:tc>
        <w:tc>
          <w:tcPr>
            <w:tcBorders/>
            <w:tcW w:w="1276" w:type="dxa"/>
            <w:vAlign w:val="center"/>
            <w:textDirection w:val="lrTb"/>
            <w:noWrap w:val="false"/>
          </w:tcPr>
          <w:p w14:paraId="720BC03F" w14:textId="77777777">
            <w:pPr>
              <w:pBdr/>
              <w:spacing/>
              <w:ind/>
              <w:jc w:val="center"/>
              <w:rPr/>
            </w:pPr>
            <w:r>
              <w:t xml:space="preserve">0</w:t>
            </w:r>
            <w:r/>
          </w:p>
        </w:tc>
        <w:tc>
          <w:tcPr>
            <w:tcBorders/>
            <w:tcW w:w="1697"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14</w:t>
            </w:r>
            <w:r/>
          </w:p>
        </w:tc>
        <w:tc>
          <w:tcPr>
            <w:tcBorders/>
            <w:tcW w:w="1663" w:type="dxa"/>
            <w:vAlign w:val="center"/>
            <w:textDirection w:val="lrTb"/>
            <w:noWrap w:val="false"/>
          </w:tcPr>
          <w:p w14:paraId="02850E00" w14:textId="77777777">
            <w:pPr>
              <w:pBdr/>
              <w:spacing/>
              <w:ind/>
              <w:jc w:val="center"/>
              <w:rPr/>
            </w:pPr>
            <w:r>
              <w:t xml:space="preserve">Mặt tiếp giáp</w:t>
            </w:r>
            <w:r/>
          </w:p>
        </w:tc>
        <w:tc>
          <w:tcPr>
            <w:tcBorders/>
            <w:tcW w:w="2012" w:type="dxa"/>
            <w:vAlign w:val="center"/>
            <w:textDirection w:val="lrTb"/>
            <w:noWrap w:val="false"/>
          </w:tcPr>
          <w:p w14:paraId="4576CF3F" w14:textId="77777777">
            <w:pPr>
              <w:pBdr/>
              <w:spacing/>
              <w:ind/>
              <w:jc w:val="center"/>
              <w:rPr/>
            </w:pPr>
            <w:r>
              <w:t xml:space="preserve">Tiếp giáp 1 mặt tiền</w:t>
            </w:r>
            <w:r/>
          </w:p>
        </w:tc>
        <w:tc>
          <w:tcPr>
            <w:tcBorders/>
            <w:tcW w:w="1701" w:type="dxa"/>
            <w:vAlign w:val="center"/>
            <w:textDirection w:val="lrTb"/>
            <w:noWrap w:val="false"/>
          </w:tcPr>
          <w:p w14:paraId="79F97508" w14:textId="77777777">
            <w:pPr>
              <w:pBdr/>
              <w:spacing/>
              <w:ind/>
              <w:jc w:val="center"/>
              <w:rPr/>
            </w:pPr>
            <w:r>
              <w:t xml:space="preserve">Tiếp giáp 1 mặt tiền ✔</w:t>
            </w:r>
            <w:r/>
          </w:p>
        </w:tc>
        <w:tc>
          <w:tcPr>
            <w:tcBorders/>
            <w:tcW w:w="1276" w:type="dxa"/>
            <w:vAlign w:val="center"/>
            <w:textDirection w:val="lrTb"/>
            <w:noWrap w:val="false"/>
          </w:tcPr>
          <w:p w14:paraId="720BC03F" w14:textId="77777777">
            <w:pPr>
              <w:pBdr/>
              <w:spacing/>
              <w:ind/>
              <w:jc w:val="center"/>
              <w:rPr/>
            </w:pPr>
            <w:r>
              <w:t xml:space="preserve">Không</w:t>
            </w:r>
            <w:r/>
          </w:p>
        </w:tc>
        <w:tc>
          <w:tcPr>
            <w:tcBorders/>
            <w:tcW w:w="1697"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15</w:t>
            </w:r>
            <w:r/>
          </w:p>
        </w:tc>
        <w:tc>
          <w:tcPr>
            <w:tcBorders/>
            <w:tcW w:w="1663" w:type="dxa"/>
            <w:vAlign w:val="center"/>
            <w:textDirection w:val="lrTb"/>
            <w:noWrap w:val="false"/>
          </w:tcPr>
          <w:p w14:paraId="02850E00" w14:textId="77777777">
            <w:pPr>
              <w:pBdr/>
              <w:spacing/>
              <w:ind/>
              <w:jc w:val="center"/>
              <w:rPr/>
            </w:pPr>
            <w:r>
              <w:t xml:space="preserve">Hình dạng thửa đất</w:t>
            </w:r>
            <w:r/>
          </w:p>
        </w:tc>
        <w:tc>
          <w:tcPr>
            <w:tcBorders/>
            <w:tcW w:w="2012" w:type="dxa"/>
            <w:vAlign w:val="center"/>
            <w:textDirection w:val="lrTb"/>
            <w:noWrap w:val="false"/>
          </w:tcPr>
          <w:p w14:paraId="4576CF3F" w14:textId="77777777">
            <w:pPr>
              <w:pBdr/>
              <w:spacing/>
              <w:ind/>
              <w:jc w:val="center"/>
              <w:rPr/>
            </w:pPr>
            <w:r>
              <w:t xml:space="preserve">Hình chữ nhật</w:t>
            </w:r>
            <w:r/>
          </w:p>
        </w:tc>
        <w:tc>
          <w:tcPr>
            <w:tcBorders/>
            <w:tcW w:w="1701" w:type="dxa"/>
            <w:vAlign w:val="center"/>
            <w:textDirection w:val="lrTb"/>
            <w:noWrap w:val="false"/>
          </w:tcPr>
          <w:p w14:paraId="79F97508" w14:textId="77777777">
            <w:pPr>
              <w:pBdr/>
              <w:spacing/>
              <w:ind/>
              <w:jc w:val="center"/>
              <w:rPr/>
            </w:pPr>
            <w:r>
              <w:t xml:space="preserve">Hình chữ nhật ✔</w:t>
            </w:r>
            <w:r/>
          </w:p>
        </w:tc>
        <w:tc>
          <w:tcPr>
            <w:tcBorders/>
            <w:tcW w:w="1276" w:type="dxa"/>
            <w:vAlign w:val="center"/>
            <w:textDirection w:val="lrTb"/>
            <w:noWrap w:val="false"/>
          </w:tcPr>
          <w:p w14:paraId="720BC03F" w14:textId="77777777">
            <w:pPr>
              <w:pBdr/>
              <w:spacing/>
              <w:ind/>
              <w:jc w:val="center"/>
              <w:rPr/>
            </w:pPr>
            <w:r>
              <w:t xml:space="preserve">Không</w:t>
            </w:r>
            <w:r/>
          </w:p>
        </w:tc>
        <w:tc>
          <w:tcPr>
            <w:tcBorders/>
            <w:tcW w:w="1697"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16</w:t>
            </w:r>
            <w:r/>
          </w:p>
        </w:tc>
        <w:tc>
          <w:tcPr>
            <w:tcBorders/>
            <w:tcW w:w="1663" w:type="dxa"/>
            <w:vAlign w:val="center"/>
            <w:textDirection w:val="lrTb"/>
            <w:noWrap w:val="false"/>
          </w:tcPr>
          <w:p w14:paraId="02850E00" w14:textId="77777777">
            <w:pPr>
              <w:pBdr/>
              <w:spacing/>
              <w:ind/>
              <w:jc w:val="center"/>
              <w:rPr/>
            </w:pPr>
            <w:r>
              <w:t xml:space="preserve">Hướng</w:t>
            </w:r>
            <w:r/>
          </w:p>
        </w:tc>
        <w:tc>
          <w:tcPr>
            <w:tcBorders/>
            <w:tcW w:w="2012" w:type="dxa"/>
            <w:vAlign w:val="center"/>
            <w:textDirection w:val="lrTb"/>
            <w:noWrap w:val="false"/>
          </w:tcPr>
          <w:p w14:paraId="4576CF3F" w14:textId="77777777">
            <w:pPr>
              <w:pBdr/>
              <w:spacing/>
              <w:ind/>
              <w:jc w:val="center"/>
              <w:rPr/>
            </w:pPr>
            <w:r>
              <w:t xml:space="preserve">Tây Bắc</w:t>
            </w:r>
            <w:r/>
          </w:p>
        </w:tc>
        <w:tc>
          <w:tcPr>
            <w:tcBorders/>
            <w:tcW w:w="1701" w:type="dxa"/>
            <w:vAlign w:val="center"/>
            <w:textDirection w:val="lrTb"/>
            <w:noWrap w:val="false"/>
          </w:tcPr>
          <w:p w14:paraId="79F97508" w14:textId="77777777">
            <w:pPr>
              <w:pBdr/>
              <w:spacing/>
              <w:ind/>
              <w:jc w:val="center"/>
              <w:rPr/>
            </w:pPr>
            <w:r>
              <w:t xml:space="preserve">Tây Bắc ✔</w:t>
            </w:r>
            <w:r/>
          </w:p>
        </w:tc>
        <w:tc>
          <w:tcPr>
            <w:tcBorders/>
            <w:tcW w:w="1276" w:type="dxa"/>
            <w:vAlign w:val="center"/>
            <w:textDirection w:val="lrTb"/>
            <w:noWrap w:val="false"/>
          </w:tcPr>
          <w:p w14:paraId="720BC03F" w14:textId="77777777">
            <w:pPr>
              <w:pBdr/>
              <w:spacing/>
              <w:ind/>
              <w:jc w:val="center"/>
              <w:rPr/>
            </w:pPr>
            <w:r>
              <w:t xml:space="preserve">Không</w:t>
            </w:r>
            <w:r/>
          </w:p>
        </w:tc>
        <w:tc>
          <w:tcPr>
            <w:tcBorders/>
            <w:tcW w:w="1697"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17</w:t>
            </w:r>
            <w:r/>
          </w:p>
        </w:tc>
        <w:tc>
          <w:tcPr>
            <w:tcBorders/>
            <w:tcW w:w="1663" w:type="dxa"/>
            <w:vAlign w:val="center"/>
            <w:textDirection w:val="lrTb"/>
            <w:noWrap w:val="false"/>
          </w:tcPr>
          <w:p w14:paraId="02850E00" w14:textId="77777777">
            <w:pPr>
              <w:pBdr/>
              <w:spacing/>
              <w:ind/>
              <w:jc w:val="center"/>
              <w:rPr/>
            </w:pPr>
            <w:r>
              <w:t xml:space="preserve">Cảnh quan</w:t>
            </w:r>
            <w:r/>
          </w:p>
        </w:tc>
        <w:tc>
          <w:tcPr>
            <w:tcBorders/>
            <w:tcW w:w="2012" w:type="dxa"/>
            <w:vAlign w:val="center"/>
            <w:textDirection w:val="lrTb"/>
            <w:noWrap w:val="false"/>
          </w:tcPr>
          <w:p w14:paraId="4576CF3F" w14:textId="77777777">
            <w:pPr>
              <w:pBdr/>
              <w:spacing/>
              <w:ind/>
              <w:jc w:val="center"/>
              <w:rPr/>
            </w:pPr>
            <w:r>
              <w:t xml:space="preserve">View khu dân cư</w:t>
            </w:r>
            <w:r/>
          </w:p>
        </w:tc>
        <w:tc>
          <w:tcPr>
            <w:tcBorders/>
            <w:tcW w:w="1701" w:type="dxa"/>
            <w:vAlign w:val="center"/>
            <w:textDirection w:val="lrTb"/>
            <w:noWrap w:val="false"/>
          </w:tcPr>
          <w:p w14:paraId="79F97508" w14:textId="77777777">
            <w:pPr>
              <w:pBdr/>
              <w:spacing/>
              <w:ind/>
              <w:jc w:val="center"/>
              <w:rPr/>
            </w:pPr>
            <w:r>
              <w:t xml:space="preserve">View khu dân cư ✔</w:t>
            </w:r>
            <w:r/>
          </w:p>
        </w:tc>
        <w:tc>
          <w:tcPr>
            <w:tcBorders/>
            <w:tcW w:w="1276" w:type="dxa"/>
            <w:vAlign w:val="center"/>
            <w:textDirection w:val="lrTb"/>
            <w:noWrap w:val="false"/>
          </w:tcPr>
          <w:p w14:paraId="720BC03F" w14:textId="77777777">
            <w:pPr>
              <w:pBdr/>
              <w:spacing/>
              <w:ind/>
              <w:jc w:val="center"/>
              <w:rPr/>
            </w:pPr>
            <w:r>
              <w:t xml:space="preserve">Không</w:t>
            </w:r>
            <w:r/>
          </w:p>
        </w:tc>
        <w:tc>
          <w:tcPr>
            <w:tcBorders/>
            <w:tcW w:w="1697"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18</w:t>
            </w:r>
            <w:r/>
          </w:p>
        </w:tc>
        <w:tc>
          <w:tcPr>
            <w:tcBorders/>
            <w:tcW w:w="1663" w:type="dxa"/>
            <w:vAlign w:val="center"/>
            <w:textDirection w:val="lrTb"/>
            <w:noWrap w:val="false"/>
          </w:tcPr>
          <w:p w14:paraId="02850E00" w14:textId="77777777">
            <w:pPr>
              <w:pBdr/>
              <w:spacing/>
              <w:ind/>
              <w:jc w:val="center"/>
              <w:rPr/>
            </w:pPr>
            <w:r>
              <w:t xml:space="preserve">Lợi thế kinh doanh</w:t>
            </w:r>
            <w:r/>
          </w:p>
        </w:tc>
        <w:tc>
          <w:tcPr>
            <w:tcBorders/>
            <w:tcW w:w="2012" w:type="dxa"/>
            <w:vAlign w:val="center"/>
            <w:textDirection w:val="lrTb"/>
            <w:noWrap w:val="false"/>
          </w:tcPr>
          <w:p w14:paraId="4576CF3F" w14:textId="77777777">
            <w:pPr>
              <w:pBdr/>
              <w:spacing/>
              <w:ind/>
              <w:jc w:val="center"/>
              <w:rPr/>
            </w:pPr>
            <w:r>
              <w:t xml:space="preserve">Trung bình</w:t>
            </w:r>
            <w:r/>
          </w:p>
        </w:tc>
        <w:tc>
          <w:tcPr>
            <w:tcBorders/>
            <w:tcW w:w="1701" w:type="dxa"/>
            <w:vAlign w:val="center"/>
            <w:textDirection w:val="lrTb"/>
            <w:noWrap w:val="false"/>
          </w:tcPr>
          <w:p w14:paraId="79F97508" w14:textId="77777777">
            <w:pPr>
              <w:pBdr/>
              <w:spacing/>
              <w:ind/>
              <w:jc w:val="center"/>
              <w:rPr/>
            </w:pPr>
            <w:r>
              <w:t xml:space="preserve">Trung bình ✔</w:t>
            </w:r>
            <w:r/>
          </w:p>
        </w:tc>
        <w:tc>
          <w:tcPr>
            <w:tcBorders/>
            <w:tcW w:w="1276" w:type="dxa"/>
            <w:vAlign w:val="center"/>
            <w:textDirection w:val="lrTb"/>
            <w:noWrap w:val="false"/>
          </w:tcPr>
          <w:p w14:paraId="720BC03F" w14:textId="77777777">
            <w:pPr>
              <w:pBdr/>
              <w:spacing/>
              <w:ind/>
              <w:jc w:val="center"/>
              <w:rPr/>
            </w:pPr>
            <w:r>
              <w:t xml:space="preserve">Không</w:t>
            </w:r>
            <w:r/>
          </w:p>
        </w:tc>
        <w:tc>
          <w:tcPr>
            <w:tcBorders/>
            <w:tcW w:w="1697" w:type="dxa"/>
            <w:vAlign w:val="center"/>
            <w:textDirection w:val="lrTb"/>
            <w:noWrap w:val="false"/>
          </w:tcPr>
          <w:p w14:paraId="47DB12F8" w14:textId="77777777">
            <w:pPr>
              <w:pBdr/>
              <w:spacing/>
              <w:ind/>
              <w:jc w:val="center"/>
              <w:rPr/>
            </w:pPr>
            <w:r/>
            <w:r/>
          </w:p>
        </w:tc>
      </w:tr>
    </w:tbl>
    <w:p w14:paraId="4D2AC1E5" w14:textId="77777777">
      <w:pPr>
        <w:pBdr/>
        <w:spacing w:line="235" w:lineRule="auto"/>
        <w:ind w:left="646"/>
        <w:jc w:val="both"/>
        <w:rPr>
          <w:u w:val="single"/>
        </w:rPr>
      </w:pPr>
      <w:r>
        <w:rPr>
          <w:u w:val="single"/>
        </w:rPr>
      </w:r>
      <w:r>
        <w:rPr>
          <w:u w:val="single"/>
        </w:rPr>
      </w:r>
      <w:r>
        <w:rPr>
          <w:u w:val="single"/>
        </w:rPr>
      </w:r>
    </w:p>
    <w:p w14:paraId="1F7485C8" w14:textId="77777777">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14:paraId="543CFAF5"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4281"/>
        <w:gridCol w:w="1701"/>
        <w:gridCol w:w="2977"/>
      </w:tblGrid>
      <w:tr>
        <w:trPr>
          <w:cantSplit/>
          <w:tblCellSpacing w:w="0" w:type="dxa"/>
          <w:trHeight w:val="300"/>
          <w:tblHeader/>
        </w:trPr>
        <w:tc>
          <w:tcPr>
            <w:tcBorders/>
            <w:tcMar>
              <w:left w:w="45" w:type="dxa"/>
              <w:top w:w="0" w:type="dxa"/>
              <w:right w:w="45" w:type="dxa"/>
              <w:bottom w:w="0" w:type="dxa"/>
            </w:tcMar>
            <w:tcW w:w="566" w:type="dxa"/>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4281" w:type="dxa"/>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1701" w:type="dxa"/>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2977" w:type="dxa"/>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4281" w:type="dxa"/>
            <w:vAlign w:val="center"/>
            <w:textDirection w:val="lrTb"/>
            <w:noWrap w:val="false"/>
          </w:tcPr>
          <w:p w14:paraId="73D4AC34" w14:textId="77777777">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1701" w:type="dxa"/>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2977" w:type="dxa"/>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4281" w:type="dxa"/>
            <w:vAlign w:val="center"/>
            <w:textDirection w:val="lrTb"/>
            <w:noWrap w:val="false"/>
          </w:tcPr>
          <w:p w14:paraId="55FDFCCF" w14:textId="77777777">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1701" w:type="dxa"/>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2977" w:type="dxa"/>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4281" w:type="dxa"/>
            <w:vAlign w:val="center"/>
            <w:textDirection w:val="lrTb"/>
            <w:noWrap w:val="false"/>
          </w:tcPr>
          <w:p w14:paraId="2883D487" w14:textId="77777777">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1701" w:type="dxa"/>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2977" w:type="dxa"/>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4281" w:type="dxa"/>
            <w:vAlign w:val="center"/>
            <w:textDirection w:val="lrTb"/>
            <w:noWrap w:val="false"/>
          </w:tcPr>
          <w:p w14:paraId="695B432E" w14:textId="77777777">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1701" w:type="dxa"/>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2977" w:type="dxa"/>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4281" w:type="dxa"/>
            <w:vAlign w:val="center"/>
            <w:textDirection w:val="lrTb"/>
            <w:noWrap w:val="false"/>
          </w:tcPr>
          <w:p w14:paraId="0F03D3EF" w14:textId="77777777">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1701" w:type="dxa"/>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2977" w:type="dxa"/>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4281" w:type="dxa"/>
            <w:vAlign w:val="center"/>
            <w:textDirection w:val="lrTb"/>
            <w:noWrap w:val="false"/>
          </w:tcPr>
          <w:p w14:paraId="3D770188" w14:textId="77777777">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1701" w:type="dxa"/>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2977" w:type="dxa"/>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4281" w:type="dxa"/>
            <w:vAlign w:val="center"/>
            <w:textDirection w:val="lrTb"/>
            <w:noWrap w:val="false"/>
          </w:tcPr>
          <w:p w14:paraId="18E40714" w14:textId="77777777">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1701" w:type="dxa"/>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2977" w:type="dxa"/>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4281" w:type="dxa"/>
            <w:vAlign w:val="center"/>
            <w:textDirection w:val="lrTb"/>
            <w:noWrap w:val="false"/>
          </w:tcPr>
          <w:p w14:paraId="7C39060D" w14:textId="77777777">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1701" w:type="dxa"/>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2977" w:type="dxa"/>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4281" w:type="dxa"/>
            <w:vAlign w:val="center"/>
            <w:textDirection w:val="lrTb"/>
            <w:noWrap w:val="false"/>
          </w:tcPr>
          <w:p w14:paraId="47CA3603" w14:textId="77777777">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1701" w:type="dxa"/>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2977" w:type="dxa"/>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4281"/>
        <w:gridCol w:w="1701"/>
        <w:gridCol w:w="2977"/>
      </w:tblGrid>
      <w:tr>
        <w:trPr>
          <w:cantSplit/>
          <w:tblCellSpacing w:w="0" w:type="dxa"/>
          <w:trHeight w:val="300"/>
          <w:tblHeader/>
        </w:trPr>
        <w:tc>
          <w:tcPr>
            <w:tcBorders/>
            <w:tcMar>
              <w:left w:w="45" w:type="dxa"/>
              <w:top w:w="0" w:type="dxa"/>
              <w:right w:w="45" w:type="dxa"/>
              <w:bottom w:w="0" w:type="dxa"/>
            </w:tcMar>
            <w:tcW w:w="566" w:type="dxa"/>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4281" w:type="dxa"/>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1701" w:type="dxa"/>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2977" w:type="dxa"/>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4281" w:type="dxa"/>
            <w:vAlign w:val="center"/>
            <w:textDirection w:val="lrTb"/>
            <w:noWrap w:val="false"/>
          </w:tcPr>
          <w:p w14:paraId="5724EB26" w14:textId="05901806">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701" w:type="dxa"/>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2977" w:type="dxa"/>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4281" w:type="dxa"/>
            <w:vAlign w:val="center"/>
            <w:textDirection w:val="lrTb"/>
            <w:noWrap w:val="false"/>
          </w:tcPr>
          <w:p w14:paraId="51A76BC6" w14:textId="312B4A8D">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1701" w:type="dxa"/>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r>
              <w:rPr>
                <w:lang w:eastAsia="ko-KR"/>
              </w:rPr>
            </w:r>
          </w:p>
        </w:tc>
        <w:tc>
          <w:tcPr>
            <w:tcBorders/>
            <w:tcW w:w="2977" w:type="dxa"/>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4281" w:type="dxa"/>
            <w:vAlign w:val="center"/>
            <w:textDirection w:val="lrTb"/>
            <w:noWrap w:val="false"/>
          </w:tcPr>
          <w:p w14:paraId="0F2DDFFE" w14:textId="49CEE5CE">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1701" w:type="dxa"/>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2977" w:type="dxa"/>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4281" w:type="dxa"/>
            <w:vAlign w:val="center"/>
            <w:textDirection w:val="lrTb"/>
            <w:noWrap w:val="false"/>
          </w:tcPr>
          <w:p w14:paraId="1FF37C66" w14:textId="19912F16">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1701" w:type="dxa"/>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2977" w:type="dxa"/>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4281" w:type="dxa"/>
            <w:vAlign w:val="center"/>
            <w:textDirection w:val="lrTb"/>
            <w:noWrap w:val="false"/>
          </w:tcPr>
          <w:p w14:paraId="1560D695" w14:textId="2EC593AD">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701" w:type="dxa"/>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2977" w:type="dxa"/>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4281" w:type="dxa"/>
            <w:vAlign w:val="center"/>
            <w:textDirection w:val="lrTb"/>
            <w:noWrap w:val="false"/>
          </w:tcPr>
          <w:p w14:paraId="008AF744" w14:textId="19F60FE5">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1701" w:type="dxa"/>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r>
              <w:rPr>
                <w:lang w:eastAsia="ko-KR"/>
              </w:rPr>
            </w:r>
          </w:p>
        </w:tc>
        <w:tc>
          <w:tcPr>
            <w:tcBorders/>
            <w:tcW w:w="2977" w:type="dxa"/>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4281" w:type="dxa"/>
            <w:vAlign w:val="center"/>
            <w:textDirection w:val="lrTb"/>
            <w:noWrap w:val="false"/>
          </w:tcPr>
          <w:p w14:paraId="351CBDF5" w14:textId="284DCB95">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1701" w:type="dxa"/>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2977" w:type="dxa"/>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4281" w:type="dxa"/>
            <w:vAlign w:val="center"/>
            <w:textDirection w:val="lrTb"/>
            <w:noWrap w:val="false"/>
          </w:tcPr>
          <w:p w14:paraId="2673A465" w14:textId="59184059">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1701" w:type="dxa"/>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r>
              <w:rPr>
                <w:lang w:eastAsia="ko-KR"/>
              </w:rPr>
            </w:r>
          </w:p>
        </w:tc>
        <w:tc>
          <w:tcPr>
            <w:tcBorders/>
            <w:tcW w:w="2977" w:type="dxa"/>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4281" w:type="dxa"/>
            <w:vAlign w:val="center"/>
            <w:textDirection w:val="lrTb"/>
            <w:noWrap w:val="false"/>
          </w:tcPr>
          <w:p w14:paraId="2BE72D9F" w14:textId="6CC37D39">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1701" w:type="dxa"/>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2977" w:type="dxa"/>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4281" w:type="dxa"/>
            <w:vAlign w:val="center"/>
            <w:textDirection w:val="lrTb"/>
            <w:noWrap w:val="false"/>
          </w:tcPr>
          <w:p w14:paraId="5D89E4C1" w14:textId="4EF42379">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1701" w:type="dxa"/>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2977" w:type="dxa"/>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4281" w:type="dxa"/>
            <w:vAlign w:val="center"/>
            <w:textDirection w:val="lrTb"/>
            <w:noWrap w:val="false"/>
          </w:tcPr>
          <w:p w14:paraId="0D3CFE49" w14:textId="13EA5666">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1701" w:type="dxa"/>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2977" w:type="dxa"/>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4281" w:type="dxa"/>
            <w:vAlign w:val="center"/>
            <w:textDirection w:val="lrTb"/>
            <w:noWrap w:val="false"/>
          </w:tcPr>
          <w:p w14:paraId="67F5C437" w14:textId="51C9144C">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1701" w:type="dxa"/>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2977" w:type="dxa"/>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4281" w:type="dxa"/>
            <w:vAlign w:val="center"/>
            <w:textDirection w:val="lrTb"/>
            <w:noWrap w:val="false"/>
          </w:tcPr>
          <w:p w14:paraId="386FAE8B" w14:textId="5D7E80E4">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1701" w:type="dxa"/>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2977" w:type="dxa"/>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4281" w:type="dxa"/>
            <w:vAlign w:val="center"/>
            <w:textDirection w:val="lrTb"/>
            <w:noWrap w:val="false"/>
          </w:tcPr>
          <w:p w14:paraId="7198144D" w14:textId="4D57FA90">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1701" w:type="dxa"/>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2977" w:type="dxa"/>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4281" w:type="dxa"/>
            <w:vAlign w:val="center"/>
            <w:textDirection w:val="lrTb"/>
            <w:noWrap w:val="false"/>
          </w:tcPr>
          <w:p w14:paraId="45EA55EA" w14:textId="66ED18E6">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1701" w:type="dxa"/>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2977" w:type="dxa"/>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4281" w:type="dxa"/>
            <w:vAlign w:val="center"/>
            <w:textDirection w:val="lrTb"/>
            <w:noWrap w:val="false"/>
          </w:tcPr>
          <w:p w14:paraId="0C36E4D6" w14:textId="14E14DA5">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1701" w:type="dxa"/>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2977" w:type="dxa"/>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4281" w:type="dxa"/>
            <w:vAlign w:val="center"/>
            <w:textDirection w:val="lrTb"/>
            <w:noWrap w:val="false"/>
          </w:tcPr>
          <w:p w14:paraId="151FDB65" w14:textId="7BDE466D">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1701" w:type="dxa"/>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2977" w:type="dxa"/>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4281" w:type="dxa"/>
            <w:vAlign w:val="center"/>
            <w:textDirection w:val="lrTb"/>
            <w:noWrap w:val="false"/>
          </w:tcPr>
          <w:p w14:paraId="6EA55BCE" w14:textId="6C9E124E">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701" w:type="dxa"/>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2977" w:type="dxa"/>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4281" w:type="dxa"/>
            <w:vAlign w:val="center"/>
            <w:textDirection w:val="lrTb"/>
            <w:noWrap w:val="false"/>
          </w:tcPr>
          <w:p w14:paraId="7327E94A" w14:textId="44B924B3">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701" w:type="dxa"/>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2977" w:type="dxa"/>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4281" w:type="dxa"/>
            <w:vAlign w:val="center"/>
            <w:textDirection w:val="lrTb"/>
            <w:noWrap w:val="false"/>
          </w:tcPr>
          <w:p w14:paraId="674FCDF1" w14:textId="5A9E3283">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701" w:type="dxa"/>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2977" w:type="dxa"/>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4281" w:type="dxa"/>
            <w:vAlign w:val="center"/>
            <w:textDirection w:val="lrTb"/>
            <w:noWrap w:val="false"/>
          </w:tcPr>
          <w:p w14:paraId="0DC55B88" w14:textId="3F8FB891">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701" w:type="dxa"/>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2977" w:type="dxa"/>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4281" w:type="dxa"/>
            <w:vAlign w:val="center"/>
            <w:textDirection w:val="lrTb"/>
            <w:noWrap w:val="false"/>
          </w:tcPr>
          <w:p w14:paraId="44FC2C74" w14:textId="64F22A08">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1701" w:type="dxa"/>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2977" w:type="dxa"/>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4281" w:type="dxa"/>
            <w:vAlign w:val="center"/>
            <w:textDirection w:val="lrTb"/>
            <w:noWrap w:val="false"/>
          </w:tcPr>
          <w:p w14:paraId="2E48F509" w14:textId="02121260">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1701" w:type="dxa"/>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2977" w:type="dxa"/>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4281" w:type="dxa"/>
            <w:vAlign w:val="center"/>
            <w:textDirection w:val="lrTb"/>
            <w:noWrap w:val="false"/>
          </w:tcPr>
          <w:p w14:paraId="03263D48" w14:textId="01A88ADA">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1701" w:type="dxa"/>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2977" w:type="dxa"/>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4281" w:type="dxa"/>
            <w:vAlign w:val="center"/>
            <w:textDirection w:val="lrTb"/>
            <w:noWrap w:val="false"/>
          </w:tcPr>
          <w:p w14:paraId="21A2C851" w14:textId="6D7F1A7F">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1701" w:type="dxa"/>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2977" w:type="dxa"/>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4281" w:type="dxa"/>
            <w:vAlign w:val="center"/>
            <w:textDirection w:val="lrTb"/>
            <w:noWrap w:val="false"/>
          </w:tcPr>
          <w:p w14:paraId="361A7EFD" w14:textId="5016C591">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1701" w:type="dxa"/>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2977" w:type="dxa"/>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7F71F6BA" w14:textId="77777777">
      <w:pPr>
        <w:pBdr/>
        <w:spacing w:line="235" w:lineRule="auto"/>
        <w:ind w:left="646"/>
        <w:jc w:val="both"/>
        <w:rPr>
          <w:u w:val="single"/>
        </w:rPr>
      </w:pPr>
      <w:r>
        <w:rPr>
          <w:u w:val="single"/>
        </w:rPr>
      </w:r>
      <w:r>
        <w:rPr>
          <w:u w:val="single"/>
        </w:rPr>
      </w:r>
      <w:r>
        <w:rPr>
          <w:u w:val="single"/>
        </w:rPr>
      </w:r>
    </w:p>
    <w:p w14:paraId="34C97D3D" w14:textId="2CA4AAB8">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14:paraId="110EA7E9" w14:textId="2D24DC9A">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25"/>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25"/>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14:paraId="51511B7C" w14:textId="325D04B7">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14:paraId="6FFFA687" w14:textId="37201FA1">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14:paraId="0203C927" w14:textId="3E855EB4">
      <w:pPr>
        <w:pStyle w:val="1025"/>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14:paraId="0F4B2E14" w14:textId="32D31459">
      <w:pPr>
        <w:pStyle w:val="1025"/>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14:paraId="770CC22B" w14:textId="787D51A9">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25"/>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14:paraId="30D65849" w14:textId="38CC99F5">
      <w:pPr>
        <w:pStyle w:val="1025"/>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14:paraId="2A05C283" w14:textId="4A078C0D">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4A9397E" w14:textId="77777777">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B0F6D3E" w14:textId="1A61E0DA">
            <w:pPr>
              <w:pBdr/>
              <w:spacing/>
              <w:ind/>
              <w:jc w:val="center"/>
              <w:rPr>
                <w:sz w:val="22"/>
                <w:szCs w:val="22"/>
              </w:rPr>
            </w:pPr>
            <w:r>
              <w:rPr>
                <w:color w:val="000000" w:themeColor="text1"/>
                <w:sz w:val="22"/>
                <w:szCs w:val="22"/>
              </w:rPr>
              <w:t xml:space="preserve">Thôn Linh Sơn, xã Hạ Bằng,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DEC587" w14:textId="7330224A">
            <w:pPr>
              <w:pBdr/>
              <w:spacing/>
              <w:ind/>
              <w:jc w:val="center"/>
              <w:rPr>
                <w:sz w:val="22"/>
                <w:szCs w:val="22"/>
              </w:rPr>
            </w:pPr>
            <w:r>
              <w:rPr>
                <w:color w:val="000000" w:themeColor="text1"/>
                <w:sz w:val="22"/>
                <w:szCs w:val="22"/>
              </w:rPr>
              <w:t xml:space="preserve">Xã </w:t>
            </w:r>
            <w:r>
              <w:rPr>
                <w:color w:val="000000" w:themeColor="text1"/>
                <w:sz w:val="22"/>
                <w:szCs w:val="22"/>
              </w:rPr>
              <w:t xml:space="preserve"> Hạ Bằng,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4CBC5C" w14:textId="5924A9D8">
            <w:pPr>
              <w:pBdr/>
              <w:spacing/>
              <w:ind/>
              <w:jc w:val="center"/>
              <w:rPr>
                <w:sz w:val="22"/>
                <w:szCs w:val="22"/>
              </w:rPr>
            </w:pPr>
            <w:r>
              <w:rPr>
                <w:color w:val="000000" w:themeColor="text1"/>
                <w:sz w:val="22"/>
                <w:szCs w:val="22"/>
              </w:rPr>
              <w:t xml:space="preserve">Xã </w:t>
            </w:r>
            <w:r>
              <w:rPr>
                <w:color w:val="000000" w:themeColor="text1"/>
                <w:sz w:val="22"/>
                <w:szCs w:val="22"/>
              </w:rPr>
              <w:t xml:space="preserve"> Hạ Bằng,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E2FA0E" w14:textId="66CE1779">
            <w:pPr>
              <w:pBdr/>
              <w:spacing/>
              <w:ind/>
              <w:jc w:val="center"/>
              <w:rPr>
                <w:sz w:val="22"/>
                <w:szCs w:val="22"/>
              </w:rPr>
            </w:pPr>
            <w:r>
              <w:rPr>
                <w:color w:val="000000" w:themeColor="text1"/>
                <w:sz w:val="22"/>
                <w:szCs w:val="22"/>
              </w:rPr>
              <w:t xml:space="preserve">Xã </w:t>
            </w:r>
            <w:r>
              <w:rPr>
                <w:color w:val="000000" w:themeColor="text1"/>
                <w:sz w:val="22"/>
                <w:szCs w:val="22"/>
              </w:rPr>
              <w:t xml:space="preserve"> Hạ Bằng, Thành phố Hà Nội</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F4C6FF" w14:textId="77777777">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https://batdongsan.com.vn/ban-dat-xa-binh-yen-1/sieu-pham-99m-truc-chinh-linh-son-giap-kcnc-hoa-lac-gia-re-nhat-khu-pr44741799</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8C6A" w14:textId="06D735A2">
            <w:pPr>
              <w:pBdr/>
              <w:spacing/>
              <w:ind/>
              <w:jc w:val="center"/>
              <w:rPr>
                <w:sz w:val="22"/>
                <w:szCs w:val="22"/>
              </w:rPr>
            </w:pPr>
            <w:r>
              <w:rPr>
                <w:color w:val="000000" w:themeColor="text1"/>
                <w:sz w:val="22"/>
                <w:szCs w:val="22"/>
              </w:rPr>
              <w:t xml:space="preserve">0865966356</w:t>
            </w:r>
            <w:r>
              <w:rPr>
                <w:sz w:val="22"/>
                <w:szCs w:val="22"/>
              </w:rPr>
              <w:t xml:space="preserve"> </w:t>
            </w:r>
            <w:r>
              <w:rPr>
                <w:sz w:val="22"/>
                <w:szCs w:val="22"/>
              </w:rPr>
              <w:br/>
              <w:t xml:space="preserve">(</w:t>
            </w:r>
            <w:r>
              <w:rPr>
                <w:sz w:val="22"/>
                <w:szCs w:val="22"/>
              </w:rPr>
              <w:t xml:space="preserve">Vân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62A65B" w14:textId="093138A2">
            <w:pPr>
              <w:pBdr/>
              <w:spacing/>
              <w:ind/>
              <w:jc w:val="center"/>
              <w:rPr>
                <w:sz w:val="22"/>
                <w:szCs w:val="22"/>
              </w:rPr>
            </w:pPr>
            <w:r>
              <w:rPr>
                <w:color w:val="000000" w:themeColor="text1"/>
                <w:sz w:val="22"/>
                <w:szCs w:val="22"/>
              </w:rPr>
              <w:t xml:space="preserve">0982824256</w:t>
            </w:r>
            <w:r>
              <w:rPr>
                <w:sz w:val="22"/>
                <w:szCs w:val="22"/>
              </w:rPr>
              <w:br/>
            </w:r>
            <w:r>
              <w:rPr>
                <w:sz w:val="22"/>
                <w:szCs w:val="22"/>
              </w:rPr>
              <w:t xml:space="preserve">(</w:t>
            </w:r>
            <w:r>
              <w:rPr>
                <w:sz w:val="22"/>
                <w:szCs w:val="22"/>
              </w:rPr>
              <w:t xml:space="preserve">Thanh Lịch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0565BD8">
            <w:pPr>
              <w:pBdr/>
              <w:spacing/>
              <w:ind/>
              <w:jc w:val="center"/>
              <w:rPr>
                <w:sz w:val="22"/>
                <w:szCs w:val="22"/>
              </w:rPr>
            </w:pPr>
            <w:r>
              <w:rPr>
                <w:color w:val="000000" w:themeColor="text1"/>
                <w:sz w:val="22"/>
                <w:szCs w:val="22"/>
              </w:rPr>
              <w:t xml:space="preserve">0866822566</w:t>
            </w:r>
            <w:r>
              <w:rPr>
                <w:sz w:val="22"/>
                <w:szCs w:val="22"/>
              </w:rPr>
              <w:br/>
            </w:r>
            <w:r>
              <w:rPr>
                <w:sz w:val="22"/>
                <w:szCs w:val="22"/>
              </w:rPr>
              <w:t xml:space="preserve">(</w:t>
            </w:r>
            <w:r>
              <w:rPr>
                <w:sz w:val="22"/>
                <w:szCs w:val="22"/>
              </w:rPr>
              <w:t xml:space="preserve">Linh</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ind/>
              <w:jc w:val="center"/>
              <w:rPr>
                <w:color w:val="000000"/>
                <w:sz w:val="22"/>
                <w:szCs w:val="22"/>
              </w:rPr>
            </w:pPr>
            <w:r>
              <w:rPr>
                <w:color w:val="000000"/>
                <w:sz w:val="22"/>
                <w:szCs w:val="22"/>
              </w:rPr>
              <w:t xml:space="preserve"> 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D41D">
            <w:pPr>
              <w:pBdr/>
              <w:spacing/>
              <w:ind/>
              <w:jc w:val="center"/>
              <w:rPr>
                <w:color w:val="000000"/>
                <w:sz w:val="22"/>
                <w:szCs w:val="22"/>
              </w:rPr>
            </w:pPr>
            <w:r>
              <w:rPr>
                <w:color w:val="000000"/>
                <w:sz w:val="22"/>
                <w:szCs w:val="22"/>
              </w:rPr>
              <w:t xml:space="preserve"> 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D41D">
            <w:pPr>
              <w:pBdr/>
              <w:spacing/>
              <w:ind/>
              <w:jc w:val="center"/>
              <w:rPr>
                <w:color w:val="000000"/>
                <w:sz w:val="22"/>
                <w:szCs w:val="22"/>
              </w:rPr>
            </w:pPr>
            <w:r>
              <w:rPr>
                <w:color w:val="000000"/>
                <w:sz w:val="22"/>
                <w:szCs w:val="22"/>
              </w:rPr>
              <w:t xml:space="preserve"> Đang giao dịch</w:t>
            </w: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2D58DBF">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2D58DBF">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2D58DBF">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45A710">
            <w:pPr>
              <w:pBdr/>
              <w:spacing/>
              <w:ind/>
              <w:jc w:val="center"/>
              <w:rPr>
                <w:b/>
                <w:bCs/>
                <w:color w:val="000000"/>
                <w:sz w:val="22"/>
                <w:szCs w:val="22"/>
              </w:rPr>
            </w:pPr>
            <w:r>
              <w:rPr>
                <w:color w:val="000000" w:themeColor="text1"/>
                <w:sz w:val="22"/>
                <w:szCs w:val="22"/>
              </w:rPr>
              <w:t xml:space="preserve">Đất ở nông thôn (85.9 m²), Đất trồng cây lâu năm (16.1 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6E1B734">
            <w:pPr>
              <w:pBdr/>
              <w:spacing w:line="276" w:lineRule="auto"/>
              <w:ind/>
              <w:jc w:val="center"/>
              <w:rPr>
                <w:sz w:val="22"/>
                <w:szCs w:val="22"/>
              </w:rPr>
            </w:pPr>
            <w:r>
              <w:rPr>
                <w:color w:val="000000" w:themeColor="text1"/>
                <w:sz w:val="22"/>
                <w:szCs w:val="22"/>
              </w:rPr>
              <w:t xml:space="preserve">Đất ở nông thôn (60 m²), Đất trồng cây lâu năm (39 m²)</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858FC89">
            <w:pPr>
              <w:pBdr/>
              <w:spacing w:line="276" w:lineRule="auto"/>
              <w:ind/>
              <w:jc w:val="center"/>
              <w:rPr>
                <w:sz w:val="22"/>
                <w:szCs w:val="22"/>
              </w:rPr>
            </w:pPr>
            <w:r>
              <w:rPr>
                <w:color w:val="000000" w:themeColor="text1"/>
                <w:sz w:val="22"/>
                <w:szCs w:val="22"/>
              </w:rPr>
              <w:t xml:space="preserve">Đất ở nông thôn (88 m²), Đất trồng cây lâu năm (31.7 m²)</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CE4EE41">
            <w:pPr>
              <w:pBdr/>
              <w:spacing w:line="276" w:lineRule="auto"/>
              <w:ind/>
              <w:jc w:val="center"/>
              <w:rPr>
                <w:sz w:val="22"/>
                <w:szCs w:val="22"/>
              </w:rPr>
            </w:pPr>
            <w:r>
              <w:rPr>
                <w:color w:val="000000" w:themeColor="text1"/>
                <w:sz w:val="22"/>
                <w:szCs w:val="22"/>
              </w:rPr>
              <w:t xml:space="preserve">Đất ở nông thôn (87.5 m²), Đất trồng cây lâu năm (12.8 m²)</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Lâu dài, Có thời hạn (đến 01/07/2064)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Lâu dài, Có thời hạn (đến 30/06/2064)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Lâu dài, Có thời hạn (đến 30/06/2064)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Lâu dài, Có thời hạn (đến 01/07/2064)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Tài sản tại: Xã Hạ Bằng, Thành phố Hà Nội, cách đường Hồ Chí Minh khoảng 600m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 Xã Hạ Bằng</w:t>
            </w:r>
            <w:r>
              <w:rPr>
                <w:color w:val="000000" w:themeColor="text1"/>
                <w:sz w:val="22"/>
                <w:szCs w:val="22"/>
              </w:rPr>
              <w:t xml:space="preserve">, Thành phố Hà Nội, cách đường Hồ Chí Minh khoảng 500m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 Xã Hạ Bằng</w:t>
            </w:r>
            <w:r>
              <w:rPr>
                <w:color w:val="000000" w:themeColor="text1"/>
                <w:sz w:val="22"/>
                <w:szCs w:val="22"/>
              </w:rPr>
              <w:t xml:space="preserve">, Thành phố Hà Nội, cách đường Hồ Chí Minh khoảng 800m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 Xã Hạ Bằn</w:t>
            </w:r>
            <w:r>
              <w:rPr>
                <w:color w:val="000000" w:themeColor="text1"/>
                <w:sz w:val="22"/>
                <w:szCs w:val="22"/>
              </w:rPr>
              <w:t xml:space="preserve">g, Thành phố Hà Nội, cách đường Hồ Chí Minh khoảng 650m</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5.5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102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99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119.7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100.3</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5.1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5.02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19.72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23.94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20.06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Tiếp giáp 2 mặt đường trước sau</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Hướng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Tây Bắc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Đông Nam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Đông Bắc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Tây Bắc</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Cảnh quan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Trung bình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Trung bình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Trung bình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Trung bình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4.356.000.000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6.200.000.000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4.463.350.000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3.920.400.000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5.580.000.000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4.017.015.000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3162618" w14:textId="77777777">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3B29B4C" w14:textId="77777777">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2C2EE2" w14:textId="43DC2550">
            <w:pPr>
              <w:pBdr/>
              <w:spacing/>
              <w:ind/>
              <w:jc w:val="center"/>
              <w:rPr>
                <w:color w:val="000000"/>
                <w:sz w:val="22"/>
                <w:szCs w:val="22"/>
              </w:rPr>
            </w:pPr>
            <w:r>
              <w:rPr>
                <w:color w:val="000000" w:themeColor="text1"/>
                <w:sz w:val="22"/>
                <w:szCs w:val="22"/>
              </w:rPr>
              <w:t xml:space="preserve">3.920.400.000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0F5AC3" w14:textId="1F7115EC">
            <w:pPr>
              <w:pBdr/>
              <w:spacing/>
              <w:ind/>
              <w:jc w:val="center"/>
              <w:rPr>
                <w:color w:val="000000"/>
                <w:sz w:val="22"/>
                <w:szCs w:val="22"/>
              </w:rPr>
            </w:pPr>
            <w:r>
              <w:rPr>
                <w:color w:val="000000" w:themeColor="text1"/>
                <w:sz w:val="22"/>
                <w:szCs w:val="22"/>
              </w:rPr>
              <w:t xml:space="preserve">5.580.000.000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19A954" w14:textId="49CE7CF8">
            <w:pPr>
              <w:pBdr/>
              <w:spacing/>
              <w:ind/>
              <w:jc w:val="center"/>
              <w:rPr>
                <w:color w:val="000000"/>
                <w:sz w:val="22"/>
                <w:szCs w:val="22"/>
              </w:rPr>
            </w:pPr>
            <w:r>
              <w:rPr>
                <w:color w:val="000000" w:themeColor="text1"/>
                <w:sz w:val="22"/>
                <w:szCs w:val="22"/>
              </w:rPr>
              <w:t xml:space="preserve">4.017.015.000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ind/>
              <w:jc w:val="center"/>
              <w:rPr>
                <w:color w:val="000000"/>
                <w:sz w:val="22"/>
                <w:szCs w:val="22"/>
              </w:rPr>
            </w:pPr>
            <w:r>
              <w:rPr>
                <w:color w:val="000000" w:themeColor="text1"/>
                <w:sz w:val="22"/>
                <w:szCs w:val="22"/>
              </w:rPr>
              <w:t xml:space="preserve">39.600.000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ind/>
              <w:jc w:val="center"/>
              <w:rPr>
                <w:color w:val="000000"/>
                <w:sz w:val="22"/>
                <w:szCs w:val="22"/>
              </w:rPr>
            </w:pPr>
            <w:r>
              <w:rPr>
                <w:color w:val="000000" w:themeColor="text1"/>
                <w:sz w:val="22"/>
                <w:szCs w:val="22"/>
              </w:rPr>
              <w:t xml:space="preserve">46.616.541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ind/>
              <w:jc w:val="center"/>
              <w:rPr>
                <w:color w:val="000000"/>
                <w:sz w:val="22"/>
                <w:szCs w:val="22"/>
              </w:rPr>
            </w:pPr>
            <w:r>
              <w:rPr>
                <w:color w:val="000000" w:themeColor="text1"/>
                <w:sz w:val="22"/>
                <w:szCs w:val="22"/>
              </w:rPr>
              <w:t xml:space="preserve">40.050.000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038F7" w14:textId="77777777">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Hướng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14:paraId="7292FF3D" w14:textId="21AB7555">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1BF19773" w14:textId="77777777">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E66291" w14:textId="353C989D">
            <w:pPr>
              <w:pBdr/>
              <w:spacing/>
              <w:ind/>
              <w:jc w:val="center"/>
              <w:rPr>
                <w:color w:val="000000"/>
                <w:sz w:val="20"/>
                <w:szCs w:val="20"/>
              </w:rPr>
            </w:pPr>
            <w:r>
              <w:rPr>
                <w:color w:val="000000" w:themeColor="text1"/>
                <w:sz w:val="22"/>
                <w:szCs w:val="22"/>
              </w:rPr>
              <w:t xml:space="preserve">3.920.400.000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7C6008AC" w14:textId="54A27B5B">
            <w:pPr>
              <w:pBdr/>
              <w:spacing/>
              <w:ind/>
              <w:jc w:val="center"/>
              <w:rPr>
                <w:color w:val="000000"/>
                <w:sz w:val="20"/>
                <w:szCs w:val="20"/>
              </w:rPr>
            </w:pPr>
            <w:r>
              <w:rPr>
                <w:color w:val="000000" w:themeColor="text1"/>
                <w:sz w:val="22"/>
                <w:szCs w:val="22"/>
              </w:rPr>
              <w:t xml:space="preserve">5.580.000.000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B39B0F0" w14:textId="2516D1F5">
            <w:pPr>
              <w:pBdr/>
              <w:spacing/>
              <w:ind/>
              <w:jc w:val="center"/>
              <w:rPr>
                <w:color w:val="000000"/>
                <w:sz w:val="20"/>
                <w:szCs w:val="20"/>
              </w:rPr>
            </w:pPr>
            <w:r>
              <w:rPr>
                <w:color w:val="000000" w:themeColor="text1"/>
                <w:sz w:val="22"/>
                <w:szCs w:val="22"/>
              </w:rPr>
              <w:t xml:space="preserve">4.017.015.000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6EF4903" w14:textId="3C8E6040">
            <w:pPr>
              <w:pBdr/>
              <w:spacing/>
              <w:ind/>
              <w:jc w:val="center"/>
              <w:rPr>
                <w:color w:val="000000"/>
                <w:sz w:val="22"/>
                <w:szCs w:val="22"/>
              </w:rPr>
            </w:pPr>
            <w:r>
              <w:rPr>
                <w:color w:val="000000" w:themeColor="text1"/>
                <w:sz w:val="22"/>
                <w:szCs w:val="22"/>
              </w:rPr>
              <w:t xml:space="preserve">39.600.000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4D0E5A2" w14:textId="5E182E79">
            <w:pPr>
              <w:pBdr/>
              <w:spacing/>
              <w:ind/>
              <w:jc w:val="center"/>
              <w:rPr>
                <w:color w:val="000000"/>
                <w:sz w:val="22"/>
                <w:szCs w:val="22"/>
              </w:rPr>
            </w:pPr>
            <w:r>
              <w:rPr>
                <w:color w:val="000000" w:themeColor="text1"/>
                <w:sz w:val="22"/>
                <w:szCs w:val="22"/>
              </w:rPr>
              <w:t xml:space="preserve">46.616.541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06671F" w14:textId="5C757A04">
            <w:pPr>
              <w:pBdr/>
              <w:spacing/>
              <w:ind/>
              <w:jc w:val="center"/>
              <w:rPr>
                <w:color w:val="000000"/>
                <w:sz w:val="22"/>
                <w:szCs w:val="22"/>
              </w:rPr>
            </w:pPr>
            <w:r>
              <w:rPr>
                <w:color w:val="000000" w:themeColor="text1"/>
                <w:sz w:val="22"/>
                <w:szCs w:val="22"/>
              </w:rPr>
              <w:t xml:space="preserve">40.050.000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Giấy chứng nhận quyền sử dụng đất, quyền sở hữu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39.600.000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46.616.541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40.050.000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Đất ở nông thôn (85.9 m²), Đất trồng cây lâu năm (16.1 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3B318A">
            <w:pPr>
              <w:pBdr/>
              <w:spacing w:line="276" w:lineRule="auto"/>
              <w:ind/>
              <w:jc w:val="center"/>
              <w:rPr>
                <w:sz w:val="22"/>
                <w:szCs w:val="22"/>
              </w:rPr>
            </w:pPr>
            <w:r>
              <w:rPr>
                <w:color w:val="000000" w:themeColor="text1"/>
                <w:sz w:val="22"/>
                <w:szCs w:val="22"/>
              </w:rPr>
              <w:t xml:space="preserve">Đất ở nông thôn (60 m²), Đất trồng cây lâu năm (39 m²)</w:t>
            </w:r>
            <w:r>
              <w:rPr>
                <w:sz w:val="22"/>
                <w:szCs w:val="22"/>
              </w:rPr>
            </w:r>
            <w:r>
              <w:rPr>
                <w:sz w:val="22"/>
                <w:szCs w:val="22"/>
              </w:rPr>
            </w:r>
          </w:p>
        </w:tc>
        <w:tc>
          <w:tcPr>
            <w:shd w:val="clear" w:color="000000" w:fill="ffffff"/>
            <w:tcBorders/>
            <w:tcW w:w="1522" w:type="dxa"/>
            <w:vAlign w:val="center"/>
            <w:textDirection w:val="lrTb"/>
            <w:noWrap w:val="false"/>
          </w:tcPr>
          <w:p w14:paraId="3C6CD20D">
            <w:pPr>
              <w:pBdr/>
              <w:spacing w:line="276" w:lineRule="auto"/>
              <w:ind/>
              <w:jc w:val="center"/>
              <w:rPr>
                <w:sz w:val="22"/>
                <w:szCs w:val="22"/>
              </w:rPr>
            </w:pPr>
            <w:r>
              <w:rPr>
                <w:color w:val="000000" w:themeColor="text1"/>
                <w:sz w:val="22"/>
                <w:szCs w:val="22"/>
              </w:rPr>
              <w:t xml:space="preserve">Đất ở nông thôn (88 m²), Đất trồng cây lâu năm (31.7 m²)</w:t>
            </w:r>
            <w:r>
              <w:rPr>
                <w:sz w:val="22"/>
                <w:szCs w:val="22"/>
              </w:rPr>
            </w:r>
            <w:r>
              <w:rPr>
                <w:sz w:val="22"/>
                <w:szCs w:val="22"/>
              </w:rPr>
            </w:r>
          </w:p>
        </w:tc>
        <w:tc>
          <w:tcPr>
            <w:shd w:val="clear" w:color="000000" w:fill="ffffff"/>
            <w:tcBorders/>
            <w:tcW w:w="1522" w:type="dxa"/>
            <w:vAlign w:val="center"/>
            <w:textDirection w:val="lrTb"/>
            <w:noWrap w:val="false"/>
          </w:tcPr>
          <w:p w14:paraId="08B9E45B">
            <w:pPr>
              <w:pBdr/>
              <w:spacing w:line="276" w:lineRule="auto"/>
              <w:ind/>
              <w:jc w:val="center"/>
              <w:rPr>
                <w:sz w:val="22"/>
                <w:szCs w:val="22"/>
              </w:rPr>
            </w:pPr>
            <w:r>
              <w:rPr>
                <w:color w:val="000000" w:themeColor="text1"/>
                <w:sz w:val="22"/>
                <w:szCs w:val="22"/>
              </w:rPr>
              <w:t xml:space="preserve">Đất ở nông thôn (87.5 m²), Đất trồng cây lâu năm (12.8 m²)</w:t>
            </w:r>
            <w:r>
              <w:rPr>
                <w:sz w:val="22"/>
                <w:szCs w:val="22"/>
              </w:rPr>
            </w:r>
            <w:r>
              <w:rPr>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3.960.000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2.330.827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43.560.000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48.947.368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40.050.000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Đất ở nông thôn – Lâu dài, Đất trồng cây lâu năm - Có thời hạn (đến 01/07/2064, 39 năm)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ở nông thôn – Lâu dài, Đất trồng cây lâu năm – Có thời hạn (đến 30/06/2064, 39 năm)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ở nông thôn – Lâu dài, Đất trồng cây lâu năm – Có thời hạn (đến 30/06/2064, 39 năm)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ở nông thôn – Lâu dài, Đất trồng cây lâu năm – Có thời hạn (đến 01/07/2064, 39 năm)</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43.560.000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48.947.368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40.050.000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FFE3D28">
            <w:pPr>
              <w:pBdr/>
              <w:spacing/>
              <w:ind/>
              <w:jc w:val="center"/>
              <w:rPr>
                <w:color w:val="000000"/>
                <w:sz w:val="22"/>
                <w:szCs w:val="22"/>
              </w:rPr>
            </w:pPr>
            <w:r>
              <w:rPr>
                <w:color w:val="000000" w:themeColor="text1"/>
                <w:sz w:val="22"/>
                <w:szCs w:val="22"/>
              </w:rPr>
              <w:t xml:space="preserve">Tài sản tại: Xã Hạ Bằng, Thành phố Hà Nội, cách đường Hồ Chí Minh khoảng 600m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5F8B1FF">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 Xã Hạ Bằng</w:t>
            </w:r>
            <w:r>
              <w:rPr>
                <w:color w:val="000000" w:themeColor="text1"/>
                <w:sz w:val="22"/>
                <w:szCs w:val="22"/>
              </w:rPr>
              <w:t xml:space="preserve">, Thành phố Hà Nội, cách đường Hồ Chí Minh khoảng 500m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C8796D0">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 Xã Hạ Bằng</w:t>
            </w:r>
            <w:r>
              <w:rPr>
                <w:color w:val="000000" w:themeColor="text1"/>
                <w:sz w:val="22"/>
                <w:szCs w:val="22"/>
              </w:rPr>
              <w:t xml:space="preserve">, Thành phố Hà Nội, cách đường Hồ Chí Minh khoảng 800m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B5C0A5D">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 Xã Hạ Bằn</w:t>
            </w:r>
            <w:r>
              <w:rPr>
                <w:color w:val="000000" w:themeColor="text1"/>
                <w:sz w:val="22"/>
                <w:szCs w:val="22"/>
              </w:rPr>
              <w:t xml:space="preserve">g, Thành phố Hà Nội, cách đường Hồ Chí Minh khoảng 650m</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43.560.000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48.947.368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40.050.000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3.960.000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47.520.000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48.947.368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40.050.000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5.5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47.520.000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48.947.368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40.050.000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47.520.000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48.947.368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40.050.000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102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99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119.7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100.3</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47.520.000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48.947.368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40.050.000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5.1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5.02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47.520.000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48.947.368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40.050.000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20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19.72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23.94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20.06</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47.520.000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48.947.368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40.050.000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Tiếp giáp 2 mặt đường trước sau</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-9.323.308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47.520.000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39.624.060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40.050.000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47.520.000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39.624.060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40.050.000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Hướng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Tây Bắc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Đông Nam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Đông Bắc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Tây Bắc</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-3.168.000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44.352.000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39.624.060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40.050.000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Trung bình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Trung bình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Trung bình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Trung bình</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44.352.000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39.624.060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40.050.000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14:paraId="31426ECB" w14:textId="77777777">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6CCB568" w14:textId="5A808448">
            <w:pPr>
              <w:pBdr/>
              <w:spacing/>
              <w:ind/>
              <w:jc w:val="center"/>
              <w:rPr>
                <w:b/>
                <w:bCs/>
                <w:color w:val="000000"/>
                <w:sz w:val="22"/>
                <w:szCs w:val="22"/>
              </w:rPr>
            </w:pPr>
            <w:r>
              <w:rPr>
                <w:b/>
                <w:bCs/>
                <w:color w:val="000000" w:themeColor="text1"/>
                <w:sz w:val="22"/>
                <w:szCs w:val="22"/>
              </w:rPr>
              <w:t xml:space="preserve">44.352.000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6585722" w14:textId="48680F85">
            <w:pPr>
              <w:pBdr/>
              <w:spacing/>
              <w:ind/>
              <w:jc w:val="center"/>
              <w:rPr>
                <w:b/>
                <w:bCs/>
                <w:color w:val="000000"/>
                <w:sz w:val="22"/>
                <w:szCs w:val="22"/>
              </w:rPr>
            </w:pPr>
            <w:r>
              <w:rPr>
                <w:b/>
                <w:bCs/>
                <w:color w:val="000000" w:themeColor="text1"/>
                <w:sz w:val="22"/>
                <w:szCs w:val="22"/>
              </w:rPr>
              <w:t xml:space="preserve">39.624.060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61392F7" w14:textId="6EA563CF">
            <w:pPr>
              <w:pBdr/>
              <w:spacing/>
              <w:ind/>
              <w:jc w:val="center"/>
              <w:rPr>
                <w:b/>
                <w:bCs/>
                <w:color w:val="000000"/>
                <w:sz w:val="22"/>
                <w:szCs w:val="22"/>
              </w:rPr>
            </w:pPr>
            <w:r>
              <w:rPr>
                <w:b/>
                <w:bCs/>
                <w:color w:val="000000" w:themeColor="text1"/>
                <w:sz w:val="22"/>
                <w:szCs w:val="22"/>
              </w:rPr>
              <w:t xml:space="preserve">40.050.000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434652C" w14:textId="77777777">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22266DED" w14:textId="2EDC35B9">
            <w:pPr>
              <w:pBdr/>
              <w:spacing/>
              <w:ind/>
              <w:jc w:val="center"/>
              <w:rPr>
                <w:b/>
                <w:bCs/>
                <w:color w:val="000000"/>
                <w:sz w:val="22"/>
                <w:szCs w:val="22"/>
              </w:rPr>
            </w:pPr>
            <w:r>
              <w:rPr>
                <w:b/>
                <w:bCs/>
                <w:color w:val="000000" w:themeColor="text1"/>
                <w:sz w:val="22"/>
                <w:szCs w:val="22"/>
              </w:rPr>
              <w:t xml:space="preserve">41.342.020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976DE35" w14:textId="77777777">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44B8634" w14:textId="4672A5BF">
            <w:pPr>
              <w:pBdr/>
              <w:spacing/>
              <w:ind/>
              <w:jc w:val="center"/>
              <w:rPr>
                <w:color w:val="000000"/>
                <w:sz w:val="22"/>
                <w:szCs w:val="22"/>
              </w:rPr>
            </w:pPr>
            <w:r>
              <w:rPr>
                <w:color w:val="000000" w:themeColor="text1"/>
                <w:sz w:val="22"/>
                <w:szCs w:val="22"/>
              </w:rPr>
              <w:t xml:space="preserve">7.28%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0687FB1" w14:textId="7C7195C4">
            <w:pPr>
              <w:pBdr/>
              <w:spacing/>
              <w:ind/>
              <w:jc w:val="center"/>
              <w:rPr>
                <w:color w:val="000000"/>
                <w:sz w:val="22"/>
                <w:szCs w:val="22"/>
              </w:rPr>
            </w:pPr>
            <w:r>
              <w:rPr>
                <w:color w:val="000000" w:themeColor="text1"/>
                <w:sz w:val="22"/>
                <w:szCs w:val="22"/>
              </w:rPr>
              <w:t xml:space="preserve">-4.16%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3F75416" w14:textId="65A8C485">
            <w:pPr>
              <w:pBdr/>
              <w:spacing/>
              <w:ind/>
              <w:jc w:val="center"/>
              <w:rPr>
                <w:color w:val="000000"/>
                <w:sz w:val="22"/>
                <w:szCs w:val="22"/>
              </w:rPr>
            </w:pPr>
            <w:r>
              <w:rPr>
                <w:color w:val="000000" w:themeColor="text1"/>
                <w:sz w:val="22"/>
                <w:szCs w:val="22"/>
              </w:rPr>
              <w:t xml:space="preserve">-3.13%</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EE2BF7" w14:textId="77777777">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1719875D"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96AAC16"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C58B5C4"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241D7A7"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2FAE508"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049CF51" w14:textId="77777777">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BB2B021" w14:textId="4EE61A0D">
            <w:pPr>
              <w:pBdr/>
              <w:spacing/>
              <w:ind/>
              <w:jc w:val="center"/>
              <w:rPr>
                <w:b/>
                <w:bCs/>
                <w:color w:val="000000"/>
                <w:sz w:val="22"/>
                <w:szCs w:val="22"/>
              </w:rPr>
            </w:pPr>
            <w:r>
              <w:rPr>
                <w:color w:val="000000" w:themeColor="text1"/>
                <w:sz w:val="22"/>
                <w:szCs w:val="22"/>
              </w:rPr>
              <w:t xml:space="preserve">11.088.000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11BC5CC" w14:textId="06FADE98">
            <w:pPr>
              <w:pBdr/>
              <w:spacing/>
              <w:ind/>
              <w:jc w:val="center"/>
              <w:rPr>
                <w:b/>
                <w:bCs/>
                <w:color w:val="000000"/>
                <w:sz w:val="22"/>
                <w:szCs w:val="22"/>
              </w:rPr>
            </w:pPr>
            <w:r>
              <w:rPr>
                <w:color w:val="000000" w:themeColor="text1"/>
                <w:sz w:val="22"/>
                <w:szCs w:val="22"/>
              </w:rPr>
              <w:t xml:space="preserve">11.654.135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17FD47D" w14:textId="2F3FCCD5">
            <w:pPr>
              <w:pBdr/>
              <w:spacing/>
              <w:ind/>
              <w:jc w:val="center"/>
              <w:rPr>
                <w:b/>
                <w:bCs/>
                <w:color w:val="000000"/>
                <w:sz w:val="22"/>
                <w:szCs w:val="22"/>
              </w:rPr>
            </w:pPr>
            <w:r>
              <w:rPr>
                <w:color w:val="000000" w:themeColor="text1"/>
                <w:sz w:val="22"/>
                <w:szCs w:val="22"/>
              </w:rPr>
              <w:t xml:space="preserve">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69AD6DB" w14:textId="77777777">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D51D8B7" w14:textId="55439F0B">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14:paraId="47F3E79B" w14:textId="17C86644">
            <w:pPr>
              <w:pBdr/>
              <w:spacing/>
              <w:ind/>
              <w:jc w:val="center"/>
              <w:rPr>
                <w:sz w:val="22"/>
                <w:szCs w:val="22"/>
              </w:rPr>
            </w:pPr>
            <w:r>
              <w:rPr>
                <w:color w:val="000000" w:themeColor="text1"/>
                <w:sz w:val="22"/>
                <w:szCs w:val="22"/>
              </w:rPr>
              <w:t xml:space="preserve">2</w:t>
            </w:r>
            <w:r>
              <w:rPr>
                <w:sz w:val="22"/>
                <w:szCs w:val="22"/>
              </w:rPr>
            </w:r>
            <w:r>
              <w:rPr>
                <w:sz w:val="22"/>
                <w:szCs w:val="22"/>
              </w:rPr>
            </w:r>
          </w:p>
        </w:tc>
        <w:tc>
          <w:tcPr>
            <w:shd w:val="clear" w:color="000000" w:fill="ffffff"/>
            <w:tcBorders/>
            <w:tcW w:w="1522" w:type="dxa"/>
            <w:vAlign w:val="center"/>
            <w:textDirection w:val="lrTb"/>
            <w:noWrap/>
          </w:tcPr>
          <w:p w14:paraId="7308FA59" w14:textId="1640CE14">
            <w:pPr>
              <w:pBdr/>
              <w:spacing/>
              <w:ind/>
              <w:jc w:val="center"/>
              <w:rPr>
                <w:sz w:val="22"/>
                <w:szCs w:val="22"/>
              </w:rPr>
            </w:pPr>
            <w:r>
              <w:rPr>
                <w:color w:val="000000" w:themeColor="text1"/>
                <w:sz w:val="22"/>
                <w:szCs w:val="22"/>
              </w:rPr>
              <w:t xml:space="preserve">0</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DF39A1B" w14:textId="77777777">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5D277CF" w14:textId="486BA53F">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14:paraId="064B2056" w14:textId="3084EC66">
            <w:pPr>
              <w:pBdr/>
              <w:spacing/>
              <w:ind/>
              <w:jc w:val="center"/>
              <w:rPr>
                <w:sz w:val="22"/>
                <w:szCs w:val="22"/>
              </w:rPr>
            </w:pPr>
            <w:r>
              <w:rPr>
                <w:color w:val="000000" w:themeColor="text1"/>
                <w:sz w:val="22"/>
                <w:szCs w:val="22"/>
              </w:rPr>
              <w:t xml:space="preserve">0% - 20%%</w:t>
            </w:r>
            <w:r>
              <w:rPr>
                <w:sz w:val="22"/>
                <w:szCs w:val="22"/>
              </w:rPr>
            </w:r>
            <w:r>
              <w:rPr>
                <w:sz w:val="22"/>
                <w:szCs w:val="22"/>
              </w:rPr>
            </w:r>
          </w:p>
        </w:tc>
        <w:tc>
          <w:tcPr>
            <w:shd w:val="clear" w:color="000000" w:fill="ffffff"/>
            <w:tcBorders/>
            <w:tcW w:w="1522" w:type="dxa"/>
            <w:vAlign w:val="center"/>
            <w:textDirection w:val="lrTb"/>
            <w:noWrap/>
          </w:tcPr>
          <w:p w14:paraId="0B243872" w14:textId="708B432C">
            <w:pPr>
              <w:pBdr/>
              <w:spacing/>
              <w:ind/>
              <w:jc w:val="center"/>
              <w:rPr>
                <w:sz w:val="22"/>
                <w:szCs w:val="22"/>
              </w:rPr>
            </w:pPr>
            <w:r>
              <w:rPr>
                <w:color w:val="000000" w:themeColor="text1"/>
                <w:sz w:val="22"/>
                <w:szCs w:val="22"/>
              </w:rPr>
              <w:t xml:space="preserve">0% - 0%%</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E2541DB" w14:textId="77777777">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4723C4" w14:textId="005806D1">
            <w:pPr>
              <w:pBdr/>
              <w:spacing/>
              <w:ind/>
              <w:jc w:val="center"/>
              <w:rPr>
                <w:sz w:val="22"/>
                <w:szCs w:val="22"/>
              </w:rPr>
            </w:pPr>
            <w:r>
              <w:rPr>
                <w:color w:val="000000" w:themeColor="text1"/>
                <w:sz w:val="22"/>
                <w:szCs w:val="22"/>
              </w:rPr>
              <w:t xml:space="preserve">4.752.000</w:t>
            </w:r>
            <w:r>
              <w:rPr>
                <w:sz w:val="22"/>
                <w:szCs w:val="22"/>
              </w:rPr>
            </w:r>
            <w:r>
              <w:rPr>
                <w:sz w:val="22"/>
                <w:szCs w:val="22"/>
              </w:rPr>
            </w:r>
          </w:p>
        </w:tc>
        <w:tc>
          <w:tcPr>
            <w:shd w:val="clear" w:color="000000" w:fill="ffffff"/>
            <w:tcBorders/>
            <w:tcW w:w="1522" w:type="dxa"/>
            <w:vAlign w:val="center"/>
            <w:textDirection w:val="lrTb"/>
            <w:noWrap/>
          </w:tcPr>
          <w:p w14:paraId="0333FBBC" w14:textId="3BDC0531">
            <w:pPr>
              <w:pBdr/>
              <w:spacing/>
              <w:ind/>
              <w:jc w:val="center"/>
              <w:rPr>
                <w:sz w:val="22"/>
                <w:szCs w:val="22"/>
              </w:rPr>
            </w:pPr>
            <w:r>
              <w:rPr>
                <w:color w:val="000000" w:themeColor="text1"/>
                <w:sz w:val="22"/>
                <w:szCs w:val="22"/>
              </w:rPr>
              <w:t xml:space="preserve">6.992.481</w:t>
            </w:r>
            <w:r>
              <w:rPr>
                <w:sz w:val="22"/>
                <w:szCs w:val="22"/>
              </w:rPr>
            </w:r>
            <w:r>
              <w:rPr>
                <w:sz w:val="22"/>
                <w:szCs w:val="22"/>
              </w:rPr>
            </w:r>
          </w:p>
        </w:tc>
        <w:tc>
          <w:tcPr>
            <w:shd w:val="clear" w:color="000000" w:fill="ffffff"/>
            <w:tcBorders/>
            <w:tcW w:w="1522" w:type="dxa"/>
            <w:vAlign w:val="center"/>
            <w:textDirection w:val="lrTb"/>
            <w:noWrap/>
          </w:tcPr>
          <w:p w14:paraId="7C4D137D" w14:textId="18831E29">
            <w:pPr>
              <w:pBdr/>
              <w:spacing/>
              <w:ind/>
              <w:jc w:val="center"/>
              <w:rPr>
                <w:sz w:val="22"/>
                <w:szCs w:val="22"/>
              </w:rPr>
            </w:pPr>
            <w:r>
              <w:rPr>
                <w:color w:val="000000" w:themeColor="text1"/>
                <w:sz w:val="22"/>
                <w:szCs w:val="22"/>
              </w:rPr>
              <w:t xml:space="preserve">0</w:t>
            </w:r>
            <w:r>
              <w:rPr>
                <w:sz w:val="22"/>
                <w:szCs w:val="22"/>
              </w:rPr>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-4,16</w:t>
      </w:r>
      <w:r>
        <w:t xml:space="preserve">% đến</w:t>
      </w:r>
      <w:r>
        <w:t xml:space="preserve"> </w:t>
      </w:r>
      <w:r>
        <w:t xml:space="preserve">7,28</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14:paraId="623D8DBC" w14:textId="3708BDEE">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44.352.000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rPr>
            </w:pPr>
            <w:r>
              <w:rPr>
                <w:color w:val="000000"/>
              </w:rPr>
              <w:t xml:space="preserve">14.786.957</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39.624.060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rPr>
            </w:pPr>
            <w:r>
              <w:rPr>
                <w:color w:val="000000"/>
              </w:rPr>
              <w:t xml:space="preserve">13.206.699</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40.050.000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rPr>
            </w:pPr>
            <w:r>
              <w:rPr>
                <w:color w:val="000000"/>
              </w:rPr>
              <w:t xml:space="preserve">13.348.665</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41.342.321</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41.000.000</w:t>
            </w:r>
            <w:r>
              <w:rPr>
                <w:b/>
                <w:bCs/>
                <w:color w:val="000000"/>
              </w:rPr>
            </w:r>
            <w:r>
              <w:rPr>
                <w:b/>
                <w:bCs/>
                <w:color w:val="000000"/>
              </w:rPr>
            </w:r>
          </w:p>
        </w:tc>
      </w:tr>
    </w:tbl>
    <w:p w14:paraId="6A5CE52D" w14:textId="303DCC42">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41.000.000</w:t>
      </w:r>
      <w:r>
        <w:rPr>
          <w:b/>
          <w:bCs/>
          <w:color w:val="000000" w:themeColor="text1"/>
        </w:rPr>
        <w:t xml:space="preserve"> </w:t>
      </w:r>
      <w:r>
        <w:rPr>
          <w:b/>
          <w:bCs/>
        </w:rPr>
        <w:t xml:space="preserve">đồng/m².</w:t>
      </w:r>
      <w:r>
        <w:rPr>
          <w:b/>
          <w:bCs/>
        </w:rPr>
      </w:r>
      <w:r>
        <w:rPr>
          <w:b/>
          <w:bCs/>
        </w:rPr>
      </w:r>
    </w:p>
    <w:p w14:paraId="4B506B03" w14:textId="49B8E0F8">
      <w:pPr>
        <w:pStyle w:val="1025"/>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14:paraId="5FD09752" w14:textId="07A918B2">
      <w:pPr>
        <w:pStyle w:val="1025"/>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12/2025</w:t>
      </w:r>
      <w:r>
        <w:t xml:space="preserve"> </w:t>
      </w:r>
      <w:r>
        <w:t xml:space="preserve">ước tính </w:t>
      </w:r>
      <w:r>
        <w:t xml:space="preserve">như sau</w:t>
      </w:r>
      <w:r>
        <w:t xml:space="preserve">:</w:t>
      </w:r>
      <w:r>
        <w:rPr>
          <w:highlight w:val="none"/>
        </w:rPr>
      </w:r>
      <w:r>
        <w:rPr>
          <w:highlight w:val="none"/>
        </w:rP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756"/>
        <w:gridCol w:w="2815"/>
        <w:gridCol w:w="1417"/>
        <w:gridCol w:w="2835"/>
        <w:gridCol w:w="1702"/>
      </w:tblGrid>
      <w:tr>
        <w:trPr>
          <w:trHeight w:val="20"/>
        </w:trPr>
        <w:tc>
          <w:tcPr>
            <w:shd w:val="clear" w:color="000000" w:fill="ffffff"/>
            <w:tcBorders/>
            <w:tcW w:w="756" w:type="dxa"/>
            <w:vAlign w:val="center"/>
            <w:textDirection w:val="lrTb"/>
            <w:noWrap w:val="false"/>
          </w:tcPr>
          <w:p w14:paraId="7A6BC755">
            <w:pPr>
              <w:pBdr/>
              <w:spacing w:after="40" w:before="40" w:line="288" w:lineRule="auto"/>
              <w:ind/>
              <w:jc w:val="center"/>
              <w:rPr>
                <w:b/>
                <w:bCs/>
              </w:rPr>
            </w:pPr>
            <w:r>
              <w:rPr>
                <w:b/>
                <w:bCs/>
              </w:rPr>
              <w:t xml:space="preserve">TT</w:t>
            </w:r>
            <w:r>
              <w:rPr>
                <w:b/>
                <w:bCs/>
              </w:rPr>
            </w:r>
            <w:r>
              <w:rPr>
                <w:b/>
                <w:bCs/>
              </w:rPr>
            </w:r>
          </w:p>
        </w:tc>
        <w:tc>
          <w:tcPr>
            <w:shd w:val="clear" w:color="000000" w:fill="ffffff"/>
            <w:tcBorders/>
            <w:tcW w:w="2815" w:type="dxa"/>
            <w:vAlign w:val="center"/>
            <w:textDirection w:val="lrTb"/>
            <w:noWrap w:val="false"/>
          </w:tcPr>
          <w:p w14:paraId="0DDC2D77">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417" w:type="dxa"/>
            <w:vAlign w:val="center"/>
            <w:textDirection w:val="lrTb"/>
            <w:noWrap w:val="false"/>
          </w:tcPr>
          <w:p w14:paraId="62CAC5F1">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835" w:type="dxa"/>
            <w:vAlign w:val="center"/>
            <w:textDirection w:val="lrTb"/>
            <w:noWrap w:val="false"/>
          </w:tcPr>
          <w:p w14:paraId="33729FF4">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702" w:type="dxa"/>
            <w:vAlign w:val="center"/>
            <w:textDirection w:val="lrTb"/>
            <w:noWrap w:val="false"/>
          </w:tcPr>
          <w:p w14:paraId="1F9D9383">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756" w:type="dxa"/>
            <w:vAlign w:val="center"/>
            <w:textDirection w:val="lrTb"/>
            <w:noWrap w:val="false"/>
          </w:tcPr>
          <w:p w14:paraId="5E91463D">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7067" w:type="dxa"/>
            <w:vAlign w:val="center"/>
            <w:textDirection w:val="lrTb"/>
            <w:noWrap w:val="false"/>
          </w:tcPr>
          <w:p w14:paraId="2469C28C">
            <w:pPr>
              <w:pBdr/>
              <w:spacing w:after="40" w:before="40" w:line="288" w:lineRule="auto"/>
              <w:ind/>
              <w:jc w:val="both"/>
              <w:rPr>
                <w:b/>
                <w:bCs/>
              </w:rPr>
            </w:pPr>
            <w:r>
              <w:rPr>
                <w:color w:val="000000"/>
              </w:rPr>
              <w:t xml:space="preserve">Quyền sử dụng đất tại thửa đất số: 123, tờ bản đồ số: 29, có địa chỉ: Thôn Linh Sơn, xã Bình Yên, huyện Thạch Thất, thành phố Hà Nội (nay là thôn Linh Sơn, xã Hạ Bằng, thành phố Hà Nội). theo Giấy</w:t>
            </w:r>
            <w:r>
              <w:rPr>
                <w:color w:val="000000"/>
              </w:rPr>
              <w:t xml:space="preserve"> chứng nhận quyền sử dụng đất, quyền sở hữu nhà ở và tài sản gắn liền với đất số: AA 02891132, Số vào sổ cấp GCN: CN 871 do Chi nhánh Văn phòng Đăng ký Đất đai thành phố Hà Nội - Huyện Thạch Thất cấp ngày 30/06/2025; chủ sử dụng đất là Bà Nguyễn Thúy Hồng.</w:t>
            </w:r>
            <w:r>
              <w:rPr>
                <w:b/>
                <w:bCs/>
              </w:rPr>
            </w:r>
            <w:r>
              <w:rPr>
                <w:b/>
                <w:bCs/>
              </w:rPr>
            </w:r>
          </w:p>
        </w:tc>
        <w:tc>
          <w:tcPr>
            <w:shd w:val="clear" w:color="000000" w:fill="ffffff"/>
            <w:tcBorders/>
            <w:tcW w:w="1702" w:type="dxa"/>
            <w:vAlign w:val="center"/>
            <w:textDirection w:val="lrTb"/>
            <w:noWrap w:val="false"/>
          </w:tcPr>
          <w:p w14:paraId="349CA914">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756" w:type="dxa"/>
            <w:vAlign w:val="center"/>
            <w:textDirection w:val="lrTb"/>
            <w:noWrap w:val="false"/>
          </w:tcPr>
          <w:p w14:paraId="3A677D94">
            <w:pPr>
              <w:pBdr/>
              <w:spacing w:after="40" w:before="40" w:line="288" w:lineRule="auto"/>
              <w:ind/>
              <w:jc w:val="center"/>
              <w:rPr/>
            </w:pPr>
            <w:r>
              <w:rPr>
                <w:b/>
                <w:bCs/>
              </w:rPr>
              <w:t xml:space="preserve">1</w:t>
            </w:r>
            <w:r/>
          </w:p>
        </w:tc>
        <w:tc>
          <w:tcPr>
            <w:shd w:val="clear" w:color="000000" w:fill="ffffff"/>
            <w:tcBorders/>
            <w:tcW w:w="2815" w:type="dxa"/>
            <w:vAlign w:val="center"/>
            <w:textDirection w:val="lrTb"/>
            <w:noWrap w:val="false"/>
          </w:tcPr>
          <w:p w14:paraId="6F25FE14">
            <w:pPr>
              <w:pBdr/>
              <w:spacing w:after="40" w:before="40" w:line="288" w:lineRule="auto"/>
              <w:ind/>
              <w:rPr/>
            </w:pPr>
            <w:r>
              <w:rPr>
                <w:b/>
                <w:bCs/>
              </w:rPr>
              <w:t xml:space="preserve">Đất ở nông thôn – Đất trồng cây lâu năm</w:t>
            </w:r>
            <w:r/>
          </w:p>
        </w:tc>
        <w:tc>
          <w:tcPr>
            <w:tcBorders/>
            <w:tcW w:w="1417" w:type="dxa"/>
            <w:vAlign w:val="center"/>
            <w:textDirection w:val="lrTb"/>
            <w:noWrap/>
          </w:tcPr>
          <w:p w14:paraId="3CC10F18">
            <w:pPr>
              <w:pBdr/>
              <w:spacing w:after="40" w:before="40" w:line="288" w:lineRule="auto"/>
              <w:ind/>
              <w:jc w:val="center"/>
              <w:rPr>
                <w:color w:val="000000"/>
              </w:rPr>
            </w:pPr>
            <w:r>
              <w:rPr>
                <w:color w:val="000000" w:themeColor="text1"/>
              </w:rPr>
              <w:t xml:space="preserve">102</w:t>
            </w:r>
            <w:r>
              <w:rPr>
                <w:color w:val="000000"/>
              </w:rPr>
            </w:r>
            <w:r>
              <w:rPr>
                <w:color w:val="000000"/>
              </w:rPr>
            </w:r>
          </w:p>
        </w:tc>
        <w:tc>
          <w:tcPr>
            <w:shd w:val="clear" w:color="000000" w:fill="ffffff"/>
            <w:tcBorders/>
            <w:tcW w:w="2835" w:type="dxa"/>
            <w:vAlign w:val="center"/>
            <w:textDirection w:val="lrTb"/>
            <w:noWrap w:val="false"/>
          </w:tcPr>
          <w:p w14:paraId="25B38D3D">
            <w:pPr>
              <w:pBdr/>
              <w:spacing w:after="40" w:before="40" w:line="288" w:lineRule="auto"/>
              <w:ind/>
              <w:jc w:val="center"/>
              <w:rPr/>
            </w:pPr>
            <w:r>
              <w:rPr>
                <w:color w:val="000000" w:themeColor="text1"/>
              </w:rPr>
              <w:t xml:space="preserve">41.000.000</w:t>
            </w:r>
            <w:r/>
          </w:p>
        </w:tc>
        <w:tc>
          <w:tcPr>
            <w:shd w:val="clear" w:color="000000" w:fill="ffffff"/>
            <w:tcBorders/>
            <w:tcW w:w="1702" w:type="dxa"/>
            <w:vAlign w:val="center"/>
            <w:textDirection w:val="lrTb"/>
            <w:noWrap w:val="false"/>
          </w:tcPr>
          <w:p w14:paraId="729ED192">
            <w:pPr>
              <w:pBdr/>
              <w:spacing w:after="40" w:before="40" w:line="288" w:lineRule="auto"/>
              <w:ind/>
              <w:jc w:val="center"/>
              <w:rPr/>
            </w:pPr>
            <w:r>
              <w:rPr>
                <w:color w:val="000000" w:themeColor="text1"/>
              </w:rPr>
              <w:t xml:space="preserve">4.182.000.000</w:t>
            </w:r>
            <w:r/>
          </w:p>
        </w:tc>
      </w:tr>
      <w:tr>
        <w:trPr>
          <w:trHeight w:val="20"/>
        </w:trPr>
        <w:tc>
          <w:tcPr>
            <w:gridSpan w:val="4"/>
            <w:tcBorders/>
            <w:tcW w:w="7823" w:type="dxa"/>
            <w:vAlign w:val="center"/>
            <w:textDirection w:val="lrTb"/>
            <w:noWrap/>
          </w:tcPr>
          <w:p w14:paraId="06B9C182">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702" w:type="dxa"/>
            <w:vAlign w:val="center"/>
            <w:textDirection w:val="lrTb"/>
            <w:noWrap/>
          </w:tcPr>
          <w:p w14:paraId="750DF4ED">
            <w:pPr>
              <w:pBdr/>
              <w:spacing w:after="40" w:before="40" w:line="288" w:lineRule="auto"/>
              <w:ind/>
              <w:jc w:val="center"/>
              <w:rPr>
                <w:b/>
                <w:bCs/>
                <w:color w:val="000000"/>
              </w:rPr>
            </w:pPr>
            <w:r>
              <w:t xml:space="preserve">4.182.000.000</w:t>
            </w:r>
            <w:r>
              <w:rPr>
                <w:b/>
                <w:bCs/>
                <w:color w:val="000000"/>
              </w:rPr>
            </w:r>
            <w:r>
              <w:rPr>
                <w:b/>
                <w:bCs/>
                <w:color w:val="000000"/>
              </w:rPr>
            </w:r>
          </w:p>
        </w:tc>
      </w:tr>
      <w:tr>
        <w:trPr>
          <w:trHeight w:val="20"/>
        </w:trPr>
        <w:tc>
          <w:tcPr>
            <w:gridSpan w:val="5"/>
            <w:tcBorders/>
            <w:tcW w:w="9525" w:type="dxa"/>
            <w:vAlign w:val="center"/>
            <w:textDirection w:val="lrTb"/>
            <w:noWrap w:val="false"/>
          </w:tcPr>
          <w:p w14:paraId="011F2B20">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Bốn tỷ một trăm tám mươi hai triệu</w:t>
            </w:r>
            <w:r>
              <w:rPr>
                <w:b/>
                <w:bCs/>
                <w:i/>
                <w:iCs/>
                <w:color w:val="000000"/>
              </w:rPr>
              <w:t xml:space="preserve">./.)</w:t>
            </w:r>
            <w:r>
              <w:rPr>
                <w:b/>
                <w:bCs/>
                <w:i/>
                <w:iCs/>
                <w:color w:val="000000"/>
              </w:rPr>
            </w:r>
            <w:r>
              <w:rPr>
                <w:b/>
                <w:bCs/>
                <w:i/>
                <w:iCs/>
                <w:color w:val="000000"/>
              </w:rPr>
            </w:r>
          </w:p>
        </w:tc>
      </w:tr>
    </w:tbl>
    <w:p w14:paraId="4A711D25">
      <w:pPr>
        <w:pStyle w:val="1025"/>
        <w:pBdr/>
        <w:tabs>
          <w:tab w:val="left" w:leader="none" w:pos="993"/>
        </w:tabs>
        <w:spacing w:after="120" w:before="120" w:line="288" w:lineRule="auto"/>
        <w:ind w:left="0"/>
        <w:jc w:val="both"/>
        <w:rPr>
          <w:b/>
          <w:bCs/>
          <w:lang w:val="pt-BR"/>
        </w:rPr>
      </w:pPr>
      <w:r>
        <w:rPr>
          <w:b/>
          <w:bCs/>
          <w:highlight w:val="none"/>
          <w:lang w:val="pt-BR"/>
        </w:rPr>
      </w:r>
      <w:r>
        <w:rPr>
          <w:b/>
          <w:bCs/>
          <w:lang w:val="pt-BR"/>
        </w:rPr>
      </w:r>
      <w:r>
        <w:rPr>
          <w:b/>
          <w:bCs/>
          <w:lang w:val="pt-BR"/>
        </w:rPr>
      </w:r>
    </w:p>
    <w:p w14:paraId="187E2E91" w14:textId="56B58432">
      <w:pPr>
        <w:pStyle w:val="1025"/>
        <w:pBdr/>
        <w:tabs>
          <w:tab w:val="left" w:leader="none" w:pos="993"/>
        </w:tabs>
        <w:spacing w:after="120" w:before="120" w:line="288" w:lineRule="auto"/>
        <w:ind w:left="0"/>
        <w:jc w:val="both"/>
        <w:rPr>
          <w:b/>
          <w:bCs/>
          <w:highlight w:val="none"/>
          <w:lang w:val="pt-BR"/>
        </w:rPr>
      </w:pPr>
      <w:r>
        <w:rPr>
          <w:b/>
          <w:lang w:val="pt-BR"/>
        </w:rPr>
        <w:t xml:space="preserve">IX</w:t>
      </w:r>
      <w:r>
        <w:rPr>
          <w:b/>
          <w:lang w:val="pt-BR"/>
        </w:rPr>
        <w:t xml:space="preserve">. </w:t>
      </w:r>
      <w:r>
        <w:rPr>
          <w:b/>
          <w:bCs/>
          <w:lang w:val="pt-BR"/>
        </w:rPr>
        <w:t xml:space="preserve">THỜI HẠN HIỆU LỰC CỦA KẾT QUẢ THẨM ĐỊNH GIÁ</w:t>
      </w:r>
      <w:r>
        <w:rPr>
          <w:b/>
          <w:bCs/>
          <w:highlight w:val="none"/>
          <w:lang w:val="pt-BR"/>
        </w:rPr>
      </w:r>
      <w:r>
        <w:rPr>
          <w:b/>
          <w:bCs/>
          <w:highlight w:val="none"/>
          <w:lang w:val="pt-BR"/>
        </w:rPr>
      </w:r>
    </w:p>
    <w:p w14:paraId="279C742C" w14:textId="6D8F76C7">
      <w:pPr>
        <w:pStyle w:val="1025"/>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14:paraId="6D7840C7" w14:textId="686C8E50">
      <w:pPr>
        <w:pStyle w:val="102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25"/>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14:paraId="4F98830D" w14:textId="3CD60F84">
      <w:pPr>
        <w:pStyle w:val="1025"/>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14:paraId="28E87A91" w14:textId="55F858F1">
      <w:pPr>
        <w:pStyle w:val="1025"/>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14:paraId="79B2D547" w14:textId="77777777">
      <w:pPr>
        <w:pStyle w:val="1025"/>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14:paraId="5CAD055E" w14:textId="77777777">
      <w:pPr>
        <w:pStyle w:val="1025"/>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14:paraId="74B3DBA9" w14:textId="77777777">
      <w:pPr>
        <w:pStyle w:val="1025"/>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14:paraId="5CD83ABB" w14:textId="35D13C45">
      <w:pPr>
        <w:pStyle w:val="1025"/>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14:paraId="74201DBE" w14:textId="5F084F54">
      <w:pPr>
        <w:pStyle w:val="102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14:paraId="0748D612" w14:textId="77777777">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14:paraId="10492A76" w14:textId="19C1B135">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14:paraId="4CDAC0E9" w14:textId="77777777">
      <w:pPr>
        <w:pStyle w:val="1025"/>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14:paraId="4C573C67" w14:textId="77777777">
      <w:pPr>
        <w:pStyle w:val="1025"/>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14:paraId="66FC14F5" w14:textId="77777777">
      <w:pPr>
        <w:pStyle w:val="1025"/>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14:paraId="6FBCE7CC" w14:textId="77777777">
      <w:pPr>
        <w:pStyle w:val="1025"/>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14:paraId="6B8BEE20" w14:textId="7336718B">
      <w:pPr>
        <w:pStyle w:val="102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14:paraId="29921AB7" w14:textId="3610F813">
      <w:pPr>
        <w:pStyle w:val="102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0F9E384F" w14:textId="63102E36">
      <w:pPr>
        <w:pStyle w:val="102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25"/>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14:paraId="7108F5A8" w14:textId="7D5BC9CC">
      <w:pPr>
        <w:pStyle w:val="102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25"/>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14:paraId="7B47CC14" w14:textId="77777777">
      <w:pPr>
        <w:pStyle w:val="1025"/>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14:paraId="699F9D9D" w14:textId="4418D349">
      <w:pPr>
        <w:pStyle w:val="1025"/>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275/2025/1798/VFI-CT.63.A</w:t>
      </w:r>
      <w:r>
        <w:rPr>
          <w:color w:val="ff0000"/>
          <w:lang w:val="vi-VN"/>
        </w:rPr>
        <w:t xml:space="preserve"> </w:t>
      </w:r>
      <w:r>
        <w:rPr>
          <w:color w:val="000000" w:themeColor="text1"/>
        </w:rPr>
        <w:t xml:space="preserve">ngày 15 tháng 12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p w14:paraId="6415DD17" w14:textId="77777777">
      <w:pPr>
        <w:pStyle w:val="1025"/>
        <w:pBdr/>
        <w:tabs>
          <w:tab w:val="left" w:leader="none" w:pos="993"/>
        </w:tabs>
        <w:spacing w:after="120" w:before="120" w:line="288" w:lineRule="auto"/>
        <w:ind w:left="0"/>
        <w:jc w:val="both"/>
        <w:rPr>
          <w:lang w:val="vi-VN"/>
        </w:rPr>
      </w:pPr>
      <w:r>
        <w:rPr>
          <w:lang w:val="vi-VN"/>
        </w:rPr>
      </w:r>
      <w:r>
        <w:rPr>
          <w:lang w:val="vi-VN"/>
        </w:rPr>
      </w:r>
      <w:r>
        <w:rPr>
          <w:lang w:val="vi-VN"/>
        </w:rPr>
      </w:r>
    </w:p>
    <w:p w14:paraId="7C35FBCF" w14:textId="77777777">
      <w:pPr>
        <w:pStyle w:val="1025"/>
        <w:pBdr/>
        <w:tabs>
          <w:tab w:val="left" w:leader="none" w:pos="993"/>
        </w:tabs>
        <w:spacing w:after="120" w:before="120" w:line="288" w:lineRule="auto"/>
        <w:ind w:left="0"/>
        <w:jc w:val="both"/>
        <w:rPr>
          <w:lang w:val="vi-VN"/>
        </w:rPr>
      </w:pPr>
      <w:r>
        <w:rPr>
          <w:lang w:val="vi-VN"/>
        </w:rPr>
      </w:r>
      <w:r>
        <w:rPr>
          <w:lang w:val="vi-VN"/>
        </w:rPr>
      </w:r>
      <w:r>
        <w:rPr>
          <w:lang w:val="vi-VN"/>
        </w:rPr>
      </w:r>
    </w:p>
    <w:p w14:paraId="2838A8CA" w14:textId="77777777">
      <w:pPr>
        <w:pStyle w:val="1025"/>
        <w:pBdr/>
        <w:tabs>
          <w:tab w:val="left" w:leader="none" w:pos="993"/>
        </w:tabs>
        <w:spacing w:after="120" w:before="120" w:line="288" w:lineRule="auto"/>
        <w:ind w:left="0"/>
        <w:jc w:val="both"/>
        <w:rPr>
          <w:lang w:val="pt-BR"/>
        </w:rPr>
      </w:pPr>
      <w:r>
        <w:rPr>
          <w:lang w:val="pt-BR"/>
        </w:rPr>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XI.2011</w:t>
            </w:r>
            <w:r>
              <w:rPr>
                <w:rFonts w:eastAsia="Calibri"/>
                <w:bCs/>
                <w:lang w:val="pt-BR"/>
              </w:rPr>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Chu Thế Hiển</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ind/>
        <w:jc w:val="center"/>
        <w:rPr>
          <w:i/>
          <w:lang w:val="pt-BR"/>
        </w:rPr>
      </w:pPr>
      <w:r>
        <w:rPr>
          <w:i/>
          <w:lang w:val="pt-BR"/>
        </w:rPr>
        <w:t xml:space="preserve">(Kèm theo Báo cáo thẩm định số</w:t>
      </w:r>
      <w:r>
        <w:rPr>
          <w:i/>
          <w:lang w:val="pt-BR"/>
        </w:rPr>
        <w:t xml:space="preserve"> </w:t>
      </w:r>
      <w:r>
        <w:rPr>
          <w:i/>
        </w:rPr>
        <w:t xml:space="preserve">275/2025/1798/VFI-BC.63.A</w:t>
      </w:r>
      <w:r>
        <w:rPr>
          <w:i/>
          <w:lang w:val="pt-BR"/>
        </w:rPr>
        <w:t xml:space="preserve"> </w:t>
      </w:r>
      <w:r>
        <w:rPr>
          <w:i/>
          <w:lang w:val="pt-BR"/>
        </w:rPr>
        <w:t xml:space="preserve">15 tháng 12 năm 2025</w:t>
      </w:r>
      <w:r>
        <w:rPr>
          <w:i/>
          <w:lang w:val="pt-BR"/>
        </w:rPr>
        <w:t xml:space="preserve"> </w:t>
      </w:r>
      <w:r>
        <w:rPr>
          <w:i/>
          <w:lang w:val="pt-BR"/>
        </w:rPr>
        <w:t xml:space="preserve">của </w:t>
      </w:r>
      <w:r>
        <w:rPr>
          <w:i/>
          <w:lang w:val="pt-BR"/>
        </w:rPr>
      </w:r>
      <w:r>
        <w:rPr>
          <w:i/>
          <w:lang w:val="pt-BR"/>
        </w:rPr>
      </w:r>
    </w:p>
    <w:p w14:paraId="57CE21DC" w14:textId="0EE17E14">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ind/>
              <w:jc w:val="center"/>
              <w:rPr>
                <w:b/>
                <w:bCs/>
                <w:i/>
                <w:lang w:val="pt-BR"/>
              </w:rPr>
            </w:pPr>
            <w:r>
              <w:rPr>
                <w:b/>
                <w:bCs/>
                <w:i/>
                <w:lang w:val="pt-BR"/>
              </w:rPr>
            </w:r>
            <w:r>
              <w:rPr>
                <w:b/>
                <w:bCs/>
                <w:i/>
                <w:lang w:val="pt-BR"/>
              </w:rPr>
            </w:r>
            <w:r>
              <w:rPr>
                <w:b/>
                <w:bCs/>
                <w:i/>
                <w:lang w:val="pt-BR"/>
              </w:rPr>
            </w:r>
          </w:p>
        </w:tc>
        <w:tc>
          <w:tcPr>
            <w:tcBorders/>
            <w:tcW w:w="4757" w:type="dxa"/>
            <w:vAlign w:val="center"/>
            <w:textDirection w:val="lrTb"/>
            <w:noWrap w:val="false"/>
          </w:tcPr>
          <w:p w14:paraId="19C21C3B" w14:textId="44A305C8">
            <w:pPr>
              <w:pBdr/>
              <w:spacing w:after="120"/>
              <w:ind/>
              <w:jc w:val="center"/>
              <w:rPr>
                <w:b/>
                <w:bCs/>
                <w:i/>
                <w:lang w:val="pt-BR"/>
              </w:rPr>
            </w:pPr>
            <w:r>
              <w:rPr>
                <w:b/>
                <w:bCs/>
                <w:i/>
                <w:lang w:val="pt-BR"/>
              </w:rPr>
            </w:r>
            <w:r>
              <w:rPr>
                <w:b/>
                <w:bCs/>
                <w:i/>
                <w:lang w:val="pt-BR"/>
              </w:rPr>
            </w:r>
            <w:r>
              <w:rPr>
                <w:b/>
                <w:bCs/>
                <w:i/>
                <w:lang w:val="pt-BR"/>
              </w:rPr>
            </w:r>
          </w:p>
        </w:tc>
      </w:tr>
      <w:tr>
        <w:trPr/>
        <w:tc>
          <w:tcPr>
            <w:tcBorders/>
            <w:tcW w:w="4758" w:type="dxa"/>
            <w:vAlign w:val="center"/>
            <w:textDirection w:val="lrTb"/>
            <w:noWrap w:val="false"/>
          </w:tcPr>
          <w:p w14:paraId="12E5DF8D" w14:textId="4969CBC0">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6"/>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00.00pt;height:150.00pt;mso-wrap-distance-left:0.00pt;mso-wrap-distance-top:0.00pt;mso-wrap-distance-right:0.00pt;mso-wrap-distance-bottom:0.00pt;z-index:1;" stroked="false">
                      <v:imagedata r:id="rId16" o:title=""/>
                      <o:lock v:ext="edit" rotation="t"/>
                    </v:shape>
                  </w:pict>
                </mc:Fallback>
              </mc:AlternateContent>
            </w:r>
            <w:r>
              <w:rPr>
                <w:i/>
                <w:lang w:val="pt-BR"/>
              </w:rPr>
            </w:r>
            <w:r>
              <w:rPr>
                <w:i/>
                <w:lang w:val="pt-BR"/>
              </w:rPr>
            </w:r>
          </w:p>
        </w:tc>
        <w:tc>
          <w:tcPr>
            <w:tcBorders/>
            <w:tcW w:w="4757" w:type="dxa"/>
            <w:vAlign w:val="center"/>
            <w:textDirection w:val="lrTb"/>
            <w:noWrap w:val="false"/>
          </w:tcPr>
          <w:p w14:paraId="17BDCE2F" w14:textId="3E5B74EA">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39227" cy="197942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927169" name=""/>
                              <pic:cNvPicPr>
                                <a:picLocks noChangeAspect="1"/>
                              </pic:cNvPicPr>
                              <pic:nvPr/>
                            </pic:nvPicPr>
                            <pic:blipFill rotWithShape="1">
                              <a:blip r:embed="rId17"/>
                              <a:stretch/>
                            </pic:blipFill>
                            <pic:spPr bwMode="auto">
                              <a:xfrm flipH="0" flipV="0">
                                <a:off x="0" y="0"/>
                                <a:ext cx="2639226" cy="197942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7.81pt;height:155.86pt;mso-wrap-distance-left:0.00pt;mso-wrap-distance-top:0.00pt;mso-wrap-distance-right:0.00pt;mso-wrap-distance-bottom:0.00pt;z-index:1;" stroked="false">
                      <v:imagedata r:id="rId17"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5AC0874D" w14:textId="15ABBD8F">
            <w:pPr>
              <w:pBdr/>
              <w:spacing w:after="120"/>
              <w:ind/>
              <w:jc w:val="center"/>
              <w:rPr>
                <w:b/>
                <w:bCs/>
                <w:i/>
                <w:lang w:val="pt-BR"/>
              </w:rPr>
            </w:pPr>
            <w:r>
              <w:rPr>
                <w:b/>
                <w:bCs/>
                <w:i/>
                <w:lang w:val="pt-BR"/>
              </w:rPr>
            </w:r>
            <w:r>
              <w:rPr>
                <w:b/>
                <w:bCs/>
                <w:i/>
                <w:lang w:val="pt-BR"/>
              </w:rPr>
            </w:r>
            <w:r>
              <w:rPr>
                <w:b/>
                <w:bCs/>
                <w:i/>
                <w:lang w:val="pt-BR"/>
              </w:rPr>
            </w:r>
          </w:p>
        </w:tc>
        <w:tc>
          <w:tcPr>
            <w:tcBorders/>
            <w:tcW w:w="4757" w:type="dxa"/>
            <w:vAlign w:val="center"/>
            <w:textDirection w:val="lrTb"/>
            <w:noWrap w:val="false"/>
          </w:tcPr>
          <w:p w14:paraId="27138059" w14:textId="68BD911C">
            <w:pPr>
              <w:pBdr/>
              <w:spacing w:after="120"/>
              <w:ind/>
              <w:jc w:val="center"/>
              <w:rPr>
                <w:b/>
                <w:bCs/>
                <w:i/>
                <w:lang w:val="pt-BR"/>
              </w:rPr>
            </w:pPr>
            <w:r>
              <w:rPr>
                <w:b/>
                <w:bCs/>
                <w:i/>
                <w:lang w:val="pt-BR"/>
              </w:rPr>
            </w:r>
            <w:r>
              <w:rPr>
                <w:b/>
                <w:bCs/>
                <w:i/>
                <w:lang w:val="pt-BR"/>
              </w:rPr>
            </w:r>
            <w:r>
              <w:rPr>
                <w:b/>
                <w:bCs/>
                <w:i/>
                <w:lang w:val="pt-BR"/>
              </w:rPr>
            </w:r>
          </w:p>
        </w:tc>
      </w:tr>
      <w:tr>
        <w:trPr/>
        <w:tc>
          <w:tcPr>
            <w:tcBorders/>
            <w:tcW w:w="4758" w:type="dxa"/>
            <w:vAlign w:val="center"/>
            <w:textDirection w:val="lrTb"/>
            <w:noWrap w:val="false"/>
          </w:tcPr>
          <w:p w14:paraId="6672E899" w14:textId="35C344F1">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0.00pt;height:150.00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14:paraId="6152351C" w14:textId="75521D8C">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0.00pt;height:150.00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1E9373AD" w14:textId="0203A9F1">
            <w:pPr>
              <w:pBdr/>
              <w:spacing w:after="120"/>
              <w:ind/>
              <w:jc w:val="center"/>
              <w:rPr>
                <w:b/>
                <w:bCs/>
                <w:i/>
                <w:lang w:val="pt-BR"/>
              </w:rPr>
            </w:pPr>
            <w:r>
              <w:rPr>
                <w:b/>
                <w:bCs/>
                <w:i/>
                <w:lang w:val="pt-BR"/>
              </w:rPr>
            </w:r>
            <w:r>
              <w:rPr>
                <w:b/>
                <w:bCs/>
                <w:i/>
                <w:lang w:val="pt-BR"/>
              </w:rPr>
            </w:r>
            <w:r>
              <w:rPr>
                <w:b/>
                <w:bCs/>
                <w:i/>
                <w:lang w:val="pt-BR"/>
              </w:rPr>
            </w:r>
          </w:p>
        </w:tc>
        <w:tc>
          <w:tcPr>
            <w:tcBorders/>
            <w:tcW w:w="4757" w:type="dxa"/>
            <w:vAlign w:val="center"/>
            <w:textDirection w:val="lrTb"/>
            <w:noWrap w:val="false"/>
          </w:tcPr>
          <w:p w14:paraId="19C97EB4" w14:textId="5B55466B">
            <w:pPr>
              <w:pBdr/>
              <w:spacing w:after="120"/>
              <w:ind/>
              <w:jc w:val="center"/>
              <w:rPr>
                <w:b/>
                <w:bCs/>
                <w:i/>
                <w:lang w:val="pt-BR"/>
              </w:rPr>
            </w:pPr>
            <w:r>
              <w:rPr>
                <w:b/>
                <w:bCs/>
                <w:i/>
                <w:lang w:val="pt-BR"/>
              </w:rPr>
            </w:r>
            <w:r>
              <w:rPr>
                <w:b/>
                <w:bCs/>
                <w:i/>
                <w:lang w:val="pt-BR"/>
              </w:rPr>
            </w:r>
            <w:r>
              <w:rPr>
                <w:b/>
                <w:bCs/>
                <w:i/>
                <w:lang w:val="pt-BR"/>
              </w:rPr>
            </w:r>
          </w:p>
        </w:tc>
      </w:tr>
      <w:tr>
        <w:trPr/>
        <w:tc>
          <w:tcPr>
            <w:tcBorders/>
            <w:tcW w:w="4758" w:type="dxa"/>
            <w:vAlign w:val="center"/>
            <w:textDirection w:val="lrTb"/>
            <w:noWrap w:val="false"/>
          </w:tcPr>
          <w:p w14:paraId="61FD01ED" w14:textId="6B88897D">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55117" cy="2066338"/>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440680" name=""/>
                              <pic:cNvPicPr>
                                <a:picLocks noChangeAspect="1"/>
                              </pic:cNvPicPr>
                              <pic:nvPr/>
                            </pic:nvPicPr>
                            <pic:blipFill rotWithShape="1">
                              <a:blip r:embed="rId20"/>
                              <a:stretch/>
                            </pic:blipFill>
                            <pic:spPr bwMode="auto">
                              <a:xfrm flipH="0" flipV="0">
                                <a:off x="0" y="0"/>
                                <a:ext cx="2755117" cy="206633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6.94pt;height:162.70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14:paraId="423FD77C" w14:textId="146B3CE5">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634890" cy="1976167"/>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412807" name=""/>
                              <pic:cNvPicPr>
                                <a:picLocks noChangeAspect="1"/>
                              </pic:cNvPicPr>
                              <pic:nvPr/>
                            </pic:nvPicPr>
                            <pic:blipFill rotWithShape="1">
                              <a:blip r:embed="rId21"/>
                              <a:stretch/>
                            </pic:blipFill>
                            <pic:spPr bwMode="auto">
                              <a:xfrm flipH="0" flipV="0">
                                <a:off x="0" y="0"/>
                                <a:ext cx="2634889" cy="197616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07.47pt;height:155.60pt;mso-wrap-distance-left:0.00pt;mso-wrap-distance-top:0.00pt;mso-wrap-distance-right:0.00pt;mso-wrap-distance-bottom:0.00pt;z-index:1;" stroked="false">
                      <v:imagedata r:id="rId21" o:title=""/>
                      <o:lock v:ext="edit" rotation="t"/>
                    </v:shape>
                  </w:pict>
                </mc:Fallback>
              </mc:AlternateContent>
            </w:r>
            <w:r>
              <w:rPr>
                <w:b/>
                <w:bCs/>
                <w:i/>
                <w:lang w:val="pt-BR"/>
              </w:rPr>
            </w:r>
            <w:r>
              <w:rPr>
                <w:b/>
                <w:bCs/>
                <w:i/>
                <w:lang w:val="pt-BR"/>
              </w:rPr>
            </w:r>
          </w:p>
        </w:tc>
      </w:tr>
    </w:tbl>
    <w:p w14:paraId="1B410DB9" w14:textId="524702BD">
      <w:pPr>
        <w:pBdr/>
        <w:spacing/>
        <w:ind/>
        <w:rPr/>
      </w:pPr>
      <w:r/>
      <w:r/>
    </w:p>
    <w:p w14:paraId="37412123" w14:textId="77777777">
      <w:pPr>
        <w:pBdr/>
        <w:spacing w:after="200" w:line="276" w:lineRule="auto"/>
        <w:ind/>
        <w:rPr/>
      </w:pPr>
      <w:r>
        <w:br w:type="page" w:clear="all"/>
      </w:r>
      <w:r/>
    </w:p>
    <w:p w14:paraId="486BEC15" w14:textId="5B1D8B65">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14:paraId="6F4CB34C" w14:textId="63A58DB4">
      <w:pPr>
        <w:pBdr/>
        <w:spacing/>
        <w:ind/>
        <w:jc w:val="center"/>
        <w:rPr>
          <w:i/>
          <w:lang w:val="pt-BR"/>
        </w:rPr>
      </w:pPr>
      <w:r>
        <w:rPr>
          <w:i/>
          <w:lang w:val="pt-BR"/>
        </w:rPr>
        <w:t xml:space="preserve">(Kèm theo Báo cáo thẩm định số </w:t>
      </w:r>
      <w:r>
        <w:rPr>
          <w:i/>
        </w:rPr>
        <w:t xml:space="preserve">275/2025/1798/VFI-BC.63.A</w:t>
      </w:r>
      <w:r>
        <w:rPr>
          <w:i/>
          <w:lang w:val="pt-BR"/>
        </w:rPr>
        <w:t xml:space="preserve"> </w:t>
      </w:r>
      <w:r>
        <w:rPr>
          <w:i/>
          <w:lang w:val="pt-BR"/>
        </w:rPr>
        <w:t xml:space="preserve">15 tháng 12 năm 2025</w:t>
      </w:r>
      <w:r>
        <w:rPr>
          <w:i/>
          <w:lang w:val="pt-BR"/>
        </w:rPr>
        <w:t xml:space="preserve"> </w:t>
      </w:r>
      <w:r>
        <w:rPr>
          <w:i/>
          <w:lang w:val="pt-BR"/>
        </w:rPr>
        <w:t xml:space="preserve">của </w:t>
      </w:r>
      <w:r>
        <w:rPr>
          <w:i/>
          <w:lang w:val="pt-BR"/>
        </w:rPr>
      </w:r>
      <w:r>
        <w:rPr>
          <w:i/>
          <w:lang w:val="pt-BR"/>
        </w:rPr>
      </w:r>
    </w:p>
    <w:p w14:paraId="3751A12B" w14:textId="3801AB2C">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32DE09" w14:textId="78A0BFED">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7CFB6C" w14:textId="0FE5F0A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16C2B8" w14:textId="36B8D04D">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638FF7D" w14:textId="26DBE3FA">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3AE0E70" w14:textId="28338AF8">
            <w:pPr>
              <w:pBdr/>
              <w:spacing w:line="276" w:lineRule="auto"/>
              <w:ind/>
              <w:jc w:val="center"/>
              <w:rPr>
                <w:sz w:val="22"/>
                <w:szCs w:val="22"/>
              </w:rPr>
            </w:pPr>
            <w:r>
              <w:rPr>
                <w:color w:val="000000" w:themeColor="text1"/>
                <w:sz w:val="22"/>
                <w:szCs w:val="22"/>
              </w:rPr>
              <w:t xml:space="preserve">https://batdongsan.com.vn/ban-dat-xa-binh-yen-1/sieu-pham-99m-truc-chinh-linh-son-giap-kcnc-hoa-lac-gia-re-nhat-khu-pr44741799</w:t>
            </w:r>
            <w:r>
              <w:rPr>
                <w:color w:val="000000" w:themeColor="text1"/>
                <w:sz w:val="22"/>
                <w:szCs w:val="22"/>
              </w:rPr>
              <w:br/>
              <w:t xml:space="preserve">0865966356</w:t>
            </w:r>
            <w:r>
              <w:rPr>
                <w:sz w:val="22"/>
                <w:szCs w:val="22"/>
              </w:rPr>
              <w:t xml:space="preserve"> </w:t>
            </w:r>
            <w:r>
              <w:rPr>
                <w:sz w:val="22"/>
                <w:szCs w:val="22"/>
              </w:rPr>
              <w:br/>
              <w:t xml:space="preserve">(Vân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8FB04F" w14:textId="784FFFB9">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E6B9FA4" w14:textId="49DD8BFF">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1D8215B" w14:textId="55D09F27">
            <w:pPr>
              <w:pBdr/>
              <w:spacing w:line="276" w:lineRule="auto"/>
              <w:ind/>
              <w:jc w:val="center"/>
              <w:rPr>
                <w:sz w:val="22"/>
                <w:szCs w:val="22"/>
              </w:rPr>
            </w:pPr>
            <w:r>
              <w:rPr>
                <w:color w:val="000000" w:themeColor="text1"/>
                <w:sz w:val="22"/>
                <w:szCs w:val="22"/>
              </w:rPr>
              <w:t xml:space="preserve">4.356.000.000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DD6BDD" w14:textId="414ADEAE">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7FCCEF" w14:textId="69F857F0">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E5C9E2" w14:textId="3262BF0F">
            <w:pPr>
              <w:pBdr/>
              <w:spacing w:line="276" w:lineRule="auto"/>
              <w:ind/>
              <w:jc w:val="center"/>
              <w:rPr>
                <w:sz w:val="22"/>
                <w:szCs w:val="22"/>
              </w:rPr>
            </w:pPr>
            <w:r>
              <w:rPr>
                <w:color w:val="000000" w:themeColor="text1"/>
                <w:sz w:val="22"/>
                <w:szCs w:val="22"/>
              </w:rPr>
              <w:t xml:space="preserve">3.920.400.000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2D3BA" w14:textId="218D9A52">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D14582" w14:textId="73A3FDD6">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647C3E" w14:textId="48650CE8">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1CACDC" w14:textId="72A541B0">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203DF4" w14:textId="5434E1A2">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F57ECC" w14:textId="04E5545C">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6BE35E" w14:textId="34DEEE03">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FE5287" w14:textId="12D838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3B10CE3" w14:textId="3218569A">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C33F0F" w14:textId="3EE37F06">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A56EC66" w14:textId="11AE7451">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B80FF8" w14:textId="5DE97254">
            <w:pPr>
              <w:pBdr/>
              <w:spacing w:line="276" w:lineRule="auto"/>
              <w:ind/>
              <w:jc w:val="center"/>
              <w:rPr>
                <w:sz w:val="22"/>
                <w:szCs w:val="22"/>
              </w:rPr>
            </w:pPr>
            <w:r>
              <w:rPr>
                <w:color w:val="000000" w:themeColor="text1"/>
                <w:sz w:val="22"/>
                <w:szCs w:val="22"/>
              </w:rPr>
              <w:t xml:space="preserve">Đất ở nông thôn (60 m²), Đất trồng cây lâu năm (39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CB4DE0" w14:textId="5F389209">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E77669C" w14:textId="049AB7D3">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5A85F84" w14:textId="6D9BC047">
            <w:pPr>
              <w:pBdr/>
              <w:spacing/>
              <w:ind/>
              <w:jc w:val="center"/>
              <w:rPr>
                <w:sz w:val="22"/>
                <w:szCs w:val="22"/>
              </w:rPr>
            </w:pPr>
            <w:r>
              <w:rPr>
                <w:color w:val="000000" w:themeColor="text1"/>
                <w:sz w:val="22"/>
                <w:szCs w:val="22"/>
              </w:rPr>
              <w:t xml:space="preserve">Đất ở nông thôn – Lâu dài, Đất trồng cây lâu năm – Có thời hạn (đến 30/06/2064, 39 năm)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B1EEE8" w14:textId="40FF3FA4">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270030" w14:textId="03053112">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73F1D56" w14:textId="7B0A1DA2">
            <w:pPr>
              <w:pBdr/>
              <w:spacing w:line="276" w:lineRule="auto"/>
              <w:ind/>
              <w:jc w:val="center"/>
              <w:rPr>
                <w:sz w:val="22"/>
                <w:szCs w:val="22"/>
              </w:rPr>
            </w:pPr>
            <w:r>
              <w:rPr>
                <w:color w:val="000000" w:themeColor="text1"/>
                <w:sz w:val="22"/>
                <w:szCs w:val="22"/>
              </w:rPr>
              <w:t xml:space="preserve">Tài sản tại: Xã Hạ Bằng, Thành phố Hà Nội, khoảng cách ra đường chính cách đường Hồ Chí Minh khoảng 500m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EA8244" w14:textId="3657F101">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5946CDB" w14:textId="43CF752D">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A20D4AB" w14:textId="0A1A8E3A">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D7214C" w14:textId="1C7CA6DE">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6251DFA" w14:textId="0DE6D572">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FBD097" w14:textId="203D6C5E">
            <w:pPr>
              <w:pBdr/>
              <w:spacing w:line="276" w:lineRule="auto"/>
              <w:ind/>
              <w:jc w:val="center"/>
              <w:rPr>
                <w:sz w:val="22"/>
                <w:szCs w:val="22"/>
              </w:rPr>
            </w:pPr>
            <w:r>
              <w:rPr>
                <w:color w:val="000000" w:themeColor="text1"/>
                <w:sz w:val="22"/>
                <w:szCs w:val="22"/>
              </w:rPr>
              <w:t xml:space="preserve">99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132ACC" w14:textId="2AC29BC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5D9B5D" w14:textId="1D19991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1E3505" w14:textId="3F8461C9">
            <w:pPr>
              <w:pBdr/>
              <w:spacing w:line="276" w:lineRule="auto"/>
              <w:ind/>
              <w:jc w:val="center"/>
              <w:rPr>
                <w:sz w:val="22"/>
                <w:szCs w:val="22"/>
              </w:rPr>
            </w:pPr>
            <w:r>
              <w:rPr>
                <w:color w:val="000000" w:themeColor="text1"/>
                <w:sz w:val="22"/>
                <w:szCs w:val="22"/>
              </w:rPr>
              <w:t xml:space="preserve">5,02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42C710" w14:textId="5665F0B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9DB7394" w14:textId="2F7CD174">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2EDA22D" w14:textId="4C0FA6F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9DEA68" w14:textId="029A951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369463" w14:textId="1967002F">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0E77681" w14:textId="5FF30FC4">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A673AD" w14:textId="3B87BCD6">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B0B5ED" w14:textId="597F05C9">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40052A" w14:textId="251C1F85">
            <w:pPr>
              <w:pBdr/>
              <w:spacing w:line="276" w:lineRule="auto"/>
              <w:ind/>
              <w:jc w:val="center"/>
              <w:rPr>
                <w:sz w:val="22"/>
                <w:szCs w:val="22"/>
              </w:rPr>
            </w:pPr>
            <w:r>
              <w:rPr>
                <w:color w:val="000000" w:themeColor="text1"/>
                <w:sz w:val="22"/>
                <w:szCs w:val="22"/>
              </w:rPr>
              <w:t xml:space="preserve">Trung bình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9D25FF" w14:textId="52C6B586">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C78EBC" w14:textId="6EFB4B5C">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C57E64" w14:textId="73571631">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6C4A7FDF" w14:textId="77777777">
            <w:pPr>
              <w:pBdr/>
              <w:spacing w:line="276" w:lineRule="auto"/>
              <w:ind/>
              <w:rPr>
                <w:color w:val="000000"/>
                <w:sz w:val="22"/>
                <w:szCs w:val="22"/>
              </w:rPr>
            </w:pPr>
            <w:r>
              <w:rPr>
                <w:b/>
                <w:bCs/>
                <w:color w:val="000000"/>
                <w:sz w:val="22"/>
                <w:szCs w:val="22"/>
              </w:rPr>
              <w:t xml:space="preserve"> </w:t>
            </w:r>
            <w:r>
              <w:rPr>
                <w:color w:val="000000"/>
                <w:sz w:val="22"/>
                <w:szCs w:val="22"/>
              </w:rPr>
            </w:r>
            <w:r>
              <w:rPr>
                <w:color w:val="000000"/>
                <w:sz w:val="22"/>
                <w:szCs w:val="22"/>
              </w:rPr>
            </w:r>
          </w:p>
          <w:p w14:paraId="01188A40"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6120251"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612025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81.91pt;height:250.00pt;mso-wrap-distance-left:0.00pt;mso-wrap-distance-top:0.00pt;mso-wrap-distance-right:0.00pt;mso-wrap-distance-bottom:0.00pt;z-index:1;" stroked="false">
                      <v:imagedata r:id="rId2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6124594"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3"/>
                              <a:stretch/>
                            </pic:blipFill>
                            <pic:spPr bwMode="auto">
                              <a:xfrm>
                                <a:off x="0" y="0"/>
                                <a:ext cx="612459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82.25pt;height:250.00pt;mso-wrap-distance-left:0.00pt;mso-wrap-distance-top:0.00pt;mso-wrap-distance-right:0.00pt;mso-wrap-distance-bottom:0.00pt;z-index:1;" stroked="false">
                      <v:imagedata r:id="rId23"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735911"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473591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372.91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57C6396"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30053D06"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669147"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566914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46.39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648304"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564830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44.75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225192"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422519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332.69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53086B80" w14:textId="045C762B">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14:paraId="52FCCDEC" w14:textId="108B65E5">
      <w:pPr>
        <w:pBdr/>
        <w:spacing w:after="120"/>
        <w:ind/>
        <w:jc w:val="center"/>
        <w:rPr>
          <w:i/>
          <w:lang w:val="pt-BR"/>
        </w:rPr>
      </w:pPr>
      <w:r>
        <w:rPr>
          <w:i/>
          <w:lang w:val="pt-BR"/>
        </w:rPr>
      </w:r>
      <w:r>
        <w:rPr>
          <w:i/>
          <w:lang w:val="pt-BR"/>
        </w:rPr>
      </w:r>
      <w:r>
        <w:rPr>
          <w:i/>
          <w:lang w:val="pt-BR"/>
        </w:rPr>
      </w:r>
    </w:p>
    <w:p w14:paraId="4E8E94C3" w14:textId="3987087A">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 thu thập thông tin</w:t>
            </w:r>
            <w:r>
              <w:rPr>
                <w:b/>
                <w:bCs/>
              </w:rPr>
            </w:r>
            <w:r>
              <w:rPr>
                <w:b/>
                <w:bCs/>
              </w:rPr>
            </w:r>
          </w:p>
          <w:p w14:paraId="45375ED2" w14:textId="77777777">
            <w:pPr>
              <w:pBdr/>
              <w:spacing/>
              <w:ind/>
              <w:jc w:val="center"/>
              <w:rPr>
                <w:b/>
                <w:bCs/>
              </w:rPr>
            </w:pPr>
            <w:r>
              <w:rPr>
                <w:b/>
                <w:bCs/>
              </w:rPr>
            </w:r>
            <w:r>
              <w:rPr>
                <w:b/>
                <w:bCs/>
              </w:rPr>
            </w:r>
            <w:r>
              <w:rPr>
                <w:b/>
                <w:bCs/>
              </w:rPr>
            </w:r>
          </w:p>
          <w:p w14:paraId="66A9D904" w14:textId="77777777">
            <w:pPr>
              <w:pBdr/>
              <w:spacing/>
              <w:ind/>
              <w:jc w:val="center"/>
              <w:rPr>
                <w:b/>
                <w:bCs/>
              </w:rPr>
            </w:pPr>
            <w:r>
              <w:rPr>
                <w:b/>
                <w:bCs/>
              </w:rPr>
            </w:r>
            <w:r>
              <w:rPr>
                <w:b/>
                <w:bCs/>
              </w:rPr>
            </w:r>
            <w:r>
              <w:rPr>
                <w:b/>
                <w:bCs/>
              </w:rPr>
            </w:r>
          </w:p>
          <w:p w14:paraId="57C51E16" w14:textId="77777777">
            <w:pPr>
              <w:pBdr/>
              <w:spacing/>
              <w:ind/>
              <w:jc w:val="center"/>
              <w:rPr>
                <w:b/>
                <w:bCs/>
              </w:rPr>
            </w:pPr>
            <w:r>
              <w:rPr>
                <w:b/>
                <w:bCs/>
              </w:rPr>
            </w:r>
            <w:r>
              <w:rPr>
                <w:b/>
                <w:bCs/>
              </w:rPr>
            </w:r>
            <w:r>
              <w:rPr>
                <w:b/>
                <w:bCs/>
              </w:rPr>
            </w:r>
          </w:p>
          <w:p w14:paraId="2A8963FF" w14:textId="77777777">
            <w:pPr>
              <w:pBdr/>
              <w:spacing/>
              <w:ind/>
              <w:jc w:val="center"/>
              <w:rPr>
                <w:b/>
                <w:bCs/>
              </w:rPr>
            </w:pPr>
            <w:r>
              <w:rPr>
                <w:b/>
                <w:bCs/>
              </w:rPr>
            </w:r>
            <w:r>
              <w:rPr>
                <w:b/>
                <w:bCs/>
              </w:rPr>
            </w:r>
            <w:r>
              <w:rPr>
                <w:b/>
                <w:bCs/>
              </w:rPr>
            </w:r>
          </w:p>
          <w:p w14:paraId="771F3AB6" w14:textId="77777777">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r>
              <w:rPr>
                <w:b/>
                <w:bCs/>
              </w:rPr>
            </w:r>
          </w:p>
        </w:tc>
        <w:tc>
          <w:tcPr>
            <w:tcBorders/>
            <w:tcW w:w="4701" w:type="dxa"/>
            <w:vAlign w:val="center"/>
            <w:textDirection w:val="lrTb"/>
            <w:noWrap/>
          </w:tcPr>
          <w:p w14:paraId="56E75CE4" w14:textId="53B79766">
            <w:pPr>
              <w:pBdr/>
              <w:spacing/>
              <w:ind/>
              <w:jc w:val="center"/>
              <w:rPr/>
            </w:pPr>
            <w:r>
              <w:t xml:space="preserve">Chu Thế Hiển</w:t>
            </w:r>
            <w:r/>
          </w:p>
        </w:tc>
      </w:tr>
      <w:tr>
        <w:trPr>
          <w:trHeight w:val="298"/>
        </w:trPr>
        <w:tc>
          <w:tcPr>
            <w:tcBorders/>
            <w:tcW w:w="4358" w:type="dxa"/>
            <w:vAlign w:val="bottom"/>
            <w:textDirection w:val="lrTb"/>
            <w:noWrap w:val="false"/>
          </w:tcPr>
          <w:p w14:paraId="26462C33" w14:textId="77777777">
            <w:pPr>
              <w:pBdr/>
              <w:spacing/>
              <w:ind/>
              <w:jc w:val="center"/>
              <w:rPr>
                <w:b/>
                <w:bCs/>
              </w:rPr>
            </w:pPr>
            <w:r>
              <w:rPr>
                <w:b/>
                <w:bCs/>
              </w:rPr>
            </w:r>
            <w:r>
              <w:rPr>
                <w:b/>
                <w:bCs/>
              </w:rPr>
            </w:r>
            <w:r>
              <w:rPr>
                <w:b/>
                <w:bCs/>
              </w:rPr>
            </w:r>
          </w:p>
        </w:tc>
        <w:tc>
          <w:tcPr>
            <w:tcBorders/>
            <w:tcW w:w="4701" w:type="dxa"/>
            <w:vAlign w:val="center"/>
            <w:textDirection w:val="lrTb"/>
            <w:noWrap/>
          </w:tcPr>
          <w:p w14:paraId="6D1A55E0" w14:textId="3D0C51B8">
            <w:pPr>
              <w:pBdr/>
              <w:spacing/>
              <w:ind/>
              <w:jc w:val="center"/>
              <w:rPr>
                <w:b/>
                <w:bCs/>
              </w:rPr>
            </w:pPr>
            <w:r>
              <w:rPr>
                <w:b/>
                <w:bCs/>
              </w:rPr>
            </w:r>
            <w:r>
              <w:rPr>
                <w:b/>
                <w:bCs/>
              </w:rPr>
            </w:r>
            <w:r>
              <w:rPr>
                <w:b/>
                <w:bCs/>
              </w:rPr>
            </w:r>
          </w:p>
        </w:tc>
      </w:tr>
    </w:tbl>
    <w:p w14:paraId="6853D8C1" w14:textId="77777777">
      <w:pPr>
        <w:pBdr/>
        <w:spacing w:after="200" w:line="276" w:lineRule="auto"/>
        <w:ind/>
        <w:jc w:val="center"/>
        <w:rPr>
          <w:b/>
          <w:bCs/>
          <w:iCs/>
          <w:lang w:val="pt-BR"/>
        </w:rPr>
      </w:pPr>
      <w:r>
        <w:rPr>
          <w:b/>
          <w:bCs/>
          <w:iCs/>
          <w:lang w:val="pt-BR"/>
        </w:rPr>
      </w:r>
      <w:r>
        <w:rPr>
          <w:b/>
          <w:bCs/>
          <w:iCs/>
          <w:lang w:val="pt-BR"/>
        </w:rPr>
      </w:r>
      <w:r>
        <w:rPr>
          <w:b/>
          <w:bCs/>
          <w:iCs/>
          <w:lang w:val="pt-BR"/>
        </w:rPr>
      </w:r>
    </w:p>
    <w:p w14:paraId="26B4769F" w14:textId="77777777">
      <w:pPr>
        <w:pBdr/>
        <w:spacing w:after="200" w:line="276" w:lineRule="auto"/>
        <w:ind/>
        <w:rPr>
          <w:b/>
          <w:bCs/>
          <w:iCs/>
          <w:lang w:val="pt-BR"/>
        </w:rPr>
      </w:pPr>
      <w:r>
        <w:rPr>
          <w:b/>
          <w:bCs/>
          <w:iCs/>
          <w:lang w:val="pt-BR"/>
        </w:rPr>
        <w:br w:type="page" w:clear="all"/>
      </w:r>
      <w:r>
        <w:rPr>
          <w:b/>
          <w:bCs/>
          <w:iCs/>
          <w:lang w:val="pt-BR"/>
        </w:rPr>
      </w:r>
      <w:r>
        <w:rPr>
          <w:b/>
          <w:bCs/>
          <w:iCs/>
          <w:lang w:val="pt-BR"/>
        </w:rPr>
      </w:r>
    </w:p>
    <w:p w14:paraId="3123A226" w14:textId="73AF49F0">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2FDFC094" w14:textId="4C9EF5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5EBB014" w14:textId="2488076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DFD9F5" w14:textId="69A2A593">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AB97787" w14:textId="2D34DC27">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A799AB" w14:textId="1C2A1FFE">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EBEE8AD" w14:textId="60CBD405">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F0E721" w14:textId="4A9D0A81">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0982824256</w:t>
            </w:r>
            <w:r>
              <w:rPr>
                <w:sz w:val="22"/>
                <w:szCs w:val="22"/>
              </w:rPr>
              <w:t xml:space="preserve"> </w:t>
            </w:r>
            <w:r>
              <w:rPr>
                <w:sz w:val="22"/>
                <w:szCs w:val="22"/>
              </w:rPr>
              <w:br/>
              <w:t xml:space="preserve">(Thanh Lịch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069ECA" w14:textId="3C810B04">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0699FA" w14:textId="688C03C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4DE98E" w14:textId="0610BE09">
            <w:pPr>
              <w:pBdr/>
              <w:spacing w:line="276" w:lineRule="auto"/>
              <w:ind/>
              <w:jc w:val="center"/>
              <w:rPr>
                <w:sz w:val="22"/>
                <w:szCs w:val="22"/>
              </w:rPr>
            </w:pPr>
            <w:r>
              <w:rPr>
                <w:color w:val="000000" w:themeColor="text1"/>
                <w:sz w:val="22"/>
                <w:szCs w:val="22"/>
              </w:rPr>
              <w:t xml:space="preserve">6.200.000.000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F025E1" w14:textId="6870E44C">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EA0A72" w14:textId="0169F506">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19F8BDC" w14:textId="11DC935E">
            <w:pPr>
              <w:pBdr/>
              <w:spacing w:line="276" w:lineRule="auto"/>
              <w:ind/>
              <w:jc w:val="center"/>
              <w:rPr>
                <w:sz w:val="22"/>
                <w:szCs w:val="22"/>
              </w:rPr>
            </w:pPr>
            <w:r>
              <w:rPr>
                <w:color w:val="000000" w:themeColor="text1"/>
                <w:sz w:val="22"/>
                <w:szCs w:val="22"/>
              </w:rPr>
              <w:t xml:space="preserve">5.580.000.000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0BCDC8" w14:textId="79DC56C0">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EE24B45" w14:textId="2EF166A2">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A6E7932" w14:textId="2888AA7C">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5BFC79" w14:textId="2981C26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6F18447" w14:textId="4893898B">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6C54DC" w14:textId="1786E080">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1D890E" w14:textId="5EAF1744">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1FB5E7" w14:textId="236D4BCA">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8923443" w14:textId="53E220E6">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C785C2" w14:textId="3171AADD">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7631B3A" w14:textId="5C4A5DDA">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1838F1" w14:textId="0032D4FA">
            <w:pPr>
              <w:pBdr/>
              <w:spacing w:line="276" w:lineRule="auto"/>
              <w:ind/>
              <w:jc w:val="center"/>
              <w:rPr>
                <w:sz w:val="22"/>
                <w:szCs w:val="22"/>
              </w:rPr>
            </w:pPr>
            <w:r>
              <w:rPr>
                <w:color w:val="000000" w:themeColor="text1"/>
                <w:sz w:val="22"/>
                <w:szCs w:val="22"/>
              </w:rPr>
              <w:t xml:space="preserve">Đất ở nông thôn (88 m²), Đất trồng cây lâu năm (31.7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2529EC" w14:textId="45E64EB8">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C62BEF" w14:textId="131C92B3">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5904A8F" w14:textId="5E842BEE">
            <w:pPr>
              <w:pBdr/>
              <w:spacing/>
              <w:ind/>
              <w:jc w:val="center"/>
              <w:rPr>
                <w:sz w:val="22"/>
                <w:szCs w:val="22"/>
              </w:rPr>
            </w:pPr>
            <w:r>
              <w:rPr>
                <w:color w:val="000000" w:themeColor="text1"/>
                <w:sz w:val="22"/>
                <w:szCs w:val="22"/>
              </w:rPr>
              <w:t xml:space="preserve">Đất ở nông thôn – Lâu dài, Đất trồng cây lâu năm – Có thời hạn (đến 30/06/2064, 39 năm)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A3DC31" w14:textId="0EDD86C0">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42FE19" w14:textId="5393E6C2">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F1AC4B2" w14:textId="1D5D3AAF">
            <w:pPr>
              <w:pBdr/>
              <w:spacing w:line="276" w:lineRule="auto"/>
              <w:ind/>
              <w:jc w:val="center"/>
              <w:rPr>
                <w:sz w:val="22"/>
                <w:szCs w:val="22"/>
              </w:rPr>
            </w:pPr>
            <w:r>
              <w:rPr>
                <w:color w:val="000000" w:themeColor="text1"/>
                <w:sz w:val="22"/>
                <w:szCs w:val="22"/>
              </w:rPr>
              <w:t xml:space="preserve">Tài sản tại: Xã Hạ Bằng, Thành phố Hà Nội, cách đường Hồ Chí Minh khoảng 800m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2510A70" w14:textId="6B4DBA63">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A0A4F3E" w14:textId="7C08657D">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8ECE5E" w14:textId="1AD4FD60">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5CAB04" w14:textId="0D4A0516">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B198016" w14:textId="1E5B2B7E">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539858" w14:textId="63A197A3">
            <w:pPr>
              <w:pBdr/>
              <w:spacing w:line="276" w:lineRule="auto"/>
              <w:ind/>
              <w:jc w:val="center"/>
              <w:rPr>
                <w:sz w:val="22"/>
                <w:szCs w:val="22"/>
              </w:rPr>
            </w:pPr>
            <w:r>
              <w:rPr>
                <w:color w:val="000000" w:themeColor="text1"/>
                <w:sz w:val="22"/>
                <w:szCs w:val="22"/>
              </w:rPr>
              <w:t xml:space="preserve">119.7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88DCB" w14:textId="33B1546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447C43" w14:textId="421F01B5">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5FF62C" w14:textId="766E82F9">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CD2E65" w14:textId="01DAEBE0">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D79AC77" w14:textId="409B6935">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FDA078F" w14:textId="571685B3">
            <w:pPr>
              <w:pBdr/>
              <w:spacing w:line="276" w:lineRule="auto"/>
              <w:ind/>
              <w:jc w:val="center"/>
              <w:rPr>
                <w:sz w:val="22"/>
                <w:szCs w:val="22"/>
              </w:rPr>
            </w:pPr>
            <w:r>
              <w:rPr>
                <w:color w:val="000000" w:themeColor="text1"/>
                <w:sz w:val="22"/>
                <w:szCs w:val="22"/>
              </w:rPr>
              <w:t xml:space="preserve">Tiếp giáp 2 mặt đường trước sau</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FA97D6" w14:textId="16D9CC8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9FA2D7" w14:textId="3878AC41">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36F17E" w14:textId="0E725B13">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0E13CA" w14:textId="69AC9C75">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A1A1654" w14:textId="4813A195">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5D78E94" w14:textId="646C3813">
            <w:pPr>
              <w:pBdr/>
              <w:spacing w:line="276" w:lineRule="auto"/>
              <w:ind/>
              <w:jc w:val="center"/>
              <w:rPr>
                <w:sz w:val="22"/>
                <w:szCs w:val="22"/>
              </w:rPr>
            </w:pPr>
            <w:r>
              <w:rPr>
                <w:color w:val="000000" w:themeColor="text1"/>
                <w:sz w:val="22"/>
                <w:szCs w:val="22"/>
              </w:rPr>
              <w:t xml:space="preserve">Trung bình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597C28" w14:textId="1B10B1AA">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0FCDDC6"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AA983D"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0CF44AD9" w14:textId="0AC8C76C">
            <w:pPr>
              <w:pBdr/>
              <w:spacing w:line="276" w:lineRule="auto"/>
              <w:ind/>
              <w:rPr>
                <w:highlight w:val="none"/>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4678733" cy="3183276"/>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582286" name=""/>
                              <pic:cNvPicPr>
                                <a:picLocks noChangeAspect="1"/>
                              </pic:cNvPicPr>
                              <pic:nvPr/>
                            </pic:nvPicPr>
                            <pic:blipFill rotWithShape="1">
                              <a:blip r:embed="rId28"/>
                              <a:stretch/>
                            </pic:blipFill>
                            <pic:spPr bwMode="auto">
                              <a:xfrm flipH="0" flipV="0">
                                <a:off x="0" y="0"/>
                                <a:ext cx="4678733" cy="31832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368.40pt;height:250.65pt;mso-wrap-distance-left:0.00pt;mso-wrap-distance-top:0.00pt;mso-wrap-distance-right:0.00pt;mso-wrap-distance-bottom:0.00pt;z-index:1;" stroked="false">
                      <v:imagedata r:id="rId28" o:title=""/>
                      <o:lock v:ext="edit" rotation="t"/>
                    </v:shape>
                  </w:pict>
                </mc:Fallback>
              </mc:AlternateContent>
            </w:r>
            <w:r>
              <w:rPr>
                <w:highlight w:val="none"/>
              </w:rPr>
            </w:r>
            <w:r>
              <w:rPr>
                <w:highlight w:val="none"/>
              </w:rPr>
            </w:r>
          </w:p>
          <w:p w14:paraId="5FB9811A">
            <w:pPr>
              <w:pBdr/>
              <w:spacing w:line="276" w:lineRule="auto"/>
              <w:ind/>
              <w:rPr>
                <w:color w:val="000000"/>
                <w:sz w:val="22"/>
                <w:szCs w:val="22"/>
              </w:rPr>
            </w:pPr>
            <w:r>
              <w:rPr>
                <w:color w:val="000000"/>
                <w:sz w:val="22"/>
                <w:szCs w:val="22"/>
              </w:rPr>
            </w:r>
            <w:r>
              <w:rPr>
                <w:color w:val="000000"/>
                <w:sz w:val="22"/>
                <w:szCs w:val="22"/>
              </w:rPr>
            </w:r>
            <w:r>
              <w:rPr>
                <w:color w:val="000000"/>
                <w:sz w:val="22"/>
                <w:szCs w:val="22"/>
              </w:rPr>
            </w:r>
          </w:p>
          <w:p w14:paraId="1F805D05">
            <w:pPr>
              <w:pBdr/>
              <w:spacing w:line="276" w:lineRule="auto"/>
              <w:ind/>
              <w:rPr>
                <w:color w:val="000000"/>
                <w:sz w:val="22"/>
                <w:szCs w:val="22"/>
              </w:rPr>
            </w:pPr>
            <w:r>
              <w:rPr>
                <w:highlight w:val="none"/>
              </w:rPr>
            </w:r>
            <w:r>
              <mc:AlternateContent>
                <mc:Choice Requires="wpg">
                  <w:drawing>
                    <wp:inline xmlns:wp="http://schemas.openxmlformats.org/drawingml/2006/wordprocessingDrawing" distT="0" distB="0" distL="0" distR="0">
                      <wp:extent cx="5320629" cy="7060660"/>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567155" name=""/>
                              <pic:cNvPicPr>
                                <a:picLocks noChangeAspect="1"/>
                              </pic:cNvPicPr>
                              <pic:nvPr/>
                            </pic:nvPicPr>
                            <pic:blipFill rotWithShape="1">
                              <a:blip r:embed="rId29"/>
                              <a:stretch/>
                            </pic:blipFill>
                            <pic:spPr bwMode="auto">
                              <a:xfrm flipH="0" flipV="0">
                                <a:off x="0" y="0"/>
                                <a:ext cx="5320628" cy="70606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18.95pt;height:555.96pt;mso-wrap-distance-left:0.00pt;mso-wrap-distance-top:0.00pt;mso-wrap-distance-right:0.00pt;mso-wrap-distance-bottom:0.00pt;z-index:1;" stroked="false">
                      <v:imagedata r:id="rId29" o:title=""/>
                      <o:lock v:ext="edit" rotation="t"/>
                    </v:shape>
                  </w:pict>
                </mc:Fallback>
              </mc:AlternateContent>
            </w:r>
            <w:r>
              <w:rPr>
                <w:color w:val="000000"/>
                <w:sz w:val="22"/>
                <w:szCs w:val="22"/>
              </w:rPr>
            </w:r>
            <w:r>
              <w:rPr>
                <w:color w:val="000000"/>
                <w:sz w:val="22"/>
                <w:szCs w:val="22"/>
              </w:rPr>
            </w:r>
          </w:p>
          <w:p w14:paraId="299F175B" w14:textId="12E82088">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2A34C598" w14:textId="77777777">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ind/>
              <w:jc w:val="center"/>
              <w:rPr>
                <w:b/>
                <w:bCs/>
              </w:rPr>
            </w:pPr>
            <w:r>
              <w:rPr>
                <w:b/>
                <w:bCs/>
              </w:rPr>
            </w:r>
            <w:r>
              <w:rPr>
                <w:b/>
                <w:bCs/>
              </w:rPr>
            </w:r>
            <w:r>
              <w:rPr>
                <w:b/>
                <w:bCs/>
              </w:rPr>
            </w:r>
          </w:p>
        </w:tc>
        <w:tc>
          <w:tcPr>
            <w:tcBorders/>
            <w:tcW w:w="4776" w:type="dxa"/>
            <w:vAlign w:val="center"/>
            <w:textDirection w:val="lrTb"/>
            <w:noWrap/>
          </w:tcPr>
          <w:p w14:paraId="4404814E" w14:textId="77777777">
            <w:pPr>
              <w:pBdr/>
              <w:spacing/>
              <w:ind/>
              <w:jc w:val="center"/>
              <w:rPr>
                <w:b/>
                <w:bCs/>
              </w:rPr>
            </w:pPr>
            <w:r>
              <w:rPr>
                <w:b/>
                <w:bCs/>
              </w:rPr>
              <w:t xml:space="preserve">Người thu thập thông tin</w:t>
            </w:r>
            <w:r>
              <w:rPr>
                <w:b/>
                <w:bCs/>
              </w:rPr>
            </w:r>
            <w:r>
              <w:rPr>
                <w:b/>
                <w:bCs/>
              </w:rPr>
            </w:r>
          </w:p>
          <w:p w14:paraId="0F7CAF54" w14:textId="77777777">
            <w:pPr>
              <w:pBdr/>
              <w:spacing/>
              <w:ind/>
              <w:jc w:val="center"/>
              <w:rPr>
                <w:b/>
                <w:bCs/>
              </w:rPr>
            </w:pPr>
            <w:r>
              <w:rPr>
                <w:b/>
                <w:bCs/>
              </w:rPr>
            </w:r>
            <w:r>
              <w:rPr>
                <w:b/>
                <w:bCs/>
              </w:rPr>
            </w:r>
            <w:r>
              <w:rPr>
                <w:b/>
                <w:bCs/>
              </w:rPr>
            </w:r>
          </w:p>
          <w:p w14:paraId="7A7C1783" w14:textId="77777777">
            <w:pPr>
              <w:pBdr/>
              <w:spacing/>
              <w:ind/>
              <w:jc w:val="center"/>
              <w:rPr>
                <w:b/>
                <w:bCs/>
              </w:rPr>
            </w:pPr>
            <w:r>
              <w:rPr>
                <w:b/>
                <w:bCs/>
              </w:rPr>
            </w:r>
            <w:r>
              <w:rPr>
                <w:b/>
                <w:bCs/>
              </w:rPr>
            </w:r>
            <w:r>
              <w:rPr>
                <w:b/>
                <w:bCs/>
              </w:rPr>
            </w:r>
          </w:p>
          <w:p w14:paraId="3EF8CDA2" w14:textId="77777777">
            <w:pPr>
              <w:pBdr/>
              <w:spacing/>
              <w:ind/>
              <w:jc w:val="center"/>
              <w:rPr>
                <w:b/>
                <w:bCs/>
              </w:rPr>
            </w:pPr>
            <w:r>
              <w:rPr>
                <w:b/>
                <w:bCs/>
              </w:rPr>
            </w:r>
            <w:r>
              <w:rPr>
                <w:b/>
                <w:bCs/>
              </w:rPr>
            </w:r>
            <w:r>
              <w:rPr>
                <w:b/>
                <w:bCs/>
              </w:rPr>
            </w:r>
          </w:p>
          <w:p w14:paraId="0BD426F8" w14:textId="77777777">
            <w:pPr>
              <w:pBdr/>
              <w:spacing/>
              <w:ind/>
              <w:jc w:val="center"/>
              <w:rPr>
                <w:b/>
                <w:bCs/>
              </w:rPr>
            </w:pPr>
            <w:r>
              <w:rPr>
                <w:b/>
                <w:bCs/>
              </w:rPr>
            </w:r>
            <w:r>
              <w:rPr>
                <w:b/>
                <w:bCs/>
              </w:rPr>
            </w:r>
            <w:r>
              <w:rPr>
                <w:b/>
                <w:bCs/>
              </w:rPr>
            </w:r>
          </w:p>
          <w:p w14:paraId="2A038B4E" w14:textId="77777777">
            <w:pPr>
              <w:pBdr/>
              <w:spacing/>
              <w:ind/>
              <w:jc w:val="center"/>
              <w:rPr>
                <w:b/>
                <w:bCs/>
              </w:rPr>
            </w:pPr>
            <w:r>
              <w:rPr>
                <w:b/>
                <w:bCs/>
              </w:rPr>
            </w:r>
            <w:r>
              <w:rPr>
                <w:b/>
                <w:bCs/>
              </w:rPr>
            </w:r>
            <w:r>
              <w:rPr>
                <w:b/>
                <w:bCs/>
              </w:rPr>
            </w:r>
          </w:p>
          <w:p w14:paraId="619CB1AC" w14:textId="77777777">
            <w:pPr>
              <w:pBdr/>
              <w:spacing/>
              <w:ind/>
              <w:jc w:val="center"/>
              <w:rPr>
                <w:b/>
                <w:bCs/>
              </w:rPr>
            </w:pPr>
            <w:r>
              <w:rPr>
                <w:b/>
                <w:bCs/>
              </w:rPr>
            </w:r>
            <w:r>
              <w:rPr>
                <w:b/>
                <w:bCs/>
              </w:rPr>
            </w:r>
            <w:r>
              <w:rPr>
                <w:b/>
                <w:bCs/>
              </w:rPr>
            </w:r>
          </w:p>
          <w:p w14:paraId="53114EC7" w14:textId="77777777">
            <w:pPr>
              <w:pBdr/>
              <w:spacing/>
              <w:ind/>
              <w:rPr>
                <w:b/>
                <w:bCs/>
              </w:rPr>
            </w:pPr>
            <w:r>
              <w:rPr>
                <w:b/>
                <w:bCs/>
              </w:rPr>
            </w:r>
            <w:r>
              <w:rPr>
                <w:b/>
                <w:bCs/>
              </w:rPr>
            </w:r>
            <w:r>
              <w:rPr>
                <w:b/>
                <w:bCs/>
              </w:rPr>
            </w:r>
          </w:p>
        </w:tc>
      </w:tr>
      <w:tr>
        <w:trPr>
          <w:trHeight w:val="322"/>
        </w:trPr>
        <w:tc>
          <w:tcPr>
            <w:tcBorders/>
            <w:tcW w:w="4427" w:type="dxa"/>
            <w:vAlign w:val="center"/>
            <w:textDirection w:val="lrTb"/>
            <w:noWrap w:val="false"/>
          </w:tcPr>
          <w:p w14:paraId="02184F14" w14:textId="77777777">
            <w:pPr>
              <w:pBdr/>
              <w:spacing/>
              <w:ind/>
              <w:jc w:val="center"/>
              <w:rPr>
                <w:b/>
                <w:bCs/>
              </w:rPr>
            </w:pPr>
            <w:r>
              <w:rPr>
                <w:b/>
                <w:bCs/>
              </w:rPr>
            </w:r>
            <w:r>
              <w:rPr>
                <w:b/>
                <w:bCs/>
              </w:rPr>
            </w:r>
            <w:r>
              <w:rPr>
                <w:b/>
                <w:bCs/>
              </w:rPr>
            </w:r>
          </w:p>
        </w:tc>
        <w:tc>
          <w:tcPr>
            <w:tcBorders/>
            <w:tcW w:w="4776" w:type="dxa"/>
            <w:vAlign w:val="center"/>
            <w:textDirection w:val="lrTb"/>
            <w:noWrap/>
          </w:tcPr>
          <w:p w14:paraId="799E55DA" w14:textId="0F7B3065">
            <w:pPr>
              <w:pBdr/>
              <w:spacing/>
              <w:ind/>
              <w:jc w:val="center"/>
              <w:rPr/>
            </w:pPr>
            <w:r>
              <w:t xml:space="preserve">Chu Thế Hiển</w:t>
            </w:r>
            <w:r/>
          </w:p>
        </w:tc>
      </w:tr>
    </w:tbl>
    <w:p w14:paraId="40A6A2DF" w14:textId="77777777">
      <w:pPr>
        <w:pBdr/>
        <w:spacing w:after="200" w:line="276" w:lineRule="auto"/>
        <w:ind/>
        <w:rPr>
          <w:iCs/>
          <w:lang w:val="pt-BR"/>
        </w:rPr>
      </w:pPr>
      <w:r>
        <w:rPr>
          <w:iCs/>
          <w:lang w:val="pt-BR"/>
        </w:rPr>
      </w:r>
      <w:r>
        <w:rPr>
          <w:iCs/>
          <w:lang w:val="pt-BR"/>
        </w:rPr>
      </w:r>
      <w:r>
        <w:rPr>
          <w:iCs/>
          <w:lang w:val="pt-BR"/>
        </w:rPr>
      </w:r>
    </w:p>
    <w:p w14:paraId="12930896" w14:textId="77777777">
      <w:pPr>
        <w:pBdr/>
        <w:spacing w:after="200" w:line="276" w:lineRule="auto"/>
        <w:ind/>
        <w:jc w:val="center"/>
        <w:rPr>
          <w:iCs/>
          <w:lang w:val="pt-BR"/>
        </w:rPr>
      </w:pPr>
      <w:r>
        <w:rPr>
          <w:iCs/>
          <w:lang w:val="pt-BR"/>
        </w:rPr>
      </w:r>
      <w:r>
        <w:rPr>
          <w:b/>
          <w:bCs/>
          <w:iCs/>
          <w:lang w:val="pt-BR"/>
        </w:rPr>
        <w:t xml:space="preserve">TSSS 3</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6FF11D9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10085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EB7FE2" w14:textId="77777777">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95D552"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4F5B4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F6E4B19" w14:textId="77777777">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543EBC7" w14:textId="77777777">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0866822566</w:t>
            </w:r>
            <w:r>
              <w:rPr>
                <w:sz w:val="22"/>
                <w:szCs w:val="22"/>
              </w:rPr>
              <w:t xml:space="preserve"> </w:t>
            </w:r>
            <w:r>
              <w:rPr>
                <w:sz w:val="22"/>
                <w:szCs w:val="22"/>
              </w:rPr>
              <w:br/>
              <w:t xml:space="preserve">(Linh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79EE32"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B3D8F1" w14:textId="7777777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8967B27" w14:textId="77777777">
            <w:pPr>
              <w:pBdr/>
              <w:spacing w:line="276" w:lineRule="auto"/>
              <w:ind/>
              <w:jc w:val="center"/>
              <w:rPr>
                <w:sz w:val="22"/>
                <w:szCs w:val="22"/>
              </w:rPr>
            </w:pPr>
            <w:r>
              <w:rPr>
                <w:color w:val="000000" w:themeColor="text1"/>
                <w:sz w:val="22"/>
                <w:szCs w:val="22"/>
              </w:rPr>
              <w:t xml:space="preserve">4.463.350.000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F9C74C"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D5F9842" w14:textId="77777777">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760FA2A" w14:textId="77777777">
            <w:pPr>
              <w:pBdr/>
              <w:spacing w:line="276" w:lineRule="auto"/>
              <w:ind/>
              <w:jc w:val="center"/>
              <w:rPr>
                <w:sz w:val="22"/>
                <w:szCs w:val="22"/>
              </w:rPr>
            </w:pPr>
            <w:r>
              <w:rPr>
                <w:color w:val="000000" w:themeColor="text1"/>
                <w:sz w:val="22"/>
                <w:szCs w:val="22"/>
              </w:rPr>
              <w:t xml:space="preserve">4.017.015.000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3D8A1"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1AA7C85" w14:textId="77777777">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477C099" w14:textId="77777777">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99B2E4"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70BB55" w14:textId="77777777">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1CF71EF" w14:textId="77777777">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282F5C"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ADA268" w14:textId="777777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3C3C48"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301D2E"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DC1F9D" w14:textId="77777777">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B5A2D3" w14:textId="77777777">
            <w:pPr>
              <w:pBdr/>
              <w:spacing w:line="276" w:lineRule="auto"/>
              <w:ind/>
              <w:jc w:val="center"/>
              <w:rPr>
                <w:sz w:val="22"/>
                <w:szCs w:val="22"/>
              </w:rPr>
            </w:pPr>
            <w:r>
              <w:rPr>
                <w:color w:val="000000" w:themeColor="text1"/>
                <w:sz w:val="22"/>
                <w:szCs w:val="22"/>
              </w:rPr>
              <w:t xml:space="preserve">Đất ở nông thôn (87.5 m²), Đất trồng cây lâu năm (12.8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B4CD48"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E340C23" w14:textId="77777777">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C27169" w14:textId="77777777">
            <w:pPr>
              <w:pBdr/>
              <w:spacing/>
              <w:ind/>
              <w:jc w:val="center"/>
              <w:rPr>
                <w:sz w:val="22"/>
                <w:szCs w:val="22"/>
              </w:rPr>
            </w:pPr>
            <w:r>
              <w:rPr>
                <w:color w:val="000000" w:themeColor="text1"/>
                <w:sz w:val="22"/>
                <w:szCs w:val="22"/>
              </w:rPr>
              <w:t xml:space="preserve">Đất ở nông thôn – Lâu dài, Đất trồng cây lâu năm – Có thời hạn (đến 01/07/2064, 39 năm)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7F386F5"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8D49DD" w14:textId="77777777">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B574321" w14:textId="77777777">
            <w:pPr>
              <w:pBdr/>
              <w:spacing w:line="276" w:lineRule="auto"/>
              <w:ind/>
              <w:jc w:val="center"/>
              <w:rPr>
                <w:sz w:val="22"/>
                <w:szCs w:val="22"/>
              </w:rPr>
            </w:pPr>
            <w:r>
              <w:rPr>
                <w:color w:val="000000" w:themeColor="text1"/>
                <w:sz w:val="22"/>
                <w:szCs w:val="22"/>
              </w:rPr>
              <w:t xml:space="preserve">Tài sản tại: Xã Bình Yên, Huyện Thạch Thất, Thành phố Hà Nội, khoảng cách ra đường chính cách đường Hồ Chí Minh khoảng 650m, mặt tiền 5m, 21.030635814006096, 105.51864384787251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E243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149304A" w14:textId="77777777">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FCE2E38" w14:textId="77777777">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EB545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8102AA1" w14:textId="77777777">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406132" w14:textId="77777777">
            <w:pPr>
              <w:pBdr/>
              <w:spacing w:line="276" w:lineRule="auto"/>
              <w:ind/>
              <w:jc w:val="center"/>
              <w:rPr>
                <w:sz w:val="22"/>
                <w:szCs w:val="22"/>
              </w:rPr>
            </w:pPr>
            <w:r>
              <w:rPr>
                <w:color w:val="000000" w:themeColor="text1"/>
                <w:sz w:val="22"/>
                <w:szCs w:val="22"/>
              </w:rPr>
              <w:t xml:space="preserve">100.3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D050E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BC96E5" w14:textId="7777777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F59506" w14:textId="77777777">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08BB5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80822C5" w14:textId="77777777">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B2AA674"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43413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28D754" w14:textId="77777777">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2D9AC41" w14:textId="77777777">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29BC55"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12AAC79" w14:textId="77777777">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275C25" w14:textId="77777777">
            <w:pPr>
              <w:pBdr/>
              <w:spacing w:line="276" w:lineRule="auto"/>
              <w:ind/>
              <w:jc w:val="center"/>
              <w:rPr>
                <w:sz w:val="22"/>
                <w:szCs w:val="22"/>
              </w:rPr>
            </w:pPr>
            <w:r>
              <w:rPr>
                <w:color w:val="000000" w:themeColor="text1"/>
                <w:sz w:val="22"/>
                <w:szCs w:val="22"/>
              </w:rPr>
              <w:t xml:space="preserve">Trung bình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337CE1" w14:textId="77777777">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4A6DB2"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6A39F3"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4F234DF6" w14:textId="77777777">
            <w:pPr>
              <w:pBdr/>
              <w:spacing w:line="276" w:lineRule="auto"/>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p w14:paraId="1872AF4F"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111625"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411162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323.75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2BC347B"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93610CE"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4717B89" w14:textId="65CD6BE1">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79132"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147913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16.47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70768"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237076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86.67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187.50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403DBDEC" w14:textId="109CFBA2">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7B602393" w14:textId="66CEBA51">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776" w:type="dxa"/>
            <w:vAlign w:val="center"/>
            <w:textDirection w:val="lrTb"/>
            <w:noWrap/>
          </w:tcPr>
          <w:p w14:paraId="4864D925">
            <w:pPr>
              <w:pBdr/>
              <w:spacing/>
              <w:ind/>
              <w:jc w:val="center"/>
              <w:rPr/>
            </w:pPr>
            <w:r>
              <w:rPr>
                <w:highlight w:val="none"/>
              </w:rPr>
            </w:r>
            <w:r>
              <w:rPr>
                <w:highlight w:val="none"/>
              </w:rPr>
            </w:r>
            <w:r/>
          </w:p>
          <w:p w14:paraId="0EA6CC19">
            <w:pPr>
              <w:pBdr/>
              <w:spacing/>
              <w:ind/>
              <w:jc w:val="center"/>
              <w:rPr>
                <w:highlight w:val="none"/>
              </w:rPr>
            </w:pPr>
            <w:r>
              <w:rPr>
                <w:highlight w:val="none"/>
              </w:rPr>
            </w:r>
            <w:r>
              <w:rPr>
                <w:highlight w:val="none"/>
              </w:rPr>
            </w:r>
            <w:r>
              <w:rPr>
                <w:highlight w:val="none"/>
              </w:rPr>
            </w:r>
          </w:p>
          <w:p w14:paraId="4904FA1F">
            <w:pPr>
              <w:pBdr/>
              <w:spacing/>
              <w:ind/>
              <w:jc w:val="center"/>
              <w:rPr>
                <w:highlight w:val="none"/>
              </w:rPr>
            </w:pPr>
            <w:r>
              <w:rPr>
                <w:highlight w:val="none"/>
              </w:rPr>
            </w:r>
            <w:r>
              <w:rPr>
                <w:highlight w:val="none"/>
              </w:rPr>
            </w:r>
            <w:r>
              <w:rPr>
                <w:highlight w:val="none"/>
              </w:rPr>
            </w:r>
          </w:p>
          <w:p w14:paraId="10EA36AE">
            <w:pPr>
              <w:pBdr/>
              <w:spacing/>
              <w:ind/>
              <w:jc w:val="center"/>
              <w:rPr>
                <w:highlight w:val="none"/>
              </w:rPr>
            </w:pPr>
            <w:r>
              <w:rPr>
                <w:highlight w:val="none"/>
              </w:rPr>
            </w:r>
            <w:r>
              <w:rPr>
                <w:highlight w:val="none"/>
              </w:rPr>
            </w:r>
            <w:r>
              <w:rPr>
                <w:highlight w:val="none"/>
              </w:rPr>
            </w:r>
          </w:p>
          <w:p w14:paraId="498A1920">
            <w:pPr>
              <w:pBdr/>
              <w:spacing/>
              <w:ind/>
              <w:jc w:val="center"/>
              <w:rPr>
                <w:highlight w:val="none"/>
              </w:rPr>
            </w:pPr>
            <w:r>
              <w:rPr>
                <w:highlight w:val="none"/>
              </w:rPr>
            </w:r>
            <w:r>
              <w:rPr>
                <w:highlight w:val="none"/>
              </w:rPr>
            </w:r>
            <w:r>
              <w:rPr>
                <w:highlight w:val="none"/>
              </w:rPr>
            </w:r>
          </w:p>
          <w:p w14:paraId="4EF2512F">
            <w:pPr>
              <w:pBdr/>
              <w:spacing/>
              <w:ind/>
              <w:jc w:val="center"/>
              <w:rPr>
                <w:highlight w:val="none"/>
              </w:rPr>
            </w:pPr>
            <w:r>
              <w:rPr>
                <w:highlight w:val="none"/>
              </w:rPr>
            </w:r>
            <w:r>
              <w:rPr>
                <w:highlight w:val="none"/>
              </w:rPr>
            </w:r>
            <w:r>
              <w:rPr>
                <w:highlight w:val="none"/>
              </w:rPr>
            </w:r>
          </w:p>
          <w:p w14:paraId="6FE04AD1">
            <w:pPr>
              <w:pBdr/>
              <w:spacing/>
              <w:ind/>
              <w:jc w:val="center"/>
              <w:rPr>
                <w:highlight w:val="none"/>
              </w:rPr>
            </w:pPr>
            <w:r>
              <w:rPr>
                <w:highlight w:val="none"/>
              </w:rPr>
            </w:r>
            <w:r>
              <w:rPr>
                <w:highlight w:val="none"/>
              </w:rPr>
            </w:r>
            <w:r>
              <w:rPr>
                <w:highlight w:val="none"/>
              </w:rPr>
            </w:r>
          </w:p>
          <w:p w14:paraId="1E7AC27E">
            <w:pPr>
              <w:pBdr/>
              <w:spacing/>
              <w:ind/>
              <w:jc w:val="center"/>
              <w:rPr>
                <w:highlight w:val="none"/>
              </w:rPr>
            </w:pPr>
            <w:r>
              <w:rPr>
                <w:highlight w:val="none"/>
              </w:rPr>
            </w:r>
            <w:r>
              <w:rPr>
                <w:highlight w:val="none"/>
              </w:rPr>
            </w:r>
            <w:r>
              <w:rPr>
                <w:highlight w:val="none"/>
              </w:rPr>
            </w:r>
          </w:p>
          <w:p w14:paraId="6BA10678" w14:textId="14D82232">
            <w:pPr>
              <w:pBdr/>
              <w:spacing/>
              <w:ind/>
              <w:jc w:val="center"/>
              <w:rPr>
                <w:highlight w:val="none"/>
              </w:rPr>
            </w:pPr>
            <w:r>
              <w:t xml:space="preserve">Chu Thế Hiển</w:t>
            </w:r>
            <w:r>
              <w:rPr>
                <w:highlight w:val="none"/>
              </w:rPr>
            </w:r>
            <w:r>
              <w:rPr>
                <w:highlight w:val="none"/>
              </w:rP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r>
              <w:rPr>
                <w:b/>
                <w:bCs/>
              </w:rPr>
            </w:r>
          </w:p>
        </w:tc>
        <w:tc>
          <w:tcPr>
            <w:tcBorders/>
            <w:tcW w:w="4776" w:type="dxa"/>
            <w:vAlign w:val="center"/>
            <w:textDirection w:val="lrTb"/>
            <w:noWrap/>
          </w:tcPr>
          <w:p w14:paraId="73F8205A" w14:textId="4BC76F79">
            <w:pPr>
              <w:pBdr/>
              <w:spacing/>
              <w:ind/>
              <w:jc w:val="center"/>
              <w:rPr>
                <w:b/>
                <w:bCs/>
              </w:rPr>
            </w:pPr>
            <w:r>
              <w:rPr>
                <w:b/>
                <w:bCs/>
              </w:rPr>
            </w:r>
            <w:r>
              <w:rPr>
                <w:b/>
                <w:bCs/>
              </w:rPr>
            </w:r>
            <w:r>
              <w:rPr>
                <w:b/>
                <w:bCs/>
              </w:rPr>
            </w:r>
          </w:p>
        </w:tc>
      </w:tr>
    </w:tbl>
    <w:p w14:paraId="1EAD3878" w14:textId="77777777">
      <w:pPr>
        <w:pBdr/>
        <w:spacing w:after="200" w:line="276" w:lineRule="auto"/>
        <w:ind/>
        <w:jc w:val="center"/>
        <w:rPr>
          <w:b/>
          <w:bCs/>
          <w:iCs/>
          <w:highlight w:val="none"/>
          <w:lang w:val="pt-BR"/>
        </w:rPr>
      </w:pPr>
      <w:r>
        <w:rPr>
          <w:b/>
          <w:bCs/>
          <w:iCs/>
          <w:lang w:val="pt-BR"/>
        </w:rPr>
        <w:t xml:space="preserve">Phiếu khảo sát</w:t>
      </w:r>
      <w:r>
        <w:rPr>
          <w:b/>
          <w:bCs/>
          <w:iCs/>
          <w:highlight w:val="none"/>
          <w:lang w:val="pt-BR"/>
        </w:rPr>
      </w:r>
      <w:r>
        <w:rPr>
          <w:b/>
          <w:bCs/>
          <w:iCs/>
          <w:highlight w:val="none"/>
          <w:lang w:val="pt-BR"/>
        </w:rPr>
      </w:r>
    </w:p>
    <w:p w14:paraId="7D2B9B03">
      <w:pPr>
        <w:pBdr/>
        <w:spacing w:after="200" w:line="276" w:lineRule="auto"/>
        <w:ind/>
        <w:jc w:val="center"/>
        <w:rPr>
          <w:b/>
          <w:bCs/>
        </w:rPr>
      </w:pPr>
      <w:r>
        <w:rPr>
          <w:b/>
          <w:bCs/>
          <w:iCs/>
          <w:highlight w:val="none"/>
          <w:lang w:val="pt-BR"/>
        </w:rPr>
      </w:r>
      <w:r>
        <mc:AlternateContent>
          <mc:Choice Requires="wpg">
            <w:drawing>
              <wp:inline xmlns:wp="http://schemas.openxmlformats.org/drawingml/2006/wordprocessingDrawing" distT="0" distB="0" distL="0" distR="0">
                <wp:extent cx="6048375" cy="8064500"/>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025230" name=""/>
                        <pic:cNvPicPr>
                          <a:picLocks noChangeAspect="1"/>
                        </pic:cNvPicPr>
                        <pic:nvPr/>
                      </pic:nvPicPr>
                      <pic:blipFill rotWithShape="1">
                        <a:blip r:embed="rId34"/>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476.25pt;height:635.00pt;mso-wrap-distance-left:0.00pt;mso-wrap-distance-top:0.00pt;mso-wrap-distance-right:0.00pt;mso-wrap-distance-bottom:0.00pt;z-index:1;" stroked="false">
                <v:imagedata r:id="rId34" o:title=""/>
                <o:lock v:ext="edit" rotation="t"/>
              </v:shape>
            </w:pict>
          </mc:Fallback>
        </mc:AlternateContent>
      </w:r>
      <w:r>
        <w:rPr>
          <w:b/>
          <w:bCs/>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24BC4516" w14:textId="77777777">
      <w:pPr>
        <w:pBdr/>
        <w:spacing/>
        <w:ind/>
        <w:rPr/>
      </w:pPr>
      <w:r>
        <w:separator/>
      </w:r>
      <w:r/>
    </w:p>
  </w:endnote>
  <w:endnote w:type="continuationSeparator" w:id="0">
    <w:p w14:paraId="2345ED61"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2D043B88" w14:textId="77777777">
      <w:pPr>
        <w:pBdr/>
        <w:spacing/>
        <w:ind/>
        <w:rPr/>
      </w:pPr>
      <w:r>
        <w:separator/>
      </w:r>
      <w:r/>
    </w:p>
  </w:footnote>
  <w:footnote w:type="continuationSeparator" w:id="0">
    <w:p w14:paraId="028007FA"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image" Target="media/image3.png"/><Relationship Id="rId16" Type="http://schemas.openxmlformats.org/officeDocument/2006/relationships/image" Target="media/image4.jpg"/><Relationship Id="rId17" Type="http://schemas.openxmlformats.org/officeDocument/2006/relationships/image" Target="media/image5.png"/><Relationship Id="rId18" Type="http://schemas.openxmlformats.org/officeDocument/2006/relationships/image" Target="media/image6.jpg"/><Relationship Id="rId19" Type="http://schemas.openxmlformats.org/officeDocument/2006/relationships/image" Target="media/image7.jpg"/><Relationship Id="rId20" Type="http://schemas.openxmlformats.org/officeDocument/2006/relationships/image" Target="media/image8.png"/><Relationship Id="rId21" Type="http://schemas.openxmlformats.org/officeDocument/2006/relationships/image" Target="media/image9.png"/><Relationship Id="rId22" Type="http://schemas.openxmlformats.org/officeDocument/2006/relationships/image" Target="media/image10.png"/><Relationship Id="rId23" Type="http://schemas.openxmlformats.org/officeDocument/2006/relationships/image" Target="media/image11.png"/><Relationship Id="rId24" Type="http://schemas.openxmlformats.org/officeDocument/2006/relationships/image" Target="media/image12.png"/><Relationship Id="rId25" Type="http://schemas.openxmlformats.org/officeDocument/2006/relationships/image" Target="media/image13.png"/><Relationship Id="rId26" Type="http://schemas.openxmlformats.org/officeDocument/2006/relationships/image" Target="media/image14.png"/><Relationship Id="rId27" Type="http://schemas.openxmlformats.org/officeDocument/2006/relationships/image" Target="media/image15.png"/><Relationship Id="rId28" Type="http://schemas.openxmlformats.org/officeDocument/2006/relationships/image" Target="media/image16.png"/><Relationship Id="rId29" Type="http://schemas.openxmlformats.org/officeDocument/2006/relationships/image" Target="media/image17.png"/><Relationship Id="rId30" Type="http://schemas.openxmlformats.org/officeDocument/2006/relationships/image" Target="media/image18.png"/><Relationship Id="rId31" Type="http://schemas.openxmlformats.org/officeDocument/2006/relationships/image" Target="media/image19.png"/><Relationship Id="rId32" Type="http://schemas.openxmlformats.org/officeDocument/2006/relationships/image" Target="media/image20.png"/><Relationship Id="rId33" Type="http://schemas.openxmlformats.org/officeDocument/2006/relationships/image" Target="media/image21.png"/><Relationship Id="rId34" Type="http://schemas.openxmlformats.org/officeDocument/2006/relationships/image" Target="media/image22.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Vũ Văn Quân - Chủ tịch</cp:lastModifiedBy>
  <cp:revision>271</cp:revision>
  <dcterms:created xsi:type="dcterms:W3CDTF">2025-09-15T09:58:00Z</dcterms:created>
  <dcterms:modified xsi:type="dcterms:W3CDTF">2025-12-15T09:25:15Z</dcterms:modified>
</cp:coreProperties>
</file>