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9255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925524"/>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275/2025/1609/VFI-CT.36.A</w:t>
                            </w:r>
                            <w:r>
                              <w:rPr>
                                <w:b/>
                              </w:rPr>
                            </w:r>
                            <w:r>
                              <w:rPr>
                                <w:b/>
                              </w:rPr>
                            </w:r>
                          </w:p>
                          <w:p w14:paraId="1E00851B" w14:textId="332D65B6">
                            <w:pPr>
                              <w:pBdr/>
                              <w:tabs>
                                <w:tab w:val="left" w:leader="none" w:pos="3002"/>
                              </w:tabs>
                              <w:spacing w:after="120" w:before="120" w:line="276" w:lineRule="auto"/>
                              <w:ind/>
                              <w:jc w:val="center"/>
                              <w:rPr>
                                <w:rFonts w:ascii="Times New Roman Bold" w:hAnsi="Times New Roman Bold"/>
                                <w:b/>
                                <w:bCs/>
                                <w:color w:val="000000" w:themeColor="text1"/>
                                <w:lang w:val="pt-BR"/>
                              </w:rPr>
                            </w:pPr>
                            <w:r>
                              <w:rPr>
                                <w:rFonts w:ascii="Times New Roman Bold" w:hAnsi="Times New Roman Bold"/>
                                <w:b/>
                                <w:lang w:val="pt-BR"/>
                              </w:rPr>
                              <w:t xml:space="preserve">Khách hàng yêu cầu: </w:t>
                            </w:r>
                            <w:r>
                              <w:rPr>
                                <w:rFonts w:ascii="Times New Roman Bold" w:hAnsi="Times New Roman Bold"/>
                                <w:b/>
                                <w:lang w:val="pt-BR"/>
                              </w:rPr>
                            </w:r>
                            <w:r>
                              <w:rPr>
                                <w:rFonts w:ascii="Times New Roman Bold" w:hAnsi="Times New Roman Bold"/>
                                <w:b/>
                                <w:bCs/>
                                <w:color w:val="000000" w:themeColor="text1"/>
                                <w:lang w:val="pt-BR"/>
                              </w:rPr>
                            </w:r>
                          </w:p>
                          <w:p w14:paraId="2703D3F4">
                            <w:pPr>
                              <w:pBdr/>
                              <w:tabs>
                                <w:tab w:val="left" w:leader="none" w:pos="3002"/>
                              </w:tabs>
                              <w:spacing w:after="120" w:before="120" w:line="276" w:lineRule="auto"/>
                              <w:ind/>
                              <w:jc w:val="center"/>
                              <w:rPr>
                                <w:rFonts w:ascii="Times New Roman Bold" w:hAnsi="Times New Roman Bold"/>
                                <w:b/>
                                <w:bCs/>
                                <w:lang w:val="pt-BR"/>
                              </w:rPr>
                            </w:pPr>
                            <w:r>
                              <w:rPr>
                                <w:rFonts w:ascii="Times New Roman Bold" w:hAnsi="Times New Roman Bold"/>
                                <w:b/>
                                <w:color w:val="000000" w:themeColor="text1"/>
                                <w:lang w:val="pt-BR"/>
                              </w:rPr>
                              <w:t xml:space="preserve">CÔNG TY TNHH DỊCH VỤ THƯƠNG MẠI MP TYRES VIỆT NAM</w:t>
                            </w:r>
                            <w:r>
                              <w:rPr>
                                <w:rFonts w:ascii="Times New Roman Bold" w:hAnsi="Times New Roman Bold"/>
                                <w:b/>
                                <w:lang w:val="pt-BR"/>
                              </w:rPr>
                            </w:r>
                            <w:r>
                              <w:rPr>
                                <w:rFonts w:ascii="Times New Roman Bold" w:hAnsi="Times New Roman Bold"/>
                                <w:b/>
                                <w:bCs/>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90, tờ bản đồ số: 227 có địa chỉ: Căn LV2-5, Lô OSL-3, khu ở nghỉ dưỡng Hạ Long Premier Village, phường Bãi Cháy, thành phố Hạ Long, Quảng Ninh (Nay là Phường Bãi Cháy, tỉnh Quảng </w:t>
                            </w:r>
                            <w:r>
                              <w:rPr>
                                <w:color w:val="000000"/>
                              </w:rPr>
                              <w:t xml:space="preserve">Ninh) theo Giấy chứng nhận quyền sử dụng đất quyền sở hữu nhà ở và tài sản khác gắn liền với đất số: CU 598765, số vào sổ cấp GCN: CH 47940 do Ủy ban nhân dân thành phố Hạ Long cấp ngày 30/07/2020; Chủ sử dụng đất là Ông Dương Quang Minh và Bà Vũ Ngọc Loan</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11/2025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09.10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275/2025/1609/VFI-CT.36.A</w:t>
                      </w:r>
                      <w:r>
                        <w:rPr>
                          <w:b/>
                        </w:rPr>
                      </w:r>
                      <w:r>
                        <w:rPr>
                          <w:b/>
                        </w:rPr>
                      </w:r>
                    </w:p>
                    <w:p w14:paraId="1E00851B" w14:textId="332D65B6">
                      <w:pPr>
                        <w:pBdr/>
                        <w:tabs>
                          <w:tab w:val="left" w:leader="none" w:pos="3002"/>
                        </w:tabs>
                        <w:spacing w:after="120" w:before="120" w:line="276" w:lineRule="auto"/>
                        <w:ind/>
                        <w:jc w:val="center"/>
                        <w:rPr>
                          <w:rFonts w:ascii="Times New Roman Bold" w:hAnsi="Times New Roman Bold"/>
                          <w:b/>
                          <w:bCs/>
                          <w:color w:val="000000" w:themeColor="text1"/>
                          <w:lang w:val="pt-BR"/>
                        </w:rPr>
                      </w:pPr>
                      <w:r>
                        <w:rPr>
                          <w:rFonts w:ascii="Times New Roman Bold" w:hAnsi="Times New Roman Bold"/>
                          <w:b/>
                          <w:lang w:val="pt-BR"/>
                        </w:rPr>
                        <w:t xml:space="preserve">Khách hàng yêu cầu: </w:t>
                      </w:r>
                      <w:r>
                        <w:rPr>
                          <w:rFonts w:ascii="Times New Roman Bold" w:hAnsi="Times New Roman Bold"/>
                          <w:b/>
                          <w:lang w:val="pt-BR"/>
                        </w:rPr>
                      </w:r>
                      <w:r>
                        <w:rPr>
                          <w:rFonts w:ascii="Times New Roman Bold" w:hAnsi="Times New Roman Bold"/>
                          <w:b/>
                          <w:bCs/>
                          <w:color w:val="000000" w:themeColor="text1"/>
                          <w:lang w:val="pt-BR"/>
                        </w:rPr>
                      </w:r>
                    </w:p>
                    <w:p w14:paraId="2703D3F4">
                      <w:pPr>
                        <w:pBdr/>
                        <w:tabs>
                          <w:tab w:val="left" w:leader="none" w:pos="3002"/>
                        </w:tabs>
                        <w:spacing w:after="120" w:before="120" w:line="276" w:lineRule="auto"/>
                        <w:ind/>
                        <w:jc w:val="center"/>
                        <w:rPr>
                          <w:rFonts w:ascii="Times New Roman Bold" w:hAnsi="Times New Roman Bold"/>
                          <w:b/>
                          <w:bCs/>
                          <w:lang w:val="pt-BR"/>
                        </w:rPr>
                      </w:pPr>
                      <w:r>
                        <w:rPr>
                          <w:rFonts w:ascii="Times New Roman Bold" w:hAnsi="Times New Roman Bold"/>
                          <w:b/>
                          <w:color w:val="000000" w:themeColor="text1"/>
                          <w:lang w:val="pt-BR"/>
                        </w:rPr>
                        <w:t xml:space="preserve">CÔNG TY TNHH DỊCH VỤ THƯƠNG MẠI MP TYRES VIỆT NAM</w:t>
                      </w:r>
                      <w:r>
                        <w:rPr>
                          <w:rFonts w:ascii="Times New Roman Bold" w:hAnsi="Times New Roman Bold"/>
                          <w:b/>
                          <w:lang w:val="pt-BR"/>
                        </w:rPr>
                      </w:r>
                      <w:r>
                        <w:rPr>
                          <w:rFonts w:ascii="Times New Roman Bold" w:hAnsi="Times New Roman Bold"/>
                          <w:b/>
                          <w:bCs/>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90, tờ bản đồ số: 227 có địa chỉ: Căn LV2-5, Lô OSL-3, khu ở nghỉ dưỡng Hạ Long Premier Village, phường Bãi Cháy, thành phố Hạ Long, Quảng Ninh (Nay là Phường Bãi Cháy, tỉnh Quảng </w:t>
                      </w:r>
                      <w:r>
                        <w:rPr>
                          <w:color w:val="000000"/>
                        </w:rPr>
                        <w:t xml:space="preserve">Ninh) theo Giấy chứng nhận quyền sử dụng đất quyền sở hữu nhà ở và tài sản khác gắn liền với đất số: CU 598765, số vào sổ cấp GCN: CH 47940 do Ủy ban nhân dân thành phố Hạ Long cấp ngày 30/07/2020; Chủ sử dụng đất là Ông Dương Quang Minh và Bà Vũ Ngọc Loan</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11/2025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right"/>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4-25</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32"/>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26-27</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32"/>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1856C6E1">
            <w:pPr>
              <w:pBdr/>
              <w:spacing w:after="120" w:before="100" w:beforeAutospacing="1"/>
              <w:ind/>
              <w:jc w:val="right"/>
              <w:rPr>
                <w:b/>
                <w:bCs/>
              </w:rPr>
            </w:pPr>
            <w:r>
              <w:rPr>
                <w:b/>
                <w:bCs/>
              </w:rPr>
              <w:t xml:space="preserve">28-30</w:t>
            </w:r>
            <w:r>
              <w:rPr>
                <w:b/>
                <w:bCs/>
              </w:rPr>
            </w:r>
            <w:r>
              <w:rPr>
                <w:b/>
                <w:bCs/>
              </w:rPr>
            </w:r>
          </w:p>
        </w:tc>
      </w:tr>
    </w:tbl>
    <w:p w14:paraId="65E81109" w14:textId="77777777">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31"/>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1031"/>
              <w:pBdr/>
              <w:spacing w:after="60" w:before="200"/>
              <w:ind/>
              <w:rPr>
                <w:rStyle w:val="1030"/>
                <w:rFonts w:ascii="Times New Roman" w:hAnsi="Times New Roman"/>
                <w:color w:val="auto"/>
                <w:lang w:val="pt-BR"/>
              </w:rPr>
            </w:pPr>
            <w:r>
              <w:rPr>
                <w:rFonts w:ascii="Times New Roman" w:hAnsi="Times New Roman"/>
                <w:color w:val="auto"/>
                <w:lang w:val="pt-BR"/>
              </w:rPr>
            </w:r>
            <w:r>
              <w:rPr>
                <w:rStyle w:val="1030"/>
                <w:rFonts w:ascii="Times New Roman" w:hAnsi="Times New Roman"/>
                <w:color w:val="auto"/>
                <w:lang w:val="pt-BR"/>
              </w:rPr>
            </w:r>
            <w:r>
              <w:rPr>
                <w:rStyle w:val="1030"/>
                <w:rFonts w:ascii="Times New Roman" w:hAnsi="Times New Roman"/>
                <w:color w:val="auto"/>
                <w:lang w:val="pt-BR"/>
              </w:rPr>
            </w:r>
          </w:p>
          <w:p w14:paraId="189019A0" w14:textId="50D2DFCA">
            <w:pPr>
              <w:pStyle w:val="1031"/>
              <w:pBdr/>
              <w:spacing w:after="60" w:before="200"/>
              <w:ind/>
              <w:rPr>
                <w:sz w:val="24"/>
                <w:szCs w:val="24"/>
              </w:rPr>
            </w:pPr>
            <w:r>
              <w:rPr>
                <w:rStyle w:val="1030"/>
                <w:rFonts w:ascii="Times New Roman" w:hAnsi="Times New Roman"/>
                <w:color w:val="auto"/>
                <w:lang w:val="pt-BR"/>
              </w:rPr>
              <w:t xml:space="preserve">Số:</w:t>
            </w:r>
            <w:r>
              <w:rPr>
                <w:rStyle w:val="1030"/>
                <w:rFonts w:ascii="Times New Roman" w:hAnsi="Times New Roman"/>
                <w:color w:val="auto"/>
                <w:lang w:val="pt-BR"/>
              </w:rPr>
              <w:t xml:space="preserve"> </w:t>
            </w:r>
            <w:r>
              <w:rPr>
                <w:rStyle w:val="1030"/>
                <w:rFonts w:ascii="Times New Roman" w:hAnsi="Times New Roman"/>
                <w:color w:val="000000" w:themeColor="text1"/>
                <w:lang w:val="pt-BR"/>
              </w:rPr>
              <w:t xml:space="preserve">275/2025/1609/VFI-CT.36.A</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1031"/>
              <w:pBdr/>
              <w:spacing w:after="60" w:before="200"/>
              <w:ind w:right="-56"/>
              <w:rPr>
                <w:rStyle w:val="1030"/>
                <w:rFonts w:ascii="Times New Roman" w:hAnsi="Times New Roman"/>
                <w:i/>
                <w:color w:val="auto"/>
              </w:rPr>
            </w:pPr>
            <w:r>
              <w:rPr>
                <w:rFonts w:ascii="Times New Roman" w:hAnsi="Times New Roman"/>
                <w:i/>
                <w:color w:val="auto"/>
              </w:rPr>
            </w:r>
            <w:r>
              <w:rPr>
                <w:rStyle w:val="1030"/>
                <w:rFonts w:ascii="Times New Roman" w:hAnsi="Times New Roman"/>
                <w:i/>
                <w:color w:val="auto"/>
              </w:rPr>
            </w:r>
            <w:r>
              <w:rPr>
                <w:rStyle w:val="1030"/>
                <w:rFonts w:ascii="Times New Roman" w:hAnsi="Times New Roman"/>
                <w:i/>
                <w:color w:val="auto"/>
              </w:rPr>
            </w:r>
          </w:p>
          <w:p w14:paraId="6B33CD77" w14:textId="29BAA06D">
            <w:pPr>
              <w:pStyle w:val="1031"/>
              <w:pBdr/>
              <w:spacing w:after="60" w:before="200"/>
              <w:ind w:right="-56"/>
              <w:jc w:val="right"/>
              <w:rPr>
                <w:sz w:val="24"/>
                <w:szCs w:val="24"/>
                <w:lang w:val="vi-VN"/>
              </w:rPr>
            </w:pPr>
            <w:r>
              <w:rPr>
                <w:rStyle w:val="1030"/>
                <w:rFonts w:ascii="Times New Roman" w:hAnsi="Times New Roman"/>
                <w:i/>
                <w:color w:val="auto"/>
              </w:rPr>
              <w:t xml:space="preserve">TP. </w:t>
            </w:r>
            <w:r>
              <w:rPr>
                <w:rStyle w:val="1030"/>
                <w:rFonts w:ascii="Times New Roman" w:hAnsi="Times New Roman"/>
                <w:i/>
                <w:color w:val="auto"/>
              </w:rPr>
              <w:t xml:space="preserve">Hà Nội</w:t>
            </w:r>
            <w:r>
              <w:rPr>
                <w:rStyle w:val="1030"/>
                <w:rFonts w:ascii="Times New Roman" w:hAnsi="Times New Roman"/>
                <w:i/>
                <w:color w:val="auto"/>
                <w:lang w:val="vi-VN"/>
              </w:rPr>
              <w:t xml:space="preserve">, </w:t>
            </w:r>
            <w:r>
              <w:rPr>
                <w:rStyle w:val="1030"/>
                <w:rFonts w:ascii="Times New Roman" w:hAnsi="Times New Roman"/>
                <w:i/>
                <w:color w:val="000000" w:themeColor="text1"/>
                <w:lang w:val="vi-VN"/>
              </w:rPr>
              <w:t xml:space="preserve">ngày 15 tháng 11 năm 2025</w:t>
            </w:r>
            <w:r>
              <w:rPr>
                <w:rStyle w:val="1030"/>
                <w:rFonts w:ascii="Times New Roman" w:hAnsi="Times New Roman"/>
                <w:i/>
                <w:color w:val="auto"/>
                <w:lang w:val="vi-VN"/>
              </w:rPr>
              <w:t xml:space="preserve">   </w:t>
            </w:r>
            <w:r>
              <w:rPr>
                <w:rStyle w:val="1030"/>
                <w:rFonts w:ascii="Times New Roman" w:hAnsi="Times New Roman"/>
                <w:i/>
                <w:color w:val="auto"/>
                <w:lang w:val="vi-VN"/>
              </w:rPr>
              <w:t xml:space="preserve">  </w:t>
            </w:r>
            <w:r>
              <w:rPr>
                <w:sz w:val="24"/>
                <w:szCs w:val="24"/>
                <w:lang w:val="vi-VN"/>
              </w:rPr>
            </w:r>
            <w:r>
              <w:rPr>
                <w:sz w:val="24"/>
                <w:szCs w:val="24"/>
                <w:lang w:val="vi-VN"/>
              </w:rPr>
            </w:r>
          </w:p>
        </w:tc>
      </w:tr>
    </w:tbl>
    <w:p w14:paraId="60EC0402" w14:textId="10F1A230">
      <w:pPr>
        <w:pStyle w:val="1031"/>
        <w:pBdr/>
        <w:spacing w:after="120" w:before="200" w:line="288" w:lineRule="auto"/>
        <w:ind/>
        <w:jc w:val="center"/>
        <w:rPr>
          <w:rStyle w:val="1030"/>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30"/>
          <w:rFonts w:ascii="Times New Roman" w:hAnsi="Times New Roman"/>
          <w:b/>
          <w:bCs/>
          <w:color w:val="auto"/>
          <w:sz w:val="30"/>
          <w:szCs w:val="30"/>
          <w:lang w:val="vi-VN"/>
        </w:rPr>
        <w:t xml:space="preserve">CHỨNG THƯ THẨM ĐỊNH GIÁ</w:t>
      </w:r>
      <w:r>
        <w:rPr>
          <w:rStyle w:val="1030"/>
          <w:rFonts w:ascii="Times New Roman" w:hAnsi="Times New Roman"/>
          <w:b/>
          <w:bCs/>
          <w:color w:val="auto"/>
          <w:sz w:val="30"/>
          <w:szCs w:val="30"/>
          <w:lang w:val="vi-VN"/>
        </w:rPr>
      </w:r>
      <w:r>
        <w:rPr>
          <w:rStyle w:val="1030"/>
          <w:rFonts w:ascii="Times New Roman" w:hAnsi="Times New Roman"/>
          <w:b/>
          <w:bCs/>
          <w:color w:val="auto"/>
          <w:sz w:val="30"/>
          <w:szCs w:val="30"/>
          <w:lang w:val="vi-VN"/>
        </w:rPr>
      </w:r>
    </w:p>
    <w:p w14:paraId="5BCBE7A1" w14:textId="6F71F4D0">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DỊCH VỤ THƯƠNG MẠI MP TYRES VIỆT NAM</w:t>
      </w:r>
      <w:r>
        <w:rPr>
          <w:rFonts w:ascii="Times New Roman Bold" w:hAnsi="Times New Roman Bold"/>
          <w:b/>
          <w:lang w:val="pt-BR"/>
        </w:rPr>
      </w:r>
      <w:r>
        <w:rPr>
          <w:rFonts w:ascii="Times New Roman Bold" w:hAnsi="Times New Roman Bold"/>
          <w:b/>
          <w:lang w:val="pt-BR"/>
        </w:rPr>
      </w:r>
    </w:p>
    <w:p w14:paraId="38828AD2" w14:textId="5F857398">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275/2025/1609/VFI-HĐTĐ.36.A</w:t>
      </w:r>
      <w:r>
        <w:rPr>
          <w:spacing w:val="-4"/>
          <w:lang w:val="vi-VN"/>
        </w:rPr>
        <w:t xml:space="preserve"> ký ngày </w:t>
      </w:r>
      <w:r>
        <w:rPr>
          <w:color w:val="000000" w:themeColor="text1"/>
          <w:spacing w:val="-4"/>
        </w:rPr>
        <w:t xml:space="preserve">12 tháng 11 năm 2025</w:t>
      </w:r>
      <w:r>
        <w:rPr>
          <w:spacing w:val="-4"/>
          <w:lang w:val="vi-VN"/>
        </w:rPr>
        <w:t xml:space="preserve"> </w:t>
      </w:r>
      <w:r>
        <w:rPr>
          <w:spacing w:val="-4"/>
          <w:lang w:val="vi-VN"/>
        </w:rPr>
        <w:t xml:space="preserve">giữa </w:t>
      </w:r>
      <w:r>
        <w:rPr>
          <w:color w:val="000000" w:themeColor="text1"/>
          <w:spacing w:val="-4"/>
        </w:rPr>
        <w:t xml:space="preserve">CÔNG TY TNHH DỊCH VỤ THƯƠNG MẠI MP TYRES VIỆT NAM</w:t>
      </w:r>
      <w:r>
        <w:rPr>
          <w:bCs/>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275/2025/1609/VFI-BC.36.A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15 tháng 11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CÔNG TY TNHH DỊCH VỤ THƯƠNG MẠI MP TYRES VIỆT NAM</w:t>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Mã số thuế</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0901059224</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Đại diện</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Ông Dương Huy Phương</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Chức vụ</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Giám đốc</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Địa chỉ trụ sở</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Số 3389 Nguyễn Văn Linh, Phường Thượng Hồng, Tỉnh Hưng Yên, Việt Nam</w:t>
            </w:r>
            <w:r>
              <w:rPr>
                <w:color w:val="ff0000"/>
                <w:lang w:val="pt-BR"/>
              </w:rPr>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086A9374">
            <w:pPr>
              <w:pBdr/>
              <w:spacing w:after="40" w:before="40" w:line="276" w:lineRule="auto"/>
              <w:ind/>
              <w:rPr>
                <w:b/>
                <w:bCs/>
                <w:lang w:val="vi-VN"/>
              </w:rPr>
            </w:pPr>
            <w:r>
              <w:rPr>
                <w:b/>
                <w:bCs/>
                <w:lang w:val="vi-VN"/>
              </w:rPr>
              <w:t xml:space="preserve">Ông </w:t>
            </w:r>
            <w:r>
              <w:rPr>
                <w:b/>
                <w:bCs/>
              </w:rPr>
              <w:t xml:space="preserve">Nguyễn Trọng Điệp </w:t>
            </w:r>
            <w:r>
              <w:rPr>
                <w:b/>
                <w:bCs/>
                <w:lang w:val="vi-VN"/>
              </w:rPr>
              <w:tab/>
              <w:t xml:space="preserve">Chức vụ: </w:t>
            </w:r>
            <w:r>
              <w:rPr>
                <w:b/>
                <w:bCs/>
              </w:rPr>
              <w:t xml:space="preserve">Tổng Giám Đốc</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90, tờ bản đồ số 227 có địa chỉ: Căn LV2-5, Lô OSL-3, khu ở nghỉ dưỡng Hạ Long Premier Village, phường Bãi Cháy, thành phố Hạ Long, Quảng Ninh (Nay là Phường Bãi Cháy, tỉnh Quảng </w:t>
      </w:r>
      <w:r>
        <w:rPr>
          <w:color w:val="000000" w:themeColor="text1"/>
        </w:rPr>
        <w:t xml:space="preserve">Ninh) theo Giấy chứng nhận quyền sử dụng đất quyền sở hữu nhà ở và tài sản khác gắn liền với đất số: CU 598765, số vào sổ cấp GCN: CH 47940 do Ủy ban nhân dân thành phố Hạ Long cấp ngày 30/07/2020; Chủ sử dụng đất là Ông Dương Quang Minh và Bà Vũ Ngọc Loan</w:t>
      </w:r>
      <w:r>
        <w:rPr>
          <w:i/>
          <w:iCs/>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11/2025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11/2025</w:t>
      </w:r>
      <w:r>
        <w:rPr>
          <w:lang w:val="vi-VN"/>
        </w:rPr>
        <w:t xml:space="preserve"> ước tính</w:t>
      </w:r>
      <w:r>
        <w:t xml:space="preserve"> </w:t>
      </w:r>
      <w:r>
        <w:rPr>
          <w:lang w:val="vi-VN"/>
        </w:rPr>
        <w:t xml:space="preserve">như sau:</w:t>
      </w:r>
      <w:r>
        <w:rPr>
          <w:highlight w:val="none"/>
          <w:lang w:val="vi-VN"/>
        </w:rPr>
      </w:r>
    </w:p>
    <w:tbl>
      <w:tblPr>
        <w:tblStyle w:val="1036"/>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74"/>
        <w:gridCol w:w="2639"/>
        <w:gridCol w:w="1387"/>
        <w:gridCol w:w="1606"/>
        <w:gridCol w:w="1228"/>
        <w:gridCol w:w="1659"/>
      </w:tblGrid>
      <w:tr>
        <w:trPr>
          <w:trHeight w:val="73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74" w:type="dxa"/>
            <w:vAlign w:val="center"/>
            <w:textDirection w:val="lrTb"/>
            <w:noWrap w:val="false"/>
          </w:tcPr>
          <w:p w14:paraId="79050A21">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639" w:type="dxa"/>
            <w:vAlign w:val="center"/>
            <w:textDirection w:val="lrTb"/>
            <w:noWrap w:val="false"/>
          </w:tcPr>
          <w:p w14:paraId="37903C92">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387" w:type="dxa"/>
            <w:vAlign w:val="center"/>
            <w:textDirection w:val="lrTb"/>
            <w:noWrap w:val="false"/>
          </w:tcPr>
          <w:p w14:paraId="3F480055">
            <w:pPr>
              <w:pBdr/>
              <w:spacing w:after="0" w:before="0" w:line="240" w:lineRule="auto"/>
              <w:ind/>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06" w:type="dxa"/>
            <w:vAlign w:val="center"/>
            <w:textDirection w:val="lrTb"/>
            <w:noWrap w:val="false"/>
          </w:tcPr>
          <w:p w14:paraId="7861F2C5">
            <w:pPr>
              <w:pBdr/>
              <w:spacing w:after="0" w:before="0" w:line="240" w:lineRule="auto"/>
              <w:ind/>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228" w:type="dxa"/>
            <w:vAlign w:val="center"/>
            <w:textDirection w:val="lrTb"/>
            <w:noWrap w:val="false"/>
          </w:tcPr>
          <w:p w14:paraId="784065CA">
            <w:pPr>
              <w:pBdr/>
              <w:spacing w:after="0" w:before="0" w:line="240" w:lineRule="auto"/>
              <w:ind/>
              <w:jc w:val="center"/>
              <w:rPr/>
            </w:pPr>
            <w:r>
              <w:rPr>
                <w:rFonts w:ascii="Times New Roman" w:hAnsi="Times New Roman" w:eastAsia="Times New Roman" w:cs="Times New Roman"/>
                <w:b/>
                <w:color w:val="000000"/>
                <w:sz w:val="24"/>
              </w:rPr>
              <w:t xml:space="preserve">Hệ số/</w:t>
              <w:br/>
              <w:t xml:space="preserve">CLCL (%)</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59" w:type="dxa"/>
            <w:vAlign w:val="center"/>
            <w:textDirection w:val="lrTb"/>
            <w:noWrap w:val="false"/>
          </w:tcPr>
          <w:p w14:paraId="518F99DD">
            <w:pPr>
              <w:pBdr/>
              <w:spacing w:after="0" w:before="0" w:line="240" w:lineRule="auto"/>
              <w:ind/>
              <w:jc w:val="center"/>
              <w:rPr/>
            </w:pPr>
            <w:r>
              <w:rPr>
                <w:rFonts w:ascii="Times New Roman" w:hAnsi="Times New Roman" w:eastAsia="Times New Roman" w:cs="Times New Roman"/>
                <w:b/>
                <w:color w:val="000000"/>
                <w:sz w:val="24"/>
              </w:rPr>
              <w:t xml:space="preserve">Thành tiền (đồng)</w:t>
            </w:r>
            <w:r/>
          </w:p>
        </w:tc>
      </w:tr>
      <w:tr>
        <w:trPr>
          <w:trHeight w:val="227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74" w:type="dxa"/>
            <w:vAlign w:val="center"/>
            <w:textDirection w:val="lrTb"/>
            <w:noWrap w:val="false"/>
          </w:tcPr>
          <w:p w14:paraId="247B9401">
            <w:pPr>
              <w:pBdr/>
              <w:spacing w:after="0" w:before="0" w:line="240" w:lineRule="auto"/>
              <w:ind/>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860" w:type="dxa"/>
            <w:vAlign w:val="center"/>
            <w:textDirection w:val="lrTb"/>
            <w:noWrap w:val="false"/>
          </w:tcPr>
          <w:p w14:paraId="45476653">
            <w:pPr>
              <w:pBdr/>
              <w:spacing w:after="0" w:before="0" w:line="240"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90, tờ bản đồ số 227 có địa chỉ: Căn LV2-5, Lô OSL-3, khu ở nghỉ dưỡng Hạ Long Premier Village, phường Bãi Cháy, thành phố Hạ Long, Quảng Ninh (Nay là Phường Bãi Cháy, tỉnh Quảng Ninh) theo Giấy chứng nhận quyền sử dụng đ</w:t>
            </w:r>
            <w:r>
              <w:rPr>
                <w:rFonts w:ascii="Times New Roman" w:hAnsi="Times New Roman" w:eastAsia="Times New Roman" w:cs="Times New Roman"/>
                <w:b/>
                <w:color w:val="000000"/>
                <w:sz w:val="24"/>
              </w:rPr>
              <w:t xml:space="preserve">ất quyền sở hữu nhà ở và tài sản khác gắn liền với đất số: CU 598765, số vào sổ cấp GCN: CH 47940 do Ủy ban nhân dân thành phố Hạ Long cấp ngày 30/07/2020; Chủ sử dụng đất là Ông Dương Quang Minh và Bà Vũ Ngọc Loan.</w:t>
            </w:r>
            <w:r/>
          </w:p>
        </w:tc>
        <w:tc>
          <w:tcPr>
            <w:shd w:val="clear" w:color="ffffff" w:fill="ffffff"/>
            <w:tcBorders>
              <w:bottom w:val="single" w:color="000000" w:sz="6" w:space="0"/>
              <w:right w:val="single" w:color="000000" w:sz="6" w:space="0"/>
            </w:tcBorders>
            <w:tcMar>
              <w:left w:w="0" w:type="dxa"/>
              <w:top w:w="0" w:type="dxa"/>
              <w:right w:w="0" w:type="dxa"/>
              <w:bottom w:w="0" w:type="dxa"/>
            </w:tcMar>
            <w:tcW w:w="1659" w:type="dxa"/>
            <w:vAlign w:val="center"/>
            <w:textDirection w:val="lrTb"/>
            <w:noWrap w:val="false"/>
          </w:tcPr>
          <w:p w14:paraId="0FE76478">
            <w:pPr>
              <w:pBdr/>
              <w:spacing w:after="0" w:before="0" w:line="240" w:lineRule="auto"/>
              <w:ind/>
              <w:jc w:val="right"/>
              <w:rPr/>
            </w:pPr>
            <w:r>
              <w:rPr>
                <w:rFonts w:ascii="Times New Roman" w:hAnsi="Times New Roman" w:eastAsia="Times New Roman" w:cs="Times New Roman"/>
                <w:b/>
                <w:color w:val="000000"/>
                <w:sz w:val="24"/>
              </w:rPr>
              <w:t xml:space="preserve"> </w:t>
            </w:r>
            <w:r/>
          </w:p>
        </w:tc>
      </w:tr>
      <w:tr>
        <w:trPr>
          <w:trHeight w:val="3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74" w:type="dxa"/>
            <w:vAlign w:val="center"/>
            <w:textDirection w:val="lrTb"/>
            <w:noWrap w:val="false"/>
          </w:tcPr>
          <w:p w14:paraId="78607CE4">
            <w:pPr>
              <w:pBdr/>
              <w:spacing w:after="0" w:before="0" w:line="240" w:lineRule="auto"/>
              <w:ind/>
              <w:jc w:val="center"/>
              <w:rPr/>
            </w:pPr>
            <w:r>
              <w:rPr>
                <w:rFonts w:ascii="Times New Roman" w:hAnsi="Times New Roman" w:eastAsia="Times New Roman" w:cs="Times New Roman"/>
                <w:color w:val="000000"/>
                <w:sz w:val="24"/>
              </w:rPr>
              <w:t xml:space="preserve">01</w:t>
            </w:r>
            <w:r/>
          </w:p>
        </w:tc>
        <w:tc>
          <w:tcPr>
            <w:shd w:val="clear" w:color="ffffff" w:fill="ffffff"/>
            <w:tcBorders>
              <w:bottom w:val="single" w:color="000000" w:sz="6" w:space="0"/>
              <w:right w:val="single" w:color="000000" w:sz="6" w:space="0"/>
            </w:tcBorders>
            <w:tcMar>
              <w:left w:w="0" w:type="dxa"/>
              <w:top w:w="0" w:type="dxa"/>
              <w:right w:w="0" w:type="dxa"/>
              <w:bottom w:w="0" w:type="dxa"/>
            </w:tcMar>
            <w:tcW w:w="2639" w:type="dxa"/>
            <w:vAlign w:val="center"/>
            <w:textDirection w:val="lrTb"/>
            <w:noWrap w:val="false"/>
          </w:tcPr>
          <w:p w14:paraId="1DA7534A">
            <w:pPr>
              <w:pBdr/>
              <w:spacing w:after="0" w:before="0" w:line="240" w:lineRule="auto"/>
              <w:ind/>
              <w:rPr/>
            </w:pPr>
            <w:r>
              <w:rPr>
                <w:rFonts w:ascii="Times New Roman" w:hAnsi="Times New Roman" w:eastAsia="Times New Roman" w:cs="Times New Roman"/>
                <w:color w:val="000000"/>
                <w:sz w:val="24"/>
              </w:rPr>
              <w:t xml:space="preserve">Quyền sử dụng đất</w:t>
            </w:r>
            <w:r/>
          </w:p>
        </w:tc>
        <w:tc>
          <w:tcPr>
            <w:tcBorders>
              <w:bottom w:val="single" w:color="000000" w:sz="6" w:space="0"/>
              <w:right w:val="single" w:color="000000" w:sz="6" w:space="0"/>
            </w:tcBorders>
            <w:tcMar>
              <w:left w:w="0" w:type="dxa"/>
              <w:top w:w="0" w:type="dxa"/>
              <w:right w:w="0" w:type="dxa"/>
              <w:bottom w:w="0" w:type="dxa"/>
            </w:tcMar>
            <w:tcW w:w="1387" w:type="dxa"/>
            <w:vAlign w:val="center"/>
            <w:textDirection w:val="lrTb"/>
            <w:noWrap/>
          </w:tcPr>
          <w:p w14:paraId="6A4BF5F6">
            <w:pPr>
              <w:pBdr/>
              <w:spacing w:after="0" w:before="0" w:line="240" w:lineRule="auto"/>
              <w:ind/>
              <w:jc w:val="center"/>
              <w:rPr/>
            </w:pPr>
            <w:r>
              <w:rPr>
                <w:rFonts w:ascii="Times New Roman" w:hAnsi="Times New Roman" w:eastAsia="Times New Roman" w:cs="Times New Roman"/>
                <w:color w:val="000000"/>
                <w:sz w:val="24"/>
              </w:rPr>
              <w:t xml:space="preserve">300,1 </w:t>
            </w:r>
            <w:r/>
          </w:p>
        </w:tc>
        <w:tc>
          <w:tcPr>
            <w:shd w:val="clear" w:color="ffffff" w:fill="ffffff"/>
            <w:tcBorders>
              <w:bottom w:val="single" w:color="000000" w:sz="6" w:space="0"/>
              <w:right w:val="single" w:color="000000" w:sz="6" w:space="0"/>
            </w:tcBorders>
            <w:tcMar>
              <w:left w:w="0" w:type="dxa"/>
              <w:top w:w="0" w:type="dxa"/>
              <w:right w:w="0" w:type="dxa"/>
              <w:bottom w:w="0" w:type="dxa"/>
            </w:tcMar>
            <w:tcW w:w="1606" w:type="dxa"/>
            <w:vAlign w:val="center"/>
            <w:textDirection w:val="lrTb"/>
            <w:noWrap w:val="false"/>
          </w:tcPr>
          <w:p w14:paraId="617E03A9">
            <w:pPr>
              <w:pBdr/>
              <w:spacing w:after="0" w:before="0" w:line="240" w:lineRule="auto"/>
              <w:ind/>
              <w:jc w:val="center"/>
              <w:rPr/>
            </w:pPr>
            <w:r>
              <w:rPr>
                <w:rFonts w:ascii="Times New Roman" w:hAnsi="Times New Roman" w:eastAsia="Times New Roman" w:cs="Times New Roman"/>
                <w:color w:val="000000"/>
                <w:sz w:val="24"/>
              </w:rPr>
              <w:t xml:space="preserve">125.000.000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228" w:type="dxa"/>
            <w:vAlign w:val="center"/>
            <w:textDirection w:val="lrTb"/>
            <w:noWrap w:val="false"/>
          </w:tcPr>
          <w:p w14:paraId="1B3ADE53">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659" w:type="dxa"/>
            <w:vAlign w:val="center"/>
            <w:textDirection w:val="lrTb"/>
            <w:noWrap w:val="false"/>
          </w:tcPr>
          <w:p w14:paraId="44BE9819">
            <w:pPr>
              <w:pBdr/>
              <w:spacing w:after="0" w:before="0" w:line="240" w:lineRule="auto"/>
              <w:ind/>
              <w:jc w:val="right"/>
              <w:rPr/>
            </w:pPr>
            <w:r>
              <w:rPr>
                <w:rFonts w:ascii="Times New Roman" w:hAnsi="Times New Roman" w:eastAsia="Times New Roman" w:cs="Times New Roman"/>
                <w:color w:val="000000"/>
                <w:sz w:val="24"/>
              </w:rPr>
              <w:t xml:space="preserve">37.512.500.000</w:t>
            </w:r>
            <w:r/>
          </w:p>
        </w:tc>
      </w:tr>
      <w:tr>
        <w:trPr>
          <w:trHeight w:val="3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74" w:type="dxa"/>
            <w:vAlign w:val="center"/>
            <w:textDirection w:val="lrTb"/>
            <w:noWrap w:val="false"/>
          </w:tcPr>
          <w:p w14:paraId="79B03E6C">
            <w:pPr>
              <w:pBdr/>
              <w:spacing w:after="0" w:before="0" w:line="240" w:lineRule="auto"/>
              <w:ind/>
              <w:jc w:val="center"/>
              <w:rPr/>
            </w:pPr>
            <w:r>
              <w:rPr>
                <w:rFonts w:ascii="Times New Roman" w:hAnsi="Times New Roman" w:eastAsia="Times New Roman" w:cs="Times New Roman"/>
                <w:color w:val="000000"/>
                <w:sz w:val="24"/>
              </w:rPr>
              <w:t xml:space="preserve">02</w:t>
            </w:r>
            <w:r/>
          </w:p>
        </w:tc>
        <w:tc>
          <w:tcPr>
            <w:shd w:val="clear" w:color="ffffff" w:fill="ffffff"/>
            <w:tcBorders>
              <w:bottom w:val="single" w:color="000000" w:sz="6" w:space="0"/>
              <w:right w:val="single" w:color="000000" w:sz="6" w:space="0"/>
            </w:tcBorders>
            <w:tcMar>
              <w:left w:w="0" w:type="dxa"/>
              <w:top w:w="0" w:type="dxa"/>
              <w:right w:w="0" w:type="dxa"/>
              <w:bottom w:w="0" w:type="dxa"/>
            </w:tcMar>
            <w:tcW w:w="2639" w:type="dxa"/>
            <w:vAlign w:val="center"/>
            <w:textDirection w:val="lrTb"/>
            <w:noWrap w:val="false"/>
          </w:tcPr>
          <w:p w14:paraId="77BC2327">
            <w:pPr>
              <w:pBdr/>
              <w:spacing w:after="0" w:before="0" w:line="240" w:lineRule="auto"/>
              <w:ind/>
              <w:rPr/>
            </w:pPr>
            <w:r>
              <w:rPr>
                <w:rFonts w:ascii="Times New Roman" w:hAnsi="Times New Roman" w:eastAsia="Times New Roman" w:cs="Times New Roman"/>
                <w:color w:val="000000"/>
                <w:sz w:val="24"/>
              </w:rPr>
              <w:t xml:space="preserve">Nhà ở 4 tầng</w:t>
            </w:r>
            <w:r/>
          </w:p>
        </w:tc>
        <w:tc>
          <w:tcPr>
            <w:tcBorders>
              <w:bottom w:val="single" w:color="000000" w:sz="6" w:space="0"/>
              <w:right w:val="single" w:color="000000" w:sz="6" w:space="0"/>
            </w:tcBorders>
            <w:tcMar>
              <w:left w:w="0" w:type="dxa"/>
              <w:top w:w="0" w:type="dxa"/>
              <w:right w:w="0" w:type="dxa"/>
              <w:bottom w:w="0" w:type="dxa"/>
            </w:tcMar>
            <w:tcW w:w="1387" w:type="dxa"/>
            <w:vAlign w:val="center"/>
            <w:textDirection w:val="lrTb"/>
            <w:noWrap/>
          </w:tcPr>
          <w:p w14:paraId="422F5F25">
            <w:pPr>
              <w:pBdr/>
              <w:spacing w:after="0" w:before="0" w:line="240" w:lineRule="auto"/>
              <w:ind/>
              <w:jc w:val="center"/>
              <w:rPr/>
            </w:pPr>
            <w:r>
              <w:rPr>
                <w:rFonts w:ascii="Times New Roman" w:hAnsi="Times New Roman" w:eastAsia="Times New Roman" w:cs="Times New Roman"/>
                <w:color w:val="000000"/>
                <w:sz w:val="24"/>
              </w:rPr>
              <w:t xml:space="preserve">719,3 </w:t>
            </w:r>
            <w:r/>
          </w:p>
        </w:tc>
        <w:tc>
          <w:tcPr>
            <w:shd w:val="clear" w:color="ffffff" w:fill="ffffff"/>
            <w:tcBorders>
              <w:bottom w:val="single" w:color="000000" w:sz="6" w:space="0"/>
              <w:right w:val="single" w:color="000000" w:sz="6" w:space="0"/>
            </w:tcBorders>
            <w:tcMar>
              <w:left w:w="0" w:type="dxa"/>
              <w:top w:w="0" w:type="dxa"/>
              <w:right w:w="0" w:type="dxa"/>
              <w:bottom w:w="0" w:type="dxa"/>
            </w:tcMar>
            <w:tcW w:w="1606" w:type="dxa"/>
            <w:vAlign w:val="center"/>
            <w:textDirection w:val="lrTb"/>
            <w:noWrap w:val="false"/>
          </w:tcPr>
          <w:p w14:paraId="4F5E47CC">
            <w:pPr>
              <w:pBdr/>
              <w:spacing w:after="0" w:before="0" w:line="240" w:lineRule="auto"/>
              <w:ind/>
              <w:jc w:val="center"/>
              <w:rPr/>
            </w:pPr>
            <w:r>
              <w:rPr>
                <w:rFonts w:ascii="Times New Roman" w:hAnsi="Times New Roman" w:eastAsia="Times New Roman" w:cs="Times New Roman"/>
                <w:color w:val="000000"/>
                <w:sz w:val="24"/>
              </w:rPr>
              <w:t xml:space="preserve"> 6.590.496 </w:t>
            </w:r>
            <w:r/>
          </w:p>
        </w:tc>
        <w:tc>
          <w:tcPr>
            <w:shd w:val="clear" w:color="ffffff" w:fill="ffffff"/>
            <w:tcBorders>
              <w:bottom w:val="single" w:color="000000" w:sz="6" w:space="0"/>
              <w:right w:val="single" w:color="000000" w:sz="6" w:space="0"/>
            </w:tcBorders>
            <w:tcMar>
              <w:left w:w="0" w:type="dxa"/>
              <w:top w:w="0" w:type="dxa"/>
              <w:right w:w="0" w:type="dxa"/>
              <w:bottom w:w="0" w:type="dxa"/>
            </w:tcMar>
            <w:tcW w:w="1228" w:type="dxa"/>
            <w:vAlign w:val="center"/>
            <w:textDirection w:val="lrTb"/>
            <w:noWrap w:val="false"/>
          </w:tcPr>
          <w:p w14:paraId="3C74318D">
            <w:pPr>
              <w:pBdr/>
              <w:spacing w:after="0" w:before="0" w:line="240" w:lineRule="auto"/>
              <w:ind/>
              <w:jc w:val="center"/>
              <w:rPr/>
            </w:pPr>
            <w:r>
              <w:rPr>
                <w:rFonts w:ascii="Times New Roman" w:hAnsi="Times New Roman" w:eastAsia="Times New Roman" w:cs="Times New Roman"/>
                <w:color w:val="000000"/>
                <w:sz w:val="24"/>
              </w:rPr>
              <w:t xml:space="preserve">84%</w:t>
            </w:r>
            <w:r/>
          </w:p>
        </w:tc>
        <w:tc>
          <w:tcPr>
            <w:shd w:val="clear" w:color="ffffff" w:fill="ffffff"/>
            <w:tcBorders>
              <w:bottom w:val="single" w:color="000000" w:sz="6" w:space="0"/>
              <w:right w:val="single" w:color="000000" w:sz="6" w:space="0"/>
            </w:tcBorders>
            <w:tcMar>
              <w:left w:w="0" w:type="dxa"/>
              <w:top w:w="0" w:type="dxa"/>
              <w:right w:w="0" w:type="dxa"/>
              <w:bottom w:w="0" w:type="dxa"/>
            </w:tcMar>
            <w:tcW w:w="1659" w:type="dxa"/>
            <w:vAlign w:val="center"/>
            <w:textDirection w:val="lrTb"/>
            <w:noWrap w:val="false"/>
          </w:tcPr>
          <w:p w14:paraId="0765E0C3">
            <w:pPr>
              <w:pBdr/>
              <w:spacing w:after="0" w:before="0" w:line="240" w:lineRule="auto"/>
              <w:ind/>
              <w:jc w:val="right"/>
              <w:rPr/>
            </w:pPr>
            <w:r>
              <w:rPr>
                <w:rFonts w:ascii="Times New Roman" w:hAnsi="Times New Roman" w:eastAsia="Times New Roman" w:cs="Times New Roman"/>
                <w:color w:val="000000"/>
                <w:sz w:val="24"/>
              </w:rPr>
              <w:t xml:space="preserve">3.982.056.769</w:t>
            </w:r>
            <w:r/>
          </w:p>
        </w:tc>
      </w:tr>
      <w:tr>
        <w:trPr>
          <w:trHeight w:val="310"/>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634" w:type="dxa"/>
            <w:vAlign w:val="center"/>
            <w:textDirection w:val="lrTb"/>
            <w:noWrap/>
          </w:tcPr>
          <w:p w14:paraId="52F26AA4">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1659" w:type="dxa"/>
            <w:vAlign w:val="center"/>
            <w:textDirection w:val="lrTb"/>
            <w:noWrap/>
          </w:tcPr>
          <w:p w14:paraId="032DD3FD">
            <w:pPr>
              <w:pBdr/>
              <w:spacing w:after="0" w:before="0" w:line="240" w:lineRule="auto"/>
              <w:ind/>
              <w:jc w:val="right"/>
              <w:rPr/>
            </w:pPr>
            <w:r>
              <w:rPr>
                <w:rFonts w:ascii="Times New Roman" w:hAnsi="Times New Roman" w:eastAsia="Times New Roman" w:cs="Times New Roman"/>
                <w:b/>
                <w:color w:val="000000"/>
                <w:sz w:val="24"/>
              </w:rPr>
              <w:t xml:space="preserve">41.494.556.769</w:t>
            </w:r>
            <w:r/>
          </w:p>
        </w:tc>
      </w:tr>
      <w:tr>
        <w:trPr>
          <w:trHeight w:val="310"/>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634" w:type="dxa"/>
            <w:vAlign w:val="center"/>
            <w:textDirection w:val="lrTb"/>
            <w:noWrap/>
          </w:tcPr>
          <w:p w14:paraId="221D7B69">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6" w:space="0"/>
              <w:right w:val="single" w:color="000000" w:sz="6" w:space="0"/>
            </w:tcBorders>
            <w:tcMar>
              <w:left w:w="0" w:type="dxa"/>
              <w:top w:w="0" w:type="dxa"/>
              <w:right w:w="0" w:type="dxa"/>
              <w:bottom w:w="0" w:type="dxa"/>
            </w:tcMar>
            <w:tcW w:w="1659" w:type="dxa"/>
            <w:vAlign w:val="center"/>
            <w:textDirection w:val="lrTb"/>
            <w:noWrap/>
          </w:tcPr>
          <w:p w14:paraId="1233F855">
            <w:pPr>
              <w:pBdr/>
              <w:spacing w:after="0" w:before="0" w:line="240" w:lineRule="auto"/>
              <w:ind/>
              <w:jc w:val="right"/>
              <w:rPr/>
            </w:pPr>
            <w:r>
              <w:rPr>
                <w:rFonts w:ascii="Times New Roman" w:hAnsi="Times New Roman" w:eastAsia="Times New Roman" w:cs="Times New Roman"/>
                <w:b/>
                <w:color w:val="000000"/>
                <w:sz w:val="24"/>
              </w:rPr>
              <w:t xml:space="preserve">41.494.000.000</w:t>
            </w:r>
            <w:r/>
          </w:p>
        </w:tc>
      </w:tr>
      <w:tr>
        <w:trPr>
          <w:trHeight w:val="310"/>
        </w:trPr>
        <w:tc>
          <w:tcPr>
            <w:gridSpan w:val="6"/>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293" w:type="dxa"/>
            <w:vAlign w:val="center"/>
            <w:textDirection w:val="lrTb"/>
            <w:noWrap w:val="false"/>
          </w:tcPr>
          <w:p w14:paraId="253BA2CD">
            <w:pPr>
              <w:pBdr/>
              <w:spacing w:after="0" w:before="0" w:line="240" w:lineRule="auto"/>
              <w:ind/>
              <w:jc w:val="center"/>
              <w:rPr/>
            </w:pPr>
            <w:r>
              <w:rPr>
                <w:rFonts w:ascii="Times New Roman" w:hAnsi="Times New Roman" w:eastAsia="Times New Roman" w:cs="Times New Roman"/>
                <w:b/>
                <w:i/>
                <w:color w:val="000000"/>
                <w:sz w:val="24"/>
              </w:rPr>
              <w:t xml:space="preserve">(Bằng chữ: Bốn mươi mốt tỷ bốn trăm chín mươi bốn triệu đồng chẵn ./.)</w:t>
            </w: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C78ACE6" w14:textId="77777777">
      <w:pPr>
        <w:pBdr/>
        <w:spacing w:after="120" w:before="120" w:line="312" w:lineRule="auto"/>
        <w:ind w:firstLine="360"/>
        <w:rPr>
          <w:rFonts w:eastAsia="Calibri"/>
          <w:b/>
          <w:spacing w:val="-4"/>
          <w:lang w:val="pt-BR"/>
        </w:rPr>
      </w:pPr>
      <w:r>
        <w:rPr>
          <w:lang w:val="pt-BR"/>
        </w:rPr>
        <w:t xml:space="preserve">- </w:t>
      </w:r>
      <w:r>
        <w:rPr>
          <w:lang w:val="pt-BR"/>
        </w:rPr>
        <w:t xml:space="preserve">Chi tiết như Báo cáo kèm theo.</w:t>
      </w:r>
      <w:r>
        <w:rPr>
          <w:rFonts w:eastAsia="Calibri"/>
          <w:b/>
          <w:spacing w:val="-4"/>
          <w:lang w:val="pt-BR"/>
        </w:rPr>
      </w:r>
      <w:r>
        <w:rPr>
          <w:rFonts w:eastAsia="Calibri"/>
          <w:b/>
          <w:spacing w:val="-4"/>
          <w:lang w:val="pt-BR"/>
        </w:rPr>
      </w:r>
    </w:p>
    <w:p w14:paraId="75472359" w14:textId="0571DEB0">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0FB87F66">
            <w:pPr>
              <w:pBdr/>
              <w:spacing w:line="276" w:lineRule="auto"/>
              <w:ind/>
              <w:jc w:val="center"/>
              <w:rPr>
                <w:rFonts w:eastAsia="Calibri"/>
                <w:b/>
                <w:lang w:val="pt-BR"/>
              </w:rPr>
            </w:pPr>
            <w:r>
              <w:rPr>
                <w:rFonts w:eastAsia="Calibri"/>
                <w:b/>
                <w:lang w:val="pt-BR"/>
              </w:rPr>
              <w:t xml:space="preserve">TỔNG GIÁM ĐỐC</w:t>
            </w:r>
            <w:r>
              <w:rPr>
                <w:rFonts w:eastAsia="Calibri"/>
                <w:b/>
                <w:lang w:val="pt-BR"/>
              </w:rPr>
            </w:r>
            <w:r>
              <w:rPr>
                <w:rFonts w:eastAsia="Calibri"/>
                <w:b/>
                <w:lang w:val="pt-BR"/>
              </w:rPr>
            </w:r>
          </w:p>
        </w:tc>
      </w:tr>
      <w:tr>
        <w:trPr>
          <w:trHeight w:val="1454"/>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Đặng Quang Bách</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r>
              <w:rPr>
                <w:rFonts w:eastAsia="Calibri"/>
                <w:bCs/>
                <w:lang w:val="pt-BR"/>
              </w:rPr>
            </w:r>
          </w:p>
        </w:tc>
        <w:tc>
          <w:tcPr>
            <w:tcBorders/>
            <w:tcW w:w="2445" w:type="pct"/>
            <w:vAlign w:val="center"/>
            <w:textDirection w:val="lrTb"/>
            <w:noWrap w:val="false"/>
          </w:tcPr>
          <w:p w14:paraId="1FA3C13A" w14:textId="4BE7B509">
            <w:pPr>
              <w:pBdr/>
              <w:spacing w:line="240" w:lineRule="atLeast"/>
              <w:ind/>
              <w:jc w:val="center"/>
              <w:rPr>
                <w:rFonts w:eastAsia="Calibri"/>
                <w:b/>
                <w:lang w:val="vi-VN"/>
              </w:rPr>
            </w:pPr>
            <w:r>
              <w:rPr>
                <w:rFonts w:eastAsia="Calibri"/>
                <w:b/>
              </w:rPr>
              <w:t xml:space="preserve">Nguyễn Trọng Điệp</w:t>
            </w:r>
            <w:r>
              <w:rPr>
                <w:rFonts w:eastAsia="Calibri"/>
                <w:b/>
                <w:lang w:val="vi-VN"/>
              </w:rPr>
            </w:r>
            <w:r>
              <w:rPr>
                <w:rFonts w:eastAsia="Calibri"/>
                <w:b/>
                <w:lang w:val="vi-VN"/>
              </w:rPr>
            </w:r>
          </w:p>
          <w:p w14:paraId="6838A117" w14:textId="7F5289E7">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lang w:val="pt-BR"/>
              </w:rPr>
              <w:t xml:space="preserve">X15.1272</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1031"/>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14:paraId="4AAE4F1F" w14:textId="593C5ACF">
            <w:pPr>
              <w:pStyle w:val="1031"/>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275/2025/1609/VFI-BC.36.A</w:t>
            </w:r>
            <w:r>
              <w:rPr>
                <w:sz w:val="24"/>
                <w:szCs w:val="24"/>
              </w:rPr>
            </w:r>
            <w:r>
              <w:rPr>
                <w:sz w:val="24"/>
                <w:szCs w:val="24"/>
              </w:rPr>
            </w:r>
          </w:p>
        </w:tc>
        <w:tc>
          <w:tcPr>
            <w:tcBorders/>
            <w:tcW w:w="4781" w:type="dxa"/>
            <w:textDirection w:val="lrTb"/>
            <w:noWrap w:val="false"/>
          </w:tcPr>
          <w:p w14:paraId="4E249833" w14:textId="77777777">
            <w:pPr>
              <w:pStyle w:val="1031"/>
              <w:pBdr/>
              <w:tabs>
                <w:tab w:val="left" w:leader="none" w:pos="5103"/>
              </w:tabs>
              <w:spacing w:before="100" w:line="360" w:lineRule="auto"/>
              <w:ind/>
              <w:jc w:val="right"/>
              <w:rPr>
                <w:rStyle w:val="1030"/>
                <w:rFonts w:ascii="Times New Roman" w:hAnsi="Times New Roman"/>
                <w:i/>
                <w:color w:val="auto"/>
              </w:rPr>
            </w:pPr>
            <w:r>
              <w:rPr>
                <w:rFonts w:ascii="Times New Roman" w:hAnsi="Times New Roman"/>
                <w:i/>
                <w:color w:val="auto"/>
              </w:rPr>
            </w:r>
            <w:r>
              <w:rPr>
                <w:rStyle w:val="1030"/>
                <w:rFonts w:ascii="Times New Roman" w:hAnsi="Times New Roman"/>
                <w:i/>
                <w:color w:val="auto"/>
              </w:rPr>
            </w:r>
            <w:r>
              <w:rPr>
                <w:rStyle w:val="1030"/>
                <w:rFonts w:ascii="Times New Roman" w:hAnsi="Times New Roman"/>
                <w:i/>
                <w:color w:val="auto"/>
              </w:rPr>
            </w:r>
          </w:p>
          <w:p w14:paraId="1C1E2870" w14:textId="207F25D6">
            <w:pPr>
              <w:pStyle w:val="1031"/>
              <w:pBdr/>
              <w:tabs>
                <w:tab w:val="left" w:leader="none" w:pos="5103"/>
              </w:tabs>
              <w:spacing w:before="100" w:line="360" w:lineRule="auto"/>
              <w:ind/>
              <w:jc w:val="right"/>
              <w:rPr>
                <w:i/>
                <w:iCs/>
                <w:sz w:val="24"/>
                <w:szCs w:val="24"/>
              </w:rPr>
            </w:pPr>
            <w:r>
              <w:rPr>
                <w:rStyle w:val="1030"/>
                <w:rFonts w:ascii="Times New Roman" w:hAnsi="Times New Roman"/>
                <w:i/>
                <w:color w:val="auto"/>
              </w:rPr>
              <w:t xml:space="preserve">TP</w:t>
            </w:r>
            <w:r>
              <w:rPr>
                <w:rStyle w:val="1030"/>
                <w:rFonts w:ascii="Times New Roman" w:hAnsi="Times New Roman"/>
                <w:color w:val="auto"/>
              </w:rPr>
              <w:t xml:space="preserve">. </w:t>
            </w:r>
            <w:r>
              <w:rPr>
                <w:rStyle w:val="1030"/>
                <w:rFonts w:ascii="Times New Roman" w:hAnsi="Times New Roman"/>
                <w:i/>
                <w:color w:val="auto"/>
              </w:rPr>
              <w:t xml:space="preserve">Hà Nội</w:t>
            </w:r>
            <w:r>
              <w:rPr>
                <w:rStyle w:val="1030"/>
                <w:rFonts w:ascii="Times New Roman" w:hAnsi="Times New Roman"/>
                <w:i/>
                <w:color w:val="auto"/>
                <w:lang w:val="vi-VN"/>
              </w:rPr>
              <w:t xml:space="preserve">, </w:t>
            </w:r>
            <w:r>
              <w:rPr>
                <w:i/>
                <w:iCs/>
                <w:color w:val="000000" w:themeColor="text1"/>
                <w:sz w:val="24"/>
                <w:szCs w:val="24"/>
                <w:lang w:val="pt-BR"/>
              </w:rPr>
              <w:t xml:space="preserve">ngày 15 tháng 11 năm 2025</w:t>
            </w:r>
            <w:r>
              <w:rPr>
                <w:rStyle w:val="1030"/>
                <w:rFonts w:ascii="Times New Roman" w:hAnsi="Times New Roman"/>
                <w:i/>
                <w:color w:val="auto"/>
                <w:lang w:val="vi-VN"/>
              </w:rPr>
              <w:t xml:space="preserve">   </w:t>
            </w:r>
            <w:r>
              <w:rPr>
                <w:rStyle w:val="1030"/>
                <w:rFonts w:ascii="Times New Roman" w:hAnsi="Times New Roman"/>
                <w:i/>
                <w:color w:val="auto"/>
                <w:lang w:val="vi-VN"/>
              </w:rPr>
              <w:t xml:space="preserve">  </w:t>
            </w:r>
            <w:r>
              <w:rPr>
                <w:i/>
                <w:iCs/>
                <w:sz w:val="24"/>
                <w:szCs w:val="24"/>
              </w:rPr>
            </w:r>
            <w:r>
              <w:rPr>
                <w:i/>
                <w:iCs/>
                <w:sz w:val="24"/>
                <w:szCs w:val="24"/>
              </w:rPr>
            </w:r>
          </w:p>
        </w:tc>
      </w:tr>
    </w:tbl>
    <w:p w14:paraId="53E21BF3" w14:textId="73F69511">
      <w:pPr>
        <w:pStyle w:val="1031"/>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11"/>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275/2025/1609/VFI-CT.36.A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15 tháng 11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11"/>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C2B7856">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4BFE574D">
            <w:pPr>
              <w:pBdr/>
              <w:spacing w:after="60" w:before="60" w:line="276" w:lineRule="auto"/>
              <w:ind/>
              <w:rPr>
                <w:b/>
                <w:bCs/>
                <w:lang w:val="vi-VN"/>
              </w:rPr>
            </w:pPr>
            <w:r>
              <w:rPr>
                <w:b/>
                <w:bCs/>
                <w:lang w:val="vi-VN"/>
              </w:rPr>
              <w:t xml:space="preserve">Ông </w:t>
            </w:r>
            <w:r>
              <w:rPr>
                <w:b/>
                <w:bCs/>
              </w:rPr>
              <w:t xml:space="preserve">Nguyễn Trọng Điệp </w:t>
            </w:r>
            <w:r>
              <w:rPr>
                <w:b/>
                <w:bCs/>
                <w:lang w:val="vi-VN"/>
              </w:rPr>
              <w:tab/>
              <w:t xml:space="preserve">Chức vụ: </w:t>
            </w:r>
            <w:r>
              <w:rPr>
                <w:b/>
                <w:bCs/>
              </w:rPr>
              <w:t xml:space="preserve">Tổng Giám Đốc</w:t>
            </w:r>
            <w:r>
              <w:rPr>
                <w:b/>
                <w:bCs/>
                <w:lang w:val="vi-VN"/>
              </w:rPr>
            </w:r>
            <w:r>
              <w:rPr>
                <w:b/>
                <w:bCs/>
                <w:lang w:val="vi-VN"/>
              </w:rPr>
            </w:r>
          </w:p>
        </w:tc>
      </w:tr>
    </w:tbl>
    <w:p w14:paraId="621972A2" w14:textId="7EAC10D2">
      <w:pPr>
        <w:pStyle w:val="1032"/>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E0D8B42">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32"/>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CÔNG TY TNHH DỊCH VỤ THƯƠNG MẠI MP TYRES VIỆT NAM</w:t>
            </w:r>
            <w:r/>
          </w:p>
        </w:tc>
      </w:tr>
      <w:tr>
        <w:trPr>
          <w:trHeight w:val="20"/>
        </w:trPr>
        <w:tc>
          <w:tcPr>
            <w:tcBorders/>
            <w:tcW w:w="2518" w:type="dxa"/>
            <w:vAlign w:val="center"/>
            <w:textDirection w:val="lrTb"/>
            <w:noWrap w:val="false"/>
          </w:tcPr>
          <w:p w14:paraId="21CCFA96" w14:textId="0E0D8B42">
            <w:pPr>
              <w:pBdr/>
              <w:spacing w:after="60" w:before="60" w:line="276" w:lineRule="auto"/>
              <w:ind/>
              <w:rPr>
                <w:bCs/>
                <w:lang w:val="pt-BR"/>
              </w:rPr>
            </w:pPr>
            <w:r>
              <w:rPr>
                <w:bCs/>
                <w:color w:val="000000" w:themeColor="text1"/>
                <w:lang w:val="pt-BR"/>
              </w:rPr>
              <w:t xml:space="preserve">Mã số thuế</w:t>
            </w:r>
            <w:r>
              <w:rPr>
                <w:bCs/>
                <w:lang w:val="pt-BR"/>
              </w:rPr>
            </w:r>
            <w:r>
              <w:rPr>
                <w:bCs/>
                <w:lang w:val="pt-BR"/>
              </w:rPr>
            </w:r>
          </w:p>
        </w:tc>
        <w:tc>
          <w:tcPr>
            <w:tcBorders/>
            <w:tcW w:w="284" w:type="dxa"/>
            <w:vAlign w:val="center"/>
            <w:textDirection w:val="lrTb"/>
            <w:noWrap w:val="false"/>
          </w:tcPr>
          <w:p w14:paraId="4FB60CA1" w14:textId="18A46E2A">
            <w:pPr>
              <w:pStyle w:val="1032"/>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C70C699">
            <w:pPr>
              <w:pBdr/>
              <w:spacing w:after="60" w:before="60" w:line="276" w:lineRule="auto"/>
              <w:ind/>
              <w:rPr>
                <w:b/>
                <w:bCs/>
              </w:rPr>
            </w:pPr>
            <w:r>
              <w:rPr>
                <w:color w:val="000000" w:themeColor="text1"/>
                <w:lang w:val="vi-VN"/>
              </w:rPr>
              <w:t xml:space="preserve">0901059224</w:t>
            </w:r>
            <w:r>
              <w:rPr>
                <w:b/>
                <w:bCs/>
              </w:rPr>
            </w:r>
            <w:r>
              <w:rPr>
                <w:b/>
                <w:bCs/>
              </w:rPr>
            </w:r>
          </w:p>
        </w:tc>
      </w:tr>
      <w:tr>
        <w:trPr>
          <w:trHeight w:val="20"/>
        </w:trPr>
        <w:tc>
          <w:tcPr>
            <w:tcBorders/>
            <w:tcW w:w="2518" w:type="dxa"/>
            <w:vAlign w:val="center"/>
            <w:textDirection w:val="lrTb"/>
            <w:noWrap w:val="false"/>
          </w:tcPr>
          <w:p w14:paraId="21CCFA96" w14:textId="0E0D8B42">
            <w:pPr>
              <w:pBdr/>
              <w:spacing w:after="60" w:before="60" w:line="276" w:lineRule="auto"/>
              <w:ind/>
              <w:rPr>
                <w:bCs/>
                <w:lang w:val="pt-BR"/>
              </w:rPr>
            </w:pPr>
            <w:r>
              <w:rPr>
                <w:bCs/>
                <w:color w:val="000000" w:themeColor="text1"/>
                <w:lang w:val="pt-BR"/>
              </w:rPr>
              <w:t xml:space="preserve">Đại diện</w:t>
            </w:r>
            <w:r>
              <w:rPr>
                <w:bCs/>
                <w:lang w:val="pt-BR"/>
              </w:rPr>
            </w:r>
            <w:r>
              <w:rPr>
                <w:bCs/>
                <w:lang w:val="pt-BR"/>
              </w:rPr>
            </w:r>
          </w:p>
        </w:tc>
        <w:tc>
          <w:tcPr>
            <w:tcBorders/>
            <w:tcW w:w="284" w:type="dxa"/>
            <w:vAlign w:val="center"/>
            <w:textDirection w:val="lrTb"/>
            <w:noWrap w:val="false"/>
          </w:tcPr>
          <w:p w14:paraId="4FB60CA1" w14:textId="18A46E2A">
            <w:pPr>
              <w:pStyle w:val="1032"/>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C70C699">
            <w:pPr>
              <w:pBdr/>
              <w:spacing w:after="60" w:before="60" w:line="276" w:lineRule="auto"/>
              <w:ind/>
              <w:rPr>
                <w:b/>
                <w:bCs/>
              </w:rPr>
            </w:pPr>
            <w:r>
              <w:rPr>
                <w:color w:val="000000" w:themeColor="text1"/>
                <w:lang w:val="vi-VN"/>
              </w:rPr>
              <w:t xml:space="preserve">Ông Dương Huy Phương</w:t>
            </w:r>
            <w:r>
              <w:rPr>
                <w:b/>
                <w:bCs/>
              </w:rPr>
            </w:r>
            <w:r>
              <w:rPr>
                <w:b/>
                <w:bCs/>
              </w:rPr>
            </w:r>
          </w:p>
        </w:tc>
      </w:tr>
      <w:tr>
        <w:trPr>
          <w:trHeight w:val="20"/>
        </w:trPr>
        <w:tc>
          <w:tcPr>
            <w:tcBorders/>
            <w:tcW w:w="2518" w:type="dxa"/>
            <w:vAlign w:val="center"/>
            <w:textDirection w:val="lrTb"/>
            <w:noWrap w:val="false"/>
          </w:tcPr>
          <w:p w14:paraId="21CCFA96" w14:textId="0E0D8B42">
            <w:pPr>
              <w:pBdr/>
              <w:spacing w:after="60" w:before="60" w:line="276" w:lineRule="auto"/>
              <w:ind/>
              <w:rPr>
                <w:bCs/>
                <w:lang w:val="pt-BR"/>
              </w:rPr>
            </w:pPr>
            <w:r>
              <w:rPr>
                <w:bCs/>
                <w:color w:val="000000" w:themeColor="text1"/>
                <w:lang w:val="pt-BR"/>
              </w:rPr>
              <w:t xml:space="preserve">Chức vụ</w:t>
            </w:r>
            <w:r>
              <w:rPr>
                <w:bCs/>
                <w:lang w:val="pt-BR"/>
              </w:rPr>
            </w:r>
            <w:r>
              <w:rPr>
                <w:bCs/>
                <w:lang w:val="pt-BR"/>
              </w:rPr>
            </w:r>
          </w:p>
        </w:tc>
        <w:tc>
          <w:tcPr>
            <w:tcBorders/>
            <w:tcW w:w="284" w:type="dxa"/>
            <w:vAlign w:val="center"/>
            <w:textDirection w:val="lrTb"/>
            <w:noWrap w:val="false"/>
          </w:tcPr>
          <w:p w14:paraId="4FB60CA1" w14:textId="18A46E2A">
            <w:pPr>
              <w:pStyle w:val="1032"/>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C70C699">
            <w:pPr>
              <w:pBdr/>
              <w:spacing w:after="60" w:before="60" w:line="276" w:lineRule="auto"/>
              <w:ind/>
              <w:rPr>
                <w:b/>
                <w:bCs/>
              </w:rPr>
            </w:pPr>
            <w:r>
              <w:rPr>
                <w:color w:val="000000" w:themeColor="text1"/>
                <w:lang w:val="vi-VN"/>
              </w:rPr>
              <w:t xml:space="preserve">Giám đốc</w:t>
            </w:r>
            <w:r>
              <w:rPr>
                <w:b/>
                <w:bCs/>
              </w:rPr>
            </w:r>
            <w:r>
              <w:rPr>
                <w:b/>
                <w:bCs/>
              </w:rPr>
            </w:r>
          </w:p>
        </w:tc>
      </w:tr>
      <w:tr>
        <w:trPr>
          <w:trHeight w:val="20"/>
        </w:trPr>
        <w:tc>
          <w:tcPr>
            <w:tcBorders/>
            <w:tcW w:w="2518" w:type="dxa"/>
            <w:vAlign w:val="center"/>
            <w:textDirection w:val="lrTb"/>
            <w:noWrap w:val="false"/>
          </w:tcPr>
          <w:p w14:paraId="21CCFA96" w14:textId="0E0D8B42">
            <w:pPr>
              <w:pBdr/>
              <w:spacing w:after="60" w:before="60" w:line="276" w:lineRule="auto"/>
              <w:ind/>
              <w:rPr>
                <w:bCs/>
                <w:lang w:val="pt-BR"/>
              </w:rPr>
            </w:pPr>
            <w:r>
              <w:rPr>
                <w:bCs/>
                <w:color w:val="000000" w:themeColor="text1"/>
                <w:lang w:val="pt-BR"/>
              </w:rPr>
              <w:t xml:space="preserve">Địa chỉ trụ sở</w:t>
            </w:r>
            <w:r>
              <w:rPr>
                <w:bCs/>
                <w:lang w:val="pt-BR"/>
              </w:rPr>
            </w:r>
            <w:r>
              <w:rPr>
                <w:bCs/>
                <w:lang w:val="pt-BR"/>
              </w:rPr>
            </w:r>
          </w:p>
        </w:tc>
        <w:tc>
          <w:tcPr>
            <w:tcBorders/>
            <w:tcW w:w="284" w:type="dxa"/>
            <w:vAlign w:val="center"/>
            <w:textDirection w:val="lrTb"/>
            <w:noWrap w:val="false"/>
          </w:tcPr>
          <w:p w14:paraId="4FB60CA1" w14:textId="18A46E2A">
            <w:pPr>
              <w:pStyle w:val="1032"/>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C70C699">
            <w:pPr>
              <w:pBdr/>
              <w:spacing w:after="60" w:before="60" w:line="276" w:lineRule="auto"/>
              <w:ind/>
              <w:rPr>
                <w:b/>
                <w:bCs/>
              </w:rPr>
            </w:pPr>
            <w:r>
              <w:rPr>
                <w:color w:val="000000" w:themeColor="text1"/>
                <w:lang w:val="vi-VN"/>
              </w:rPr>
              <w:t xml:space="preserve">Số 3389 Nguyễn Văn Linh, Phường Thượng Hồng, Tỉnh Hưng Yên, Việt Nam</w:t>
            </w:r>
            <w:r>
              <w:rPr>
                <w:b/>
                <w:bCs/>
              </w:rPr>
            </w:r>
            <w:r>
              <w:rPr>
                <w:b/>
                <w:bCs/>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40A1E1E9" w14:textId="77777777">
            <w:pPr>
              <w:pStyle w:val="1032"/>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t xml:space="preserve">Quyền sử dụng đất tại thửa đất số: 90, tờ bản đồ số 227 có địa chỉ: Căn LV2-5, Lô OSL-3, khu ở nghỉ dưỡng Hạ Long Premier Village, phường Bãi Cháy, thành phố Hạ Long, Quảng Ninh (Nay là Phường Bãi Cháy, tỉnh Quảng </w:t>
            </w:r>
            <w:r>
              <w:rPr>
                <w:bCs/>
                <w:color w:val="000000" w:themeColor="text1"/>
                <w:lang w:val="pt-BR"/>
              </w:rPr>
              <w:t xml:space="preserve">Ninh) theo Giấy chứng nhận quyền sử dụng đất quyền sở hữu nhà ở và tài sản khác gắn liền với đất số: CU 598765, số vào sổ cấp GCN: CH 47940 do Ủy ban nhân dân thành phố Hạ Long cấp ngày 30/07/2020; Chủ sử dụng đất là Ông Dương Quang Minh và Bà Vũ Ngọc Loan</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EEFF1D0" w14:textId="77777777">
            <w:pPr>
              <w:pStyle w:val="1032"/>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32"/>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32"/>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11/2025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32"/>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Phường Bãi Cháy, tỉnh Quảng Ninh</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32"/>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12"/>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20.946472, 107.032833</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32"/>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11/2025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32"/>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32"/>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32"/>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4C58FE41">
      <w:pPr>
        <w:pStyle w:val="1032"/>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32"/>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2DF5CA0E">
      <w:pPr>
        <w:pStyle w:val="1032"/>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 Giá số 16/2023/QH15 ngày 19/6/2023;</w:t>
      </w:r>
      <w:r>
        <w:rPr>
          <w:lang w:val="pt-BR"/>
        </w:rPr>
      </w:r>
      <w:r>
        <w:rPr>
          <w:lang w:val="pt-BR"/>
        </w:rPr>
      </w:r>
    </w:p>
    <w:p w14:paraId="40C82796" w14:textId="77777777">
      <w:pPr>
        <w:pStyle w:val="1032"/>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32"/>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32"/>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32"/>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32"/>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32"/>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32"/>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32"/>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32"/>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32"/>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32"/>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32"/>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32"/>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3BAC975E" w14:textId="77777777">
      <w:pPr>
        <w:pStyle w:val="1032"/>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6737B555" w14:textId="77777777">
      <w:pPr>
        <w:pStyle w:val="1032"/>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14:paraId="5F3462F5" w14:textId="77777777">
      <w:pPr>
        <w:pStyle w:val="1032"/>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14:paraId="77C52C1D" w14:textId="77777777">
      <w:pPr>
        <w:pStyle w:val="1032"/>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14:paraId="3EA7852B" w14:textId="76B7682B">
      <w:pPr>
        <w:pStyle w:val="1032"/>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14:paraId="7494B17B" w14:textId="41F9AB61">
      <w:pPr>
        <w:pStyle w:val="1032"/>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32"/>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34F79288" w14:textId="19EB1C37">
      <w:pPr>
        <w:pStyle w:val="1032"/>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58E9443A" w14:textId="324B8BF4">
      <w:pPr>
        <w:pStyle w:val="1032"/>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CU 598765, số vào sổ cấp GCN: CH 47940 do Ủy ban nhân dân thành phố Hạ Long cấp ngày 30/07/2020; Chủ sử dụng đất là Ông Dương Quang Minh và Bà Vũ Ngọc Loan</w:t>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072D9C92" w14:textId="1E5428D1">
      <w:pPr>
        <w:pStyle w:val="1032"/>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thẩm định giá số 275/2025/1609/VFI-HĐTĐ.36.A ký ngày 12/11/2025 giữa Công ty TNHH dịch vụ thương mại MP TYRES Việt Nam với Công ty cổ phần Thẩm định và Đầu tư tài chính Hoa Sen</w:t>
      </w:r>
      <w:r>
        <w:rPr>
          <w:b/>
          <w:lang w:val="pt-BR"/>
        </w:rPr>
      </w:r>
      <w:r>
        <w:rPr>
          <w:b/>
          <w:lang w:val="pt-BR"/>
        </w:rPr>
      </w:r>
    </w:p>
    <w:p w14:paraId="7BDC3A25" w14:textId="77D2CF95">
      <w:pPr>
        <w:pStyle w:val="1032"/>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6DD843B4" w14:textId="5FC944B2">
      <w:pPr>
        <w:pBdr/>
        <w:tabs>
          <w:tab w:val="left" w:leader="none" w:pos="426"/>
        </w:tabs>
        <w:spacing w:after="120" w:before="120" w:line="276" w:lineRule="auto"/>
        <w:ind/>
        <w:jc w:val="both"/>
        <w:rPr>
          <w:iCs/>
        </w:rPr>
      </w:pPr>
      <w:r>
        <w:rPr>
          <w:shd w:val="clear" w:color="auto" w:fill="ffffff"/>
        </w:rPr>
        <w:t xml:space="preserve">Trong những tháng cuối cùng c</w:t>
      </w:r>
      <w:r>
        <w:rPr>
          <w:shd w:val="clear" w:color="auto" w:fill="ffffff"/>
        </w:rPr>
        <w:t xml:space="preserve">ủa năm 2024, thị trường BĐS nghỉ dưỡng tại thủ phủ du lịch miền Bắc, TP Hạ Long (tỉnh Quảng Ninh) trở thành tâm điểm chú ý khi xuất hiện nhiều giao dịch “khủng”, tiệm cận mức trăm tỷ.</w:t>
      </w:r>
      <w:r>
        <w:rPr>
          <w:i/>
          <w:iCs/>
          <w:lang w:val="pt-BR"/>
        </w:rPr>
      </w:r>
      <w:r>
        <w:rPr>
          <w:iCs/>
        </w:rPr>
      </w:r>
    </w:p>
    <w:p w14:paraId="004302BD">
      <w:pPr>
        <w:pBdr/>
        <w:tabs>
          <w:tab w:val="left" w:leader="none" w:pos="426"/>
        </w:tabs>
        <w:spacing w:after="120" w:before="120" w:line="276" w:lineRule="auto"/>
        <w:ind/>
        <w:jc w:val="both"/>
        <w:rPr/>
      </w:pPr>
      <w:r>
        <w:rPr>
          <w:shd w:val="clear" w:color="auto" w:fill="ffffff"/>
        </w:rPr>
        <w:t xml:space="preserve">Bà Lê Mai Phương, Giám đốc miền Bắc, Công ty Cổ phần Dịch vụ Địa ốc MGV </w:t>
      </w:r>
      <w:r>
        <w:rPr>
          <w:shd w:val="clear" w:color="auto" w:fill="ffffff"/>
        </w:rPr>
        <w:t xml:space="preserve">cho biết, đơn vị này vừa hoàn thành một giao dịch giá trị trăm tỷ thuộc dự án InterContinental Residences Halong Bay. “Năm qua, những sản phẩm mà MGV phân phối tại Hạ Long đạt kết quả vô cùng khả quan. Không ít giao dịch thành công có giá trị trên 50 tỷ, m</w:t>
      </w:r>
      <w:r>
        <w:rPr>
          <w:shd w:val="clear" w:color="auto" w:fill="ffffff"/>
        </w:rPr>
        <w:t xml:space="preserve">ới đây, một căn biệt thự mặt biển được khách hàng giao dịch với giá trị hơn 98 tỷ đồng.”</w:t>
      </w:r>
      <w:r>
        <w:rPr>
          <w:bCs/>
          <w:i/>
          <w:lang w:val="pt-BR"/>
        </w:rPr>
      </w:r>
      <w:r/>
    </w:p>
    <w:p w14:paraId="78CF481D">
      <w:pPr>
        <w:pBdr/>
        <w:tabs>
          <w:tab w:val="left" w:leader="none" w:pos="426"/>
        </w:tabs>
        <w:spacing w:after="120" w:before="120" w:line="276" w:lineRule="auto"/>
        <w:ind/>
        <w:jc w:val="both"/>
        <w:rPr/>
      </w:pPr>
      <w:r>
        <w:rPr>
          <w:shd w:val="clear" w:color="auto" w:fill="ffffff"/>
        </w:rPr>
        <w:t xml:space="preserve">Theo đại diện MGV, tại thị trường Hạ Long, đơn vị này đang phân phối nhiều sản phẩm BĐS nghỉ dưỡng cao cấp, giá trị cao, chủ yếu thuộc Khu đô thị vịnh biển Halong Mari</w:t>
      </w:r>
      <w:r>
        <w:rPr>
          <w:shd w:val="clear" w:color="auto" w:fill="ffffff"/>
        </w:rPr>
        <w:t xml:space="preserve">na do BIM Land (Thành viên Tập đoàn BIM) phát triển, như InterContinental Residences Halong Bay, Grand Bay Halong Villas, Lagoon Residences...</w:t>
      </w:r>
      <w:r>
        <w:rPr>
          <w:bCs/>
          <w:i/>
          <w:lang w:val="pt-BR"/>
        </w:rPr>
      </w:r>
      <w:r/>
    </w:p>
    <w:p w14:paraId="12B8E0BF">
      <w:pPr>
        <w:pBdr/>
        <w:tabs>
          <w:tab w:val="left" w:leader="none" w:pos="426"/>
        </w:tabs>
        <w:spacing w:after="120" w:before="120" w:line="276" w:lineRule="auto"/>
        <w:ind/>
        <w:jc w:val="both"/>
        <w:rPr/>
      </w:pPr>
      <w:r>
        <w:rPr>
          <w:shd w:val="clear" w:color="auto" w:fill="ffffff"/>
        </w:rPr>
        <w:t xml:space="preserve">“Thanh khoản của các sản phẩm này bắt đầu tăng trưởng mạnh từ giai đoạn đầu hè – mùa du lịch cao điểm của Hạ Long</w:t>
      </w:r>
      <w:r>
        <w:rPr>
          <w:shd w:val="clear" w:color="auto" w:fill="ffffff"/>
        </w:rPr>
        <w:t xml:space="preserve">, tiếp tục được duy trì ổn định đến nay và bùng nổ ngay trước thềm năm mới. Điều này cho thấy khách hàng có sự nghiên cứu kỹ lưỡng, chỉ xuống tiền khi thực sự bị thuyết phục”, bà Phương chia sẻ.</w:t>
      </w:r>
      <w:r>
        <w:rPr>
          <w:bCs/>
          <w:i/>
          <w:lang w:val="pt-BR"/>
        </w:rPr>
      </w:r>
      <w:r/>
    </w:p>
    <w:p w14:paraId="121E650C">
      <w:pPr>
        <w:pBdr/>
        <w:tabs>
          <w:tab w:val="left" w:leader="none" w:pos="426"/>
        </w:tabs>
        <w:spacing w:after="120" w:before="120" w:line="276" w:lineRule="auto"/>
        <w:ind/>
        <w:jc w:val="both"/>
        <w:rPr/>
      </w:pPr>
      <w:r>
        <w:rPr>
          <w:shd w:val="clear" w:color="auto" w:fill="ffffff"/>
        </w:rPr>
        <w:t xml:space="preserve">“Khách hàng của những sản phẩm này là những nhà đầu tư sành s</w:t>
      </w:r>
      <w:r>
        <w:rPr>
          <w:shd w:val="clear" w:color="auto" w:fill="ffffff"/>
        </w:rPr>
        <w:t xml:space="preserve">ỏi, họ quan tâm đến tiềm năng của sản phẩm trong dài hạn. Khẩu vị của họ vô cùng đa dạng, từ bất động sản hàng hiệu như InterContinental Residences Halong Bay, hay các biệt thự cao cấp mang phong cách “resort-living” như Lagoon Residences. Điểm chung là vừ</w:t>
      </w:r>
      <w:r>
        <w:rPr>
          <w:shd w:val="clear" w:color="auto" w:fill="ffffff"/>
        </w:rPr>
        <w:t xml:space="preserve">a sở hữu giá trị sống, khẳng định vị thế gia chủ, vừa mang đến cơ hội khai thác kinh doanh lâu dài. Dù có giá trị giao dịch cao nhưng trong năm qua, phân khúc này vẫn đạt thanh khoản rất ấn tượng”, Giám đốc miền Bắc của MGV phân tích.Cơ hội trước thềm “kỷ</w:t>
      </w:r>
      <w:r>
        <w:rPr>
          <w:shd w:val="clear" w:color="auto" w:fill="ffffff"/>
        </w:rPr>
        <w:t xml:space="preserve"> nguyên mới”</w:t>
      </w:r>
      <w:r>
        <w:rPr>
          <w:bCs/>
          <w:i/>
          <w:lang w:val="pt-BR"/>
        </w:rPr>
      </w:r>
      <w:r/>
    </w:p>
    <w:p w14:paraId="57A12D24">
      <w:pPr>
        <w:pBdr/>
        <w:tabs>
          <w:tab w:val="left" w:leader="none" w:pos="426"/>
        </w:tabs>
        <w:spacing w:after="120" w:before="120" w:line="276" w:lineRule="auto"/>
        <w:ind/>
        <w:jc w:val="both"/>
        <w:rPr/>
      </w:pPr>
      <w:r>
        <w:rPr>
          <w:shd w:val="clear" w:color="auto" w:fill="ffffff"/>
        </w:rPr>
        <w:t xml:space="preserve">Phân tích sức hút của BĐS nghỉ dưỡng bên vịnh Hạ Long, đặc biệt tại Khu đô thị vịnh biển Halong Marina, bà Phương cho biết thêm: “Nhà đầu tư đánh giá cao những sản phẩm này trước hết từ lợi thế vị trí trực vịnh đắt giá, trong khi dư địa phát t</w:t>
      </w:r>
      <w:r>
        <w:rPr>
          <w:shd w:val="clear" w:color="auto" w:fill="ffffff"/>
        </w:rPr>
        <w:t xml:space="preserve">riển còn lại không nhiều. Cùng với đó, những tiện ích phục vụ nhu cầu nghỉ dưỡng, khai thác kinh doanh như kiến trúc, cảnh quan, vui chơi giải trí... và nhìn rộng hơn, tiềm năng phát triển của điểm đến đã thuyết phục khách hàng tạo nên những giao dịch “khủ</w:t>
      </w:r>
      <w:r>
        <w:rPr>
          <w:shd w:val="clear" w:color="auto" w:fill="ffffff"/>
        </w:rPr>
        <w:t xml:space="preserve">ng” thời gian qua”.</w:t>
      </w:r>
      <w:r>
        <w:rPr>
          <w:bCs/>
          <w:i/>
          <w:lang w:val="pt-BR"/>
        </w:rPr>
      </w:r>
      <w:r/>
    </w:p>
    <w:p w14:paraId="73F0C1C6">
      <w:pPr>
        <w:pBdr/>
        <w:tabs>
          <w:tab w:val="left" w:leader="none" w:pos="426"/>
        </w:tabs>
        <w:spacing w:after="120" w:before="120" w:line="276" w:lineRule="auto"/>
        <w:ind/>
        <w:jc w:val="both"/>
        <w:rPr/>
      </w:pPr>
      <w:r>
        <w:rPr>
          <w:shd w:val="clear" w:color="auto" w:fill="ffffff"/>
        </w:rPr>
        <w:t xml:space="preserve">Cú hích được chờ đợi nhất phải kể tới InterContinental Halong Bay Resorts &amp; Residences – khu nghỉ dưỡng ven biển đầu tiên mang thương hiệu InterContinental tại miền Bắc sắp đi vào hoạt động, đón đầu mùa du lịch hè 2025. Những khách sạn,</w:t>
      </w:r>
      <w:r>
        <w:rPr>
          <w:shd w:val="clear" w:color="auto" w:fill="ffffff"/>
        </w:rPr>
        <w:t xml:space="preserve"> khu nghỉ dưỡng quốc tế không chỉ góp phần ghi dấu ấn cho thương hiệu du lịch Hạ Long trên bản đồ du lịch khu vực mà còn tạo nên lợi thế khác biệt cho dòng sản phẩm BĐS nghỉ dưỡng.</w:t>
      </w:r>
      <w:r>
        <w:rPr>
          <w:bCs/>
          <w:i/>
          <w:lang w:val="pt-BR"/>
        </w:rPr>
      </w:r>
      <w:r/>
    </w:p>
    <w:p w14:paraId="2F1A910F">
      <w:pPr>
        <w:pBdr/>
        <w:tabs>
          <w:tab w:val="left" w:leader="none" w:pos="426"/>
        </w:tabs>
        <w:spacing w:after="120" w:before="120" w:line="276" w:lineRule="auto"/>
        <w:ind/>
        <w:jc w:val="both"/>
        <w:rPr/>
      </w:pPr>
      <w:r>
        <w:rPr>
          <w:shd w:val="clear" w:color="auto" w:fill="ffffff"/>
        </w:rPr>
        <w:t xml:space="preserve">Tổng Giám đốc InterContinental Halong Bay Resorts &amp; Residences, ông Jesper </w:t>
      </w:r>
      <w:r>
        <w:rPr>
          <w:shd w:val="clear" w:color="auto" w:fill="ffffff"/>
        </w:rPr>
        <w:t xml:space="preserve">Larsen – người đã có hơn 20 năm kinh nghiệm dày dặn trong lĩnh vực dịch vụ khách sạn tại các thị trường Trung Quốc, Nhật Bản và Châu Âu cho biết: “Hạ Long là một trong những thành phố du lịch nổi tiếng nhất Việt Nam. InterContinental Hotels &amp; Resorts là mộ</w:t>
      </w:r>
      <w:r>
        <w:rPr>
          <w:shd w:val="clear" w:color="auto" w:fill="ffffff"/>
        </w:rPr>
        <w:t xml:space="preserve">t trong những thương hiệu khách sạn quốc tế hạng sang đầu tiên và lớn nhất thế giới với bề dày hơn 75 năm lịch sử. Chúng tôi tin tưởng rằng sự kết hợp này sẽ tạo nên những trải nghiệm ấn tượng cho du khách, đồng thời thúc đẩy sự phát triển của ngành du lịc</w:t>
      </w:r>
      <w:r>
        <w:rPr>
          <w:shd w:val="clear" w:color="auto" w:fill="ffffff"/>
        </w:rPr>
        <w:t xml:space="preserve">h tại Hạ Long”.</w:t>
      </w:r>
      <w:r>
        <w:rPr>
          <w:bCs/>
          <w:i/>
          <w:lang w:val="pt-BR"/>
        </w:rPr>
      </w:r>
      <w:r/>
    </w:p>
    <w:p w14:paraId="2D50EF69">
      <w:pPr>
        <w:pBdr/>
        <w:tabs>
          <w:tab w:val="left" w:leader="none" w:pos="426"/>
        </w:tabs>
        <w:spacing w:after="120" w:before="120" w:line="276" w:lineRule="auto"/>
        <w:ind/>
        <w:jc w:val="both"/>
        <w:rPr/>
      </w:pPr>
      <w:r>
        <w:rPr>
          <w:shd w:val="clear" w:color="auto" w:fill="ffffff"/>
        </w:rPr>
        <w:t xml:space="preserve">InterContinental Halong Bay Resorts &amp; Residences là dự án hợp tác thành công thứ 5 giữa IHG và BIM Land, đánh dấu bước phát triển mới trong mối quan hệ hợp tác kéo dài hơn một thập kỷ qua với nhiều khu nghỉ dưỡng, khách sạn sang trọng tại L</w:t>
      </w:r>
      <w:r>
        <w:rPr>
          <w:shd w:val="clear" w:color="auto" w:fill="ffffff"/>
        </w:rPr>
        <w:t xml:space="preserve">ào, Phú Quốc và nay là Hạ Long.</w:t>
        <w:br/>
        <w:t xml:space="preserve">Được biết, trong năm 2025, loạt dự án trọng điểm của BIM Land tại Hạ Long như khu nghỉ dưỡng InterContinental Halong Bay Resorts &amp; Residences, Grand Bay Halong Villas, Lagoon Residences, ICON40... sẽ bước vào giai đoạn hoàn </w:t>
      </w:r>
      <w:r>
        <w:rPr>
          <w:shd w:val="clear" w:color="auto" w:fill="ffffff"/>
        </w:rPr>
        <w:t xml:space="preserve">thiện, đi vào khai thác vận hành. “Chúng tôi kỳ vọng những dự án này sẽ tạo nên điểm nhấn, thu hút đông đảo cư dân, du khách trong và ngoài nước, qua đó thị trường du lịch Hạ Long sẽ thêm sôi động và đạt được nhiều bước tiến mới”, ông Nguyễn Trọng Nhân – G</w:t>
      </w:r>
      <w:r>
        <w:rPr>
          <w:shd w:val="clear" w:color="auto" w:fill="ffffff"/>
        </w:rPr>
        <w:t xml:space="preserve">iám đốc Kinh doanh BIM Land chia sẻ.</w:t>
      </w:r>
      <w:r>
        <w:rPr>
          <w:bCs/>
          <w:i/>
          <w:lang w:val="pt-BR"/>
        </w:rPr>
      </w:r>
      <w:r/>
    </w:p>
    <w:p w14:paraId="5CA58069">
      <w:pPr>
        <w:pBdr/>
        <w:tabs>
          <w:tab w:val="left" w:leader="none" w:pos="426"/>
        </w:tabs>
        <w:spacing w:after="120" w:before="120" w:line="276" w:lineRule="auto"/>
        <w:ind/>
        <w:jc w:val="both"/>
        <w:rPr/>
      </w:pPr>
      <w:r>
        <w:rPr>
          <w:shd w:val="clear" w:color="auto" w:fill="ffffff"/>
        </w:rPr>
        <w:t xml:space="preserve">Nhận định thêm về những cơ hội đầu tư trong tháng đầu năm 2025, bà Lê Mai Phương cho biết: “Khi đi vào vận hành, các dự án sẽ bước vào làn sóng tăng giá mới, trong khi nguồn cung sản phẩm mới có vị trí đắc địa tương tự </w:t>
      </w:r>
      <w:r>
        <w:rPr>
          <w:shd w:val="clear" w:color="auto" w:fill="ffffff"/>
        </w:rPr>
        <w:t xml:space="preserve">khó xuất hiện. Vì vậy, hiện tại được xem là “thời điểm vàng” để nhà đầu tư đưa ra quyết định sở hữu những dự án tiềm năng bên vịnh di sản”.</w:t>
      </w:r>
      <w:r>
        <w:rPr>
          <w:bCs/>
          <w:i/>
          <w:lang w:val="pt-BR"/>
        </w:rPr>
      </w:r>
      <w:r/>
    </w:p>
    <w:p w14:paraId="74CD82A5">
      <w:pPr>
        <w:pBdr/>
        <w:tabs>
          <w:tab w:val="left" w:leader="none" w:pos="426"/>
        </w:tabs>
        <w:spacing w:after="120" w:before="120" w:line="276" w:lineRule="auto"/>
        <w:ind/>
        <w:jc w:val="center"/>
        <w:rPr>
          <w:bCs/>
          <w:i/>
          <w:lang w:val="pt-BR"/>
        </w:rPr>
      </w:pPr>
      <w:r>
        <w:rPr>
          <w:shd w:val="clear" w:color="auto" w:fill="ffffff"/>
        </w:rPr>
      </w:r>
      <w:r>
        <w:rPr>
          <w:i/>
          <w:iCs/>
          <w:shd w:val="clear" w:color="auto" w:fill="ffffff"/>
        </w:rPr>
        <w:t xml:space="preserve">(Nguồn tham khảo: https://kinhtedothi.vn/bds-nghi-duong-ben-vinh-ha-long-xuat-hien-nhieu-giao-dich-tiem-can-tram-ty)</w:t>
      </w:r>
      <w:r>
        <w:rPr>
          <w:bCs/>
          <w:i/>
          <w:lang w:val="pt-BR"/>
        </w:rPr>
      </w:r>
    </w:p>
    <w:p w14:paraId="20BF0D54" w14:textId="312C63AB">
      <w:pPr>
        <w:pStyle w:val="1032"/>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14:paraId="2F02365A" w14:textId="23AE7D91">
            <w:pPr>
              <w:pBdr/>
              <w:spacing/>
              <w:ind/>
              <w:jc w:val="both"/>
              <w:rPr>
                <w:b/>
                <w:bCs/>
                <w:color w:val="000000"/>
              </w:rPr>
            </w:pPr>
            <w:r>
              <w:rPr>
                <w:b/>
                <w:bCs/>
                <w:color w:val="000000"/>
              </w:rPr>
              <w:t xml:space="preserve">Quyền sử dụng đất tại thửa đất số: 90, tờ bản đồ số: 227 có địa chỉ: Căn LV2-5, Lô OSL-3, khu ở nghỉ dưỡng Hạ Long Premier Village, phường Bãi Cháy, thành phố Hạ Long, Quảng Ninh (Nay là Phường Bãi Cháy, tỉnh Quảng </w:t>
            </w:r>
            <w:r>
              <w:rPr>
                <w:b/>
                <w:bCs/>
                <w:color w:val="000000"/>
              </w:rPr>
              <w:t xml:space="preserve">Ninh) theo Giấy chứng nhận quyền sử dụng đất quyền sở hữu nhà ở và tài sản khác gắn liền với đất số: CU 598765, số vào sổ cấp GCN: CH 47940 do Ủy ban nhân dân thành phố Hạ Long cấp ngày 30/07/2020; Chủ sử dụng đất là Ông Dương Quang Minh và Bà Vũ Ngọc Loan</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14:paraId="5B848F9F" w14:textId="46FD31E0">
            <w:pPr>
              <w:pBdr/>
              <w:spacing/>
              <w:ind/>
              <w:jc w:val="center"/>
              <w:rPr>
                <w:color w:val="000000"/>
              </w:rPr>
            </w:pPr>
            <w:r>
              <w:rPr>
                <w:color w:val="000000" w:themeColor="text1"/>
              </w:rPr>
              <w:t xml:space="preserve">90</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14:paraId="570D749A" w14:textId="3DC2BC81">
            <w:pPr>
              <w:pBdr/>
              <w:spacing/>
              <w:ind/>
              <w:jc w:val="center"/>
              <w:rPr>
                <w:color w:val="ee0000"/>
              </w:rPr>
            </w:pPr>
            <w:r>
              <w:rPr>
                <w:color w:val="000000" w:themeColor="text1"/>
              </w:rPr>
              <w:t xml:space="preserve">227</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14:paraId="2500C91E" w14:textId="05641D6E">
            <w:pPr>
              <w:pBdr/>
              <w:spacing/>
              <w:ind/>
              <w:jc w:val="both"/>
              <w:rPr>
                <w:color w:val="000000"/>
              </w:rPr>
            </w:pPr>
            <w:r>
              <w:rPr>
                <w:color w:val="000000"/>
              </w:rPr>
            </w:r>
            <w:r>
              <w:rPr>
                <w:rFonts w:ascii="Times New Roman" w:hAnsi="Times New Roman" w:eastAsia="Times New Roman" w:cs="Times New Roman"/>
                <w:color w:val="000000"/>
                <w:sz w:val="24"/>
              </w:rPr>
              <w:t xml:space="preserve">Căn LV2-5, Lô OSL-3, khu ở nghỉ dưỡng Hạ Long Premier Village, phường Bãi Cháy, thành phố Hạ Long, Quảng Ninh (Nay là Phường Bãi Cháy, tỉnh Quảng Ninh)</w:t>
            </w:r>
            <w:r>
              <w:rPr>
                <w:color w:val="000000"/>
              </w:rPr>
            </w:r>
            <w:r>
              <w:rPr>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14:paraId="04BBE80E" w14:textId="62BF6733">
            <w:pPr>
              <w:pBdr/>
              <w:spacing/>
              <w:ind/>
              <w:jc w:val="center"/>
              <w:rPr>
                <w:color w:val="000000"/>
              </w:rPr>
            </w:pPr>
            <w:r>
              <w:rPr>
                <w:color w:val="000000"/>
              </w:rPr>
              <w:t xml:space="preserve">300.1</w:t>
            </w:r>
            <w:r>
              <w:rPr>
                <w:color w:val="000000"/>
              </w:rPr>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14:paraId="2CEBFADB" w14:textId="52A937AC">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14:paraId="23C2323E" w14:textId="151A25C8">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14:paraId="7AAAA56C" w14:textId="7EFA2DED">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C5E8B7F" w14:textId="77777777">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14:paraId="321A7D60" w14:textId="2552BCBA">
            <w:pPr>
              <w:pBdr/>
              <w:spacing/>
              <w:ind/>
              <w:jc w:val="both"/>
              <w:rPr>
                <w:color w:val="000000"/>
              </w:rPr>
            </w:pPr>
            <w:r>
              <w:rPr>
                <w:color w:val="000000"/>
              </w:rPr>
              <w:t xml:space="preserve">Nhận quyền sử dụng đất do chuyển nhượng quyền sử dụng đất ở</w:t>
            </w:r>
            <w:r>
              <w:rPr>
                <w:color w:val="000000"/>
              </w:rPr>
            </w:r>
            <w:r>
              <w:rPr>
                <w:color w:val="000000"/>
              </w:rP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47D2D54" w14:textId="77777777">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14:paraId="0140E9A7" w14:textId="56323E00">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rPr>
                <w:color w:val="000000"/>
              </w:rPr>
            </w:r>
            <w:r>
              <w:rPr>
                <w:color w:val="000000"/>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14:paraId="40FA449B" w14:textId="6395A6B6">
            <w:pPr>
              <w:pBdr/>
              <w:spacing/>
              <w:ind/>
              <w:jc w:val="center"/>
              <w:rPr>
                <w:color w:val="000000"/>
              </w:rPr>
            </w:pPr>
            <w:r>
              <w:rPr>
                <w:color w:val="000000"/>
              </w:rPr>
              <w:t xml:space="preserve">Đường nhựa</w:t>
            </w:r>
            <w:r>
              <w:rPr>
                <w:color w:val="000000"/>
              </w:rPr>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14:paraId="594EAF27" w14:textId="56F56DBF">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007ED37">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478E64B2" w14:textId="1EF759FC">
            <w:pPr>
              <w:pBdr/>
              <w:spacing/>
              <w:ind/>
              <w:jc w:val="center"/>
              <w:rPr>
                <w:color w:val="000000"/>
              </w:rPr>
            </w:pPr>
            <w:r>
              <w:rPr>
                <w:color w:val="000000" w:themeColor="text1"/>
              </w:rPr>
            </w:r>
            <w:r>
              <w:rPr>
                <w:rFonts w:ascii="Times New Roman" w:hAnsi="Times New Roman" w:eastAsia="Times New Roman" w:cs="Times New Roman"/>
                <w:color w:val="000000"/>
                <w:sz w:val="24"/>
              </w:rPr>
              <w:t xml:space="preserve">Khoảng 5,5m + vỉa hè 2 bên</w:t>
            </w:r>
            <w:r>
              <w:rPr>
                <w:color w:val="000000"/>
              </w:rPr>
            </w:r>
            <w:r>
              <w:rPr>
                <w:color w:val="000000"/>
              </w:rPr>
            </w:r>
          </w:p>
        </w:tc>
        <w:tc>
          <w:tcPr>
            <w:tcBorders/>
            <w:tcW w:w="2126" w:type="dxa"/>
            <w:vAlign w:val="center"/>
            <w:textDirection w:val="lrTb"/>
            <w:noWrap w:val="false"/>
          </w:tcPr>
          <w:p w14:paraId="3CB9E13F" w14:textId="229EC568">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42030CE5" w14:textId="216DA189">
            <w:pPr>
              <w:pBdr/>
              <w:spacing/>
              <w:ind/>
              <w:jc w:val="center"/>
              <w:rPr>
                <w:color w:val="000000"/>
              </w:rPr>
            </w:pPr>
            <w:r>
              <w:rPr>
                <w:color w:val="000000" w:themeColor="text1"/>
              </w:rPr>
            </w:r>
            <w:r>
              <w:rPr>
                <w:rFonts w:ascii="Times New Roman" w:hAnsi="Times New Roman" w:eastAsia="Times New Roman" w:cs="Times New Roman"/>
                <w:color w:val="000000"/>
                <w:sz w:val="24"/>
              </w:rPr>
              <w:t xml:space="preserve">Khoảng 5,5m + vỉa hè 2 bên</w:t>
            </w:r>
            <w:r>
              <w:rPr>
                <w:color w:val="000000"/>
              </w:rPr>
            </w:r>
            <w:r>
              <w:rPr>
                <w:color w:val="000000"/>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1AC3C5B1">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7A924021">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tiếp giáp nội khu, cách mặt đường Hạ Long khoảng 210m</w:t>
            </w:r>
            <w:r/>
          </w:p>
        </w:tc>
      </w:tr>
      <w:tr>
        <w:trPr>
          <w:trHeight w:val="20"/>
        </w:trPr>
        <w:tc>
          <w:tcPr>
            <w:tcBorders/>
            <w:tcW w:w="734" w:type="dxa"/>
            <w:vAlign w:val="center"/>
            <w:textDirection w:val="lrTb"/>
            <w:noWrap w:val="false"/>
          </w:tcPr>
          <w:p w14:paraId="59F91076" w14:textId="58BA3725">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2F97434" w14:textId="55776777">
            <w:pPr>
              <w:pBdr/>
              <w:spacing/>
              <w:ind/>
              <w:rPr>
                <w:color w:val="000000"/>
              </w:rPr>
            </w:pPr>
            <w:r>
              <w:rPr>
                <w:color w:val="000000"/>
              </w:rPr>
              <w:t xml:space="preserve">Các hướng tiếp giáp: </w:t>
            </w:r>
            <w:r>
              <w:rPr>
                <w:color w:val="000000"/>
              </w:rPr>
            </w:r>
            <w:r>
              <w:rPr>
                <w:color w:val="000000"/>
              </w:rPr>
            </w:r>
          </w:p>
        </w:tc>
        <w:tc>
          <w:tcPr>
            <w:gridSpan w:val="3"/>
            <w:tcBorders/>
            <w:tcW w:w="6259" w:type="dxa"/>
            <w:vAlign w:val="center"/>
            <w:textDirection w:val="lrTb"/>
            <w:noWrap w:val="false"/>
          </w:tcPr>
          <w:p w14:paraId="6AA5E44C">
            <w:pPr>
              <w:pBdr/>
              <w:spacing/>
              <w:ind/>
              <w:rPr>
                <w:color w:val="000000" w:themeColor="text1"/>
              </w:rPr>
            </w:pPr>
            <w:r>
              <w:rPr>
                <w:color w:val="000000" w:themeColor="text1"/>
                <w:highlight w:val="none"/>
              </w:rPr>
            </w:r>
            <w:r>
              <w:rPr>
                <w:rFonts w:ascii="Times New Roman" w:hAnsi="Times New Roman" w:eastAsia="Times New Roman" w:cs="Times New Roman"/>
                <w:color w:val="000000"/>
                <w:sz w:val="24"/>
              </w:rPr>
              <w:t xml:space="preserve">Hướng Tây Bắc: Tiếp giáp với đường nhựa nội khu</w:t>
            </w:r>
            <w:r>
              <w:rPr>
                <w:color w:val="000000" w:themeColor="text1"/>
                <w:highlight w:val="none"/>
              </w:rPr>
            </w:r>
            <w:r>
              <w:rPr>
                <w:color w:val="000000" w:themeColor="text1"/>
              </w:rPr>
            </w:r>
          </w:p>
          <w:p w14:paraId="76EBD9F6" w14:textId="40F34B69">
            <w:pPr>
              <w:pBdr/>
              <w:spacing/>
              <w:ind/>
              <w:rPr>
                <w:color w:val="000000" w:themeColor="text1"/>
                <w:highlight w:val="none"/>
              </w:rPr>
            </w:pPr>
            <w:r>
              <w:rPr>
                <w:color w:val="000000" w:themeColor="text1"/>
              </w:rPr>
              <w:t xml:space="preserve">Hướng Các hướng khác: Tiếp giáp thửa đất khác.</w:t>
            </w:r>
            <w:r>
              <w:rPr>
                <w:color w:val="000000" w:themeColor="text1"/>
              </w:rPr>
            </w:r>
            <w:r>
              <w:rPr>
                <w:color w:val="000000" w:themeColor="text1"/>
                <w:highlight w:val="none"/>
              </w:rP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 trí trên bản đồ vệ tinh: </w:t>
            </w:r>
            <w:r>
              <w:rPr>
                <w:color w:val="000000"/>
              </w:rPr>
              <w:t xml:space="preserve">(</w:t>
            </w:r>
            <w:r>
              <w:rPr>
                <w:color w:val="000000"/>
              </w:rPr>
              <w:t xml:space="preserve">20.946472</w:t>
            </w:r>
            <w:r>
              <w:rPr>
                <w:color w:val="000000"/>
              </w:rPr>
              <w:t xml:space="preserve">, </w:t>
            </w:r>
            <w:r>
              <w:rPr>
                <w:color w:val="000000"/>
              </w:rPr>
              <w:t xml:space="preserve">107.032833</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598F3E92" w14:textId="3EC635DB">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67603E8E" w14:textId="7FB9038A">
            <w:pPr>
              <w:pBdr/>
              <w:spacing/>
              <w:ind/>
              <w:jc w:val="center"/>
              <w:rPr>
                <w:color w:val="000000"/>
              </w:rPr>
            </w:pPr>
            <w:r>
              <w:rPr>
                <w:color w:val="000000"/>
              </w:rPr>
            </w:r>
            <w:r>
              <w:rPr>
                <w:color w:val="000000"/>
              </w:rPr>
              <mc:AlternateContent>
                <mc:Choice Requires="wpg">
                  <w:drawing>
                    <wp:inline xmlns:wp="http://schemas.openxmlformats.org/drawingml/2006/wordprocessingDrawing" distT="0" distB="0" distL="0" distR="0">
                      <wp:extent cx="5366592"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1231207272" name="" descr=""/>
                              <pic:cNvPicPr/>
                              <pic:nvPr/>
                            </pic:nvPicPr>
                            <pic:blipFill rotWithShape="1">
                              <a:blip r:embed="rId15"/>
                              <a:stretch/>
                            </pic:blipFill>
                            <pic:spPr bwMode="auto">
                              <a:xfrm flipH="0" flipV="0">
                                <a:off x="0" y="0"/>
                                <a:ext cx="5366592"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2.57pt;height:200.00pt;mso-wrap-distance-left:0.00pt;mso-wrap-distance-top:0.00pt;mso-wrap-distance-right:0.00pt;mso-wrap-distance-bottom:0.00pt;z-index:1;" stroked="false">
                      <v:imagedata r:id="rId15"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300.1</w:t>
            </w:r>
            <w:r>
              <w:rPr>
                <w:color w:val="000000"/>
              </w:rPr>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14:paraId="70564D34" w14:textId="5F84B402">
            <w:pPr>
              <w:pBdr/>
              <w:spacing/>
              <w:ind/>
              <w:jc w:val="center"/>
              <w:rPr>
                <w:color w:val="000000"/>
              </w:rPr>
            </w:pPr>
            <w:r>
              <w:rPr>
                <w:color w:val="000000" w:themeColor="text1"/>
              </w:rPr>
              <w:t xml:space="preserve">12</w:t>
            </w:r>
            <w:r>
              <w:rPr>
                <w:color w:val="000000"/>
              </w:rPr>
            </w:r>
            <w:r>
              <w:rPr>
                <w:color w:val="000000"/>
              </w:rPr>
            </w:r>
          </w:p>
        </w:tc>
        <w:tc>
          <w:tcPr>
            <w:tcBorders/>
            <w:tcW w:w="2126" w:type="dxa"/>
            <w:vAlign w:val="center"/>
            <w:textDirection w:val="lrTb"/>
            <w:noWrap w:val="false"/>
          </w:tcPr>
          <w:p w14:paraId="39DCBE79" w14:textId="77777777">
            <w:pPr>
              <w:pBdr/>
              <w:spacing/>
              <w:ind/>
              <w:rPr/>
            </w:pPr>
            <w:r>
              <w:t xml:space="preserve">Chiều sâu (m): </w:t>
            </w:r>
            <w:r/>
          </w:p>
        </w:tc>
        <w:tc>
          <w:tcPr>
            <w:tcBorders/>
            <w:tcW w:w="2007" w:type="dxa"/>
            <w:vAlign w:val="center"/>
            <w:textDirection w:val="lrTb"/>
            <w:noWrap w:val="false"/>
          </w:tcPr>
          <w:p w14:paraId="64840817" w14:textId="45BED4F5">
            <w:pPr>
              <w:pBdr/>
              <w:spacing/>
              <w:ind/>
              <w:jc w:val="center"/>
              <w:rPr>
                <w:color w:val="000000" w:themeColor="text1"/>
              </w:rPr>
            </w:pPr>
            <w:r>
              <w:rPr>
                <w:color w:val="000000" w:themeColor="text1"/>
              </w:rPr>
              <w:t xml:space="preserve">25.01</w:t>
            </w:r>
            <w:r>
              <w:rPr>
                <w:color w:val="000000" w:themeColor="text1"/>
              </w:rPr>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Tây Bắc</w:t>
            </w:r>
            <w:r>
              <w:rPr>
                <w:color w:val="000000"/>
              </w:rPr>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14:paraId="3B811F72" w14:textId="052A4748">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14:paraId="2DBCB3A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14:paraId="16D77596" w14:textId="71DCC784">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14:paraId="05E06F1A" w14:textId="025E89B8">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14:paraId="476DABE3" w14:textId="3B0799EC">
            <w:pPr>
              <w:pBdr/>
              <w:spacing/>
              <w:ind/>
              <w:jc w:val="both"/>
              <w:rPr>
                <w:color w:val="000000"/>
              </w:rPr>
            </w:pPr>
            <w:r>
              <w:rPr>
                <w:color w:val="000000"/>
              </w:rPr>
            </w:r>
            <w:r>
              <w:rPr>
                <w:rFonts w:ascii="Times New Roman" w:hAnsi="Times New Roman" w:eastAsia="Times New Roman" w:cs="Times New Roman"/>
                <w:color w:val="000000"/>
                <w:sz w:val="24"/>
              </w:rPr>
              <w:t xml:space="preserve">- Tại thời điểm thẩm định giá, qua khảo sát thực tế tổ thẩm định xác định có 01 nhà 04 tầng  trên đất xây dựng BTCT, xây dựng năm 2017, diện tích xây dựng: 201,7m² và tổng diện tích sàn khoảng 719,3m². Tum tầng 5 đã được cải tạo thành 2 tầng tổng di</w:t>
            </w:r>
            <w:r>
              <w:rPr>
                <w:rFonts w:ascii="Times New Roman" w:hAnsi="Times New Roman" w:eastAsia="Times New Roman" w:cs="Times New Roman"/>
                <w:color w:val="000000"/>
                <w:sz w:val="24"/>
              </w:rPr>
              <w:t xml:space="preserve">ện tích xây dựng thêm ~ 72m², hiện tại công trình đang được sử dụng để kinh doanh. Công trình nhà 4 tầng  đã được chứng nhận trên GCN số CU 598765, công trình xây dựng thêm chưa được chứng nhận trên GCN số CU 598765.</w:t>
            </w:r>
            <w:r>
              <w:rPr>
                <w:color w:val="000000"/>
              </w:rPr>
            </w:r>
            <w:r>
              <w:rPr>
                <w:color w:val="000000"/>
              </w:rPr>
            </w:r>
          </w:p>
        </w:tc>
      </w:tr>
    </w:tbl>
    <w:p w14:paraId="4BA57E1E" w14:textId="77777777">
      <w:pPr>
        <w:pBdr/>
        <w:spacing w:line="235" w:lineRule="auto"/>
        <w:ind w:left="646"/>
        <w:jc w:val="both"/>
        <w:rPr>
          <w:u w:val="single"/>
        </w:rPr>
      </w:pPr>
      <w:r>
        <w:rPr>
          <w:u w:val="single"/>
        </w:rPr>
      </w:r>
      <w:r>
        <w:rPr>
          <w:u w:val="single"/>
        </w:rPr>
      </w:r>
      <w:r>
        <w:rPr>
          <w:u w:val="single"/>
        </w:rPr>
      </w:r>
    </w:p>
    <w:p w14:paraId="4A19195D" w14:textId="1BDF2EC2">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14:paraId="1D047C51" w14:textId="77777777">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6"/>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07C7ED47" w14:textId="45242039">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14:paraId="2B0B0FB9" w14:textId="639FE2AD">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14:paraId="6266F077" w14:textId="10180273">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14:paraId="2223F147" w14:textId="73BC44EA">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14:paraId="57EC07C9" w14:textId="4BECA920">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14:paraId="14F37F71" w14:textId="1A2D9C82">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14:paraId="742B64B1" w14:textId="377FD475">
            <w:pPr>
              <w:pBdr/>
              <w:spacing/>
              <w:ind/>
              <w:jc w:val="center"/>
              <w:rPr/>
            </w:pPr>
            <w:r>
              <w:t xml:space="preserve">1</w:t>
            </w:r>
            <w:r/>
          </w:p>
        </w:tc>
        <w:tc>
          <w:tcPr>
            <w:tcBorders/>
            <w:tcW w:w="1663" w:type="dxa"/>
            <w:vAlign w:val="center"/>
            <w:textDirection w:val="lrTb"/>
            <w:noWrap w:val="false"/>
          </w:tcPr>
          <w:p w14:paraId="544A190F" w14:textId="3A6CA541">
            <w:pPr>
              <w:pBdr/>
              <w:spacing/>
              <w:ind/>
              <w:jc w:val="center"/>
              <w:rPr/>
            </w:pPr>
            <w:r>
              <w:t xml:space="preserve">Địa chỉ trên sổ</w:t>
            </w:r>
            <w:r/>
          </w:p>
        </w:tc>
        <w:tc>
          <w:tcPr>
            <w:tcBorders/>
            <w:tcW w:w="1560" w:type="dxa"/>
            <w:vAlign w:val="center"/>
            <w:textDirection w:val="lrTb"/>
            <w:noWrap w:val="false"/>
          </w:tcPr>
          <w:p w14:paraId="39B032EF" w14:textId="641048A8">
            <w:pPr>
              <w:pBdr/>
              <w:spacing/>
              <w:ind/>
              <w:jc w:val="center"/>
              <w:rPr/>
            </w:pPr>
            <w:r>
              <w:rPr>
                <w:rFonts w:ascii="Times New Roman" w:hAnsi="Times New Roman" w:eastAsia="Times New Roman" w:cs="Times New Roman"/>
                <w:color w:val="000000"/>
                <w:sz w:val="24"/>
              </w:rPr>
              <w:t xml:space="preserve">Căn LV2-5, Lô OSL-3, khu ở nghỉ dưỡng Hạ Long Premier Village, phường Bãi Cháy, thành phố Hạ Long, Quảng Ninh (Nay là Phường Bãi Cháy, tỉnh Quảng Ninh)</w:t>
            </w:r>
            <w:r/>
          </w:p>
        </w:tc>
        <w:tc>
          <w:tcPr>
            <w:tcBorders/>
            <w:tcW w:w="1605" w:type="dxa"/>
            <w:vAlign w:val="center"/>
            <w:textDirection w:val="lrTb"/>
            <w:noWrap w:val="false"/>
          </w:tcPr>
          <w:p w14:paraId="379ED68A" w14:textId="2BD5225C">
            <w:pPr>
              <w:pBdr/>
              <w:spacing/>
              <w:ind/>
              <w:jc w:val="center"/>
              <w:rPr/>
            </w:pPr>
            <w:r>
              <w:rPr>
                <w:rFonts w:ascii="Times New Roman" w:hAnsi="Times New Roman" w:eastAsia="Times New Roman" w:cs="Times New Roman"/>
                <w:color w:val="000000"/>
                <w:sz w:val="24"/>
              </w:rPr>
              <w:t xml:space="preserve">Căn LV2-5, Lô OSL-3, khu ở nghỉ dưỡng Hạ Long Premier Village, phường Bãi Cháy, thành phố Hạ Long, Quảng Ninh (Nay là Phường Bãi Cháy, tỉnh Quảng Ninh)</w:t>
            </w:r>
            <w:r>
              <w:t xml:space="preserve">✔</w:t>
            </w:r>
            <w:r/>
          </w:p>
        </w:tc>
        <w:tc>
          <w:tcPr>
            <w:tcBorders/>
            <w:tcW w:w="1371" w:type="dxa"/>
            <w:vAlign w:val="center"/>
            <w:textDirection w:val="lrTb"/>
            <w:noWrap w:val="false"/>
          </w:tcPr>
          <w:p w14:paraId="63992C32" w14:textId="37FFA5B4">
            <w:pPr>
              <w:pBdr/>
              <w:spacing/>
              <w:ind/>
              <w:jc w:val="center"/>
              <w:rPr/>
            </w:pPr>
            <w:r>
              <w:t xml:space="preserve">Không</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2</w:t>
            </w:r>
            <w:r/>
          </w:p>
        </w:tc>
        <w:tc>
          <w:tcPr>
            <w:tcBorders/>
            <w:tcW w:w="1663" w:type="dxa"/>
            <w:vAlign w:val="center"/>
            <w:textDirection w:val="lrTb"/>
            <w:noWrap w:val="false"/>
          </w:tcPr>
          <w:p w14:paraId="544A190F" w14:textId="3A6CA541">
            <w:pPr>
              <w:pBdr/>
              <w:spacing/>
              <w:ind/>
              <w:jc w:val="center"/>
              <w:rPr/>
            </w:pPr>
            <w:r>
              <w:t xml:space="preserve">Địa chỉ thực tế</w:t>
            </w:r>
            <w:r/>
          </w:p>
        </w:tc>
        <w:tc>
          <w:tcPr>
            <w:tcBorders/>
            <w:tcW w:w="1560" w:type="dxa"/>
            <w:vAlign w:val="center"/>
            <w:textDirection w:val="lrTb"/>
            <w:noWrap w:val="false"/>
          </w:tcPr>
          <w:p w14:paraId="39B032EF" w14:textId="641048A8">
            <w:pPr>
              <w:pBdr/>
              <w:spacing/>
              <w:ind/>
              <w:jc w:val="center"/>
              <w:rPr/>
            </w:pPr>
            <w:r>
              <w:rPr>
                <w:rFonts w:ascii="Times New Roman" w:hAnsi="Times New Roman" w:eastAsia="Times New Roman" w:cs="Times New Roman"/>
                <w:color w:val="000000"/>
                <w:sz w:val="24"/>
              </w:rPr>
              <w:t xml:space="preserve">Căn LV2-5, Lô OSL-3, khu ở nghỉ dưỡng Hạ Long Premier Village, phường Bãi Cháy, thành phố Hạ Long, Quảng Ninh (Nay là Phường Bãi Cháy, tỉnh Quảng Ninh)</w:t>
            </w:r>
            <w:r/>
          </w:p>
        </w:tc>
        <w:tc>
          <w:tcPr>
            <w:tcBorders/>
            <w:tcW w:w="1605" w:type="dxa"/>
            <w:vAlign w:val="center"/>
            <w:textDirection w:val="lrTb"/>
            <w:noWrap w:val="false"/>
          </w:tcPr>
          <w:p w14:paraId="379ED68A" w14:textId="2BD5225C">
            <w:pPr>
              <w:pBdr/>
              <w:spacing/>
              <w:ind/>
              <w:jc w:val="center"/>
              <w:rPr/>
            </w:pPr>
            <w:r>
              <w:rPr>
                <w:rFonts w:ascii="Times New Roman" w:hAnsi="Times New Roman" w:eastAsia="Times New Roman" w:cs="Times New Roman"/>
                <w:color w:val="000000"/>
                <w:sz w:val="24"/>
              </w:rPr>
              <w:t xml:space="preserve">Căn LV2-5, Lô OSL-3, khu ở nghỉ dưỡng Hạ Long Premier Village, phường Bãi Cháy, thành phố Hạ Long, Quảng Ninh (Nay là Phường Bãi Cháy, tỉnh Quảng Ninh)</w:t>
            </w:r>
            <w:r>
              <w:t xml:space="preserve"> ✔</w:t>
            </w:r>
            <w:r/>
          </w:p>
        </w:tc>
        <w:tc>
          <w:tcPr>
            <w:tcBorders/>
            <w:tcW w:w="1371" w:type="dxa"/>
            <w:vAlign w:val="center"/>
            <w:textDirection w:val="lrTb"/>
            <w:noWrap w:val="false"/>
          </w:tcPr>
          <w:p w14:paraId="63992C32" w14:textId="37FFA5B4">
            <w:pPr>
              <w:pBdr/>
              <w:spacing/>
              <w:ind/>
              <w:jc w:val="center"/>
              <w:rPr/>
            </w:pPr>
            <w:r>
              <w:t xml:space="preserve">Không</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3</w:t>
            </w:r>
            <w:r/>
          </w:p>
        </w:tc>
        <w:tc>
          <w:tcPr>
            <w:tcBorders/>
            <w:tcW w:w="1663" w:type="dxa"/>
            <w:vAlign w:val="center"/>
            <w:textDirection w:val="lrTb"/>
            <w:noWrap w:val="false"/>
          </w:tcPr>
          <w:p w14:paraId="544A190F" w14:textId="3A6CA541">
            <w:pPr>
              <w:pBdr/>
              <w:spacing/>
              <w:ind/>
              <w:jc w:val="center"/>
              <w:rPr/>
            </w:pPr>
            <w:r>
              <w:t xml:space="preserve">Pháp lý</w:t>
            </w:r>
            <w:r/>
          </w:p>
        </w:tc>
        <w:tc>
          <w:tcPr>
            <w:tcBorders/>
            <w:tcW w:w="1560" w:type="dxa"/>
            <w:vAlign w:val="center"/>
            <w:textDirection w:val="lrTb"/>
            <w:noWrap w:val="false"/>
          </w:tcPr>
          <w:p w14:paraId="39B032EF" w14:textId="641048A8">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14:paraId="379ED68A" w14:textId="2BD5225C">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63992C32" w14:textId="37FFA5B4">
            <w:pPr>
              <w:pBdr/>
              <w:spacing/>
              <w:ind/>
              <w:jc w:val="center"/>
              <w:rPr/>
            </w:pPr>
            <w:r>
              <w:t xml:space="preserve">Không</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4</w:t>
            </w:r>
            <w:r/>
          </w:p>
        </w:tc>
        <w:tc>
          <w:tcPr>
            <w:tcBorders/>
            <w:tcW w:w="1663" w:type="dxa"/>
            <w:vAlign w:val="center"/>
            <w:textDirection w:val="lrTb"/>
            <w:noWrap w:val="false"/>
          </w:tcPr>
          <w:p w14:paraId="544A190F" w14:textId="3A6CA541">
            <w:pPr>
              <w:pBdr/>
              <w:spacing/>
              <w:ind/>
              <w:jc w:val="center"/>
              <w:rPr/>
            </w:pPr>
            <w:r>
              <w:t xml:space="preserve">Loại đất</w:t>
            </w:r>
            <w:r/>
          </w:p>
        </w:tc>
        <w:tc>
          <w:tcPr>
            <w:tcBorders/>
            <w:tcW w:w="1560" w:type="dxa"/>
            <w:vAlign w:val="center"/>
            <w:textDirection w:val="lrTb"/>
            <w:noWrap w:val="false"/>
          </w:tcPr>
          <w:p w14:paraId="39B032EF" w14:textId="641048A8">
            <w:pPr>
              <w:pBdr/>
              <w:spacing/>
              <w:ind/>
              <w:jc w:val="center"/>
              <w:rPr/>
            </w:pPr>
            <w:r>
              <w:t xml:space="preserve">Đất ở tại đô thị</w:t>
            </w:r>
            <w:r/>
          </w:p>
        </w:tc>
        <w:tc>
          <w:tcPr>
            <w:tcBorders/>
            <w:tcW w:w="1605" w:type="dxa"/>
            <w:vAlign w:val="center"/>
            <w:textDirection w:val="lrTb"/>
            <w:noWrap w:val="false"/>
          </w:tcPr>
          <w:p w14:paraId="379ED68A" w14:textId="2BD5225C">
            <w:pPr>
              <w:pBdr/>
              <w:spacing/>
              <w:ind/>
              <w:jc w:val="center"/>
              <w:rPr/>
            </w:pPr>
            <w:r>
              <w:t xml:space="preserve">Đất ở tại đô thị ✔</w:t>
            </w:r>
            <w:r/>
          </w:p>
        </w:tc>
        <w:tc>
          <w:tcPr>
            <w:tcBorders/>
            <w:tcW w:w="1371" w:type="dxa"/>
            <w:vAlign w:val="center"/>
            <w:textDirection w:val="lrTb"/>
            <w:noWrap w:val="false"/>
          </w:tcPr>
          <w:p w14:paraId="63992C32" w14:textId="37FFA5B4">
            <w:pPr>
              <w:pBdr/>
              <w:spacing/>
              <w:ind/>
              <w:jc w:val="center"/>
              <w:rPr/>
            </w:pPr>
            <w:r>
              <w:t xml:space="preserve">Không</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5</w:t>
            </w:r>
            <w:r/>
          </w:p>
        </w:tc>
        <w:tc>
          <w:tcPr>
            <w:tcBorders/>
            <w:tcW w:w="1663" w:type="dxa"/>
            <w:vAlign w:val="center"/>
            <w:textDirection w:val="lrTb"/>
            <w:noWrap w:val="false"/>
          </w:tcPr>
          <w:p w14:paraId="544A190F" w14:textId="3A6CA541">
            <w:pPr>
              <w:pBdr/>
              <w:spacing/>
              <w:ind/>
              <w:jc w:val="center"/>
              <w:rPr/>
            </w:pPr>
            <w:r>
              <w:t xml:space="preserve">Thời hạn sử dụng</w:t>
            </w:r>
            <w:r/>
          </w:p>
        </w:tc>
        <w:tc>
          <w:tcPr>
            <w:tcBorders/>
            <w:tcW w:w="1560" w:type="dxa"/>
            <w:vAlign w:val="center"/>
            <w:textDirection w:val="lrTb"/>
            <w:noWrap w:val="false"/>
          </w:tcPr>
          <w:p w14:paraId="39B032EF" w14:textId="641048A8">
            <w:pPr>
              <w:pBdr/>
              <w:spacing/>
              <w:ind/>
              <w:jc w:val="center"/>
              <w:rPr/>
            </w:pPr>
            <w:r>
              <w:t xml:space="preserve">Lâu dài</w:t>
            </w:r>
            <w:r/>
          </w:p>
        </w:tc>
        <w:tc>
          <w:tcPr>
            <w:tcBorders/>
            <w:tcW w:w="1605" w:type="dxa"/>
            <w:vAlign w:val="center"/>
            <w:textDirection w:val="lrTb"/>
            <w:noWrap w:val="false"/>
          </w:tcPr>
          <w:p w14:paraId="379ED68A" w14:textId="2BD5225C">
            <w:pPr>
              <w:pBdr/>
              <w:spacing/>
              <w:ind/>
              <w:jc w:val="center"/>
              <w:rPr/>
            </w:pPr>
            <w:r>
              <w:t xml:space="preserve">Lâu dài ✔</w:t>
            </w:r>
            <w:r/>
          </w:p>
        </w:tc>
        <w:tc>
          <w:tcPr>
            <w:tcBorders/>
            <w:tcW w:w="1371" w:type="dxa"/>
            <w:vAlign w:val="center"/>
            <w:textDirection w:val="lrTb"/>
            <w:noWrap w:val="false"/>
          </w:tcPr>
          <w:p w14:paraId="63992C32" w14:textId="37FFA5B4">
            <w:pPr>
              <w:pBdr/>
              <w:spacing/>
              <w:ind/>
              <w:jc w:val="center"/>
              <w:rPr/>
            </w:pPr>
            <w:r>
              <w:t xml:space="preserve">Không</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6</w:t>
            </w:r>
            <w:r/>
          </w:p>
        </w:tc>
        <w:tc>
          <w:tcPr>
            <w:tcBorders/>
            <w:tcW w:w="1663" w:type="dxa"/>
            <w:vAlign w:val="center"/>
            <w:textDirection w:val="lrTb"/>
            <w:noWrap w:val="false"/>
          </w:tcPr>
          <w:p w14:paraId="544A190F" w14:textId="3A6CA541">
            <w:pPr>
              <w:pBdr/>
              <w:spacing/>
              <w:ind/>
              <w:jc w:val="center"/>
              <w:rPr/>
            </w:pPr>
            <w:r>
              <w:t xml:space="preserve">Vị trí</w:t>
            </w:r>
            <w:r/>
          </w:p>
        </w:tc>
        <w:tc>
          <w:tcPr>
            <w:tcBorders/>
            <w:tcW w:w="1560" w:type="dxa"/>
            <w:vAlign w:val="center"/>
            <w:textDirection w:val="lrTb"/>
            <w:noWrap w:val="false"/>
          </w:tcPr>
          <w:p w14:paraId="39B032EF" w14:textId="641048A8">
            <w:pPr>
              <w:pBdr/>
              <w:spacing/>
              <w:ind/>
              <w:jc w:val="center"/>
              <w:rPr/>
            </w:pPr>
            <w:r>
              <w:t xml:space="preserve">VT1</w:t>
            </w:r>
            <w:r/>
          </w:p>
        </w:tc>
        <w:tc>
          <w:tcPr>
            <w:tcBorders/>
            <w:tcW w:w="1605" w:type="dxa"/>
            <w:vAlign w:val="center"/>
            <w:textDirection w:val="lrTb"/>
            <w:noWrap w:val="false"/>
          </w:tcPr>
          <w:p w14:paraId="379ED68A" w14:textId="2BD5225C">
            <w:pPr>
              <w:pBdr/>
              <w:spacing/>
              <w:ind/>
              <w:jc w:val="center"/>
              <w:rPr/>
            </w:pPr>
            <w:r>
              <w:t xml:space="preserve">VT1 ✔</w:t>
            </w:r>
            <w:r/>
          </w:p>
        </w:tc>
        <w:tc>
          <w:tcPr>
            <w:tcBorders/>
            <w:tcW w:w="1371" w:type="dxa"/>
            <w:vAlign w:val="center"/>
            <w:textDirection w:val="lrTb"/>
            <w:noWrap w:val="false"/>
          </w:tcPr>
          <w:p w14:paraId="63992C32" w14:textId="37FFA5B4">
            <w:pPr>
              <w:pBdr/>
              <w:spacing/>
              <w:ind/>
              <w:jc w:val="center"/>
              <w:rPr/>
            </w:pPr>
            <w:r>
              <w:t xml:space="preserve">Không</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7</w:t>
            </w:r>
            <w:r/>
          </w:p>
        </w:tc>
        <w:tc>
          <w:tcPr>
            <w:tcBorders/>
            <w:tcW w:w="1663" w:type="dxa"/>
            <w:vAlign w:val="center"/>
            <w:textDirection w:val="lrTb"/>
            <w:noWrap w:val="false"/>
          </w:tcPr>
          <w:p w14:paraId="544A190F" w14:textId="3A6CA541">
            <w:pPr>
              <w:pBdr/>
              <w:spacing/>
              <w:ind/>
              <w:jc w:val="center"/>
              <w:rPr/>
            </w:pPr>
            <w:r>
              <w:t xml:space="preserve">Kết cấu mặt đường</w:t>
            </w:r>
            <w:r/>
          </w:p>
        </w:tc>
        <w:tc>
          <w:tcPr>
            <w:tcBorders/>
            <w:tcW w:w="1560" w:type="dxa"/>
            <w:vAlign w:val="center"/>
            <w:textDirection w:val="lrTb"/>
            <w:noWrap w:val="false"/>
          </w:tcPr>
          <w:p w14:paraId="39B032EF" w14:textId="641048A8">
            <w:pPr>
              <w:pBdr/>
              <w:spacing/>
              <w:ind/>
              <w:jc w:val="center"/>
              <w:rPr/>
            </w:pPr>
            <w:r>
              <w:t xml:space="preserve">Đường nhựa có vỉa hè</w:t>
            </w:r>
            <w:r/>
          </w:p>
        </w:tc>
        <w:tc>
          <w:tcPr>
            <w:tcBorders/>
            <w:tcW w:w="1605" w:type="dxa"/>
            <w:vAlign w:val="center"/>
            <w:textDirection w:val="lrTb"/>
            <w:noWrap w:val="false"/>
          </w:tcPr>
          <w:p w14:paraId="379ED68A" w14:textId="2BD5225C">
            <w:pPr>
              <w:pBdr/>
              <w:spacing/>
              <w:ind/>
              <w:jc w:val="center"/>
              <w:rPr/>
            </w:pPr>
            <w:r>
              <w:t xml:space="preserve">Đường nhựa có vỉa hè ✔</w:t>
            </w:r>
            <w:r/>
          </w:p>
        </w:tc>
        <w:tc>
          <w:tcPr>
            <w:tcBorders/>
            <w:tcW w:w="1371" w:type="dxa"/>
            <w:vAlign w:val="center"/>
            <w:textDirection w:val="lrTb"/>
            <w:noWrap w:val="false"/>
          </w:tcPr>
          <w:p w14:paraId="63992C32" w14:textId="37FFA5B4">
            <w:pPr>
              <w:pBdr/>
              <w:spacing/>
              <w:ind/>
              <w:jc w:val="center"/>
              <w:rPr/>
            </w:pPr>
            <w:r>
              <w:t xml:space="preserve">Không</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8</w:t>
            </w:r>
            <w:r/>
          </w:p>
        </w:tc>
        <w:tc>
          <w:tcPr>
            <w:tcBorders/>
            <w:tcW w:w="1663" w:type="dxa"/>
            <w:vAlign w:val="center"/>
            <w:textDirection w:val="lrTb"/>
            <w:noWrap w:val="false"/>
          </w:tcPr>
          <w:p w14:paraId="544A190F" w14:textId="3A6CA541">
            <w:pPr>
              <w:pBdr/>
              <w:spacing/>
              <w:ind/>
              <w:jc w:val="center"/>
              <w:rPr/>
            </w:pPr>
            <w:r>
              <w:t xml:space="preserve">Mặt cắt đường trước nhà</w:t>
            </w:r>
            <w:r/>
          </w:p>
        </w:tc>
        <w:tc>
          <w:tcPr>
            <w:tcBorders/>
            <w:tcW w:w="1560" w:type="dxa"/>
            <w:vAlign w:val="center"/>
            <w:textDirection w:val="lrTb"/>
            <w:noWrap w:val="false"/>
          </w:tcPr>
          <w:p w14:paraId="39B032EF" w14:textId="641048A8">
            <w:pPr>
              <w:pBdr/>
              <w:spacing/>
              <w:ind/>
              <w:jc w:val="center"/>
              <w:rPr/>
            </w:pPr>
            <w:r>
              <w:t xml:space="preserve">11.5</w:t>
            </w:r>
            <w:r/>
          </w:p>
        </w:tc>
        <w:tc>
          <w:tcPr>
            <w:tcBorders/>
            <w:tcW w:w="1605" w:type="dxa"/>
            <w:vAlign w:val="center"/>
            <w:textDirection w:val="lrTb"/>
            <w:noWrap w:val="false"/>
          </w:tcPr>
          <w:p w14:paraId="379ED68A" w14:textId="2BD5225C">
            <w:pPr>
              <w:pBdr/>
              <w:spacing/>
              <w:ind/>
              <w:jc w:val="center"/>
              <w:rPr/>
            </w:pPr>
            <w:r>
              <w:t xml:space="preserve">11,5</w:t>
            </w:r>
            <w:r>
              <w:t xml:space="preserve">✔</w:t>
            </w:r>
            <w:r/>
          </w:p>
        </w:tc>
        <w:tc>
          <w:tcPr>
            <w:tcBorders/>
            <w:tcW w:w="1371" w:type="dxa"/>
            <w:vAlign w:val="center"/>
            <w:textDirection w:val="lrTb"/>
            <w:noWrap w:val="false"/>
          </w:tcPr>
          <w:p w14:paraId="63992C32" w14:textId="37FFA5B4">
            <w:pPr>
              <w:pBdr/>
              <w:spacing/>
              <w:ind/>
              <w:jc w:val="center"/>
              <w:rPr/>
            </w:pPr>
            <w:r>
              <w:t xml:space="preserve">0</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9</w:t>
            </w:r>
            <w:r/>
          </w:p>
        </w:tc>
        <w:tc>
          <w:tcPr>
            <w:tcBorders/>
            <w:tcW w:w="1663" w:type="dxa"/>
            <w:vAlign w:val="center"/>
            <w:textDirection w:val="lrTb"/>
            <w:noWrap w:val="false"/>
          </w:tcPr>
          <w:p w14:paraId="544A190F" w14:textId="3A6CA541">
            <w:pPr>
              <w:pBdr/>
              <w:spacing/>
              <w:ind/>
              <w:jc w:val="center"/>
              <w:rPr/>
            </w:pPr>
            <w:r>
              <w:t xml:space="preserve">Cơ sở hạ tầng kỹ thuật</w:t>
            </w:r>
            <w:r/>
          </w:p>
        </w:tc>
        <w:tc>
          <w:tcPr>
            <w:tcBorders/>
            <w:tcW w:w="1560" w:type="dxa"/>
            <w:vAlign w:val="center"/>
            <w:textDirection w:val="lrTb"/>
            <w:noWrap w:val="false"/>
          </w:tcPr>
          <w:p w14:paraId="39B032EF" w14:textId="641048A8">
            <w:pPr>
              <w:pBdr/>
              <w:spacing/>
              <w:ind/>
              <w:jc w:val="center"/>
              <w:rPr/>
            </w:pPr>
            <w:r>
              <w:t xml:space="preserve">Hạ tầng khu đô thị, khu phân lô/tái định cư</w:t>
            </w:r>
            <w:r/>
          </w:p>
        </w:tc>
        <w:tc>
          <w:tcPr>
            <w:tcBorders/>
            <w:tcW w:w="1605" w:type="dxa"/>
            <w:vAlign w:val="center"/>
            <w:textDirection w:val="lrTb"/>
            <w:noWrap w:val="false"/>
          </w:tcPr>
          <w:p w14:paraId="379ED68A" w14:textId="2BD5225C">
            <w:pPr>
              <w:pBdr/>
              <w:spacing/>
              <w:ind/>
              <w:jc w:val="center"/>
              <w:rPr/>
            </w:pPr>
            <w:r>
              <w:t xml:space="preserve">Hạ tầng khu đô thị, khu phân lô/tái định cư ✔</w:t>
            </w:r>
            <w:r/>
          </w:p>
        </w:tc>
        <w:tc>
          <w:tcPr>
            <w:tcBorders/>
            <w:tcW w:w="1371" w:type="dxa"/>
            <w:vAlign w:val="center"/>
            <w:textDirection w:val="lrTb"/>
            <w:noWrap w:val="false"/>
          </w:tcPr>
          <w:p w14:paraId="63992C32" w14:textId="37FFA5B4">
            <w:pPr>
              <w:pBdr/>
              <w:spacing/>
              <w:ind/>
              <w:jc w:val="center"/>
              <w:rPr/>
            </w:pPr>
            <w:r>
              <w:t xml:space="preserve">Không</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10</w:t>
            </w:r>
            <w:r/>
          </w:p>
        </w:tc>
        <w:tc>
          <w:tcPr>
            <w:tcBorders/>
            <w:tcW w:w="1663" w:type="dxa"/>
            <w:vAlign w:val="center"/>
            <w:textDirection w:val="lrTb"/>
            <w:noWrap w:val="false"/>
          </w:tcPr>
          <w:p w14:paraId="544A190F" w14:textId="3A6CA541">
            <w:pPr>
              <w:pBdr/>
              <w:spacing/>
              <w:ind/>
              <w:jc w:val="center"/>
              <w:rPr/>
            </w:pPr>
            <w:r>
              <w:t xml:space="preserve">Môi trường, an ninh</w:t>
            </w:r>
            <w:r/>
          </w:p>
        </w:tc>
        <w:tc>
          <w:tcPr>
            <w:tcBorders/>
            <w:tcW w:w="1560" w:type="dxa"/>
            <w:vAlign w:val="center"/>
            <w:textDirection w:val="lrTb"/>
            <w:noWrap w:val="false"/>
          </w:tcPr>
          <w:p w14:paraId="39B032EF" w14:textId="641048A8">
            <w:pPr>
              <w:pBdr/>
              <w:spacing/>
              <w:ind/>
              <w:jc w:val="center"/>
              <w:rPr/>
            </w:pPr>
            <w:r>
              <w:t xml:space="preserve">Tốt</w:t>
            </w:r>
            <w:r/>
          </w:p>
        </w:tc>
        <w:tc>
          <w:tcPr>
            <w:tcBorders/>
            <w:tcW w:w="1605" w:type="dxa"/>
            <w:vAlign w:val="center"/>
            <w:textDirection w:val="lrTb"/>
            <w:noWrap w:val="false"/>
          </w:tcPr>
          <w:p w14:paraId="379ED68A" w14:textId="2BD5225C">
            <w:pPr>
              <w:pBdr/>
              <w:spacing/>
              <w:ind/>
              <w:jc w:val="center"/>
              <w:rPr/>
            </w:pPr>
            <w:r>
              <w:t xml:space="preserve">Tốt ✔</w:t>
            </w:r>
            <w:r/>
          </w:p>
        </w:tc>
        <w:tc>
          <w:tcPr>
            <w:tcBorders/>
            <w:tcW w:w="1371" w:type="dxa"/>
            <w:vAlign w:val="center"/>
            <w:textDirection w:val="lrTb"/>
            <w:noWrap w:val="false"/>
          </w:tcPr>
          <w:p w14:paraId="63992C32" w14:textId="37FFA5B4">
            <w:pPr>
              <w:pBdr/>
              <w:spacing/>
              <w:ind/>
              <w:jc w:val="center"/>
              <w:rPr/>
            </w:pPr>
            <w:r>
              <w:t xml:space="preserve">Không</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11</w:t>
            </w:r>
            <w:r/>
          </w:p>
        </w:tc>
        <w:tc>
          <w:tcPr>
            <w:tcBorders/>
            <w:tcW w:w="1663" w:type="dxa"/>
            <w:vAlign w:val="center"/>
            <w:textDirection w:val="lrTb"/>
            <w:noWrap w:val="false"/>
          </w:tcPr>
          <w:p w14:paraId="544A190F" w14:textId="3A6CA541">
            <w:pPr>
              <w:pBdr/>
              <w:spacing/>
              <w:ind/>
              <w:jc w:val="center"/>
              <w:rPr/>
            </w:pPr>
            <w:r>
              <w:t xml:space="preserve">Diện tích</w:t>
            </w:r>
            <w:r/>
          </w:p>
        </w:tc>
        <w:tc>
          <w:tcPr>
            <w:tcBorders/>
            <w:tcW w:w="1560" w:type="dxa"/>
            <w:vAlign w:val="center"/>
            <w:textDirection w:val="lrTb"/>
            <w:noWrap w:val="false"/>
          </w:tcPr>
          <w:p w14:paraId="39B032EF" w14:textId="641048A8">
            <w:pPr>
              <w:pBdr/>
              <w:spacing/>
              <w:ind/>
              <w:jc w:val="center"/>
              <w:rPr/>
            </w:pPr>
            <w:r>
              <w:t xml:space="preserve">300.1</w:t>
            </w:r>
            <w:r/>
          </w:p>
        </w:tc>
        <w:tc>
          <w:tcPr>
            <w:tcBorders/>
            <w:tcW w:w="1605" w:type="dxa"/>
            <w:vAlign w:val="center"/>
            <w:textDirection w:val="lrTb"/>
            <w:noWrap w:val="false"/>
          </w:tcPr>
          <w:p w14:paraId="379ED68A" w14:textId="2BD5225C">
            <w:pPr>
              <w:pBdr/>
              <w:spacing/>
              <w:ind/>
              <w:jc w:val="center"/>
              <w:rPr/>
            </w:pPr>
            <w:r>
              <w:t xml:space="preserve">300.1 ✔</w:t>
            </w:r>
            <w:r/>
          </w:p>
        </w:tc>
        <w:tc>
          <w:tcPr>
            <w:tcBorders/>
            <w:tcW w:w="1371" w:type="dxa"/>
            <w:vAlign w:val="center"/>
            <w:textDirection w:val="lrTb"/>
            <w:noWrap w:val="false"/>
          </w:tcPr>
          <w:p w14:paraId="63992C32" w14:textId="37FFA5B4">
            <w:pPr>
              <w:pBdr/>
              <w:spacing/>
              <w:ind/>
              <w:jc w:val="center"/>
              <w:rPr/>
            </w:pPr>
            <w:r>
              <w:t xml:space="preserve">0</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12</w:t>
            </w:r>
            <w:r/>
          </w:p>
        </w:tc>
        <w:tc>
          <w:tcPr>
            <w:tcBorders/>
            <w:tcW w:w="1663" w:type="dxa"/>
            <w:vAlign w:val="center"/>
            <w:textDirection w:val="lrTb"/>
            <w:noWrap w:val="false"/>
          </w:tcPr>
          <w:p w14:paraId="544A190F" w14:textId="3A6CA541">
            <w:pPr>
              <w:pBdr/>
              <w:spacing/>
              <w:ind/>
              <w:jc w:val="center"/>
              <w:rPr/>
            </w:pPr>
            <w:r>
              <w:t xml:space="preserve">Mặt tiền</w:t>
            </w:r>
            <w:r/>
          </w:p>
        </w:tc>
        <w:tc>
          <w:tcPr>
            <w:tcBorders/>
            <w:tcW w:w="1560" w:type="dxa"/>
            <w:vAlign w:val="center"/>
            <w:textDirection w:val="lrTb"/>
            <w:noWrap w:val="false"/>
          </w:tcPr>
          <w:p w14:paraId="39B032EF" w14:textId="641048A8">
            <w:pPr>
              <w:pBdr/>
              <w:spacing/>
              <w:ind/>
              <w:jc w:val="center"/>
              <w:rPr/>
            </w:pPr>
            <w:r>
              <w:t xml:space="preserve">12</w:t>
            </w:r>
            <w:r/>
          </w:p>
        </w:tc>
        <w:tc>
          <w:tcPr>
            <w:tcBorders/>
            <w:tcW w:w="1605" w:type="dxa"/>
            <w:vAlign w:val="center"/>
            <w:textDirection w:val="lrTb"/>
            <w:noWrap w:val="false"/>
          </w:tcPr>
          <w:p w14:paraId="379ED68A" w14:textId="2BD5225C">
            <w:pPr>
              <w:pBdr/>
              <w:spacing/>
              <w:ind/>
              <w:jc w:val="center"/>
              <w:rPr/>
            </w:pPr>
            <w:r>
              <w:t xml:space="preserve">12 ✔</w:t>
            </w:r>
            <w:r/>
          </w:p>
        </w:tc>
        <w:tc>
          <w:tcPr>
            <w:tcBorders/>
            <w:tcW w:w="1371" w:type="dxa"/>
            <w:vAlign w:val="center"/>
            <w:textDirection w:val="lrTb"/>
            <w:noWrap w:val="false"/>
          </w:tcPr>
          <w:p w14:paraId="63992C32" w14:textId="37FFA5B4">
            <w:pPr>
              <w:pBdr/>
              <w:spacing/>
              <w:ind/>
              <w:jc w:val="center"/>
              <w:rPr/>
            </w:pPr>
            <w:r>
              <w:t xml:space="preserve">0</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13</w:t>
            </w:r>
            <w:r/>
          </w:p>
        </w:tc>
        <w:tc>
          <w:tcPr>
            <w:tcBorders/>
            <w:tcW w:w="1663" w:type="dxa"/>
            <w:vAlign w:val="center"/>
            <w:textDirection w:val="lrTb"/>
            <w:noWrap w:val="false"/>
          </w:tcPr>
          <w:p w14:paraId="544A190F" w14:textId="3A6CA541">
            <w:pPr>
              <w:pBdr/>
              <w:spacing/>
              <w:ind/>
              <w:jc w:val="center"/>
              <w:rPr/>
            </w:pPr>
            <w:r>
              <w:t xml:space="preserve">Chiều sâu</w:t>
            </w:r>
            <w:r/>
          </w:p>
        </w:tc>
        <w:tc>
          <w:tcPr>
            <w:tcBorders/>
            <w:tcW w:w="1560" w:type="dxa"/>
            <w:vAlign w:val="center"/>
            <w:textDirection w:val="lrTb"/>
            <w:noWrap w:val="false"/>
          </w:tcPr>
          <w:p w14:paraId="39B032EF" w14:textId="641048A8">
            <w:pPr>
              <w:pBdr/>
              <w:spacing/>
              <w:ind/>
              <w:jc w:val="center"/>
              <w:rPr/>
            </w:pPr>
            <w:r>
              <w:t xml:space="preserve">25.01</w:t>
            </w:r>
            <w:r/>
          </w:p>
        </w:tc>
        <w:tc>
          <w:tcPr>
            <w:tcBorders/>
            <w:tcW w:w="1605" w:type="dxa"/>
            <w:vAlign w:val="center"/>
            <w:textDirection w:val="lrTb"/>
            <w:noWrap w:val="false"/>
          </w:tcPr>
          <w:p w14:paraId="379ED68A" w14:textId="2BD5225C">
            <w:pPr>
              <w:pBdr/>
              <w:spacing/>
              <w:ind/>
              <w:jc w:val="center"/>
              <w:rPr/>
            </w:pPr>
            <w:r>
              <w:t xml:space="preserve">25.01 ✔</w:t>
            </w:r>
            <w:r/>
          </w:p>
        </w:tc>
        <w:tc>
          <w:tcPr>
            <w:tcBorders/>
            <w:tcW w:w="1371" w:type="dxa"/>
            <w:vAlign w:val="center"/>
            <w:textDirection w:val="lrTb"/>
            <w:noWrap w:val="false"/>
          </w:tcPr>
          <w:p w14:paraId="63992C32" w14:textId="37FFA5B4">
            <w:pPr>
              <w:pBdr/>
              <w:spacing/>
              <w:ind/>
              <w:jc w:val="center"/>
              <w:rPr/>
            </w:pPr>
            <w:r>
              <w:t xml:space="preserve">0</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14</w:t>
            </w:r>
            <w:r/>
          </w:p>
        </w:tc>
        <w:tc>
          <w:tcPr>
            <w:tcBorders/>
            <w:tcW w:w="1663" w:type="dxa"/>
            <w:vAlign w:val="center"/>
            <w:textDirection w:val="lrTb"/>
            <w:noWrap w:val="false"/>
          </w:tcPr>
          <w:p w14:paraId="544A190F" w14:textId="3A6CA541">
            <w:pPr>
              <w:pBdr/>
              <w:spacing/>
              <w:ind/>
              <w:jc w:val="center"/>
              <w:rPr/>
            </w:pPr>
            <w:r>
              <w:t xml:space="preserve">Mặt tiếp giáp</w:t>
            </w:r>
            <w:r/>
          </w:p>
        </w:tc>
        <w:tc>
          <w:tcPr>
            <w:tcBorders/>
            <w:tcW w:w="1560" w:type="dxa"/>
            <w:vAlign w:val="center"/>
            <w:textDirection w:val="lrTb"/>
            <w:noWrap w:val="false"/>
          </w:tcPr>
          <w:p w14:paraId="39B032EF" w14:textId="641048A8">
            <w:pPr>
              <w:pBdr/>
              <w:spacing/>
              <w:ind/>
              <w:jc w:val="center"/>
              <w:rPr/>
            </w:pPr>
            <w:r>
              <w:t xml:space="preserve">Tiếp giáp 1 mặt tiền</w:t>
            </w:r>
            <w:r/>
          </w:p>
        </w:tc>
        <w:tc>
          <w:tcPr>
            <w:tcBorders/>
            <w:tcW w:w="1605" w:type="dxa"/>
            <w:vAlign w:val="center"/>
            <w:textDirection w:val="lrTb"/>
            <w:noWrap w:val="false"/>
          </w:tcPr>
          <w:p w14:paraId="379ED68A" w14:textId="2BD5225C">
            <w:pPr>
              <w:pBdr/>
              <w:spacing/>
              <w:ind/>
              <w:jc w:val="center"/>
              <w:rPr/>
            </w:pPr>
            <w:r>
              <w:t xml:space="preserve">Tiếp giáp 1 mặt tiền ✔</w:t>
            </w:r>
            <w:r/>
          </w:p>
        </w:tc>
        <w:tc>
          <w:tcPr>
            <w:tcBorders/>
            <w:tcW w:w="1371" w:type="dxa"/>
            <w:vAlign w:val="center"/>
            <w:textDirection w:val="lrTb"/>
            <w:noWrap w:val="false"/>
          </w:tcPr>
          <w:p w14:paraId="63992C32" w14:textId="37FFA5B4">
            <w:pPr>
              <w:pBdr/>
              <w:spacing/>
              <w:ind/>
              <w:jc w:val="center"/>
              <w:rPr/>
            </w:pPr>
            <w:r>
              <w:t xml:space="preserve">Không</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15</w:t>
            </w:r>
            <w:r/>
          </w:p>
        </w:tc>
        <w:tc>
          <w:tcPr>
            <w:tcBorders/>
            <w:tcW w:w="1663" w:type="dxa"/>
            <w:vAlign w:val="center"/>
            <w:textDirection w:val="lrTb"/>
            <w:noWrap w:val="false"/>
          </w:tcPr>
          <w:p w14:paraId="544A190F" w14:textId="3A6CA541">
            <w:pPr>
              <w:pBdr/>
              <w:spacing/>
              <w:ind/>
              <w:jc w:val="center"/>
              <w:rPr/>
            </w:pPr>
            <w:r>
              <w:t xml:space="preserve">Hình dạng thửa đất</w:t>
            </w:r>
            <w:r/>
          </w:p>
        </w:tc>
        <w:tc>
          <w:tcPr>
            <w:tcBorders/>
            <w:tcW w:w="1560" w:type="dxa"/>
            <w:vAlign w:val="center"/>
            <w:textDirection w:val="lrTb"/>
            <w:noWrap w:val="false"/>
          </w:tcPr>
          <w:p w14:paraId="39B032EF" w14:textId="641048A8">
            <w:pPr>
              <w:pBdr/>
              <w:spacing/>
              <w:ind/>
              <w:jc w:val="center"/>
              <w:rPr/>
            </w:pPr>
            <w:r>
              <w:t xml:space="preserve">Hình chữ nhật</w:t>
            </w:r>
            <w:r/>
          </w:p>
        </w:tc>
        <w:tc>
          <w:tcPr>
            <w:tcBorders/>
            <w:tcW w:w="1605" w:type="dxa"/>
            <w:vAlign w:val="center"/>
            <w:textDirection w:val="lrTb"/>
            <w:noWrap w:val="false"/>
          </w:tcPr>
          <w:p w14:paraId="379ED68A" w14:textId="2BD5225C">
            <w:pPr>
              <w:pBdr/>
              <w:spacing/>
              <w:ind/>
              <w:jc w:val="center"/>
              <w:rPr/>
            </w:pPr>
            <w:r>
              <w:t xml:space="preserve">Hình chữ nhật ✔</w:t>
            </w:r>
            <w:r/>
          </w:p>
        </w:tc>
        <w:tc>
          <w:tcPr>
            <w:tcBorders/>
            <w:tcW w:w="1371" w:type="dxa"/>
            <w:vAlign w:val="center"/>
            <w:textDirection w:val="lrTb"/>
            <w:noWrap w:val="false"/>
          </w:tcPr>
          <w:p w14:paraId="63992C32" w14:textId="37FFA5B4">
            <w:pPr>
              <w:pBdr/>
              <w:spacing/>
              <w:ind/>
              <w:jc w:val="center"/>
              <w:rPr/>
            </w:pPr>
            <w:r>
              <w:t xml:space="preserve">Không</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16</w:t>
            </w:r>
            <w:r/>
          </w:p>
        </w:tc>
        <w:tc>
          <w:tcPr>
            <w:tcBorders/>
            <w:tcW w:w="1663" w:type="dxa"/>
            <w:vAlign w:val="center"/>
            <w:textDirection w:val="lrTb"/>
            <w:noWrap w:val="false"/>
          </w:tcPr>
          <w:p w14:paraId="544A190F" w14:textId="3A6CA541">
            <w:pPr>
              <w:pBdr/>
              <w:spacing/>
              <w:ind/>
              <w:jc w:val="center"/>
              <w:rPr/>
            </w:pPr>
            <w:r>
              <w:t xml:space="preserve">Hướng</w:t>
            </w:r>
            <w:r/>
          </w:p>
        </w:tc>
        <w:tc>
          <w:tcPr>
            <w:tcBorders/>
            <w:tcW w:w="1560" w:type="dxa"/>
            <w:vAlign w:val="center"/>
            <w:textDirection w:val="lrTb"/>
            <w:noWrap w:val="false"/>
          </w:tcPr>
          <w:p w14:paraId="39B032EF" w14:textId="641048A8">
            <w:pPr>
              <w:pBdr/>
              <w:spacing/>
              <w:ind/>
              <w:jc w:val="center"/>
              <w:rPr/>
            </w:pPr>
            <w:r>
              <w:t xml:space="preserve">Tây Bắc</w:t>
            </w:r>
            <w:r/>
          </w:p>
        </w:tc>
        <w:tc>
          <w:tcPr>
            <w:tcBorders/>
            <w:tcW w:w="1605" w:type="dxa"/>
            <w:vAlign w:val="center"/>
            <w:textDirection w:val="lrTb"/>
            <w:noWrap w:val="false"/>
          </w:tcPr>
          <w:p w14:paraId="379ED68A" w14:textId="2BD5225C">
            <w:pPr>
              <w:pBdr/>
              <w:spacing/>
              <w:ind/>
              <w:jc w:val="center"/>
              <w:rPr/>
            </w:pPr>
            <w:r>
              <w:t xml:space="preserve">Tây Bắc ✔</w:t>
            </w:r>
            <w:r/>
          </w:p>
        </w:tc>
        <w:tc>
          <w:tcPr>
            <w:tcBorders/>
            <w:tcW w:w="1371" w:type="dxa"/>
            <w:vAlign w:val="center"/>
            <w:textDirection w:val="lrTb"/>
            <w:noWrap w:val="false"/>
          </w:tcPr>
          <w:p w14:paraId="63992C32" w14:textId="37FFA5B4">
            <w:pPr>
              <w:pBdr/>
              <w:spacing/>
              <w:ind/>
              <w:jc w:val="center"/>
              <w:rPr/>
            </w:pPr>
            <w:r>
              <w:t xml:space="preserve">Không</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17</w:t>
            </w:r>
            <w:r/>
          </w:p>
        </w:tc>
        <w:tc>
          <w:tcPr>
            <w:tcBorders/>
            <w:tcW w:w="1663" w:type="dxa"/>
            <w:vAlign w:val="center"/>
            <w:textDirection w:val="lrTb"/>
            <w:noWrap w:val="false"/>
          </w:tcPr>
          <w:p w14:paraId="544A190F" w14:textId="3A6CA541">
            <w:pPr>
              <w:pBdr/>
              <w:spacing/>
              <w:ind/>
              <w:jc w:val="center"/>
              <w:rPr/>
            </w:pPr>
            <w:r>
              <w:t xml:space="preserve">Cảnh quan</w:t>
            </w:r>
            <w:r/>
          </w:p>
        </w:tc>
        <w:tc>
          <w:tcPr>
            <w:tcBorders/>
            <w:tcW w:w="1560" w:type="dxa"/>
            <w:vAlign w:val="center"/>
            <w:textDirection w:val="lrTb"/>
            <w:noWrap w:val="false"/>
          </w:tcPr>
          <w:p w14:paraId="39B032EF" w14:textId="641048A8">
            <w:pPr>
              <w:pBdr/>
              <w:spacing/>
              <w:ind/>
              <w:jc w:val="center"/>
              <w:rPr/>
            </w:pPr>
            <w:r>
              <w:t xml:space="preserve">View khu dân cư</w:t>
            </w:r>
            <w:r/>
          </w:p>
        </w:tc>
        <w:tc>
          <w:tcPr>
            <w:tcBorders/>
            <w:tcW w:w="1605" w:type="dxa"/>
            <w:vAlign w:val="center"/>
            <w:textDirection w:val="lrTb"/>
            <w:noWrap w:val="false"/>
          </w:tcPr>
          <w:p w14:paraId="379ED68A" w14:textId="2BD5225C">
            <w:pPr>
              <w:pBdr/>
              <w:spacing/>
              <w:ind/>
              <w:jc w:val="center"/>
              <w:rPr/>
            </w:pPr>
            <w:r>
              <w:t xml:space="preserve">View khu dân cư ✔</w:t>
            </w:r>
            <w:r/>
          </w:p>
        </w:tc>
        <w:tc>
          <w:tcPr>
            <w:tcBorders/>
            <w:tcW w:w="1371" w:type="dxa"/>
            <w:vAlign w:val="center"/>
            <w:textDirection w:val="lrTb"/>
            <w:noWrap w:val="false"/>
          </w:tcPr>
          <w:p w14:paraId="63992C32" w14:textId="37FFA5B4">
            <w:pPr>
              <w:pBdr/>
              <w:spacing/>
              <w:ind/>
              <w:jc w:val="center"/>
              <w:rPr/>
            </w:pPr>
            <w:r>
              <w:t xml:space="preserve">Không</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18</w:t>
            </w:r>
            <w:r/>
          </w:p>
        </w:tc>
        <w:tc>
          <w:tcPr>
            <w:tcBorders/>
            <w:tcW w:w="1663" w:type="dxa"/>
            <w:vAlign w:val="center"/>
            <w:textDirection w:val="lrTb"/>
            <w:noWrap w:val="false"/>
          </w:tcPr>
          <w:p w14:paraId="544A190F" w14:textId="3A6CA541">
            <w:pPr>
              <w:pBdr/>
              <w:spacing/>
              <w:ind/>
              <w:jc w:val="center"/>
              <w:rPr/>
            </w:pPr>
            <w:r>
              <w:t xml:space="preserve">Lợi thế kinh doanh</w:t>
            </w:r>
            <w:r/>
          </w:p>
        </w:tc>
        <w:tc>
          <w:tcPr>
            <w:tcBorders/>
            <w:tcW w:w="1560" w:type="dxa"/>
            <w:vAlign w:val="center"/>
            <w:textDirection w:val="lrTb"/>
            <w:noWrap w:val="false"/>
          </w:tcPr>
          <w:p w14:paraId="39B032EF" w14:textId="641048A8">
            <w:pPr>
              <w:pBdr/>
              <w:spacing/>
              <w:ind/>
              <w:jc w:val="center"/>
              <w:rPr/>
            </w:pPr>
            <w:r>
              <w:t xml:space="preserve">Tốt</w:t>
            </w:r>
            <w:r/>
          </w:p>
        </w:tc>
        <w:tc>
          <w:tcPr>
            <w:tcBorders/>
            <w:tcW w:w="1605" w:type="dxa"/>
            <w:vAlign w:val="center"/>
            <w:textDirection w:val="lrTb"/>
            <w:noWrap w:val="false"/>
          </w:tcPr>
          <w:p w14:paraId="379ED68A" w14:textId="2BD5225C">
            <w:pPr>
              <w:pBdr/>
              <w:spacing/>
              <w:ind/>
              <w:jc w:val="center"/>
              <w:rPr/>
            </w:pPr>
            <w:r>
              <w:t xml:space="preserve">Tốt ✔</w:t>
            </w:r>
            <w:r/>
          </w:p>
        </w:tc>
        <w:tc>
          <w:tcPr>
            <w:tcBorders/>
            <w:tcW w:w="1371" w:type="dxa"/>
            <w:vAlign w:val="center"/>
            <w:textDirection w:val="lrTb"/>
            <w:noWrap w:val="false"/>
          </w:tcPr>
          <w:p w14:paraId="63992C32" w14:textId="37FFA5B4">
            <w:pPr>
              <w:pBdr/>
              <w:spacing/>
              <w:ind/>
              <w:jc w:val="center"/>
              <w:rPr/>
            </w:pPr>
            <w:r>
              <w:t xml:space="preserve">Không</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19</w:t>
            </w:r>
            <w:r/>
          </w:p>
        </w:tc>
        <w:tc>
          <w:tcPr>
            <w:tcBorders/>
            <w:tcW w:w="1663" w:type="dxa"/>
            <w:vAlign w:val="center"/>
            <w:textDirection w:val="lrTb"/>
            <w:noWrap w:val="false"/>
          </w:tcPr>
          <w:p w14:paraId="544A190F" w14:textId="3A6CA541">
            <w:pPr>
              <w:pBdr/>
              <w:spacing/>
              <w:ind/>
              <w:jc w:val="center"/>
              <w:rPr/>
            </w:pPr>
            <w:r>
              <w:t xml:space="preserve">Lợi thế thương mại</w:t>
            </w:r>
            <w:r/>
          </w:p>
        </w:tc>
        <w:tc>
          <w:tcPr>
            <w:tcBorders/>
            <w:tcW w:w="1560" w:type="dxa"/>
            <w:vAlign w:val="center"/>
            <w:textDirection w:val="lrTb"/>
            <w:noWrap w:val="false"/>
          </w:tcPr>
          <w:p w14:paraId="39B032EF" w14:textId="641048A8">
            <w:pPr>
              <w:pBdr/>
              <w:spacing/>
              <w:ind/>
              <w:jc w:val="center"/>
              <w:rPr/>
            </w:pPr>
            <w:r>
              <w:t xml:space="preserve">Không có lợi thế thương mại</w:t>
            </w:r>
            <w:r/>
          </w:p>
        </w:tc>
        <w:tc>
          <w:tcPr>
            <w:tcBorders/>
            <w:tcW w:w="1605" w:type="dxa"/>
            <w:vAlign w:val="center"/>
            <w:textDirection w:val="lrTb"/>
            <w:noWrap w:val="false"/>
          </w:tcPr>
          <w:p w14:paraId="379ED68A" w14:textId="2BD5225C">
            <w:pPr>
              <w:pBdr/>
              <w:spacing/>
              <w:ind/>
              <w:jc w:val="center"/>
              <w:rPr/>
            </w:pPr>
            <w:r>
              <w:t xml:space="preserve">Không có lợi thế thương mại ✔</w:t>
            </w:r>
            <w:r/>
          </w:p>
        </w:tc>
        <w:tc>
          <w:tcPr>
            <w:tcBorders/>
            <w:tcW w:w="1371" w:type="dxa"/>
            <w:vAlign w:val="center"/>
            <w:textDirection w:val="lrTb"/>
            <w:noWrap w:val="false"/>
          </w:tcPr>
          <w:p w14:paraId="63992C32" w14:textId="37FFA5B4">
            <w:pPr>
              <w:pBdr/>
              <w:spacing/>
              <w:ind/>
              <w:jc w:val="center"/>
              <w:rPr/>
            </w:pPr>
            <w:r>
              <w:t xml:space="preserve">Không</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20</w:t>
            </w:r>
            <w:r/>
          </w:p>
        </w:tc>
        <w:tc>
          <w:tcPr>
            <w:tcBorders/>
            <w:tcW w:w="1663" w:type="dxa"/>
            <w:vAlign w:val="center"/>
            <w:textDirection w:val="lrTb"/>
            <w:noWrap w:val="false"/>
          </w:tcPr>
          <w:p w14:paraId="544A190F" w14:textId="3A6CA541">
            <w:pPr>
              <w:pBdr/>
              <w:spacing/>
              <w:ind/>
              <w:jc w:val="center"/>
              <w:rPr/>
            </w:pPr>
            <w:r>
              <w:t xml:space="preserve">Bất lợi thương mại</w:t>
            </w:r>
            <w:r/>
          </w:p>
        </w:tc>
        <w:tc>
          <w:tcPr>
            <w:tcBorders/>
            <w:tcW w:w="1560" w:type="dxa"/>
            <w:vAlign w:val="center"/>
            <w:textDirection w:val="lrTb"/>
            <w:noWrap w:val="false"/>
          </w:tcPr>
          <w:p w14:paraId="39B032EF" w14:textId="641048A8">
            <w:pPr>
              <w:pBdr/>
              <w:spacing/>
              <w:ind/>
              <w:jc w:val="center"/>
              <w:rPr/>
            </w:pPr>
            <w:r>
              <w:t xml:space="preserve">Không có bất lợi thương mại</w:t>
            </w:r>
            <w:r/>
          </w:p>
        </w:tc>
        <w:tc>
          <w:tcPr>
            <w:tcBorders/>
            <w:tcW w:w="1605" w:type="dxa"/>
            <w:vAlign w:val="center"/>
            <w:textDirection w:val="lrTb"/>
            <w:noWrap w:val="false"/>
          </w:tcPr>
          <w:p w14:paraId="379ED68A" w14:textId="2BD5225C">
            <w:pPr>
              <w:pBdr/>
              <w:spacing/>
              <w:ind/>
              <w:jc w:val="center"/>
              <w:rPr/>
            </w:pPr>
            <w:r>
              <w:t xml:space="preserve">Không có bất lợi thương mại ✔</w:t>
            </w:r>
            <w:r/>
          </w:p>
        </w:tc>
        <w:tc>
          <w:tcPr>
            <w:tcBorders/>
            <w:tcW w:w="1371" w:type="dxa"/>
            <w:vAlign w:val="center"/>
            <w:textDirection w:val="lrTb"/>
            <w:noWrap w:val="false"/>
          </w:tcPr>
          <w:p w14:paraId="63992C32" w14:textId="37FFA5B4">
            <w:pPr>
              <w:pBdr/>
              <w:spacing/>
              <w:ind/>
              <w:jc w:val="center"/>
              <w:rPr/>
            </w:pPr>
            <w:r>
              <w:t xml:space="preserve">Không</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21</w:t>
            </w:r>
            <w:r/>
          </w:p>
        </w:tc>
        <w:tc>
          <w:tcPr>
            <w:tcBorders/>
            <w:tcW w:w="1663" w:type="dxa"/>
            <w:vAlign w:val="center"/>
            <w:textDirection w:val="lrTb"/>
            <w:noWrap w:val="false"/>
          </w:tcPr>
          <w:p w14:paraId="544A190F" w14:textId="3A6CA541">
            <w:pPr>
              <w:pBdr/>
              <w:spacing/>
              <w:ind/>
              <w:jc w:val="center"/>
              <w:rPr/>
            </w:pPr>
            <w:r>
              <w:t xml:space="preserve">Khả năng chuyển nhượng</w:t>
            </w:r>
            <w:r/>
          </w:p>
        </w:tc>
        <w:tc>
          <w:tcPr>
            <w:tcBorders/>
            <w:tcW w:w="1560" w:type="dxa"/>
            <w:vAlign w:val="center"/>
            <w:textDirection w:val="lrTb"/>
            <w:noWrap w:val="false"/>
          </w:tcPr>
          <w:p w14:paraId="39B032EF" w14:textId="641048A8">
            <w:pPr>
              <w:pBdr/>
              <w:spacing/>
              <w:ind/>
              <w:jc w:val="center"/>
              <w:rPr/>
            </w:pPr>
            <w:r>
              <w:t xml:space="preserve">Tốt</w:t>
            </w:r>
            <w:r/>
          </w:p>
        </w:tc>
        <w:tc>
          <w:tcPr>
            <w:tcBorders/>
            <w:tcW w:w="1605" w:type="dxa"/>
            <w:vAlign w:val="center"/>
            <w:textDirection w:val="lrTb"/>
            <w:noWrap w:val="false"/>
          </w:tcPr>
          <w:p w14:paraId="379ED68A" w14:textId="2BD5225C">
            <w:pPr>
              <w:pBdr/>
              <w:spacing/>
              <w:ind/>
              <w:jc w:val="center"/>
              <w:rPr/>
            </w:pPr>
            <w:r>
              <w:t xml:space="preserve">Tốt ✔</w:t>
            </w:r>
            <w:r/>
          </w:p>
        </w:tc>
        <w:tc>
          <w:tcPr>
            <w:tcBorders/>
            <w:tcW w:w="1371" w:type="dxa"/>
            <w:vAlign w:val="center"/>
            <w:textDirection w:val="lrTb"/>
            <w:noWrap w:val="false"/>
          </w:tcPr>
          <w:p w14:paraId="63992C32" w14:textId="37FFA5B4">
            <w:pPr>
              <w:pBdr/>
              <w:spacing/>
              <w:ind/>
              <w:jc w:val="center"/>
              <w:rPr/>
            </w:pPr>
            <w:r>
              <w:t xml:space="preserve">Không</w:t>
            </w:r>
            <w:r/>
          </w:p>
        </w:tc>
        <w:tc>
          <w:tcPr>
            <w:tcBorders/>
            <w:tcW w:w="2149" w:type="dxa"/>
            <w:vAlign w:val="center"/>
            <w:textDirection w:val="lrTb"/>
            <w:noWrap w:val="false"/>
          </w:tcPr>
          <w:p w14:paraId="06415F9F" w14:textId="5EF4BE0D">
            <w:pPr>
              <w:pBdr/>
              <w:spacing/>
              <w:ind/>
              <w:jc w:val="center"/>
              <w:rPr/>
            </w:pPr>
            <w:r/>
            <w:r/>
          </w:p>
        </w:tc>
      </w:tr>
    </w:tbl>
    <w:p w14:paraId="71DF5A8A" w14:textId="77777777">
      <w:pPr>
        <w:pBdr/>
        <w:spacing/>
        <w:ind/>
        <w:rPr>
          <w:b/>
          <w:bCs/>
        </w:rPr>
      </w:pPr>
      <w:r>
        <w:rPr>
          <w:b/>
          <w:bCs/>
        </w:rPr>
      </w:r>
      <w:r>
        <w:rPr>
          <w:b/>
          <w:bCs/>
        </w:rPr>
      </w:r>
      <w:r>
        <w:rPr>
          <w:b/>
          <w:bCs/>
        </w:rPr>
      </w:r>
    </w:p>
    <w:p w14:paraId="5BF515F4" w14:textId="1F5BCF4C">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64580722"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614F002C"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2EC67D37"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0FBE69AC"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6E891ED"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383010D"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3CC0333" w14:textId="77777777">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54A38D3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16CB6E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70C7055"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33E5F38" w14:textId="77777777">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6AD7C839"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3292D9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F132CA8"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A4E3A0" w14:textId="77777777">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79BD4C9C"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E30F48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F948EF6"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13D4557" w14:textId="77777777">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6699E98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99FDDF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98543A"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4E3E9E6" w14:textId="77777777">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3690D234"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CDCF0D3"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FC4A1C9"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57F82BE" w14:textId="77777777">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37C7B45A"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35EA7F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FEC928E"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1BF35FD" w14:textId="77777777">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7F87140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18710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9BFC88"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D33C260" w14:textId="77777777">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35B4B5F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0B59D7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D4DA339"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67B9148" w14:textId="77777777">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0D81644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7EFD713" w14:textId="77777777">
            <w:pPr>
              <w:widowControl w:val="false"/>
              <w:pBdr/>
              <w:spacing w:line="235" w:lineRule="auto"/>
              <w:ind w:left="144"/>
              <w:rPr>
                <w:lang w:eastAsia="ko-KR"/>
              </w:rPr>
            </w:pPr>
            <w:r>
              <w:rPr>
                <w:lang w:eastAsia="ko-KR"/>
              </w:rPr>
            </w:r>
            <w:r>
              <w:rPr>
                <w:lang w:eastAsia="ko-KR"/>
              </w:rPr>
            </w:r>
            <w:r>
              <w:rPr>
                <w:lang w:eastAsia="ko-KR"/>
              </w:rPr>
            </w:r>
          </w:p>
        </w:tc>
      </w:tr>
    </w:tbl>
    <w:p w14:paraId="4B46C1A1" w14:textId="77777777">
      <w:pPr>
        <w:pBdr/>
        <w:spacing w:line="235" w:lineRule="auto"/>
        <w:ind w:left="0"/>
        <w:jc w:val="both"/>
        <w:rPr>
          <w:u w:val="single"/>
        </w:rPr>
      </w:pPr>
      <w:r>
        <w:rPr>
          <w:u w:val="single"/>
        </w:rPr>
      </w:r>
      <w:r>
        <w:rPr>
          <w:u w:val="single"/>
        </w:rPr>
      </w:r>
      <w:r>
        <w:rPr>
          <w:u w:val="single"/>
        </w:rPr>
      </w:r>
    </w:p>
    <w:p w14:paraId="26F77C8D" w14:textId="570C5476">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15CA7BEA"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01141BB"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71137DD2"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13CEC7CB"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7ED37CCD"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0FC9DAA"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63948BD" w14:textId="77777777">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3EA86D8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E7E98F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48B85D4"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799C870" w14:textId="77777777">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61AB7A4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A7DFC5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6E7B96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2C05DF8" w14:textId="77777777">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28E19364"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0E021D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62FD0D7"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36BA7DD" w14:textId="77777777">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4413A85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2F0B3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C3E596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EF93FA7" w14:textId="77777777">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1B0BC51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D9481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F8E316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09E494" w14:textId="77777777">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5F92E964"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210833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3742F1"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A0FC123" w14:textId="34360E5A">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59712E49"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60986C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59D3B5"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81B8ED5" w14:textId="77777777">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5443778A"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B4DD43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6DE9A3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4CFA11A" w14:textId="77777777">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7C6429D9"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9A66E0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4115F26"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97BF0AD" w14:textId="77777777">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12CCD559"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2169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C5022CF"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954252F" w14:textId="77777777">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4C23489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0A41AB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ACAF51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728E490" w14:textId="77777777">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46D50D8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675BEA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2E71019" w14:textId="77777777">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14C60" w14:textId="77777777">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50BBC8AE"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4F0E91D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3163C9" w14:textId="77777777">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DCDD449" w14:textId="77777777">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4C55CC2F"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128714D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3410D84" w14:textId="77777777">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B0661B" w14:textId="77777777">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749FBE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C512AC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5952438" w14:textId="7777777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59B6DAE" w14:textId="77777777">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66CBA2D2"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2D3240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256B99B" w14:textId="77777777">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41B5848" w14:textId="77777777">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816AE5B"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692B979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B34142" w14:textId="77777777">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2DB604A" w14:textId="77777777">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0509AC29"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5F1E59F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570F444" w14:textId="77777777">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95798A9" w14:textId="77777777">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08881EF"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5FED6EE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78E136E" w14:textId="77777777">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08C4F02" w14:textId="77777777">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31BFD6B8"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279D26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214DBBA" w14:textId="77777777">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53E4D0F" w14:textId="77777777">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421EEDCC"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3795918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BE3D44D" w14:textId="77777777">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E544E7C" w14:textId="77777777">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6353D3F2"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21F6D02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AA564CA" w14:textId="77777777">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6187A30" w14:textId="77777777">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2414775B"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4033918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2FAF671" w14:textId="77777777">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0CD1B47" w14:textId="77777777">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179C3E8C"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60184CD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D9464A5" w14:textId="77777777">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E5E397" w14:textId="77777777">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0E58BC93"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7D47070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7D22081" w14:textId="77777777">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335B48E" w14:textId="77777777">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5E5C6E32"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1AFC605D"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32"/>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32"/>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110EA7E9" w14:textId="2D24DC9A">
      <w:pPr>
        <w:pStyle w:val="1032"/>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7950C81D">
      <w:pPr>
        <w:pStyle w:val="1032"/>
        <w:numPr>
          <w:ilvl w:val="0"/>
          <w:numId w:val="3"/>
        </w:numPr>
        <w:pBdr/>
        <w:tabs>
          <w:tab w:val="left" w:leader="none" w:pos="993"/>
        </w:tabs>
        <w:spacing w:after="120" w:before="120" w:line="264" w:lineRule="auto"/>
        <w:ind/>
        <w:jc w:val="both"/>
        <w:rPr>
          <w:spacing w:val="-2"/>
          <w:lang w:val="pt-BR"/>
        </w:rPr>
      </w:pPr>
      <w:r>
        <w:rPr>
          <w:highlight w:val="none"/>
          <w:lang w:val="pt-BR" w:bidi="pt-BR"/>
        </w:rPr>
      </w:r>
      <w:r>
        <w:rPr>
          <w:rFonts w:ascii="Times New Roman" w:hAnsi="Times New Roman" w:eastAsia="Times New Roman" w:cs="Times New Roman"/>
          <w:color w:val="000000"/>
          <w:sz w:val="24"/>
        </w:rPr>
        <w:t xml:space="preserve">Tại thời điểm thẩm định giá, qua khảo sát thực tế tổ thẩm định xác định có 01 nhà 04 tầng  trên đất xây dựng BTCT, xây dựng năm 2017, diện tích xây dựng: 201,7m² và tổng diện tích sàn khoảng 719,3m². Tum tầng 5 đã được cải tạo thành 2 tầng tổng di</w:t>
      </w:r>
      <w:r>
        <w:rPr>
          <w:rFonts w:ascii="Times New Roman" w:hAnsi="Times New Roman" w:eastAsia="Times New Roman" w:cs="Times New Roman"/>
          <w:color w:val="000000"/>
          <w:sz w:val="24"/>
        </w:rPr>
        <w:t xml:space="preserve">ện tích xây dựng thêm ~ 72m², hiện tại công trình đang được sử dụng để kinh doanh. Công trình nhà 4 tầng  đã được chứng nhận trên GCN số CU 598765, công trình xây dựng thêm chưa được chứng nhận trên GCN số CU 598765</w:t>
      </w:r>
      <w:r>
        <w:rPr>
          <w:rFonts w:ascii="Times New Roman" w:hAnsi="Times New Roman" w:eastAsia="Times New Roman" w:cs="Times New Roman"/>
          <w:color w:val="000000"/>
          <w:sz w:val="24"/>
        </w:rPr>
        <w:t xml:space="preserve">. Do vậy, theo đề nghị của Ngân </w:t>
      </w:r>
      <w:r>
        <w:rPr>
          <w:rFonts w:ascii="Times New Roman" w:hAnsi="Times New Roman" w:eastAsia="Times New Roman" w:cs="Times New Roman"/>
          <w:color w:val="000000"/>
          <w:sz w:val="24"/>
        </w:rPr>
        <w:t xml:space="preserve">hàng/Khách hàng, Tổ thẩm định xác định giá trị của công trình xây dựng theo diện tích sàn sử dụng của GCN số CU 598765. Kính đề nghị đơn vị sử dụng kết quả lưu ý</w:t>
      </w:r>
      <w:r>
        <w:rPr>
          <w:highlight w:val="none"/>
          <w:lang w:val="pt-BR" w:bidi="pt-BR"/>
        </w:rPr>
        <w:t xml:space="preserve">.</w:t>
      </w:r>
      <w:r>
        <w:rPr>
          <w:highlight w:val="none"/>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32"/>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32"/>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32"/>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32"/>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13863F49" w14:textId="5CABFF1A">
      <w:pPr>
        <w:pStyle w:val="1032"/>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14:paraId="666A3528" w14:textId="6CAA129E">
      <w:pPr>
        <w:pStyle w:val="1032"/>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14:paraId="0203C927" w14:textId="3E855EB4">
      <w:pPr>
        <w:pStyle w:val="1032"/>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32D31459">
      <w:pPr>
        <w:pStyle w:val="1032"/>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14:paraId="4762D94D" w14:textId="75C403B3">
      <w:pPr>
        <w:pStyle w:val="1032"/>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14:paraId="770CC22B" w14:textId="787D51A9">
      <w:pPr>
        <w:pStyle w:val="1032"/>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32"/>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14:paraId="30D65849" w14:textId="38CC99F5">
      <w:pPr>
        <w:pStyle w:val="1032"/>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14:paraId="2A05C283" w14:textId="4A078C0D">
      <w:pPr>
        <w:pStyle w:val="1032"/>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Dự án Premier Village Hạ Long, Phường Bãi Cháy, Thành phố Hạ Long, Tỉnh Quảng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Dự án Premier Village Hạ Long, Phường Bãi Cháy, Thành phố Hạ Long, Tỉnh Quảng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Dự án Premier Village Hạ Long, Phường Bãi Cháy, Thành phố Hạ Long, Tỉnh Quảng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Dự án Premier Village Hạ Long, Phường Bãi Cháy, Thành phố Hạ Long, Tỉnh Quảng Ninh</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https://batdongsan.com.vn/ban-nha-biet-thu-lien-ke-duong-ha-long-phuong-bai-chay-prj-premier-village-ha-long/sun-7-mau-phan-khu-loc-vung-pr44531933</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51075AF2">
            <w:pPr>
              <w:pBdr/>
              <w:spacing/>
              <w:ind/>
              <w:jc w:val="center"/>
              <w:rPr>
                <w:sz w:val="22"/>
                <w:szCs w:val="22"/>
              </w:rPr>
            </w:pPr>
            <w:r>
              <w:rPr>
                <w:sz w:val="22"/>
                <w:szCs w:val="22"/>
              </w:rPr>
              <w:t xml:space="preserve">SĐT: </w:t>
            </w:r>
            <w:r>
              <w:rPr>
                <w:color w:val="000000" w:themeColor="text1"/>
                <w:sz w:val="22"/>
                <w:szCs w:val="22"/>
              </w:rPr>
              <w:t xml:space="preserve">0338441111</w:t>
            </w: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133039DE">
            <w:pPr>
              <w:pBdr/>
              <w:spacing/>
              <w:ind/>
              <w:jc w:val="center"/>
              <w:rPr>
                <w:sz w:val="22"/>
                <w:szCs w:val="22"/>
              </w:rPr>
            </w:pPr>
            <w:r>
              <w:rPr>
                <w:sz w:val="22"/>
                <w:szCs w:val="22"/>
              </w:rPr>
              <w:t xml:space="preserve">SĐT: </w:t>
            </w:r>
            <w:r>
              <w:rPr>
                <w:color w:val="000000" w:themeColor="text1"/>
                <w:sz w:val="22"/>
                <w:szCs w:val="22"/>
              </w:rPr>
              <w:t xml:space="preserve">0966282468</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14028FF">
            <w:pPr>
              <w:pBdr/>
              <w:spacing/>
              <w:ind/>
              <w:jc w:val="center"/>
              <w:rPr>
                <w:sz w:val="22"/>
                <w:szCs w:val="22"/>
              </w:rPr>
            </w:pPr>
            <w:r>
              <w:rPr>
                <w:sz w:val="22"/>
                <w:szCs w:val="22"/>
              </w:rPr>
              <w:t xml:space="preserve">SĐT: </w:t>
            </w:r>
            <w:r>
              <w:rPr>
                <w:color w:val="000000" w:themeColor="text1"/>
                <w:sz w:val="22"/>
                <w:szCs w:val="22"/>
              </w:rPr>
              <w:t xml:space="preserve">0968951336</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11/2025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11/2025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11/2025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062029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tiếp giáp nội khu, cách mặt đường Hạ Long khoảng 210m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A0BF7D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tiếp giáp nội khu, cách mặt đường Hạ Long khoảng 200m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998063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tiếp giáp nội khu, cách mặt đường Hạ Long khoảng 250m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352380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tiếp giáp nội khu, cách mặt đường Hạ Long khoảng 200m</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43784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Khoảng 5,5m + vỉa hè 2 bên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ADC9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Khoảng 5,5m + vỉa hè 2 bên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13D8A1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Khoảng 5,5m + vỉa hè 2 bên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AAC17C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Khoảng 5,5m + vỉa hè 2 bên</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11.5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11.5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11.5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11.5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300.1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300.1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112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112.5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25.01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25.01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18.75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Mặt hậu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48.000.000.000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18.000.000.000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19.500.000.000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45.600.000.000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17.100.000.000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18.525.000.000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A92A9F5" w14:textId="77777777">
            <w:pPr>
              <w:pBdr/>
              <w:spacing/>
              <w:ind/>
              <w:jc w:val="center"/>
              <w:rPr>
                <w:color w:val="000000" w:themeColor="text1"/>
                <w:sz w:val="22"/>
                <w:szCs w:val="22"/>
              </w:rPr>
            </w:pPr>
            <w:r>
              <w:rPr>
                <w:color w:val="000000"/>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301151E" w14:textId="77777777">
            <w:pPr>
              <w:pBdr/>
              <w:spacing/>
              <w:ind/>
              <w:jc w:val="center"/>
              <w:rPr>
                <w:color w:val="000000" w:themeColor="text1"/>
                <w:sz w:val="22"/>
                <w:szCs w:val="22"/>
              </w:rPr>
            </w:pPr>
            <w:r>
              <w:rPr>
                <w:color w:val="000000" w:themeColor="text1"/>
                <w:sz w:val="22"/>
                <w:szCs w:val="22"/>
              </w:rPr>
              <w:t xml:space="preserve">3.636.106.054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396E38C9">
            <w:pPr>
              <w:pBdr/>
              <w:spacing/>
              <w:ind/>
              <w:jc w:val="center"/>
              <w:rPr>
                <w:color w:val="000000"/>
                <w:sz w:val="22"/>
                <w:szCs w:val="22"/>
              </w:rPr>
            </w:pPr>
            <w:r>
              <w:rPr>
                <w:color w:val="000000" w:themeColor="text1"/>
                <w:sz w:val="22"/>
                <w:szCs w:val="22"/>
              </w:rPr>
              <w:t xml:space="preserve">450.309.420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68C195B7">
            <w:pPr>
              <w:pBdr/>
              <w:spacing/>
              <w:ind/>
              <w:jc w:val="center"/>
              <w:rPr>
                <w:color w:val="000000"/>
                <w:sz w:val="22"/>
                <w:szCs w:val="22"/>
              </w:rPr>
            </w:pPr>
            <w:r>
              <w:rPr>
                <w:color w:val="000000" w:themeColor="text1"/>
                <w:sz w:val="22"/>
                <w:szCs w:val="22"/>
              </w:rPr>
              <w:t xml:space="preserve">1.876.289.360</w:t>
            </w:r>
            <w:r>
              <w:rPr>
                <w:color w:val="000000"/>
                <w:sz w:val="22"/>
                <w:szCs w:val="22"/>
              </w:rPr>
            </w:r>
            <w:r>
              <w:rPr>
                <w:color w:val="000000"/>
                <w:sz w:val="22"/>
                <w:szCs w:val="22"/>
              </w:rPr>
            </w:r>
          </w:p>
        </w:tc>
      </w:tr>
      <w:tr>
        <w:trPr>
          <w:trHeight w:val="138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D925E3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33574E4" w14:textId="77777777">
            <w:pPr>
              <w:pBdr/>
              <w:spacing/>
              <w:ind/>
              <w:rPr>
                <w:color w:val="000000"/>
                <w:sz w:val="22"/>
                <w:szCs w:val="22"/>
              </w:rPr>
            </w:pPr>
            <w:r>
              <w:rPr>
                <w:color w:val="000000"/>
                <w:sz w:val="22"/>
                <w:szCs w:val="22"/>
              </w:rPr>
              <w:t xml:space="preserve">Đơn giá xây dựng theo Quyết định số 409/QĐ-BXD ngày 11/4/2025 của Bộ Xây Dựng (đồng/m²)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D233E9" w14:textId="4276817C">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1E2664" w14:textId="55DF90C6">
            <w:pPr>
              <w:pBdr/>
              <w:spacing/>
              <w:ind/>
              <w:jc w:val="center"/>
              <w:rPr>
                <w:color w:val="000000"/>
                <w:sz w:val="22"/>
                <w:szCs w:val="22"/>
              </w:rPr>
            </w:pPr>
            <w:r>
              <w:rPr>
                <w:color w:val="000000" w:themeColor="text1"/>
                <w:sz w:val="22"/>
                <w:szCs w:val="22"/>
              </w:rPr>
              <w:t xml:space="preserve">5.877.979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B3C5BD" w14:textId="44344723">
            <w:pPr>
              <w:pBdr/>
              <w:spacing/>
              <w:ind/>
              <w:jc w:val="center"/>
              <w:rPr>
                <w:color w:val="000000"/>
                <w:sz w:val="22"/>
                <w:szCs w:val="22"/>
              </w:rPr>
            </w:pPr>
            <w:r>
              <w:rPr>
                <w:color w:val="000000" w:themeColor="text1"/>
                <w:sz w:val="22"/>
                <w:szCs w:val="22"/>
              </w:rPr>
              <w:t xml:space="preserve">4.548.580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B59D5A" w14:textId="73490B24">
            <w:pPr>
              <w:pBdr/>
              <w:spacing/>
              <w:ind/>
              <w:jc w:val="center"/>
              <w:rPr>
                <w:color w:val="000000"/>
                <w:sz w:val="22"/>
                <w:szCs w:val="22"/>
              </w:rPr>
            </w:pPr>
            <w:r>
              <w:rPr>
                <w:color w:val="000000" w:themeColor="text1"/>
                <w:sz w:val="22"/>
                <w:szCs w:val="22"/>
              </w:rPr>
              <w:t xml:space="preserve">4.264.294</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4EE6347"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863881C" w14:textId="77777777">
            <w:pPr>
              <w:pBdr/>
              <w:spacing/>
              <w:ind/>
              <w:rPr>
                <w:color w:val="000000"/>
                <w:sz w:val="22"/>
                <w:szCs w:val="22"/>
              </w:rPr>
            </w:pPr>
            <w:r>
              <w:rPr>
                <w:color w:val="000000"/>
                <w:sz w:val="22"/>
                <w:szCs w:val="22"/>
              </w:rPr>
              <w:t xml:space="preserve"> Tỷ lệ % CLCL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D699AFA" w14:textId="616E9D8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76B2596" w14:textId="3046345D">
            <w:pPr>
              <w:pBdr/>
              <w:spacing/>
              <w:ind/>
              <w:jc w:val="center"/>
              <w:rPr>
                <w:color w:val="000000"/>
                <w:sz w:val="22"/>
                <w:szCs w:val="22"/>
              </w:rPr>
            </w:pPr>
            <w:r>
              <w:rPr>
                <w:color w:val="000000" w:themeColor="text1"/>
                <w:sz w:val="22"/>
                <w:szCs w:val="22"/>
              </w:rPr>
              <w:t xml:space="preserve">86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8DD13E" w14:textId="1DAF8705">
            <w:pPr>
              <w:pBdr/>
              <w:spacing/>
              <w:ind/>
              <w:jc w:val="center"/>
              <w:rPr>
                <w:color w:val="000000"/>
                <w:sz w:val="22"/>
                <w:szCs w:val="22"/>
              </w:rPr>
            </w:pPr>
            <w:r>
              <w:rPr>
                <w:color w:val="000000" w:themeColor="text1"/>
                <w:sz w:val="22"/>
                <w:szCs w:val="22"/>
              </w:rPr>
              <w:t xml:space="preserve">82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12B24" w14:textId="1A5B41C8">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91E2249"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tcPr>
          <w:p w14:paraId="3416002B" w14:textId="77777777">
            <w:pPr>
              <w:pBdr/>
              <w:spacing/>
              <w:ind/>
              <w:rPr>
                <w:color w:val="000000"/>
                <w:sz w:val="22"/>
                <w:szCs w:val="22"/>
              </w:rPr>
            </w:pPr>
            <w:r>
              <w:rPr>
                <w:color w:val="000000"/>
                <w:sz w:val="22"/>
                <w:szCs w:val="22"/>
              </w:rPr>
              <w:t xml:space="preserve">Tỷ lệ % hoàn thiện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B114D8F" w14:textId="4BC0D34C">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1D93BEA" w14:textId="179A6C3A">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DC7F76" w14:textId="1A36A81E">
            <w:pPr>
              <w:pBdr/>
              <w:spacing/>
              <w:ind/>
              <w:jc w:val="center"/>
              <w:rPr>
                <w:color w:val="000000"/>
                <w:sz w:val="22"/>
                <w:szCs w:val="22"/>
              </w:rPr>
            </w:pPr>
            <w:r>
              <w:rPr>
                <w:color w:val="000000" w:themeColor="text1"/>
                <w:sz w:val="22"/>
                <w:szCs w:val="22"/>
              </w:rPr>
              <w:t xml:space="preserve">64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712AAA8" w14:textId="3DDC3F78">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17A6AAB">
            <w:pPr>
              <w:pBdr/>
              <w:spacing/>
              <w:ind/>
              <w:jc w:val="center"/>
              <w:rPr>
                <w:color w:val="000000"/>
                <w:sz w:val="22"/>
                <w:szCs w:val="22"/>
              </w:rPr>
            </w:pPr>
            <w:r>
              <w:rPr>
                <w:color w:val="000000" w:themeColor="text1"/>
                <w:sz w:val="22"/>
                <w:szCs w:val="22"/>
              </w:rPr>
              <w:t xml:space="preserve">41.963.893.946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1F0BC76">
            <w:pPr>
              <w:pBdr/>
              <w:spacing/>
              <w:ind/>
              <w:jc w:val="center"/>
              <w:rPr>
                <w:color w:val="000000"/>
                <w:sz w:val="22"/>
                <w:szCs w:val="22"/>
              </w:rPr>
            </w:pPr>
            <w:r>
              <w:rPr>
                <w:color w:val="000000" w:themeColor="text1"/>
                <w:sz w:val="22"/>
                <w:szCs w:val="22"/>
              </w:rPr>
              <w:t xml:space="preserve">16.649.690.580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BBEAEE2">
            <w:pPr>
              <w:pBdr/>
              <w:spacing/>
              <w:ind/>
              <w:jc w:val="center"/>
              <w:rPr>
                <w:color w:val="000000"/>
                <w:sz w:val="22"/>
                <w:szCs w:val="22"/>
              </w:rPr>
            </w:pPr>
            <w:r>
              <w:rPr>
                <w:color w:val="000000" w:themeColor="text1"/>
                <w:sz w:val="22"/>
                <w:szCs w:val="22"/>
              </w:rPr>
              <w:t xml:space="preserve">16.648.710.640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139.833.035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148.657.952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147.988.539</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03820B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E707959">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681D44">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16D623D">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16D623D">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dựa trên ba tài sản so sánh tương đồng với tài sản thẩm định giá, Tổ thẩm định phân tích các </w:t>
      </w:r>
      <w:r>
        <w:rPr>
          <w:lang w:val="it-IT"/>
        </w:rPr>
        <w:t xml:space="preserve">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7292FF3D" w14:textId="21AB7555">
      <w:pPr>
        <w:pStyle w:val="1032"/>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7"/>
        <w:gridCol w:w="1660"/>
        <w:gridCol w:w="891"/>
        <w:gridCol w:w="1557"/>
        <w:gridCol w:w="1557"/>
        <w:gridCol w:w="1557"/>
        <w:gridCol w:w="1557"/>
      </w:tblGrid>
      <w:tr>
        <w:trPr>
          <w:trHeight w:val="20"/>
          <w:tblHeader/>
        </w:trPr>
        <w:tc>
          <w:tcPr>
            <w:shd w:val="clear" w:color="000000" w:fill="ffffff"/>
            <w:tcBorders/>
            <w:tcW w:w="737" w:type="dxa"/>
            <w:vAlign w:val="center"/>
            <w:textDirection w:val="lrTb"/>
            <w:noWrap w:val="false"/>
          </w:tcPr>
          <w:p w14:paraId="49FCECB9" w14:textId="77777777">
            <w:pPr>
              <w:pBdr/>
              <w:spacing/>
              <w:ind/>
              <w:jc w:val="center"/>
              <w:rPr>
                <w:b/>
                <w:bCs/>
                <w:color w:val="000000"/>
                <w:sz w:val="21"/>
                <w:szCs w:val="21"/>
              </w:rPr>
            </w:pPr>
            <w:r>
              <w:rPr>
                <w:b/>
                <w:bCs/>
                <w:color w:val="000000"/>
                <w:sz w:val="21"/>
                <w:szCs w:val="21"/>
              </w:rPr>
              <w:t xml:space="preserve">STT</w:t>
            </w:r>
            <w:r>
              <w:rPr>
                <w:b/>
                <w:bCs/>
                <w:color w:val="000000"/>
                <w:sz w:val="21"/>
                <w:szCs w:val="21"/>
              </w:rPr>
            </w:r>
            <w:r>
              <w:rPr>
                <w:b/>
                <w:bCs/>
                <w:color w:val="000000"/>
                <w:sz w:val="21"/>
                <w:szCs w:val="21"/>
              </w:rPr>
            </w:r>
          </w:p>
        </w:tc>
        <w:tc>
          <w:tcPr>
            <w:shd w:val="clear" w:color="000000" w:fill="ffffff"/>
            <w:tcBorders/>
            <w:tcW w:w="1660" w:type="dxa"/>
            <w:vAlign w:val="center"/>
            <w:textDirection w:val="lrTb"/>
            <w:noWrap w:val="false"/>
          </w:tcPr>
          <w:p w14:paraId="071259FD" w14:textId="77777777">
            <w:pPr>
              <w:pBdr/>
              <w:spacing/>
              <w:ind/>
              <w:jc w:val="center"/>
              <w:rPr>
                <w:b/>
                <w:bCs/>
                <w:color w:val="000000"/>
                <w:sz w:val="21"/>
                <w:szCs w:val="21"/>
              </w:rPr>
            </w:pPr>
            <w:r>
              <w:rPr>
                <w:b/>
                <w:bCs/>
                <w:color w:val="000000"/>
                <w:sz w:val="21"/>
                <w:szCs w:val="21"/>
              </w:rPr>
              <w:t xml:space="preserve">Yếu tố so sánh</w:t>
            </w:r>
            <w:r>
              <w:rPr>
                <w:b/>
                <w:bCs/>
                <w:color w:val="000000"/>
                <w:sz w:val="21"/>
                <w:szCs w:val="21"/>
              </w:rPr>
            </w:r>
            <w:r>
              <w:rPr>
                <w:b/>
                <w:bCs/>
                <w:color w:val="000000"/>
                <w:sz w:val="21"/>
                <w:szCs w:val="21"/>
              </w:rPr>
            </w:r>
          </w:p>
        </w:tc>
        <w:tc>
          <w:tcPr>
            <w:shd w:val="clear" w:color="000000" w:fill="ffffff"/>
            <w:tcBorders/>
            <w:tcW w:w="891" w:type="dxa"/>
            <w:vAlign w:val="center"/>
            <w:textDirection w:val="lrTb"/>
            <w:noWrap w:val="false"/>
          </w:tcPr>
          <w:p w14:paraId="6612FE26" w14:textId="77777777">
            <w:pPr>
              <w:pBdr/>
              <w:spacing/>
              <w:ind/>
              <w:jc w:val="center"/>
              <w:rPr>
                <w:b/>
                <w:bCs/>
                <w:color w:val="000000"/>
                <w:sz w:val="21"/>
                <w:szCs w:val="21"/>
              </w:rPr>
            </w:pPr>
            <w:r>
              <w:rPr>
                <w:b/>
                <w:bCs/>
                <w:color w:val="000000"/>
                <w:sz w:val="21"/>
                <w:szCs w:val="21"/>
              </w:rPr>
              <w:t xml:space="preserve">Đơn vị tính</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01ACDD56" w14:textId="77777777">
            <w:pPr>
              <w:pBdr/>
              <w:spacing/>
              <w:ind/>
              <w:jc w:val="center"/>
              <w:rPr>
                <w:b/>
                <w:bCs/>
                <w:color w:val="000000"/>
                <w:sz w:val="21"/>
                <w:szCs w:val="21"/>
              </w:rPr>
            </w:pPr>
            <w:r>
              <w:rPr>
                <w:b/>
                <w:bCs/>
                <w:color w:val="000000"/>
                <w:sz w:val="21"/>
                <w:szCs w:val="21"/>
              </w:rPr>
              <w:t xml:space="preserve">TSTĐ</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5FB3E470" w14:textId="77777777">
            <w:pPr>
              <w:pBdr/>
              <w:spacing/>
              <w:ind/>
              <w:jc w:val="center"/>
              <w:rPr>
                <w:b/>
                <w:bCs/>
                <w:color w:val="000000"/>
                <w:sz w:val="21"/>
                <w:szCs w:val="21"/>
              </w:rPr>
            </w:pPr>
            <w:r>
              <w:rPr>
                <w:b/>
                <w:bCs/>
                <w:color w:val="000000"/>
                <w:sz w:val="21"/>
                <w:szCs w:val="21"/>
              </w:rPr>
              <w:t xml:space="preserve">TSSS1</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134F7F60" w14:textId="77777777">
            <w:pPr>
              <w:pBdr/>
              <w:spacing/>
              <w:ind/>
              <w:jc w:val="center"/>
              <w:rPr>
                <w:b/>
                <w:bCs/>
                <w:color w:val="000000"/>
                <w:sz w:val="21"/>
                <w:szCs w:val="21"/>
              </w:rPr>
            </w:pPr>
            <w:r>
              <w:rPr>
                <w:b/>
                <w:bCs/>
                <w:color w:val="000000"/>
                <w:sz w:val="21"/>
                <w:szCs w:val="21"/>
              </w:rPr>
              <w:t xml:space="preserve">TSSS2</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6BD63274" w14:textId="77777777">
            <w:pPr>
              <w:pBdr/>
              <w:spacing/>
              <w:ind/>
              <w:jc w:val="center"/>
              <w:rPr>
                <w:b/>
                <w:bCs/>
                <w:color w:val="000000"/>
                <w:sz w:val="21"/>
                <w:szCs w:val="21"/>
              </w:rPr>
            </w:pPr>
            <w:r>
              <w:rPr>
                <w:b/>
                <w:bCs/>
                <w:color w:val="000000"/>
                <w:sz w:val="21"/>
                <w:szCs w:val="21"/>
              </w:rPr>
              <w:t xml:space="preserve">TSSS3</w:t>
            </w:r>
            <w:r>
              <w:rPr>
                <w:b/>
                <w:bCs/>
                <w:color w:val="000000"/>
                <w:sz w:val="21"/>
                <w:szCs w:val="21"/>
              </w:rPr>
            </w:r>
            <w:r>
              <w:rPr>
                <w:b/>
                <w:bCs/>
                <w:color w:val="000000"/>
                <w:sz w:val="21"/>
                <w:szCs w:val="21"/>
              </w:rPr>
            </w:r>
          </w:p>
        </w:tc>
      </w:tr>
      <w:tr>
        <w:trPr>
          <w:trHeight w:val="20"/>
        </w:trPr>
        <w:tc>
          <w:tcPr>
            <w:shd w:val="clear" w:color="000000" w:fill="ffffff"/>
            <w:tcBorders/>
            <w:tcW w:w="737" w:type="dxa"/>
            <w:vAlign w:val="center"/>
            <w:textDirection w:val="lrTb"/>
            <w:noWrap w:val="false"/>
          </w:tcPr>
          <w:p w14:paraId="1436F8C0" w14:textId="77777777">
            <w:pPr>
              <w:pBdr/>
              <w:spacing/>
              <w:ind/>
              <w:jc w:val="center"/>
              <w:rPr>
                <w:b/>
                <w:bCs/>
                <w:color w:val="000000"/>
                <w:sz w:val="21"/>
                <w:szCs w:val="21"/>
              </w:rPr>
            </w:pPr>
            <w:r>
              <w:rPr>
                <w:b/>
                <w:bCs/>
                <w:color w:val="000000"/>
                <w:sz w:val="21"/>
                <w:szCs w:val="21"/>
              </w:rPr>
              <w:t xml:space="preserve">A</w:t>
            </w:r>
            <w:r>
              <w:rPr>
                <w:b/>
                <w:bCs/>
                <w:color w:val="000000"/>
                <w:sz w:val="21"/>
                <w:szCs w:val="21"/>
              </w:rPr>
            </w:r>
            <w:r>
              <w:rPr>
                <w:b/>
                <w:bCs/>
                <w:color w:val="000000"/>
                <w:sz w:val="21"/>
                <w:szCs w:val="21"/>
              </w:rPr>
            </w:r>
          </w:p>
        </w:tc>
        <w:tc>
          <w:tcPr>
            <w:shd w:val="clear" w:color="000000" w:fill="ffffff"/>
            <w:tcBorders/>
            <w:tcW w:w="1660" w:type="dxa"/>
            <w:vAlign w:val="center"/>
            <w:textDirection w:val="lrTb"/>
            <w:noWrap w:val="false"/>
          </w:tcPr>
          <w:p w14:paraId="1BF19773" w14:textId="77777777">
            <w:pPr>
              <w:pBdr/>
              <w:spacing/>
              <w:ind/>
              <w:rPr>
                <w:b/>
                <w:bCs/>
                <w:color w:val="000000"/>
                <w:sz w:val="21"/>
                <w:szCs w:val="21"/>
              </w:rPr>
            </w:pPr>
            <w:r>
              <w:rPr>
                <w:b/>
                <w:bCs/>
                <w:color w:val="000000"/>
                <w:sz w:val="21"/>
                <w:szCs w:val="21"/>
              </w:rPr>
              <w:t xml:space="preserve">Giá trị QSDĐ thị trường (Ước tính sau thương lượng)</w:t>
            </w:r>
            <w:r>
              <w:rPr>
                <w:b/>
                <w:bCs/>
                <w:color w:val="000000"/>
                <w:sz w:val="21"/>
                <w:szCs w:val="21"/>
              </w:rPr>
            </w:r>
            <w:r>
              <w:rPr>
                <w:b/>
                <w:bCs/>
                <w:color w:val="000000"/>
                <w:sz w:val="21"/>
                <w:szCs w:val="21"/>
              </w:rPr>
            </w:r>
          </w:p>
        </w:tc>
        <w:tc>
          <w:tcPr>
            <w:shd w:val="clear" w:color="000000" w:fill="ffffff"/>
            <w:tcBorders/>
            <w:tcW w:w="891" w:type="dxa"/>
            <w:vAlign w:val="center"/>
            <w:textDirection w:val="lrTb"/>
            <w:noWrap w:val="false"/>
          </w:tcPr>
          <w:p w14:paraId="1E4BC503" w14:textId="77777777">
            <w:pPr>
              <w:pBdr/>
              <w:spacing/>
              <w:ind/>
              <w:jc w:val="center"/>
              <w:rPr>
                <w:b/>
                <w:bCs/>
                <w:color w:val="000000"/>
                <w:sz w:val="21"/>
                <w:szCs w:val="21"/>
              </w:rPr>
            </w:pPr>
            <w:r>
              <w:rPr>
                <w:b/>
                <w:bCs/>
                <w:color w:val="000000"/>
                <w:sz w:val="21"/>
                <w:szCs w:val="21"/>
              </w:rPr>
              <w:t xml:space="preserve">Đồng</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5BD1BA56"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17E66291" w14:textId="353C989D">
            <w:pPr>
              <w:pBdr/>
              <w:spacing/>
              <w:ind/>
              <w:jc w:val="center"/>
              <w:rPr>
                <w:color w:val="000000"/>
                <w:sz w:val="21"/>
                <w:szCs w:val="21"/>
              </w:rPr>
            </w:pPr>
            <w:r>
              <w:rPr>
                <w:color w:val="000000" w:themeColor="text1"/>
                <w:sz w:val="21"/>
                <w:szCs w:val="21"/>
              </w:rPr>
              <w:t xml:space="preserve">41.963.893.946</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7C6008AC" w14:textId="54A27B5B">
            <w:pPr>
              <w:pBdr/>
              <w:spacing/>
              <w:ind/>
              <w:jc w:val="center"/>
              <w:rPr>
                <w:color w:val="000000"/>
                <w:sz w:val="21"/>
                <w:szCs w:val="21"/>
              </w:rPr>
            </w:pPr>
            <w:r>
              <w:rPr>
                <w:color w:val="000000" w:themeColor="text1"/>
                <w:sz w:val="21"/>
                <w:szCs w:val="21"/>
              </w:rPr>
              <w:t xml:space="preserve">16.649.690.580</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0B39B0F0" w14:textId="2516D1F5">
            <w:pPr>
              <w:pBdr/>
              <w:spacing/>
              <w:ind/>
              <w:jc w:val="center"/>
              <w:rPr>
                <w:color w:val="000000"/>
                <w:sz w:val="21"/>
                <w:szCs w:val="21"/>
              </w:rPr>
            </w:pPr>
            <w:r>
              <w:rPr>
                <w:color w:val="000000" w:themeColor="text1"/>
                <w:sz w:val="21"/>
                <w:szCs w:val="21"/>
              </w:rPr>
              <w:t xml:space="preserve">16.648.710.640</w:t>
            </w:r>
            <w:r>
              <w:rPr>
                <w:color w:val="000000"/>
                <w:sz w:val="21"/>
                <w:szCs w:val="21"/>
              </w:rPr>
            </w:r>
            <w:r>
              <w:rPr>
                <w:color w:val="000000"/>
                <w:sz w:val="21"/>
                <w:szCs w:val="21"/>
              </w:rPr>
            </w:r>
          </w:p>
        </w:tc>
      </w:tr>
      <w:tr>
        <w:trPr>
          <w:trHeight w:val="20"/>
        </w:trPr>
        <w:tc>
          <w:tcPr>
            <w:shd w:val="clear" w:color="000000" w:fill="ffffff"/>
            <w:tcBorders/>
            <w:tcW w:w="737" w:type="dxa"/>
            <w:vAlign w:val="center"/>
            <w:textDirection w:val="lrTb"/>
            <w:noWrap w:val="false"/>
          </w:tcPr>
          <w:p w14:paraId="6DA9EDA6" w14:textId="77777777">
            <w:pPr>
              <w:pBdr/>
              <w:spacing/>
              <w:ind/>
              <w:jc w:val="center"/>
              <w:rPr>
                <w:b/>
                <w:bCs/>
                <w:color w:val="000000"/>
                <w:sz w:val="21"/>
                <w:szCs w:val="21"/>
              </w:rPr>
            </w:pPr>
            <w:r>
              <w:rPr>
                <w:b/>
                <w:bCs/>
                <w:color w:val="000000"/>
                <w:sz w:val="21"/>
                <w:szCs w:val="21"/>
              </w:rPr>
              <w:t xml:space="preserve">B</w:t>
            </w:r>
            <w:r>
              <w:rPr>
                <w:b/>
                <w:bCs/>
                <w:color w:val="000000"/>
                <w:sz w:val="21"/>
                <w:szCs w:val="21"/>
              </w:rPr>
            </w:r>
            <w:r>
              <w:rPr>
                <w:b/>
                <w:bCs/>
                <w:color w:val="000000"/>
                <w:sz w:val="21"/>
                <w:szCs w:val="21"/>
              </w:rPr>
            </w:r>
          </w:p>
        </w:tc>
        <w:tc>
          <w:tcPr>
            <w:shd w:val="clear" w:color="000000" w:fill="ffffff"/>
            <w:tcBorders/>
            <w:tcW w:w="1660" w:type="dxa"/>
            <w:vAlign w:val="center"/>
            <w:textDirection w:val="lrTb"/>
            <w:noWrap w:val="false"/>
          </w:tcPr>
          <w:p w14:paraId="2B0EF503" w14:textId="77777777">
            <w:pPr>
              <w:pBdr/>
              <w:spacing/>
              <w:ind/>
              <w:rPr>
                <w:b/>
                <w:bCs/>
                <w:color w:val="000000"/>
                <w:sz w:val="21"/>
                <w:szCs w:val="21"/>
              </w:rPr>
            </w:pPr>
            <w:r>
              <w:rPr>
                <w:b/>
                <w:bCs/>
                <w:color w:val="000000"/>
                <w:sz w:val="21"/>
                <w:szCs w:val="21"/>
              </w:rPr>
              <w:t xml:space="preserve">Đơn giá đất ước tính</w:t>
            </w:r>
            <w:r>
              <w:rPr>
                <w:b/>
                <w:bCs/>
                <w:color w:val="000000"/>
                <w:sz w:val="21"/>
                <w:szCs w:val="21"/>
              </w:rPr>
            </w:r>
            <w:r>
              <w:rPr>
                <w:b/>
                <w:bCs/>
                <w:color w:val="000000"/>
                <w:sz w:val="21"/>
                <w:szCs w:val="21"/>
              </w:rPr>
            </w:r>
          </w:p>
        </w:tc>
        <w:tc>
          <w:tcPr>
            <w:shd w:val="clear" w:color="000000" w:fill="ffffff"/>
            <w:tcBorders/>
            <w:tcW w:w="891" w:type="dxa"/>
            <w:vAlign w:val="center"/>
            <w:textDirection w:val="lrTb"/>
            <w:noWrap/>
          </w:tcPr>
          <w:p w14:paraId="77DA49BB" w14:textId="77777777">
            <w:pPr>
              <w:pBdr/>
              <w:spacing/>
              <w:ind/>
              <w:jc w:val="center"/>
              <w:rPr>
                <w:b/>
                <w:bCs/>
                <w:color w:val="000000"/>
                <w:sz w:val="21"/>
                <w:szCs w:val="21"/>
              </w:rPr>
            </w:pPr>
            <w:r>
              <w:rPr>
                <w:b/>
                <w:bCs/>
                <w:color w:val="000000"/>
                <w:sz w:val="21"/>
                <w:szCs w:val="21"/>
              </w:rPr>
              <w:t xml:space="preserve">Đồng/m²</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0C4B7C61"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46EF4903" w14:textId="3C8E6040">
            <w:pPr>
              <w:pBdr/>
              <w:spacing/>
              <w:ind/>
              <w:jc w:val="center"/>
              <w:rPr>
                <w:color w:val="000000"/>
                <w:sz w:val="21"/>
                <w:szCs w:val="21"/>
              </w:rPr>
            </w:pPr>
            <w:r>
              <w:rPr>
                <w:color w:val="000000" w:themeColor="text1"/>
                <w:sz w:val="21"/>
                <w:szCs w:val="21"/>
              </w:rPr>
              <w:t xml:space="preserve">139.833.035</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64D0E5A2" w14:textId="5E182E79">
            <w:pPr>
              <w:pBdr/>
              <w:spacing/>
              <w:ind/>
              <w:jc w:val="center"/>
              <w:rPr>
                <w:color w:val="000000"/>
                <w:sz w:val="21"/>
                <w:szCs w:val="21"/>
              </w:rPr>
            </w:pPr>
            <w:r>
              <w:rPr>
                <w:color w:val="000000" w:themeColor="text1"/>
                <w:sz w:val="21"/>
                <w:szCs w:val="21"/>
              </w:rPr>
              <w:t xml:space="preserve">148.657.952</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3D06671F" w14:textId="5C757A04">
            <w:pPr>
              <w:pBdr/>
              <w:spacing/>
              <w:ind/>
              <w:jc w:val="center"/>
              <w:rPr>
                <w:color w:val="000000"/>
                <w:sz w:val="21"/>
                <w:szCs w:val="21"/>
              </w:rPr>
            </w:pPr>
            <w:r>
              <w:rPr>
                <w:color w:val="000000" w:themeColor="text1"/>
                <w:sz w:val="21"/>
                <w:szCs w:val="21"/>
              </w:rPr>
              <w:t xml:space="preserve">147.988.539</w:t>
            </w:r>
            <w:r>
              <w:rPr>
                <w:color w:val="000000"/>
                <w:sz w:val="21"/>
                <w:szCs w:val="21"/>
              </w:rPr>
            </w:r>
            <w:r>
              <w:rPr>
                <w:color w:val="000000"/>
                <w:sz w:val="21"/>
                <w:szCs w:val="21"/>
              </w:rPr>
            </w:r>
          </w:p>
        </w:tc>
      </w:tr>
      <w:tr>
        <w:trPr>
          <w:trHeight w:val="20"/>
        </w:trPr>
        <w:tc>
          <w:tcPr>
            <w:shd w:val="clear" w:color="000000" w:fill="ffffff"/>
            <w:tcBorders/>
            <w:tcW w:w="737" w:type="dxa"/>
            <w:vAlign w:val="center"/>
            <w:textDirection w:val="lrTb"/>
            <w:noWrap w:val="false"/>
          </w:tcPr>
          <w:p w14:paraId="04D3AA95" w14:textId="77777777">
            <w:pPr>
              <w:pBdr/>
              <w:spacing/>
              <w:ind/>
              <w:jc w:val="center"/>
              <w:rPr>
                <w:b/>
                <w:bCs/>
                <w:color w:val="000000"/>
                <w:sz w:val="21"/>
                <w:szCs w:val="21"/>
              </w:rPr>
            </w:pPr>
            <w:r>
              <w:rPr>
                <w:b/>
                <w:bCs/>
                <w:color w:val="000000"/>
                <w:sz w:val="21"/>
                <w:szCs w:val="21"/>
              </w:rPr>
              <w:t xml:space="preserve">C</w:t>
            </w:r>
            <w:r>
              <w:rPr>
                <w:b/>
                <w:bCs/>
                <w:color w:val="000000"/>
                <w:sz w:val="21"/>
                <w:szCs w:val="21"/>
              </w:rPr>
            </w:r>
            <w:r>
              <w:rPr>
                <w:b/>
                <w:bCs/>
                <w:color w:val="000000"/>
                <w:sz w:val="21"/>
                <w:szCs w:val="21"/>
              </w:rPr>
            </w:r>
          </w:p>
        </w:tc>
        <w:tc>
          <w:tcPr>
            <w:shd w:val="clear" w:color="000000" w:fill="ffffff"/>
            <w:tcBorders/>
            <w:tcW w:w="1660" w:type="dxa"/>
            <w:vAlign w:val="center"/>
            <w:textDirection w:val="lrTb"/>
            <w:noWrap w:val="false"/>
          </w:tcPr>
          <w:p w14:paraId="4743B60C" w14:textId="77777777">
            <w:pPr>
              <w:pBdr/>
              <w:spacing/>
              <w:ind/>
              <w:rPr>
                <w:b/>
                <w:bCs/>
                <w:color w:val="000000"/>
                <w:sz w:val="21"/>
                <w:szCs w:val="21"/>
              </w:rPr>
            </w:pPr>
            <w:r>
              <w:rPr>
                <w:b/>
                <w:bCs/>
                <w:color w:val="000000"/>
                <w:sz w:val="21"/>
                <w:szCs w:val="21"/>
              </w:rPr>
              <w:t xml:space="preserve">Điều chỉnh các yếu tố so sánh</w:t>
            </w:r>
            <w:r>
              <w:rPr>
                <w:b/>
                <w:bCs/>
                <w:color w:val="000000"/>
                <w:sz w:val="21"/>
                <w:szCs w:val="21"/>
              </w:rPr>
            </w:r>
            <w:r>
              <w:rPr>
                <w:b/>
                <w:bCs/>
                <w:color w:val="000000"/>
                <w:sz w:val="21"/>
                <w:szCs w:val="21"/>
              </w:rPr>
            </w:r>
          </w:p>
        </w:tc>
        <w:tc>
          <w:tcPr>
            <w:shd w:val="clear" w:color="000000" w:fill="ffffff"/>
            <w:tcBorders/>
            <w:tcW w:w="891" w:type="dxa"/>
            <w:vAlign w:val="center"/>
            <w:textDirection w:val="lrTb"/>
            <w:noWrap w:val="false"/>
          </w:tcPr>
          <w:p w14:paraId="0BABD2BD" w14:textId="77777777">
            <w:pPr>
              <w:pBdr/>
              <w:spacing/>
              <w:ind/>
              <w:jc w:val="center"/>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59C0511C" w14:textId="77777777">
            <w:pPr>
              <w:pBdr/>
              <w:spacing/>
              <w:ind/>
              <w:jc w:val="center"/>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57" w:type="dxa"/>
            <w:vAlign w:val="center"/>
            <w:textDirection w:val="lrTb"/>
            <w:noWrap/>
          </w:tcPr>
          <w:p w14:paraId="41F47EB5" w14:textId="77777777">
            <w:pPr>
              <w:pBdr/>
              <w:spacing/>
              <w:ind/>
              <w:jc w:val="center"/>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57" w:type="dxa"/>
            <w:vAlign w:val="center"/>
            <w:textDirection w:val="lrTb"/>
            <w:noWrap/>
          </w:tcPr>
          <w:p w14:paraId="5BADAFEE" w14:textId="77777777">
            <w:pPr>
              <w:pBdr/>
              <w:spacing/>
              <w:ind/>
              <w:jc w:val="center"/>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57" w:type="dxa"/>
            <w:vAlign w:val="center"/>
            <w:textDirection w:val="lrTb"/>
            <w:noWrap/>
          </w:tcPr>
          <w:p w14:paraId="314336EC" w14:textId="77777777">
            <w:pPr>
              <w:pBdr/>
              <w:spacing/>
              <w:ind/>
              <w:jc w:val="center"/>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1"/>
                <w:szCs w:val="21"/>
              </w:rPr>
            </w:pPr>
            <w:r>
              <w:rPr>
                <w:color w:val="000000" w:themeColor="text1"/>
                <w:sz w:val="21"/>
                <w:szCs w:val="21"/>
              </w:rPr>
              <w:t xml:space="preserve">C.1</w:t>
            </w:r>
            <w:r>
              <w:rPr>
                <w:color w:val="000000"/>
                <w:sz w:val="21"/>
                <w:szCs w:val="21"/>
              </w:rPr>
            </w:r>
            <w:r>
              <w:rPr>
                <w:color w:val="000000"/>
                <w:sz w:val="21"/>
                <w:szCs w:val="21"/>
              </w:rPr>
            </w:r>
          </w:p>
        </w:tc>
        <w:tc>
          <w:tcPr>
            <w:shd w:val="clear" w:color="000000" w:fill="ffffff"/>
            <w:tcBorders/>
            <w:tcW w:w="1660" w:type="dxa"/>
            <w:vAlign w:val="center"/>
            <w:textDirection w:val="lrTb"/>
            <w:noWrap w:val="false"/>
          </w:tcPr>
          <w:p w14:paraId="76F40DBE" w14:textId="77214D3E">
            <w:pPr>
              <w:pBdr/>
              <w:spacing/>
              <w:ind/>
              <w:rPr>
                <w:b/>
                <w:bCs/>
                <w:color w:val="000000"/>
                <w:sz w:val="21"/>
                <w:szCs w:val="21"/>
              </w:rPr>
            </w:pPr>
            <w:r>
              <w:rPr>
                <w:b/>
                <w:bCs/>
                <w:color w:val="000000" w:themeColor="text1"/>
                <w:sz w:val="21"/>
                <w:szCs w:val="21"/>
              </w:rPr>
              <w:t xml:space="preserve">Pháp lý</w:t>
            </w:r>
            <w:r>
              <w:rPr>
                <w:b/>
                <w:bCs/>
                <w:color w:val="000000"/>
                <w:sz w:val="21"/>
                <w:szCs w:val="21"/>
              </w:rPr>
            </w:r>
            <w:r>
              <w:rPr>
                <w:b/>
                <w:bCs/>
                <w:color w:val="000000"/>
                <w:sz w:val="21"/>
                <w:szCs w:val="21"/>
              </w:rPr>
            </w:r>
          </w:p>
        </w:tc>
        <w:tc>
          <w:tcPr>
            <w:shd w:val="clear" w:color="000000" w:fill="ffffff"/>
            <w:tcBorders/>
            <w:tcW w:w="891" w:type="dxa"/>
            <w:vAlign w:val="center"/>
            <w:textDirection w:val="lrTb"/>
            <w:noWrap w:val="false"/>
          </w:tcPr>
          <w:p w14:paraId="0BC03527" w14:textId="2B3D5D49">
            <w:pPr>
              <w:pBdr/>
              <w:spacing/>
              <w:ind/>
              <w:jc w:val="center"/>
              <w:rPr>
                <w:b/>
                <w:bCs/>
                <w:color w:val="000000"/>
                <w:sz w:val="21"/>
                <w:szCs w:val="21"/>
              </w:rPr>
            </w:pPr>
            <w:r>
              <w:rPr>
                <w:b/>
                <w:bCs/>
                <w:color w:val="000000" w:themeColor="text1"/>
                <w:sz w:val="21"/>
                <w:szCs w:val="21"/>
              </w:rPr>
              <w:t xml:space="preserve"> </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67C3C7D9" w14:textId="18B7B8B0">
            <w:pPr>
              <w:pBdr/>
              <w:spacing/>
              <w:ind/>
              <w:jc w:val="center"/>
              <w:rPr>
                <w:b/>
                <w:bCs/>
                <w:color w:val="000000"/>
                <w:sz w:val="21"/>
                <w:szCs w:val="21"/>
              </w:rPr>
            </w:pPr>
            <w:r>
              <w:rPr>
                <w:color w:val="000000" w:themeColor="text1"/>
                <w:sz w:val="21"/>
                <w:szCs w:val="21"/>
              </w:rPr>
              <w:t xml:space="preserve">Giấy chứng nhận quyền sử dụng đất, quyền sở hữu nhà ở và tài sản gắn liền với đất</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5CD6AFE3" w14:textId="06E3F30A">
            <w:pPr>
              <w:pBdr/>
              <w:spacing/>
              <w:ind/>
              <w:jc w:val="center"/>
              <w:rPr>
                <w:b/>
                <w:bCs/>
                <w:color w:val="000000"/>
                <w:sz w:val="21"/>
                <w:szCs w:val="21"/>
              </w:rPr>
            </w:pPr>
            <w:r>
              <w:rPr>
                <w:color w:val="000000" w:themeColor="text1"/>
                <w:sz w:val="21"/>
                <w:szCs w:val="21"/>
              </w:rPr>
              <w:t xml:space="preserve">Giấy chứng nhận quyền sử dụng đất, quyền sở hữu nhà ở và tài sản gắn liền với đất</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3326926C" w14:textId="3E6A2C65">
            <w:pPr>
              <w:pBdr/>
              <w:spacing/>
              <w:ind/>
              <w:jc w:val="center"/>
              <w:rPr>
                <w:b/>
                <w:bCs/>
                <w:color w:val="000000"/>
                <w:sz w:val="21"/>
                <w:szCs w:val="21"/>
              </w:rPr>
            </w:pPr>
            <w:r>
              <w:rPr>
                <w:color w:val="000000" w:themeColor="text1"/>
                <w:sz w:val="21"/>
                <w:szCs w:val="21"/>
              </w:rPr>
              <w:t xml:space="preserve">Giấy chứng nhận quyền sử dụng đất, quyền sở hữu nhà ở và tài sản gắn liền với đất</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69CC15D8" w14:textId="3A7945FF">
            <w:pPr>
              <w:pBdr/>
              <w:spacing/>
              <w:ind/>
              <w:jc w:val="center"/>
              <w:rPr>
                <w:b/>
                <w:bCs/>
                <w:color w:val="000000"/>
                <w:sz w:val="21"/>
                <w:szCs w:val="21"/>
              </w:rPr>
            </w:pPr>
            <w:r>
              <w:rPr>
                <w:color w:val="000000" w:themeColor="text1"/>
                <w:sz w:val="21"/>
                <w:szCs w:val="21"/>
              </w:rPr>
              <w:t xml:space="preserve">Giấy chứng nhận quyền sử dụng đất, quyền sở hữu nhà ở và tài sản gắn liền với đất</w:t>
            </w:r>
            <w:r>
              <w:rPr>
                <w:b/>
                <w:bCs/>
                <w:color w:val="000000"/>
                <w:sz w:val="21"/>
                <w:szCs w:val="21"/>
              </w:rPr>
            </w:r>
            <w:r>
              <w:rPr>
                <w:b/>
                <w:bCs/>
                <w:color w:val="000000"/>
                <w:sz w:val="21"/>
                <w:szCs w:val="21"/>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891" w:type="dxa"/>
            <w:vAlign w:val="center"/>
            <w:textDirection w:val="lrTb"/>
            <w:noWrap w:val="false"/>
          </w:tcPr>
          <w:p w14:paraId="44BBA6DD" w14:textId="77777777">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6DFD3D21"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271F1AD1" w14:textId="733271C4">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6F549944" w14:textId="41B706AD">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1B88C1A3" w14:textId="21170F80">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891" w:type="dxa"/>
            <w:vAlign w:val="center"/>
            <w:textDirection w:val="lrTb"/>
            <w:noWrap/>
          </w:tcPr>
          <w:p w14:paraId="2066E57B" w14:textId="77777777">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267E55DC"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57B098E9" w14:textId="1526C2E6">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2CE70121" w14:textId="6921559A">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35232AB4" w14:textId="201B53B6">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891" w:type="dxa"/>
            <w:vAlign w:val="center"/>
            <w:textDirection w:val="lrTb"/>
            <w:noWrap/>
          </w:tcPr>
          <w:p w14:paraId="31AAF801" w14:textId="77777777">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06F8F9EF"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189908D0" w14:textId="62E37670">
            <w:pPr>
              <w:pBdr/>
              <w:spacing/>
              <w:ind/>
              <w:jc w:val="center"/>
              <w:rPr>
                <w:color w:val="000000"/>
                <w:sz w:val="21"/>
                <w:szCs w:val="21"/>
              </w:rPr>
            </w:pPr>
            <w:r>
              <w:rPr>
                <w:color w:val="000000" w:themeColor="text1"/>
                <w:sz w:val="21"/>
                <w:szCs w:val="21"/>
              </w:rPr>
              <w:t xml:space="preserve">139.833.035</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41F3D5E0" w14:textId="6D267ABB">
            <w:pPr>
              <w:pBdr/>
              <w:spacing/>
              <w:ind/>
              <w:jc w:val="center"/>
              <w:rPr>
                <w:color w:val="000000"/>
                <w:sz w:val="21"/>
                <w:szCs w:val="21"/>
              </w:rPr>
            </w:pPr>
            <w:r>
              <w:rPr>
                <w:color w:val="000000" w:themeColor="text1"/>
                <w:sz w:val="21"/>
                <w:szCs w:val="21"/>
              </w:rPr>
              <w:t xml:space="preserve">148.657.952</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4260C2B3" w14:textId="307E59DF">
            <w:pPr>
              <w:pBdr/>
              <w:spacing/>
              <w:ind/>
              <w:jc w:val="center"/>
              <w:rPr>
                <w:color w:val="000000"/>
                <w:sz w:val="21"/>
                <w:szCs w:val="21"/>
              </w:rPr>
            </w:pPr>
            <w:r>
              <w:rPr>
                <w:color w:val="000000" w:themeColor="text1"/>
                <w:sz w:val="21"/>
                <w:szCs w:val="21"/>
              </w:rPr>
              <w:t xml:space="preserve">147.988.539</w:t>
            </w:r>
            <w:r>
              <w:rPr>
                <w:color w:val="000000"/>
                <w:sz w:val="21"/>
                <w:szCs w:val="21"/>
              </w:rPr>
            </w:r>
            <w:r>
              <w:rPr>
                <w:color w:val="000000"/>
                <w:sz w:val="21"/>
                <w:szCs w:val="21"/>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1"/>
                <w:szCs w:val="21"/>
              </w:rPr>
            </w:pPr>
            <w:r>
              <w:rPr>
                <w:color w:val="000000" w:themeColor="text1"/>
                <w:sz w:val="21"/>
                <w:szCs w:val="21"/>
              </w:rPr>
              <w:t xml:space="preserve">C.2</w:t>
            </w:r>
            <w:r>
              <w:rPr>
                <w:color w:val="000000"/>
                <w:sz w:val="21"/>
                <w:szCs w:val="21"/>
              </w:rPr>
            </w:r>
            <w:r>
              <w:rPr>
                <w:color w:val="000000"/>
                <w:sz w:val="21"/>
                <w:szCs w:val="21"/>
              </w:rPr>
            </w:r>
          </w:p>
        </w:tc>
        <w:tc>
          <w:tcPr>
            <w:shd w:val="clear" w:color="000000" w:fill="ffffff"/>
            <w:tcBorders/>
            <w:tcW w:w="1660" w:type="dxa"/>
            <w:vAlign w:val="center"/>
            <w:textDirection w:val="lrTb"/>
            <w:noWrap w:val="false"/>
          </w:tcPr>
          <w:p w14:paraId="76F40DBE" w14:textId="77214D3E">
            <w:pPr>
              <w:pBdr/>
              <w:spacing/>
              <w:ind/>
              <w:rPr>
                <w:b/>
                <w:bCs/>
                <w:color w:val="000000"/>
                <w:sz w:val="21"/>
                <w:szCs w:val="21"/>
              </w:rPr>
            </w:pPr>
            <w:r>
              <w:rPr>
                <w:b/>
                <w:bCs/>
                <w:color w:val="000000" w:themeColor="text1"/>
                <w:sz w:val="21"/>
                <w:szCs w:val="21"/>
              </w:rPr>
              <w:t xml:space="preserve">Mục đích sử dụng</w:t>
            </w:r>
            <w:r>
              <w:rPr>
                <w:b/>
                <w:bCs/>
                <w:color w:val="000000"/>
                <w:sz w:val="21"/>
                <w:szCs w:val="21"/>
              </w:rPr>
            </w:r>
            <w:r>
              <w:rPr>
                <w:b/>
                <w:bCs/>
                <w:color w:val="000000"/>
                <w:sz w:val="21"/>
                <w:szCs w:val="21"/>
              </w:rPr>
            </w:r>
          </w:p>
        </w:tc>
        <w:tc>
          <w:tcPr>
            <w:shd w:val="clear" w:color="000000" w:fill="ffffff"/>
            <w:tcBorders/>
            <w:tcW w:w="891" w:type="dxa"/>
            <w:vAlign w:val="center"/>
            <w:textDirection w:val="lrTb"/>
            <w:noWrap w:val="false"/>
          </w:tcPr>
          <w:p w14:paraId="0BC03527" w14:textId="2B3D5D49">
            <w:pPr>
              <w:pBdr/>
              <w:spacing/>
              <w:ind/>
              <w:jc w:val="center"/>
              <w:rPr>
                <w:b/>
                <w:bCs/>
                <w:color w:val="000000"/>
                <w:sz w:val="21"/>
                <w:szCs w:val="21"/>
              </w:rPr>
            </w:pPr>
            <w:r>
              <w:rPr>
                <w:b/>
                <w:bCs/>
                <w:color w:val="000000" w:themeColor="text1"/>
                <w:sz w:val="21"/>
                <w:szCs w:val="21"/>
              </w:rPr>
              <w:t xml:space="preserve"> </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67C3C7D9" w14:textId="18B7B8B0">
            <w:pPr>
              <w:pBdr/>
              <w:spacing/>
              <w:ind/>
              <w:jc w:val="center"/>
              <w:rPr>
                <w:b/>
                <w:bCs/>
                <w:color w:val="000000"/>
                <w:sz w:val="21"/>
                <w:szCs w:val="21"/>
              </w:rPr>
            </w:pPr>
            <w:r>
              <w:rPr>
                <w:color w:val="000000" w:themeColor="text1"/>
                <w:sz w:val="21"/>
                <w:szCs w:val="21"/>
              </w:rPr>
              <w:t xml:space="preserve">Đất ở tại đô thị</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5CD6AFE3" w14:textId="06E3F30A">
            <w:pPr>
              <w:pBdr/>
              <w:spacing/>
              <w:ind/>
              <w:jc w:val="center"/>
              <w:rPr>
                <w:b/>
                <w:bCs/>
                <w:color w:val="000000"/>
                <w:sz w:val="21"/>
                <w:szCs w:val="21"/>
              </w:rPr>
            </w:pPr>
            <w:r>
              <w:rPr>
                <w:color w:val="000000" w:themeColor="text1"/>
                <w:sz w:val="21"/>
                <w:szCs w:val="21"/>
              </w:rPr>
              <w:t xml:space="preserve">Đất ở tại đô thị</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3326926C" w14:textId="3E6A2C65">
            <w:pPr>
              <w:pBdr/>
              <w:spacing/>
              <w:ind/>
              <w:jc w:val="center"/>
              <w:rPr>
                <w:b/>
                <w:bCs/>
                <w:color w:val="000000"/>
                <w:sz w:val="21"/>
                <w:szCs w:val="21"/>
              </w:rPr>
            </w:pPr>
            <w:r>
              <w:rPr>
                <w:color w:val="000000" w:themeColor="text1"/>
                <w:sz w:val="21"/>
                <w:szCs w:val="21"/>
              </w:rPr>
              <w:t xml:space="preserve">Đất ở tại đô thị</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69CC15D8" w14:textId="3A7945FF">
            <w:pPr>
              <w:pBdr/>
              <w:spacing/>
              <w:ind/>
              <w:jc w:val="center"/>
              <w:rPr>
                <w:b/>
                <w:bCs/>
                <w:color w:val="000000"/>
                <w:sz w:val="21"/>
                <w:szCs w:val="21"/>
              </w:rPr>
            </w:pPr>
            <w:r>
              <w:rPr>
                <w:color w:val="000000" w:themeColor="text1"/>
                <w:sz w:val="21"/>
                <w:szCs w:val="21"/>
              </w:rPr>
              <w:t xml:space="preserve">Đất ở tại đô thị</w:t>
            </w:r>
            <w:r>
              <w:rPr>
                <w:b/>
                <w:bCs/>
                <w:color w:val="000000"/>
                <w:sz w:val="21"/>
                <w:szCs w:val="21"/>
              </w:rPr>
            </w:r>
            <w:r>
              <w:rPr>
                <w:b/>
                <w:bCs/>
                <w:color w:val="000000"/>
                <w:sz w:val="21"/>
                <w:szCs w:val="21"/>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891" w:type="dxa"/>
            <w:vAlign w:val="center"/>
            <w:textDirection w:val="lrTb"/>
            <w:noWrap w:val="false"/>
          </w:tcPr>
          <w:p w14:paraId="44BBA6DD" w14:textId="77777777">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6DFD3D21"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271F1AD1" w14:textId="733271C4">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6F549944" w14:textId="41B706AD">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1B88C1A3" w14:textId="21170F80">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891" w:type="dxa"/>
            <w:vAlign w:val="center"/>
            <w:textDirection w:val="lrTb"/>
            <w:noWrap/>
          </w:tcPr>
          <w:p w14:paraId="2066E57B" w14:textId="77777777">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267E55DC"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57B098E9" w14:textId="1526C2E6">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2CE70121" w14:textId="6921559A">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35232AB4" w14:textId="201B53B6">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891" w:type="dxa"/>
            <w:vAlign w:val="center"/>
            <w:textDirection w:val="lrTb"/>
            <w:noWrap/>
          </w:tcPr>
          <w:p w14:paraId="31AAF801" w14:textId="77777777">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06F8F9EF"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189908D0" w14:textId="62E37670">
            <w:pPr>
              <w:pBdr/>
              <w:spacing/>
              <w:ind/>
              <w:jc w:val="center"/>
              <w:rPr>
                <w:color w:val="000000"/>
                <w:sz w:val="21"/>
                <w:szCs w:val="21"/>
              </w:rPr>
            </w:pPr>
            <w:r>
              <w:rPr>
                <w:color w:val="000000" w:themeColor="text1"/>
                <w:sz w:val="21"/>
                <w:szCs w:val="21"/>
              </w:rPr>
              <w:t xml:space="preserve">139.833.035</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41F3D5E0" w14:textId="6D267ABB">
            <w:pPr>
              <w:pBdr/>
              <w:spacing/>
              <w:ind/>
              <w:jc w:val="center"/>
              <w:rPr>
                <w:color w:val="000000"/>
                <w:sz w:val="21"/>
                <w:szCs w:val="21"/>
              </w:rPr>
            </w:pPr>
            <w:r>
              <w:rPr>
                <w:color w:val="000000" w:themeColor="text1"/>
                <w:sz w:val="21"/>
                <w:szCs w:val="21"/>
              </w:rPr>
              <w:t xml:space="preserve">148.657.952</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4260C2B3" w14:textId="307E59DF">
            <w:pPr>
              <w:pBdr/>
              <w:spacing/>
              <w:ind/>
              <w:jc w:val="center"/>
              <w:rPr>
                <w:color w:val="000000"/>
                <w:sz w:val="21"/>
                <w:szCs w:val="21"/>
              </w:rPr>
            </w:pPr>
            <w:r>
              <w:rPr>
                <w:color w:val="000000" w:themeColor="text1"/>
                <w:sz w:val="21"/>
                <w:szCs w:val="21"/>
              </w:rPr>
              <w:t xml:space="preserve">147.988.539</w:t>
            </w:r>
            <w:r>
              <w:rPr>
                <w:color w:val="000000"/>
                <w:sz w:val="21"/>
                <w:szCs w:val="21"/>
              </w:rPr>
            </w:r>
            <w:r>
              <w:rPr>
                <w:color w:val="000000"/>
                <w:sz w:val="21"/>
                <w:szCs w:val="21"/>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1"/>
                <w:szCs w:val="21"/>
              </w:rPr>
            </w:pPr>
            <w:r>
              <w:rPr>
                <w:color w:val="000000" w:themeColor="text1"/>
                <w:sz w:val="21"/>
                <w:szCs w:val="21"/>
              </w:rPr>
              <w:t xml:space="preserve">C.3</w:t>
            </w:r>
            <w:r>
              <w:rPr>
                <w:color w:val="000000"/>
                <w:sz w:val="21"/>
                <w:szCs w:val="21"/>
              </w:rPr>
            </w:r>
            <w:r>
              <w:rPr>
                <w:color w:val="000000"/>
                <w:sz w:val="21"/>
                <w:szCs w:val="21"/>
              </w:rPr>
            </w:r>
          </w:p>
        </w:tc>
        <w:tc>
          <w:tcPr>
            <w:shd w:val="clear" w:color="000000" w:fill="ffffff"/>
            <w:tcBorders/>
            <w:tcW w:w="1660" w:type="dxa"/>
            <w:vAlign w:val="center"/>
            <w:textDirection w:val="lrTb"/>
            <w:noWrap w:val="false"/>
          </w:tcPr>
          <w:p w14:paraId="76F40DBE" w14:textId="77214D3E">
            <w:pPr>
              <w:pBdr/>
              <w:spacing/>
              <w:ind/>
              <w:rPr>
                <w:b/>
                <w:bCs/>
                <w:color w:val="000000"/>
                <w:sz w:val="21"/>
                <w:szCs w:val="21"/>
              </w:rPr>
            </w:pPr>
            <w:r>
              <w:rPr>
                <w:b/>
                <w:bCs/>
                <w:color w:val="000000" w:themeColor="text1"/>
                <w:sz w:val="21"/>
                <w:szCs w:val="21"/>
              </w:rPr>
              <w:t xml:space="preserve">Thời hạn sử dụng đất</w:t>
            </w:r>
            <w:r>
              <w:rPr>
                <w:b/>
                <w:bCs/>
                <w:color w:val="000000"/>
                <w:sz w:val="21"/>
                <w:szCs w:val="21"/>
              </w:rPr>
            </w:r>
            <w:r>
              <w:rPr>
                <w:b/>
                <w:bCs/>
                <w:color w:val="000000"/>
                <w:sz w:val="21"/>
                <w:szCs w:val="21"/>
              </w:rPr>
            </w:r>
          </w:p>
        </w:tc>
        <w:tc>
          <w:tcPr>
            <w:shd w:val="clear" w:color="000000" w:fill="ffffff"/>
            <w:tcBorders/>
            <w:tcW w:w="891" w:type="dxa"/>
            <w:vAlign w:val="center"/>
            <w:textDirection w:val="lrTb"/>
            <w:noWrap w:val="false"/>
          </w:tcPr>
          <w:p w14:paraId="0BC03527" w14:textId="2B3D5D49">
            <w:pPr>
              <w:pBdr/>
              <w:spacing/>
              <w:ind/>
              <w:jc w:val="center"/>
              <w:rPr>
                <w:b/>
                <w:bCs/>
                <w:color w:val="000000"/>
                <w:sz w:val="21"/>
                <w:szCs w:val="21"/>
              </w:rPr>
            </w:pPr>
            <w:r>
              <w:rPr>
                <w:b/>
                <w:bCs/>
                <w:color w:val="000000" w:themeColor="text1"/>
                <w:sz w:val="21"/>
                <w:szCs w:val="21"/>
              </w:rPr>
              <w:t xml:space="preserve"> </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67C3C7D9" w14:textId="18B7B8B0">
            <w:pPr>
              <w:pBdr/>
              <w:spacing/>
              <w:ind/>
              <w:jc w:val="center"/>
              <w:rPr>
                <w:b/>
                <w:bCs/>
                <w:color w:val="000000"/>
                <w:sz w:val="21"/>
                <w:szCs w:val="21"/>
              </w:rPr>
            </w:pPr>
            <w:r>
              <w:rPr>
                <w:color w:val="000000" w:themeColor="text1"/>
                <w:sz w:val="21"/>
                <w:szCs w:val="21"/>
              </w:rPr>
              <w:t xml:space="preserve">Lâu dài</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5CD6AFE3" w14:textId="06E3F30A">
            <w:pPr>
              <w:pBdr/>
              <w:spacing/>
              <w:ind/>
              <w:jc w:val="center"/>
              <w:rPr>
                <w:b/>
                <w:bCs/>
                <w:color w:val="000000"/>
                <w:sz w:val="21"/>
                <w:szCs w:val="21"/>
              </w:rPr>
            </w:pPr>
            <w:r>
              <w:rPr>
                <w:color w:val="000000" w:themeColor="text1"/>
                <w:sz w:val="21"/>
                <w:szCs w:val="21"/>
              </w:rPr>
              <w:t xml:space="preserve">Đất ở tại đô thị – Lâu dài</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3326926C" w14:textId="3E6A2C65">
            <w:pPr>
              <w:pBdr/>
              <w:spacing/>
              <w:ind/>
              <w:jc w:val="center"/>
              <w:rPr>
                <w:b/>
                <w:bCs/>
                <w:color w:val="000000"/>
                <w:sz w:val="21"/>
                <w:szCs w:val="21"/>
              </w:rPr>
            </w:pPr>
            <w:r>
              <w:rPr>
                <w:color w:val="000000" w:themeColor="text1"/>
                <w:sz w:val="21"/>
                <w:szCs w:val="21"/>
              </w:rPr>
              <w:t xml:space="preserve">Đất ở tại đô thị – Lâu dài</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69CC15D8" w14:textId="3A7945FF">
            <w:pPr>
              <w:pBdr/>
              <w:spacing/>
              <w:ind/>
              <w:jc w:val="center"/>
              <w:rPr>
                <w:b/>
                <w:bCs/>
                <w:color w:val="000000"/>
                <w:sz w:val="21"/>
                <w:szCs w:val="21"/>
              </w:rPr>
            </w:pPr>
            <w:r>
              <w:rPr>
                <w:color w:val="000000" w:themeColor="text1"/>
                <w:sz w:val="21"/>
                <w:szCs w:val="21"/>
              </w:rPr>
              <w:t xml:space="preserve">Đất ở tại đô thị – Lâu dài</w:t>
            </w:r>
            <w:r>
              <w:rPr>
                <w:b/>
                <w:bCs/>
                <w:color w:val="000000"/>
                <w:sz w:val="21"/>
                <w:szCs w:val="21"/>
              </w:rPr>
            </w:r>
            <w:r>
              <w:rPr>
                <w:b/>
                <w:bCs/>
                <w:color w:val="000000"/>
                <w:sz w:val="21"/>
                <w:szCs w:val="21"/>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891" w:type="dxa"/>
            <w:vAlign w:val="center"/>
            <w:textDirection w:val="lrTb"/>
            <w:noWrap w:val="false"/>
          </w:tcPr>
          <w:p w14:paraId="44BBA6DD" w14:textId="77777777">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6DFD3D21"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271F1AD1" w14:textId="733271C4">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6F549944" w14:textId="41B706AD">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1B88C1A3" w14:textId="21170F80">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891" w:type="dxa"/>
            <w:vAlign w:val="center"/>
            <w:textDirection w:val="lrTb"/>
            <w:noWrap/>
          </w:tcPr>
          <w:p w14:paraId="2066E57B" w14:textId="77777777">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267E55DC"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57B098E9" w14:textId="1526C2E6">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2CE70121" w14:textId="6921559A">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35232AB4" w14:textId="201B53B6">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891" w:type="dxa"/>
            <w:vAlign w:val="center"/>
            <w:textDirection w:val="lrTb"/>
            <w:noWrap/>
          </w:tcPr>
          <w:p w14:paraId="31AAF801" w14:textId="77777777">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06F8F9EF"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189908D0" w14:textId="62E37670">
            <w:pPr>
              <w:pBdr/>
              <w:spacing/>
              <w:ind/>
              <w:jc w:val="center"/>
              <w:rPr>
                <w:color w:val="000000"/>
                <w:sz w:val="21"/>
                <w:szCs w:val="21"/>
              </w:rPr>
            </w:pPr>
            <w:r>
              <w:rPr>
                <w:color w:val="000000" w:themeColor="text1"/>
                <w:sz w:val="21"/>
                <w:szCs w:val="21"/>
              </w:rPr>
              <w:t xml:space="preserve">139.833.035</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41F3D5E0" w14:textId="6D267ABB">
            <w:pPr>
              <w:pBdr/>
              <w:spacing/>
              <w:ind/>
              <w:jc w:val="center"/>
              <w:rPr>
                <w:color w:val="000000"/>
                <w:sz w:val="21"/>
                <w:szCs w:val="21"/>
              </w:rPr>
            </w:pPr>
            <w:r>
              <w:rPr>
                <w:color w:val="000000" w:themeColor="text1"/>
                <w:sz w:val="21"/>
                <w:szCs w:val="21"/>
              </w:rPr>
              <w:t xml:space="preserve">148.657.952</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4260C2B3" w14:textId="307E59DF">
            <w:pPr>
              <w:pBdr/>
              <w:spacing/>
              <w:ind/>
              <w:jc w:val="center"/>
              <w:rPr>
                <w:color w:val="000000"/>
                <w:sz w:val="21"/>
                <w:szCs w:val="21"/>
              </w:rPr>
            </w:pPr>
            <w:r>
              <w:rPr>
                <w:color w:val="000000" w:themeColor="text1"/>
                <w:sz w:val="21"/>
                <w:szCs w:val="21"/>
              </w:rPr>
              <w:t xml:space="preserve">147.988.539</w:t>
            </w:r>
            <w:r>
              <w:rPr>
                <w:color w:val="000000"/>
                <w:sz w:val="21"/>
                <w:szCs w:val="21"/>
              </w:rPr>
            </w:r>
            <w:r>
              <w:rPr>
                <w:color w:val="000000"/>
                <w:sz w:val="21"/>
                <w:szCs w:val="21"/>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1"/>
                <w:szCs w:val="21"/>
              </w:rPr>
            </w:pPr>
            <w:r>
              <w:rPr>
                <w:color w:val="000000" w:themeColor="text1"/>
                <w:sz w:val="21"/>
                <w:szCs w:val="21"/>
              </w:rPr>
              <w:t xml:space="preserve">C.4</w:t>
            </w:r>
            <w:r>
              <w:rPr>
                <w:color w:val="000000"/>
                <w:sz w:val="21"/>
                <w:szCs w:val="21"/>
              </w:rPr>
            </w:r>
            <w:r>
              <w:rPr>
                <w:color w:val="000000"/>
                <w:sz w:val="21"/>
                <w:szCs w:val="21"/>
              </w:rPr>
            </w:r>
          </w:p>
        </w:tc>
        <w:tc>
          <w:tcPr>
            <w:shd w:val="clear" w:color="000000" w:fill="ffffff"/>
            <w:tcBorders/>
            <w:tcW w:w="1660" w:type="dxa"/>
            <w:vAlign w:val="center"/>
            <w:textDirection w:val="lrTb"/>
            <w:noWrap w:val="false"/>
          </w:tcPr>
          <w:p w14:paraId="76F40DBE" w14:textId="77214D3E">
            <w:pPr>
              <w:pBdr/>
              <w:spacing/>
              <w:ind/>
              <w:rPr>
                <w:b/>
                <w:bCs/>
                <w:color w:val="000000"/>
                <w:sz w:val="21"/>
                <w:szCs w:val="21"/>
              </w:rPr>
            </w:pPr>
            <w:r>
              <w:rPr>
                <w:b/>
                <w:bCs/>
                <w:color w:val="000000" w:themeColor="text1"/>
                <w:sz w:val="21"/>
                <w:szCs w:val="21"/>
              </w:rPr>
              <w:t xml:space="preserve">Vị trí</w:t>
            </w:r>
            <w:r>
              <w:rPr>
                <w:b/>
                <w:bCs/>
                <w:color w:val="000000"/>
                <w:sz w:val="21"/>
                <w:szCs w:val="21"/>
              </w:rPr>
            </w:r>
            <w:r>
              <w:rPr>
                <w:b/>
                <w:bCs/>
                <w:color w:val="000000"/>
                <w:sz w:val="21"/>
                <w:szCs w:val="21"/>
              </w:rPr>
            </w:r>
          </w:p>
        </w:tc>
        <w:tc>
          <w:tcPr>
            <w:shd w:val="clear" w:color="000000" w:fill="ffffff"/>
            <w:tcBorders/>
            <w:tcW w:w="891" w:type="dxa"/>
            <w:vAlign w:val="center"/>
            <w:textDirection w:val="lrTb"/>
            <w:noWrap w:val="false"/>
          </w:tcPr>
          <w:p w14:paraId="0BC03527" w14:textId="2B3D5D49">
            <w:pPr>
              <w:pBdr/>
              <w:spacing/>
              <w:ind/>
              <w:jc w:val="center"/>
              <w:rPr>
                <w:b/>
                <w:bCs/>
                <w:color w:val="000000"/>
                <w:sz w:val="21"/>
                <w:szCs w:val="21"/>
              </w:rPr>
            </w:pPr>
            <w:r>
              <w:rPr>
                <w:b/>
                <w:bCs/>
                <w:color w:val="000000" w:themeColor="text1"/>
                <w:sz w:val="21"/>
                <w:szCs w:val="21"/>
              </w:rPr>
              <w:t xml:space="preserve"> </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46C22042">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Tài sản tiếp giáp nội khu, cách mặt đường Hạ Long khoảng 210m</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000000" w:fill="ffffff"/>
            <w:tcBorders/>
            <w:tcW w:w="1557" w:type="dxa"/>
            <w:vAlign w:val="center"/>
            <w:textDirection w:val="lrTb"/>
            <w:noWrap w:val="false"/>
          </w:tcPr>
          <w:p w14:paraId="0C9CA5D0">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Tài sản tiếp giáp nội khu, cách mặt đường Hạ Long khoảng 200m</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000000" w:fill="ffffff"/>
            <w:tcBorders/>
            <w:tcW w:w="1557" w:type="dxa"/>
            <w:vAlign w:val="center"/>
            <w:textDirection w:val="lrTb"/>
            <w:noWrap w:val="false"/>
          </w:tcPr>
          <w:p w14:paraId="4E3A8B15">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Tài sản tiếp giáp nội khu, cách mặt đường Hạ Long khoảng 250m</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000000" w:fill="ffffff"/>
            <w:tcBorders/>
            <w:tcW w:w="1557" w:type="dxa"/>
            <w:vAlign w:val="center"/>
            <w:textDirection w:val="lrTb"/>
            <w:noWrap w:val="false"/>
          </w:tcPr>
          <w:p w14:paraId="5A9A6BC8">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Tài sản tiếp giáp nội khu, cách mặt đường Hạ Long khoảng 200m</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891" w:type="dxa"/>
            <w:vAlign w:val="center"/>
            <w:textDirection w:val="lrTb"/>
            <w:noWrap w:val="false"/>
          </w:tcPr>
          <w:p w14:paraId="44BBA6DD" w14:textId="77777777">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6DFD3D21"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271F1AD1" w14:textId="733271C4">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6F549944" w14:textId="41B706AD">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1B88C1A3" w14:textId="21170F80">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891" w:type="dxa"/>
            <w:vAlign w:val="center"/>
            <w:textDirection w:val="lrTb"/>
            <w:noWrap/>
          </w:tcPr>
          <w:p w14:paraId="2066E57B" w14:textId="77777777">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267E55DC"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57B098E9" w14:textId="1526C2E6">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2CE70121" w14:textId="6921559A">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35232AB4" w14:textId="201B53B6">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891" w:type="dxa"/>
            <w:vAlign w:val="center"/>
            <w:textDirection w:val="lrTb"/>
            <w:noWrap/>
          </w:tcPr>
          <w:p w14:paraId="31AAF801" w14:textId="77777777">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06F8F9EF"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189908D0" w14:textId="62E37670">
            <w:pPr>
              <w:pBdr/>
              <w:spacing/>
              <w:ind/>
              <w:jc w:val="center"/>
              <w:rPr>
                <w:color w:val="000000"/>
                <w:sz w:val="21"/>
                <w:szCs w:val="21"/>
              </w:rPr>
            </w:pPr>
            <w:r>
              <w:rPr>
                <w:color w:val="000000" w:themeColor="text1"/>
                <w:sz w:val="21"/>
                <w:szCs w:val="21"/>
              </w:rPr>
              <w:t xml:space="preserve">139.833.035</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41F3D5E0" w14:textId="6D267ABB">
            <w:pPr>
              <w:pBdr/>
              <w:spacing/>
              <w:ind/>
              <w:jc w:val="center"/>
              <w:rPr>
                <w:color w:val="000000"/>
                <w:sz w:val="21"/>
                <w:szCs w:val="21"/>
              </w:rPr>
            </w:pPr>
            <w:r>
              <w:rPr>
                <w:color w:val="000000" w:themeColor="text1"/>
                <w:sz w:val="21"/>
                <w:szCs w:val="21"/>
              </w:rPr>
              <w:t xml:space="preserve">148.657.952</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4260C2B3" w14:textId="307E59DF">
            <w:pPr>
              <w:pBdr/>
              <w:spacing/>
              <w:ind/>
              <w:jc w:val="center"/>
              <w:rPr>
                <w:color w:val="000000"/>
                <w:sz w:val="21"/>
                <w:szCs w:val="21"/>
              </w:rPr>
            </w:pPr>
            <w:r>
              <w:rPr>
                <w:color w:val="000000" w:themeColor="text1"/>
                <w:sz w:val="21"/>
                <w:szCs w:val="21"/>
              </w:rPr>
              <w:t xml:space="preserve">147.988.539</w:t>
            </w:r>
            <w:r>
              <w:rPr>
                <w:color w:val="000000"/>
                <w:sz w:val="21"/>
                <w:szCs w:val="21"/>
              </w:rPr>
            </w:r>
            <w:r>
              <w:rPr>
                <w:color w:val="000000"/>
                <w:sz w:val="21"/>
                <w:szCs w:val="21"/>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1"/>
                <w:szCs w:val="21"/>
              </w:rPr>
            </w:pPr>
            <w:r>
              <w:rPr>
                <w:color w:val="000000" w:themeColor="text1"/>
                <w:sz w:val="21"/>
                <w:szCs w:val="21"/>
              </w:rPr>
              <w:t xml:space="preserve">C.5</w:t>
            </w:r>
            <w:r>
              <w:rPr>
                <w:color w:val="000000"/>
                <w:sz w:val="21"/>
                <w:szCs w:val="21"/>
              </w:rPr>
            </w:r>
            <w:r>
              <w:rPr>
                <w:color w:val="000000"/>
                <w:sz w:val="21"/>
                <w:szCs w:val="21"/>
              </w:rPr>
            </w:r>
          </w:p>
        </w:tc>
        <w:tc>
          <w:tcPr>
            <w:shd w:val="clear" w:color="000000" w:fill="ffffff"/>
            <w:tcBorders/>
            <w:tcW w:w="1660" w:type="dxa"/>
            <w:vAlign w:val="center"/>
            <w:textDirection w:val="lrTb"/>
            <w:noWrap w:val="false"/>
          </w:tcPr>
          <w:p w14:paraId="76F40DBE" w14:textId="77214D3E">
            <w:pPr>
              <w:pBdr/>
              <w:spacing/>
              <w:ind/>
              <w:rPr>
                <w:b/>
                <w:bCs/>
                <w:color w:val="000000"/>
                <w:sz w:val="21"/>
                <w:szCs w:val="21"/>
              </w:rPr>
            </w:pPr>
            <w:r>
              <w:rPr>
                <w:b/>
                <w:bCs/>
                <w:color w:val="000000" w:themeColor="text1"/>
                <w:sz w:val="21"/>
                <w:szCs w:val="21"/>
              </w:rPr>
              <w:t xml:space="preserve">Giao thông</w:t>
            </w:r>
            <w:r>
              <w:rPr>
                <w:b/>
                <w:bCs/>
                <w:color w:val="000000"/>
                <w:sz w:val="21"/>
                <w:szCs w:val="21"/>
              </w:rPr>
            </w:r>
            <w:r>
              <w:rPr>
                <w:b/>
                <w:bCs/>
                <w:color w:val="000000"/>
                <w:sz w:val="21"/>
                <w:szCs w:val="21"/>
              </w:rPr>
            </w:r>
          </w:p>
        </w:tc>
        <w:tc>
          <w:tcPr>
            <w:shd w:val="clear" w:color="000000" w:fill="ffffff"/>
            <w:tcBorders/>
            <w:tcW w:w="891" w:type="dxa"/>
            <w:vAlign w:val="center"/>
            <w:textDirection w:val="lrTb"/>
            <w:noWrap w:val="false"/>
          </w:tcPr>
          <w:p w14:paraId="0BC03527" w14:textId="2B3D5D49">
            <w:pPr>
              <w:pBdr/>
              <w:spacing/>
              <w:ind/>
              <w:jc w:val="center"/>
              <w:rPr>
                <w:b/>
                <w:bCs/>
                <w:color w:val="000000"/>
                <w:sz w:val="21"/>
                <w:szCs w:val="21"/>
              </w:rPr>
            </w:pPr>
            <w:r>
              <w:rPr>
                <w:b/>
                <w:bCs/>
                <w:color w:val="000000" w:themeColor="text1"/>
                <w:sz w:val="21"/>
                <w:szCs w:val="21"/>
              </w:rPr>
              <w:t xml:space="preserve"> </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67C3C7D9" w14:textId="18B7B8B0">
            <w:pPr>
              <w:pBdr/>
              <w:spacing/>
              <w:ind/>
              <w:jc w:val="center"/>
              <w:rPr>
                <w:b/>
                <w:bCs/>
                <w:color w:val="000000"/>
                <w:sz w:val="21"/>
                <w:szCs w:val="21"/>
              </w:rPr>
            </w:pPr>
            <w:r>
              <w:rPr>
                <w:color w:val="000000" w:themeColor="text1"/>
                <w:sz w:val="21"/>
                <w:szCs w:val="21"/>
              </w:rPr>
              <w:t xml:space="preserve">Đường nhựa có vỉa hè</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5CD6AFE3" w14:textId="06E3F30A">
            <w:pPr>
              <w:pBdr/>
              <w:spacing/>
              <w:ind/>
              <w:jc w:val="center"/>
              <w:rPr>
                <w:b/>
                <w:bCs/>
                <w:color w:val="000000"/>
                <w:sz w:val="21"/>
                <w:szCs w:val="21"/>
              </w:rPr>
            </w:pPr>
            <w:r>
              <w:rPr>
                <w:color w:val="000000" w:themeColor="text1"/>
                <w:sz w:val="21"/>
                <w:szCs w:val="21"/>
              </w:rPr>
              <w:t xml:space="preserve">Đường nhựa có vỉa hè</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3326926C" w14:textId="3E6A2C65">
            <w:pPr>
              <w:pBdr/>
              <w:spacing/>
              <w:ind/>
              <w:jc w:val="center"/>
              <w:rPr>
                <w:b/>
                <w:bCs/>
                <w:color w:val="000000"/>
                <w:sz w:val="21"/>
                <w:szCs w:val="21"/>
              </w:rPr>
            </w:pPr>
            <w:r>
              <w:rPr>
                <w:color w:val="000000" w:themeColor="text1"/>
                <w:sz w:val="21"/>
                <w:szCs w:val="21"/>
              </w:rPr>
              <w:t xml:space="preserve">Đường nhựa có vỉa hè</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69CC15D8" w14:textId="3A7945FF">
            <w:pPr>
              <w:pBdr/>
              <w:spacing/>
              <w:ind/>
              <w:jc w:val="center"/>
              <w:rPr>
                <w:b/>
                <w:bCs/>
                <w:color w:val="000000"/>
                <w:sz w:val="21"/>
                <w:szCs w:val="21"/>
              </w:rPr>
            </w:pPr>
            <w:r>
              <w:rPr>
                <w:color w:val="000000" w:themeColor="text1"/>
                <w:sz w:val="21"/>
                <w:szCs w:val="21"/>
              </w:rPr>
              <w:t xml:space="preserve">Đường nhựa có vỉa hè</w:t>
            </w:r>
            <w:r>
              <w:rPr>
                <w:b/>
                <w:bCs/>
                <w:color w:val="000000"/>
                <w:sz w:val="21"/>
                <w:szCs w:val="21"/>
              </w:rPr>
            </w:r>
            <w:r>
              <w:rPr>
                <w:b/>
                <w:bCs/>
                <w:color w:val="000000"/>
                <w:sz w:val="21"/>
                <w:szCs w:val="21"/>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891" w:type="dxa"/>
            <w:vAlign w:val="center"/>
            <w:textDirection w:val="lrTb"/>
            <w:noWrap w:val="false"/>
          </w:tcPr>
          <w:p w14:paraId="44BBA6DD" w14:textId="77777777">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6DFD3D21"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271F1AD1" w14:textId="733271C4">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6F549944" w14:textId="41B706AD">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1B88C1A3" w14:textId="21170F80">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891" w:type="dxa"/>
            <w:vAlign w:val="center"/>
            <w:textDirection w:val="lrTb"/>
            <w:noWrap/>
          </w:tcPr>
          <w:p w14:paraId="2066E57B" w14:textId="77777777">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267E55DC"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57B098E9" w14:textId="1526C2E6">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2CE70121" w14:textId="6921559A">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35232AB4" w14:textId="201B53B6">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891" w:type="dxa"/>
            <w:vAlign w:val="center"/>
            <w:textDirection w:val="lrTb"/>
            <w:noWrap/>
          </w:tcPr>
          <w:p w14:paraId="31AAF801" w14:textId="77777777">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06F8F9EF"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189908D0" w14:textId="62E37670">
            <w:pPr>
              <w:pBdr/>
              <w:spacing/>
              <w:ind/>
              <w:jc w:val="center"/>
              <w:rPr>
                <w:color w:val="000000"/>
                <w:sz w:val="21"/>
                <w:szCs w:val="21"/>
              </w:rPr>
            </w:pPr>
            <w:r>
              <w:rPr>
                <w:color w:val="000000" w:themeColor="text1"/>
                <w:sz w:val="21"/>
                <w:szCs w:val="21"/>
              </w:rPr>
              <w:t xml:space="preserve">139.833.035</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41F3D5E0" w14:textId="6D267ABB">
            <w:pPr>
              <w:pBdr/>
              <w:spacing/>
              <w:ind/>
              <w:jc w:val="center"/>
              <w:rPr>
                <w:color w:val="000000"/>
                <w:sz w:val="21"/>
                <w:szCs w:val="21"/>
              </w:rPr>
            </w:pPr>
            <w:r>
              <w:rPr>
                <w:color w:val="000000" w:themeColor="text1"/>
                <w:sz w:val="21"/>
                <w:szCs w:val="21"/>
              </w:rPr>
              <w:t xml:space="preserve">148.657.952</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4260C2B3" w14:textId="307E59DF">
            <w:pPr>
              <w:pBdr/>
              <w:spacing/>
              <w:ind/>
              <w:jc w:val="center"/>
              <w:rPr>
                <w:color w:val="000000"/>
                <w:sz w:val="21"/>
                <w:szCs w:val="21"/>
              </w:rPr>
            </w:pPr>
            <w:r>
              <w:rPr>
                <w:color w:val="000000" w:themeColor="text1"/>
                <w:sz w:val="21"/>
                <w:szCs w:val="21"/>
              </w:rPr>
              <w:t xml:space="preserve">147.988.539</w:t>
            </w:r>
            <w:r>
              <w:rPr>
                <w:color w:val="000000"/>
                <w:sz w:val="21"/>
                <w:szCs w:val="21"/>
              </w:rPr>
            </w:r>
            <w:r>
              <w:rPr>
                <w:color w:val="000000"/>
                <w:sz w:val="21"/>
                <w:szCs w:val="21"/>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1"/>
                <w:szCs w:val="21"/>
              </w:rPr>
            </w:pPr>
            <w:r>
              <w:rPr>
                <w:color w:val="000000" w:themeColor="text1"/>
                <w:sz w:val="21"/>
                <w:szCs w:val="21"/>
              </w:rPr>
              <w:t xml:space="preserve">C.6</w:t>
            </w:r>
            <w:r>
              <w:rPr>
                <w:color w:val="000000"/>
                <w:sz w:val="21"/>
                <w:szCs w:val="21"/>
              </w:rPr>
            </w:r>
            <w:r>
              <w:rPr>
                <w:color w:val="000000"/>
                <w:sz w:val="21"/>
                <w:szCs w:val="21"/>
              </w:rPr>
            </w:r>
          </w:p>
        </w:tc>
        <w:tc>
          <w:tcPr>
            <w:shd w:val="clear" w:color="000000" w:fill="ffffff"/>
            <w:tcBorders/>
            <w:tcW w:w="1660" w:type="dxa"/>
            <w:vAlign w:val="center"/>
            <w:textDirection w:val="lrTb"/>
            <w:noWrap w:val="false"/>
          </w:tcPr>
          <w:p w14:paraId="76F40DBE" w14:textId="77214D3E">
            <w:pPr>
              <w:pBdr/>
              <w:spacing/>
              <w:ind/>
              <w:rPr>
                <w:b/>
                <w:bCs/>
                <w:color w:val="000000"/>
                <w:sz w:val="21"/>
                <w:szCs w:val="21"/>
              </w:rPr>
            </w:pPr>
            <w:r>
              <w:rPr>
                <w:b/>
                <w:bCs/>
                <w:color w:val="000000" w:themeColor="text1"/>
                <w:sz w:val="21"/>
                <w:szCs w:val="21"/>
              </w:rPr>
              <w:t xml:space="preserve">Độ rộng đường trước tài sản (m)</w:t>
            </w:r>
            <w:r>
              <w:rPr>
                <w:b/>
                <w:bCs/>
                <w:color w:val="000000"/>
                <w:sz w:val="21"/>
                <w:szCs w:val="21"/>
              </w:rPr>
            </w:r>
            <w:r>
              <w:rPr>
                <w:b/>
                <w:bCs/>
                <w:color w:val="000000"/>
                <w:sz w:val="21"/>
                <w:szCs w:val="21"/>
              </w:rPr>
            </w:r>
          </w:p>
        </w:tc>
        <w:tc>
          <w:tcPr>
            <w:shd w:val="clear" w:color="000000" w:fill="ffffff"/>
            <w:tcBorders/>
            <w:tcW w:w="891" w:type="dxa"/>
            <w:vAlign w:val="center"/>
            <w:textDirection w:val="lrTb"/>
            <w:noWrap w:val="false"/>
          </w:tcPr>
          <w:p w14:paraId="0BC03527" w14:textId="2B3D5D49">
            <w:pPr>
              <w:pBdr/>
              <w:spacing/>
              <w:ind/>
              <w:jc w:val="center"/>
              <w:rPr>
                <w:b/>
                <w:bCs/>
                <w:color w:val="000000"/>
                <w:sz w:val="21"/>
                <w:szCs w:val="21"/>
              </w:rPr>
            </w:pPr>
            <w:r>
              <w:rPr>
                <w:b/>
                <w:bCs/>
                <w:color w:val="000000" w:themeColor="text1"/>
                <w:sz w:val="21"/>
                <w:szCs w:val="21"/>
              </w:rPr>
              <w:t xml:space="preserve"> </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67C3C7D9" w14:textId="18B7B8B0">
            <w:pPr>
              <w:pBdr/>
              <w:spacing/>
              <w:ind/>
              <w:jc w:val="center"/>
              <w:rPr>
                <w:b/>
                <w:bCs/>
                <w:color w:val="000000"/>
                <w:sz w:val="21"/>
                <w:szCs w:val="21"/>
              </w:rPr>
            </w:pPr>
            <w:r>
              <w:rPr>
                <w:color w:val="000000" w:themeColor="text1"/>
                <w:sz w:val="21"/>
                <w:szCs w:val="21"/>
              </w:rPr>
              <w:t xml:space="preserve">11.5</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5CD6AFE3" w14:textId="06E3F30A">
            <w:pPr>
              <w:pBdr/>
              <w:spacing/>
              <w:ind/>
              <w:jc w:val="center"/>
              <w:rPr>
                <w:b/>
                <w:bCs/>
                <w:color w:val="000000"/>
                <w:sz w:val="21"/>
                <w:szCs w:val="21"/>
              </w:rPr>
            </w:pPr>
            <w:r>
              <w:rPr>
                <w:color w:val="000000" w:themeColor="text1"/>
                <w:sz w:val="21"/>
                <w:szCs w:val="21"/>
              </w:rPr>
              <w:t xml:space="preserve">11.5</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3326926C" w14:textId="3E6A2C65">
            <w:pPr>
              <w:pBdr/>
              <w:spacing/>
              <w:ind/>
              <w:jc w:val="center"/>
              <w:rPr>
                <w:b/>
                <w:bCs/>
                <w:color w:val="000000"/>
                <w:sz w:val="21"/>
                <w:szCs w:val="21"/>
              </w:rPr>
            </w:pPr>
            <w:r>
              <w:rPr>
                <w:color w:val="000000" w:themeColor="text1"/>
                <w:sz w:val="21"/>
                <w:szCs w:val="21"/>
              </w:rPr>
              <w:t xml:space="preserve">11.5</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69CC15D8" w14:textId="3A7945FF">
            <w:pPr>
              <w:pBdr/>
              <w:spacing/>
              <w:ind/>
              <w:jc w:val="center"/>
              <w:rPr>
                <w:b/>
                <w:bCs/>
                <w:color w:val="000000"/>
                <w:sz w:val="21"/>
                <w:szCs w:val="21"/>
              </w:rPr>
            </w:pPr>
            <w:r>
              <w:rPr>
                <w:color w:val="000000" w:themeColor="text1"/>
                <w:sz w:val="21"/>
                <w:szCs w:val="21"/>
              </w:rPr>
              <w:t xml:space="preserve">11.5</w:t>
            </w:r>
            <w:r>
              <w:rPr>
                <w:b/>
                <w:bCs/>
                <w:color w:val="000000"/>
                <w:sz w:val="21"/>
                <w:szCs w:val="21"/>
              </w:rPr>
            </w:r>
            <w:r>
              <w:rPr>
                <w:b/>
                <w:bCs/>
                <w:color w:val="000000"/>
                <w:sz w:val="21"/>
                <w:szCs w:val="21"/>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891" w:type="dxa"/>
            <w:vAlign w:val="center"/>
            <w:textDirection w:val="lrTb"/>
            <w:noWrap w:val="false"/>
          </w:tcPr>
          <w:p w14:paraId="44BBA6DD" w14:textId="77777777">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6DFD3D21"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271F1AD1" w14:textId="733271C4">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6F549944" w14:textId="41B706AD">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1B88C1A3" w14:textId="21170F80">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891" w:type="dxa"/>
            <w:vAlign w:val="center"/>
            <w:textDirection w:val="lrTb"/>
            <w:noWrap/>
          </w:tcPr>
          <w:p w14:paraId="2066E57B" w14:textId="77777777">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267E55DC"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57B098E9" w14:textId="1526C2E6">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2CE70121" w14:textId="6921559A">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35232AB4" w14:textId="201B53B6">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891" w:type="dxa"/>
            <w:vAlign w:val="center"/>
            <w:textDirection w:val="lrTb"/>
            <w:noWrap/>
          </w:tcPr>
          <w:p w14:paraId="31AAF801" w14:textId="77777777">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06F8F9EF"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189908D0" w14:textId="62E37670">
            <w:pPr>
              <w:pBdr/>
              <w:spacing/>
              <w:ind/>
              <w:jc w:val="center"/>
              <w:rPr>
                <w:color w:val="000000"/>
                <w:sz w:val="21"/>
                <w:szCs w:val="21"/>
              </w:rPr>
            </w:pPr>
            <w:r>
              <w:rPr>
                <w:color w:val="000000" w:themeColor="text1"/>
                <w:sz w:val="21"/>
                <w:szCs w:val="21"/>
              </w:rPr>
              <w:t xml:space="preserve">139.833.035</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41F3D5E0" w14:textId="6D267ABB">
            <w:pPr>
              <w:pBdr/>
              <w:spacing/>
              <w:ind/>
              <w:jc w:val="center"/>
              <w:rPr>
                <w:color w:val="000000"/>
                <w:sz w:val="21"/>
                <w:szCs w:val="21"/>
              </w:rPr>
            </w:pPr>
            <w:r>
              <w:rPr>
                <w:color w:val="000000" w:themeColor="text1"/>
                <w:sz w:val="21"/>
                <w:szCs w:val="21"/>
              </w:rPr>
              <w:t xml:space="preserve">148.657.952</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4260C2B3" w14:textId="307E59DF">
            <w:pPr>
              <w:pBdr/>
              <w:spacing/>
              <w:ind/>
              <w:jc w:val="center"/>
              <w:rPr>
                <w:color w:val="000000"/>
                <w:sz w:val="21"/>
                <w:szCs w:val="21"/>
              </w:rPr>
            </w:pPr>
            <w:r>
              <w:rPr>
                <w:color w:val="000000" w:themeColor="text1"/>
                <w:sz w:val="21"/>
                <w:szCs w:val="21"/>
              </w:rPr>
              <w:t xml:space="preserve">147.988.539</w:t>
            </w:r>
            <w:r>
              <w:rPr>
                <w:color w:val="000000"/>
                <w:sz w:val="21"/>
                <w:szCs w:val="21"/>
              </w:rPr>
            </w:r>
            <w:r>
              <w:rPr>
                <w:color w:val="000000"/>
                <w:sz w:val="21"/>
                <w:szCs w:val="21"/>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1"/>
                <w:szCs w:val="21"/>
              </w:rPr>
            </w:pPr>
            <w:r>
              <w:rPr>
                <w:color w:val="000000" w:themeColor="text1"/>
                <w:sz w:val="21"/>
                <w:szCs w:val="21"/>
              </w:rPr>
              <w:t xml:space="preserve">C.7</w:t>
            </w:r>
            <w:r>
              <w:rPr>
                <w:color w:val="000000"/>
                <w:sz w:val="21"/>
                <w:szCs w:val="21"/>
              </w:rPr>
            </w:r>
            <w:r>
              <w:rPr>
                <w:color w:val="000000"/>
                <w:sz w:val="21"/>
                <w:szCs w:val="21"/>
              </w:rPr>
            </w:r>
          </w:p>
        </w:tc>
        <w:tc>
          <w:tcPr>
            <w:shd w:val="clear" w:color="000000" w:fill="ffffff"/>
            <w:tcBorders/>
            <w:tcW w:w="1660" w:type="dxa"/>
            <w:vAlign w:val="center"/>
            <w:textDirection w:val="lrTb"/>
            <w:noWrap w:val="false"/>
          </w:tcPr>
          <w:p w14:paraId="76F40DBE" w14:textId="77214D3E">
            <w:pPr>
              <w:pBdr/>
              <w:spacing/>
              <w:ind/>
              <w:rPr>
                <w:b/>
                <w:bCs/>
                <w:color w:val="000000"/>
                <w:sz w:val="21"/>
                <w:szCs w:val="21"/>
              </w:rPr>
            </w:pPr>
            <w:r>
              <w:rPr>
                <w:b/>
                <w:bCs/>
                <w:color w:val="000000" w:themeColor="text1"/>
                <w:sz w:val="21"/>
                <w:szCs w:val="21"/>
              </w:rPr>
              <w:t xml:space="preserve">Cơ sở hạ tầng kỹ thuật</w:t>
            </w:r>
            <w:r>
              <w:rPr>
                <w:b/>
                <w:bCs/>
                <w:color w:val="000000"/>
                <w:sz w:val="21"/>
                <w:szCs w:val="21"/>
              </w:rPr>
            </w:r>
            <w:r>
              <w:rPr>
                <w:b/>
                <w:bCs/>
                <w:color w:val="000000"/>
                <w:sz w:val="21"/>
                <w:szCs w:val="21"/>
              </w:rPr>
            </w:r>
          </w:p>
        </w:tc>
        <w:tc>
          <w:tcPr>
            <w:shd w:val="clear" w:color="000000" w:fill="ffffff"/>
            <w:tcBorders/>
            <w:tcW w:w="891" w:type="dxa"/>
            <w:vAlign w:val="center"/>
            <w:textDirection w:val="lrTb"/>
            <w:noWrap w:val="false"/>
          </w:tcPr>
          <w:p w14:paraId="0BC03527" w14:textId="2B3D5D49">
            <w:pPr>
              <w:pBdr/>
              <w:spacing/>
              <w:ind/>
              <w:jc w:val="center"/>
              <w:rPr>
                <w:b/>
                <w:bCs/>
                <w:color w:val="000000"/>
                <w:sz w:val="21"/>
                <w:szCs w:val="21"/>
              </w:rPr>
            </w:pPr>
            <w:r>
              <w:rPr>
                <w:b/>
                <w:bCs/>
                <w:color w:val="000000" w:themeColor="text1"/>
                <w:sz w:val="21"/>
                <w:szCs w:val="21"/>
              </w:rPr>
              <w:t xml:space="preserve"> </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67C3C7D9" w14:textId="18B7B8B0">
            <w:pPr>
              <w:pBdr/>
              <w:spacing/>
              <w:ind/>
              <w:jc w:val="center"/>
              <w:rPr>
                <w:b/>
                <w:bCs/>
                <w:color w:val="000000"/>
                <w:sz w:val="21"/>
                <w:szCs w:val="21"/>
              </w:rPr>
            </w:pPr>
            <w:r>
              <w:rPr>
                <w:color w:val="000000" w:themeColor="text1"/>
                <w:sz w:val="21"/>
                <w:szCs w:val="21"/>
              </w:rPr>
              <w:t xml:space="preserve">Hạ tầng khu đô thị, khu phân lô/tái định cư</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5CD6AFE3" w14:textId="06E3F30A">
            <w:pPr>
              <w:pBdr/>
              <w:spacing/>
              <w:ind/>
              <w:jc w:val="center"/>
              <w:rPr>
                <w:b/>
                <w:bCs/>
                <w:color w:val="000000"/>
                <w:sz w:val="21"/>
                <w:szCs w:val="21"/>
              </w:rPr>
            </w:pPr>
            <w:r>
              <w:rPr>
                <w:color w:val="000000" w:themeColor="text1"/>
                <w:sz w:val="21"/>
                <w:szCs w:val="21"/>
              </w:rPr>
              <w:t xml:space="preserve">Hạ tầng khu đô thị, khu phân lô/tái định cư</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3326926C" w14:textId="3E6A2C65">
            <w:pPr>
              <w:pBdr/>
              <w:spacing/>
              <w:ind/>
              <w:jc w:val="center"/>
              <w:rPr>
                <w:b/>
                <w:bCs/>
                <w:color w:val="000000"/>
                <w:sz w:val="21"/>
                <w:szCs w:val="21"/>
              </w:rPr>
            </w:pPr>
            <w:r>
              <w:rPr>
                <w:color w:val="000000" w:themeColor="text1"/>
                <w:sz w:val="21"/>
                <w:szCs w:val="21"/>
              </w:rPr>
              <w:t xml:space="preserve">Hạ tầng khu đô thị, khu phân lô/tái định cư</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69CC15D8" w14:textId="3A7945FF">
            <w:pPr>
              <w:pBdr/>
              <w:spacing/>
              <w:ind/>
              <w:jc w:val="center"/>
              <w:rPr>
                <w:b/>
                <w:bCs/>
                <w:color w:val="000000"/>
                <w:sz w:val="21"/>
                <w:szCs w:val="21"/>
              </w:rPr>
            </w:pPr>
            <w:r>
              <w:rPr>
                <w:color w:val="000000" w:themeColor="text1"/>
                <w:sz w:val="21"/>
                <w:szCs w:val="21"/>
              </w:rPr>
              <w:t xml:space="preserve">Hạ tầng khu đô thị, khu phân lô/tái định cư</w:t>
            </w:r>
            <w:r>
              <w:rPr>
                <w:b/>
                <w:bCs/>
                <w:color w:val="000000"/>
                <w:sz w:val="21"/>
                <w:szCs w:val="21"/>
              </w:rPr>
            </w:r>
            <w:r>
              <w:rPr>
                <w:b/>
                <w:bCs/>
                <w:color w:val="000000"/>
                <w:sz w:val="21"/>
                <w:szCs w:val="21"/>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891" w:type="dxa"/>
            <w:vAlign w:val="center"/>
            <w:textDirection w:val="lrTb"/>
            <w:noWrap w:val="false"/>
          </w:tcPr>
          <w:p w14:paraId="44BBA6DD" w14:textId="77777777">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6DFD3D21"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271F1AD1" w14:textId="733271C4">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6F549944" w14:textId="41B706AD">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1B88C1A3" w14:textId="21170F80">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891" w:type="dxa"/>
            <w:vAlign w:val="center"/>
            <w:textDirection w:val="lrTb"/>
            <w:noWrap/>
          </w:tcPr>
          <w:p w14:paraId="2066E57B" w14:textId="77777777">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267E55DC"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57B098E9" w14:textId="1526C2E6">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2CE70121" w14:textId="6921559A">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35232AB4" w14:textId="201B53B6">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891" w:type="dxa"/>
            <w:vAlign w:val="center"/>
            <w:textDirection w:val="lrTb"/>
            <w:noWrap/>
          </w:tcPr>
          <w:p w14:paraId="31AAF801" w14:textId="77777777">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06F8F9EF"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189908D0" w14:textId="62E37670">
            <w:pPr>
              <w:pBdr/>
              <w:spacing/>
              <w:ind/>
              <w:jc w:val="center"/>
              <w:rPr>
                <w:color w:val="000000"/>
                <w:sz w:val="21"/>
                <w:szCs w:val="21"/>
              </w:rPr>
            </w:pPr>
            <w:r>
              <w:rPr>
                <w:color w:val="000000" w:themeColor="text1"/>
                <w:sz w:val="21"/>
                <w:szCs w:val="21"/>
              </w:rPr>
              <w:t xml:space="preserve">139.833.035</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41F3D5E0" w14:textId="6D267ABB">
            <w:pPr>
              <w:pBdr/>
              <w:spacing/>
              <w:ind/>
              <w:jc w:val="center"/>
              <w:rPr>
                <w:color w:val="000000"/>
                <w:sz w:val="21"/>
                <w:szCs w:val="21"/>
              </w:rPr>
            </w:pPr>
            <w:r>
              <w:rPr>
                <w:color w:val="000000" w:themeColor="text1"/>
                <w:sz w:val="21"/>
                <w:szCs w:val="21"/>
              </w:rPr>
              <w:t xml:space="preserve">148.657.952</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4260C2B3" w14:textId="307E59DF">
            <w:pPr>
              <w:pBdr/>
              <w:spacing/>
              <w:ind/>
              <w:jc w:val="center"/>
              <w:rPr>
                <w:color w:val="000000"/>
                <w:sz w:val="21"/>
                <w:szCs w:val="21"/>
              </w:rPr>
            </w:pPr>
            <w:r>
              <w:rPr>
                <w:color w:val="000000" w:themeColor="text1"/>
                <w:sz w:val="21"/>
                <w:szCs w:val="21"/>
              </w:rPr>
              <w:t xml:space="preserve">147.988.539</w:t>
            </w:r>
            <w:r>
              <w:rPr>
                <w:color w:val="000000"/>
                <w:sz w:val="21"/>
                <w:szCs w:val="21"/>
              </w:rPr>
            </w:r>
            <w:r>
              <w:rPr>
                <w:color w:val="000000"/>
                <w:sz w:val="21"/>
                <w:szCs w:val="21"/>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1"/>
                <w:szCs w:val="21"/>
              </w:rPr>
            </w:pPr>
            <w:r>
              <w:rPr>
                <w:color w:val="000000" w:themeColor="text1"/>
                <w:sz w:val="21"/>
                <w:szCs w:val="21"/>
              </w:rPr>
              <w:t xml:space="preserve">C.8</w:t>
            </w:r>
            <w:r>
              <w:rPr>
                <w:color w:val="000000"/>
                <w:sz w:val="21"/>
                <w:szCs w:val="21"/>
              </w:rPr>
            </w:r>
            <w:r>
              <w:rPr>
                <w:color w:val="000000"/>
                <w:sz w:val="21"/>
                <w:szCs w:val="21"/>
              </w:rPr>
            </w:r>
          </w:p>
        </w:tc>
        <w:tc>
          <w:tcPr>
            <w:shd w:val="clear" w:color="000000" w:fill="ffffff"/>
            <w:tcBorders/>
            <w:tcW w:w="1660" w:type="dxa"/>
            <w:vAlign w:val="center"/>
            <w:textDirection w:val="lrTb"/>
            <w:noWrap w:val="false"/>
          </w:tcPr>
          <w:p w14:paraId="76F40DBE" w14:textId="77214D3E">
            <w:pPr>
              <w:pBdr/>
              <w:spacing/>
              <w:ind/>
              <w:rPr>
                <w:b/>
                <w:bCs/>
                <w:color w:val="000000"/>
                <w:sz w:val="21"/>
                <w:szCs w:val="21"/>
              </w:rPr>
            </w:pPr>
            <w:r>
              <w:rPr>
                <w:b/>
                <w:bCs/>
                <w:color w:val="000000" w:themeColor="text1"/>
                <w:sz w:val="21"/>
                <w:szCs w:val="21"/>
              </w:rPr>
              <w:t xml:space="preserve">Điều kiện môi trường an ninh</w:t>
            </w:r>
            <w:r>
              <w:rPr>
                <w:b/>
                <w:bCs/>
                <w:color w:val="000000"/>
                <w:sz w:val="21"/>
                <w:szCs w:val="21"/>
              </w:rPr>
            </w:r>
            <w:r>
              <w:rPr>
                <w:b/>
                <w:bCs/>
                <w:color w:val="000000"/>
                <w:sz w:val="21"/>
                <w:szCs w:val="21"/>
              </w:rPr>
            </w:r>
          </w:p>
        </w:tc>
        <w:tc>
          <w:tcPr>
            <w:shd w:val="clear" w:color="000000" w:fill="ffffff"/>
            <w:tcBorders/>
            <w:tcW w:w="891" w:type="dxa"/>
            <w:vAlign w:val="center"/>
            <w:textDirection w:val="lrTb"/>
            <w:noWrap w:val="false"/>
          </w:tcPr>
          <w:p w14:paraId="0BC03527" w14:textId="2B3D5D49">
            <w:pPr>
              <w:pBdr/>
              <w:spacing/>
              <w:ind/>
              <w:jc w:val="center"/>
              <w:rPr>
                <w:b/>
                <w:bCs/>
                <w:color w:val="000000"/>
                <w:sz w:val="21"/>
                <w:szCs w:val="21"/>
              </w:rPr>
            </w:pPr>
            <w:r>
              <w:rPr>
                <w:b/>
                <w:bCs/>
                <w:color w:val="000000" w:themeColor="text1"/>
                <w:sz w:val="21"/>
                <w:szCs w:val="21"/>
              </w:rPr>
              <w:t xml:space="preserve"> </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67C3C7D9" w14:textId="18B7B8B0">
            <w:pPr>
              <w:pBdr/>
              <w:spacing/>
              <w:ind/>
              <w:jc w:val="center"/>
              <w:rPr>
                <w:b/>
                <w:bCs/>
                <w:color w:val="000000"/>
                <w:sz w:val="21"/>
                <w:szCs w:val="21"/>
              </w:rPr>
            </w:pPr>
            <w:r>
              <w:rPr>
                <w:color w:val="000000" w:themeColor="text1"/>
                <w:sz w:val="21"/>
                <w:szCs w:val="21"/>
              </w:rPr>
              <w:t xml:space="preserve">Tốt</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5CD6AFE3" w14:textId="06E3F30A">
            <w:pPr>
              <w:pBdr/>
              <w:spacing/>
              <w:ind/>
              <w:jc w:val="center"/>
              <w:rPr>
                <w:b/>
                <w:bCs/>
                <w:color w:val="000000"/>
                <w:sz w:val="21"/>
                <w:szCs w:val="21"/>
              </w:rPr>
            </w:pPr>
            <w:r>
              <w:rPr>
                <w:color w:val="000000" w:themeColor="text1"/>
                <w:sz w:val="21"/>
                <w:szCs w:val="21"/>
              </w:rPr>
              <w:t xml:space="preserve">Tốt</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3326926C" w14:textId="3E6A2C65">
            <w:pPr>
              <w:pBdr/>
              <w:spacing/>
              <w:ind/>
              <w:jc w:val="center"/>
              <w:rPr>
                <w:b/>
                <w:bCs/>
                <w:color w:val="000000"/>
                <w:sz w:val="21"/>
                <w:szCs w:val="21"/>
              </w:rPr>
            </w:pPr>
            <w:r>
              <w:rPr>
                <w:color w:val="000000" w:themeColor="text1"/>
                <w:sz w:val="21"/>
                <w:szCs w:val="21"/>
              </w:rPr>
              <w:t xml:space="preserve">Tốt</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69CC15D8" w14:textId="3A7945FF">
            <w:pPr>
              <w:pBdr/>
              <w:spacing/>
              <w:ind/>
              <w:jc w:val="center"/>
              <w:rPr>
                <w:b/>
                <w:bCs/>
                <w:color w:val="000000"/>
                <w:sz w:val="21"/>
                <w:szCs w:val="21"/>
              </w:rPr>
            </w:pPr>
            <w:r>
              <w:rPr>
                <w:color w:val="000000" w:themeColor="text1"/>
                <w:sz w:val="21"/>
                <w:szCs w:val="21"/>
              </w:rPr>
              <w:t xml:space="preserve">Tốt</w:t>
            </w:r>
            <w:r>
              <w:rPr>
                <w:b/>
                <w:bCs/>
                <w:color w:val="000000"/>
                <w:sz w:val="21"/>
                <w:szCs w:val="21"/>
              </w:rPr>
            </w:r>
            <w:r>
              <w:rPr>
                <w:b/>
                <w:bCs/>
                <w:color w:val="000000"/>
                <w:sz w:val="21"/>
                <w:szCs w:val="21"/>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891" w:type="dxa"/>
            <w:vAlign w:val="center"/>
            <w:textDirection w:val="lrTb"/>
            <w:noWrap w:val="false"/>
          </w:tcPr>
          <w:p w14:paraId="44BBA6DD" w14:textId="77777777">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6DFD3D21"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271F1AD1" w14:textId="733271C4">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6F549944" w14:textId="41B706AD">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1B88C1A3" w14:textId="21170F80">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891" w:type="dxa"/>
            <w:vAlign w:val="center"/>
            <w:textDirection w:val="lrTb"/>
            <w:noWrap/>
          </w:tcPr>
          <w:p w14:paraId="2066E57B" w14:textId="77777777">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267E55DC"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57B098E9" w14:textId="1526C2E6">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2CE70121" w14:textId="6921559A">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35232AB4" w14:textId="201B53B6">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891" w:type="dxa"/>
            <w:vAlign w:val="center"/>
            <w:textDirection w:val="lrTb"/>
            <w:noWrap/>
          </w:tcPr>
          <w:p w14:paraId="31AAF801" w14:textId="77777777">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06F8F9EF"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189908D0" w14:textId="62E37670">
            <w:pPr>
              <w:pBdr/>
              <w:spacing/>
              <w:ind/>
              <w:jc w:val="center"/>
              <w:rPr>
                <w:color w:val="000000"/>
                <w:sz w:val="21"/>
                <w:szCs w:val="21"/>
              </w:rPr>
            </w:pPr>
            <w:r>
              <w:rPr>
                <w:color w:val="000000" w:themeColor="text1"/>
                <w:sz w:val="21"/>
                <w:szCs w:val="21"/>
              </w:rPr>
              <w:t xml:space="preserve">139.833.035</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41F3D5E0" w14:textId="6D267ABB">
            <w:pPr>
              <w:pBdr/>
              <w:spacing/>
              <w:ind/>
              <w:jc w:val="center"/>
              <w:rPr>
                <w:color w:val="000000"/>
                <w:sz w:val="21"/>
                <w:szCs w:val="21"/>
              </w:rPr>
            </w:pPr>
            <w:r>
              <w:rPr>
                <w:color w:val="000000" w:themeColor="text1"/>
                <w:sz w:val="21"/>
                <w:szCs w:val="21"/>
              </w:rPr>
              <w:t xml:space="preserve">148.657.952</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4260C2B3" w14:textId="307E59DF">
            <w:pPr>
              <w:pBdr/>
              <w:spacing/>
              <w:ind/>
              <w:jc w:val="center"/>
              <w:rPr>
                <w:color w:val="000000"/>
                <w:sz w:val="21"/>
                <w:szCs w:val="21"/>
              </w:rPr>
            </w:pPr>
            <w:r>
              <w:rPr>
                <w:color w:val="000000" w:themeColor="text1"/>
                <w:sz w:val="21"/>
                <w:szCs w:val="21"/>
              </w:rPr>
              <w:t xml:space="preserve">147.988.539</w:t>
            </w:r>
            <w:r>
              <w:rPr>
                <w:color w:val="000000"/>
                <w:sz w:val="21"/>
                <w:szCs w:val="21"/>
              </w:rPr>
            </w:r>
            <w:r>
              <w:rPr>
                <w:color w:val="000000"/>
                <w:sz w:val="21"/>
                <w:szCs w:val="21"/>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1"/>
                <w:szCs w:val="21"/>
              </w:rPr>
            </w:pPr>
            <w:r>
              <w:rPr>
                <w:color w:val="000000" w:themeColor="text1"/>
                <w:sz w:val="21"/>
                <w:szCs w:val="21"/>
              </w:rPr>
              <w:t xml:space="preserve">C.9</w:t>
            </w:r>
            <w:r>
              <w:rPr>
                <w:color w:val="000000"/>
                <w:sz w:val="21"/>
                <w:szCs w:val="21"/>
              </w:rPr>
            </w:r>
            <w:r>
              <w:rPr>
                <w:color w:val="000000"/>
                <w:sz w:val="21"/>
                <w:szCs w:val="21"/>
              </w:rPr>
            </w:r>
          </w:p>
        </w:tc>
        <w:tc>
          <w:tcPr>
            <w:shd w:val="clear" w:color="000000" w:fill="ffffff"/>
            <w:tcBorders/>
            <w:tcW w:w="1660" w:type="dxa"/>
            <w:vAlign w:val="center"/>
            <w:textDirection w:val="lrTb"/>
            <w:noWrap w:val="false"/>
          </w:tcPr>
          <w:p w14:paraId="76F40DBE" w14:textId="77214D3E">
            <w:pPr>
              <w:pBdr/>
              <w:spacing/>
              <w:ind/>
              <w:rPr>
                <w:b/>
                <w:bCs/>
                <w:color w:val="000000"/>
                <w:sz w:val="21"/>
                <w:szCs w:val="21"/>
              </w:rPr>
            </w:pPr>
            <w:r>
              <w:rPr>
                <w:b/>
                <w:bCs/>
                <w:color w:val="000000" w:themeColor="text1"/>
                <w:sz w:val="21"/>
                <w:szCs w:val="21"/>
              </w:rPr>
              <w:t xml:space="preserve">Diện tích đất (m²)</w:t>
            </w:r>
            <w:r>
              <w:rPr>
                <w:b/>
                <w:bCs/>
                <w:color w:val="000000"/>
                <w:sz w:val="21"/>
                <w:szCs w:val="21"/>
              </w:rPr>
            </w:r>
            <w:r>
              <w:rPr>
                <w:b/>
                <w:bCs/>
                <w:color w:val="000000"/>
                <w:sz w:val="21"/>
                <w:szCs w:val="21"/>
              </w:rPr>
            </w:r>
          </w:p>
        </w:tc>
        <w:tc>
          <w:tcPr>
            <w:shd w:val="clear" w:color="000000" w:fill="ffffff"/>
            <w:tcBorders/>
            <w:tcW w:w="891" w:type="dxa"/>
            <w:vAlign w:val="center"/>
            <w:textDirection w:val="lrTb"/>
            <w:noWrap w:val="false"/>
          </w:tcPr>
          <w:p w14:paraId="0BC03527" w14:textId="2B3D5D49">
            <w:pPr>
              <w:pBdr/>
              <w:spacing/>
              <w:ind/>
              <w:jc w:val="center"/>
              <w:rPr>
                <w:b/>
                <w:bCs/>
                <w:color w:val="000000"/>
                <w:sz w:val="21"/>
                <w:szCs w:val="21"/>
              </w:rPr>
            </w:pPr>
            <w:r>
              <w:rPr>
                <w:b/>
                <w:bCs/>
                <w:color w:val="000000" w:themeColor="text1"/>
                <w:sz w:val="21"/>
                <w:szCs w:val="21"/>
              </w:rPr>
              <w:t xml:space="preserve">(m2) </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67C3C7D9" w14:textId="18B7B8B0">
            <w:pPr>
              <w:pBdr/>
              <w:spacing/>
              <w:ind/>
              <w:jc w:val="center"/>
              <w:rPr>
                <w:b/>
                <w:bCs/>
                <w:color w:val="000000"/>
                <w:sz w:val="21"/>
                <w:szCs w:val="21"/>
              </w:rPr>
            </w:pPr>
            <w:r>
              <w:rPr>
                <w:color w:val="000000" w:themeColor="text1"/>
                <w:sz w:val="21"/>
                <w:szCs w:val="21"/>
              </w:rPr>
              <w:t xml:space="preserve">300.1</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5CD6AFE3" w14:textId="06E3F30A">
            <w:pPr>
              <w:pBdr/>
              <w:spacing/>
              <w:ind/>
              <w:jc w:val="center"/>
              <w:rPr>
                <w:b/>
                <w:bCs/>
                <w:color w:val="000000"/>
                <w:sz w:val="21"/>
                <w:szCs w:val="21"/>
              </w:rPr>
            </w:pPr>
            <w:r>
              <w:rPr>
                <w:color w:val="000000" w:themeColor="text1"/>
                <w:sz w:val="21"/>
                <w:szCs w:val="21"/>
              </w:rPr>
              <w:t xml:space="preserve">300.1</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3326926C" w14:textId="3E6A2C65">
            <w:pPr>
              <w:pBdr/>
              <w:spacing/>
              <w:ind/>
              <w:jc w:val="center"/>
              <w:rPr>
                <w:b/>
                <w:bCs/>
                <w:color w:val="000000"/>
                <w:sz w:val="21"/>
                <w:szCs w:val="21"/>
              </w:rPr>
            </w:pPr>
            <w:r>
              <w:rPr>
                <w:color w:val="000000" w:themeColor="text1"/>
                <w:sz w:val="21"/>
                <w:szCs w:val="21"/>
              </w:rPr>
              <w:t xml:space="preserve">112</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69CC15D8" w14:textId="3A7945FF">
            <w:pPr>
              <w:pBdr/>
              <w:spacing/>
              <w:ind/>
              <w:jc w:val="center"/>
              <w:rPr>
                <w:b/>
                <w:bCs/>
                <w:color w:val="000000"/>
                <w:sz w:val="21"/>
                <w:szCs w:val="21"/>
              </w:rPr>
            </w:pPr>
            <w:r>
              <w:rPr>
                <w:color w:val="000000" w:themeColor="text1"/>
                <w:sz w:val="21"/>
                <w:szCs w:val="21"/>
              </w:rPr>
              <w:t xml:space="preserve">112.5</w:t>
            </w:r>
            <w:r>
              <w:rPr>
                <w:b/>
                <w:bCs/>
                <w:color w:val="000000"/>
                <w:sz w:val="21"/>
                <w:szCs w:val="21"/>
              </w:rPr>
            </w:r>
            <w:r>
              <w:rPr>
                <w:b/>
                <w:bCs/>
                <w:color w:val="000000"/>
                <w:sz w:val="21"/>
                <w:szCs w:val="21"/>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891" w:type="dxa"/>
            <w:vAlign w:val="center"/>
            <w:textDirection w:val="lrTb"/>
            <w:noWrap w:val="false"/>
          </w:tcPr>
          <w:p w14:paraId="44BBA6DD" w14:textId="77777777">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6DFD3D21"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271F1AD1" w14:textId="733271C4">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6F549944" w14:textId="41B706AD">
            <w:pPr>
              <w:pBdr/>
              <w:spacing/>
              <w:ind/>
              <w:jc w:val="center"/>
              <w:rPr>
                <w:color w:val="000000"/>
                <w:sz w:val="21"/>
                <w:szCs w:val="21"/>
              </w:rPr>
            </w:pPr>
            <w:r>
              <w:rPr>
                <w:color w:val="000000" w:themeColor="text1"/>
                <w:sz w:val="21"/>
                <w:szCs w:val="21"/>
              </w:rPr>
              <w:t xml:space="preserve">-15%</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1B88C1A3" w14:textId="21170F80">
            <w:pPr>
              <w:pBdr/>
              <w:spacing/>
              <w:ind/>
              <w:jc w:val="center"/>
              <w:rPr>
                <w:color w:val="000000"/>
                <w:sz w:val="21"/>
                <w:szCs w:val="21"/>
              </w:rPr>
            </w:pPr>
            <w:r>
              <w:rPr>
                <w:color w:val="000000" w:themeColor="text1"/>
                <w:sz w:val="21"/>
                <w:szCs w:val="21"/>
              </w:rPr>
              <w:t xml:space="preserve">-15%</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891" w:type="dxa"/>
            <w:vAlign w:val="center"/>
            <w:textDirection w:val="lrTb"/>
            <w:noWrap/>
          </w:tcPr>
          <w:p w14:paraId="2066E57B" w14:textId="77777777">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267E55DC"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57B098E9" w14:textId="1526C2E6">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2CE70121" w14:textId="6921559A">
            <w:pPr>
              <w:pBdr/>
              <w:spacing/>
              <w:ind/>
              <w:jc w:val="center"/>
              <w:rPr>
                <w:color w:val="000000"/>
                <w:sz w:val="21"/>
                <w:szCs w:val="21"/>
              </w:rPr>
            </w:pPr>
            <w:r>
              <w:rPr>
                <w:color w:val="000000" w:themeColor="text1"/>
                <w:sz w:val="21"/>
                <w:szCs w:val="21"/>
              </w:rPr>
              <w:t xml:space="preserve">-22.298.693</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35232AB4" w14:textId="201B53B6">
            <w:pPr>
              <w:pBdr/>
              <w:spacing/>
              <w:ind/>
              <w:jc w:val="center"/>
              <w:rPr>
                <w:color w:val="000000"/>
                <w:sz w:val="21"/>
                <w:szCs w:val="21"/>
              </w:rPr>
            </w:pPr>
            <w:r>
              <w:rPr>
                <w:color w:val="000000" w:themeColor="text1"/>
                <w:sz w:val="21"/>
                <w:szCs w:val="21"/>
              </w:rPr>
              <w:t xml:space="preserve">-22.198.281</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891" w:type="dxa"/>
            <w:vAlign w:val="center"/>
            <w:textDirection w:val="lrTb"/>
            <w:noWrap/>
          </w:tcPr>
          <w:p w14:paraId="31AAF801" w14:textId="77777777">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06F8F9EF"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189908D0" w14:textId="62E37670">
            <w:pPr>
              <w:pBdr/>
              <w:spacing/>
              <w:ind/>
              <w:jc w:val="center"/>
              <w:rPr>
                <w:color w:val="000000"/>
                <w:sz w:val="21"/>
                <w:szCs w:val="21"/>
              </w:rPr>
            </w:pPr>
            <w:r>
              <w:rPr>
                <w:color w:val="000000" w:themeColor="text1"/>
                <w:sz w:val="21"/>
                <w:szCs w:val="21"/>
              </w:rPr>
              <w:t xml:space="preserve">139.833.035</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41F3D5E0" w14:textId="6D267ABB">
            <w:pPr>
              <w:pBdr/>
              <w:spacing/>
              <w:ind/>
              <w:jc w:val="center"/>
              <w:rPr>
                <w:color w:val="000000"/>
                <w:sz w:val="21"/>
                <w:szCs w:val="21"/>
              </w:rPr>
            </w:pPr>
            <w:r>
              <w:rPr>
                <w:color w:val="000000" w:themeColor="text1"/>
                <w:sz w:val="21"/>
                <w:szCs w:val="21"/>
              </w:rPr>
              <w:t xml:space="preserve">126.359.259</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4260C2B3" w14:textId="307E59DF">
            <w:pPr>
              <w:pBdr/>
              <w:spacing/>
              <w:ind/>
              <w:jc w:val="center"/>
              <w:rPr>
                <w:color w:val="000000"/>
                <w:sz w:val="21"/>
                <w:szCs w:val="21"/>
              </w:rPr>
            </w:pPr>
            <w:r>
              <w:rPr>
                <w:color w:val="000000" w:themeColor="text1"/>
                <w:sz w:val="21"/>
                <w:szCs w:val="21"/>
              </w:rPr>
              <w:t xml:space="preserve">125.790.258</w:t>
            </w:r>
            <w:r>
              <w:rPr>
                <w:color w:val="000000"/>
                <w:sz w:val="21"/>
                <w:szCs w:val="21"/>
              </w:rPr>
            </w:r>
            <w:r>
              <w:rPr>
                <w:color w:val="000000"/>
                <w:sz w:val="21"/>
                <w:szCs w:val="21"/>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1"/>
                <w:szCs w:val="21"/>
              </w:rPr>
            </w:pPr>
            <w:r>
              <w:rPr>
                <w:color w:val="000000" w:themeColor="text1"/>
                <w:sz w:val="21"/>
                <w:szCs w:val="21"/>
              </w:rPr>
              <w:t xml:space="preserve">C.10</w:t>
            </w:r>
            <w:r>
              <w:rPr>
                <w:color w:val="000000"/>
                <w:sz w:val="21"/>
                <w:szCs w:val="21"/>
              </w:rPr>
            </w:r>
            <w:r>
              <w:rPr>
                <w:color w:val="000000"/>
                <w:sz w:val="21"/>
                <w:szCs w:val="21"/>
              </w:rPr>
            </w:r>
          </w:p>
        </w:tc>
        <w:tc>
          <w:tcPr>
            <w:shd w:val="clear" w:color="000000" w:fill="ffffff"/>
            <w:tcBorders/>
            <w:tcW w:w="1660" w:type="dxa"/>
            <w:vAlign w:val="center"/>
            <w:textDirection w:val="lrTb"/>
            <w:noWrap w:val="false"/>
          </w:tcPr>
          <w:p w14:paraId="76F40DBE" w14:textId="77214D3E">
            <w:pPr>
              <w:pBdr/>
              <w:spacing/>
              <w:ind/>
              <w:rPr>
                <w:b/>
                <w:bCs/>
                <w:color w:val="000000"/>
                <w:sz w:val="21"/>
                <w:szCs w:val="21"/>
              </w:rPr>
            </w:pPr>
            <w:r>
              <w:rPr>
                <w:b/>
                <w:bCs/>
                <w:color w:val="000000" w:themeColor="text1"/>
                <w:sz w:val="21"/>
                <w:szCs w:val="21"/>
              </w:rPr>
              <w:t xml:space="preserve">Mặt tiền (m)</w:t>
            </w:r>
            <w:r>
              <w:rPr>
                <w:b/>
                <w:bCs/>
                <w:color w:val="000000"/>
                <w:sz w:val="21"/>
                <w:szCs w:val="21"/>
              </w:rPr>
            </w:r>
            <w:r>
              <w:rPr>
                <w:b/>
                <w:bCs/>
                <w:color w:val="000000"/>
                <w:sz w:val="21"/>
                <w:szCs w:val="21"/>
              </w:rPr>
            </w:r>
          </w:p>
        </w:tc>
        <w:tc>
          <w:tcPr>
            <w:shd w:val="clear" w:color="000000" w:fill="ffffff"/>
            <w:tcBorders/>
            <w:tcW w:w="891" w:type="dxa"/>
            <w:vAlign w:val="center"/>
            <w:textDirection w:val="lrTb"/>
            <w:noWrap w:val="false"/>
          </w:tcPr>
          <w:p w14:paraId="0BC03527" w14:textId="2B3D5D49">
            <w:pPr>
              <w:pBdr/>
              <w:spacing/>
              <w:ind/>
              <w:jc w:val="center"/>
              <w:rPr>
                <w:b/>
                <w:bCs/>
                <w:color w:val="000000"/>
                <w:sz w:val="21"/>
                <w:szCs w:val="21"/>
              </w:rPr>
            </w:pPr>
            <w:r>
              <w:rPr>
                <w:b/>
                <w:bCs/>
                <w:color w:val="000000" w:themeColor="text1"/>
                <w:sz w:val="21"/>
                <w:szCs w:val="21"/>
              </w:rPr>
              <w:t xml:space="preserve"> </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67C3C7D9" w14:textId="18B7B8B0">
            <w:pPr>
              <w:pBdr/>
              <w:spacing/>
              <w:ind/>
              <w:jc w:val="center"/>
              <w:rPr>
                <w:b/>
                <w:bCs/>
                <w:color w:val="000000"/>
                <w:sz w:val="21"/>
                <w:szCs w:val="21"/>
              </w:rPr>
            </w:pPr>
            <w:r>
              <w:rPr>
                <w:color w:val="000000" w:themeColor="text1"/>
                <w:sz w:val="21"/>
                <w:szCs w:val="21"/>
              </w:rPr>
              <w:t xml:space="preserve">12</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5CD6AFE3" w14:textId="06E3F30A">
            <w:pPr>
              <w:pBdr/>
              <w:spacing/>
              <w:ind/>
              <w:jc w:val="center"/>
              <w:rPr>
                <w:b/>
                <w:bCs/>
                <w:color w:val="000000"/>
                <w:sz w:val="21"/>
                <w:szCs w:val="21"/>
              </w:rPr>
            </w:pPr>
            <w:r>
              <w:rPr>
                <w:color w:val="000000" w:themeColor="text1"/>
                <w:sz w:val="21"/>
                <w:szCs w:val="21"/>
              </w:rPr>
              <w:t xml:space="preserve">12</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3326926C" w14:textId="3E6A2C65">
            <w:pPr>
              <w:pBdr/>
              <w:spacing/>
              <w:ind/>
              <w:jc w:val="center"/>
              <w:rPr>
                <w:b/>
                <w:bCs/>
                <w:color w:val="000000"/>
                <w:sz w:val="21"/>
                <w:szCs w:val="21"/>
              </w:rPr>
            </w:pPr>
            <w:r>
              <w:rPr>
                <w:color w:val="000000" w:themeColor="text1"/>
                <w:sz w:val="21"/>
                <w:szCs w:val="21"/>
              </w:rPr>
              <w:t xml:space="preserve">7</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69CC15D8" w14:textId="3A7945FF">
            <w:pPr>
              <w:pBdr/>
              <w:spacing/>
              <w:ind/>
              <w:jc w:val="center"/>
              <w:rPr>
                <w:b/>
                <w:bCs/>
                <w:color w:val="000000"/>
                <w:sz w:val="21"/>
                <w:szCs w:val="21"/>
              </w:rPr>
            </w:pPr>
            <w:r>
              <w:rPr>
                <w:color w:val="000000" w:themeColor="text1"/>
                <w:sz w:val="21"/>
                <w:szCs w:val="21"/>
              </w:rPr>
              <w:t xml:space="preserve">6</w:t>
            </w:r>
            <w:r>
              <w:rPr>
                <w:b/>
                <w:bCs/>
                <w:color w:val="000000"/>
                <w:sz w:val="21"/>
                <w:szCs w:val="21"/>
              </w:rPr>
            </w:r>
            <w:r>
              <w:rPr>
                <w:b/>
                <w:bCs/>
                <w:color w:val="000000"/>
                <w:sz w:val="21"/>
                <w:szCs w:val="21"/>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891" w:type="dxa"/>
            <w:vAlign w:val="center"/>
            <w:textDirection w:val="lrTb"/>
            <w:noWrap w:val="false"/>
          </w:tcPr>
          <w:p w14:paraId="44BBA6DD" w14:textId="77777777">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6DFD3D21"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271F1AD1" w14:textId="733271C4">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6F549944" w14:textId="41B706AD">
            <w:pPr>
              <w:pBdr/>
              <w:spacing/>
              <w:ind/>
              <w:jc w:val="center"/>
              <w:rPr>
                <w:color w:val="000000"/>
                <w:sz w:val="21"/>
                <w:szCs w:val="21"/>
              </w:rPr>
            </w:pPr>
            <w:r>
              <w:rPr>
                <w:color w:val="000000" w:themeColor="text1"/>
                <w:sz w:val="21"/>
                <w:szCs w:val="21"/>
              </w:rPr>
              <w:t xml:space="preserve">10%</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1B88C1A3" w14:textId="21170F80">
            <w:pPr>
              <w:pBdr/>
              <w:spacing/>
              <w:ind/>
              <w:jc w:val="center"/>
              <w:rPr>
                <w:color w:val="000000"/>
                <w:sz w:val="21"/>
                <w:szCs w:val="21"/>
              </w:rPr>
            </w:pPr>
            <w:r>
              <w:rPr>
                <w:color w:val="000000" w:themeColor="text1"/>
                <w:sz w:val="21"/>
                <w:szCs w:val="21"/>
              </w:rPr>
              <w:t xml:space="preserve">10%</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891" w:type="dxa"/>
            <w:vAlign w:val="center"/>
            <w:textDirection w:val="lrTb"/>
            <w:noWrap/>
          </w:tcPr>
          <w:p w14:paraId="2066E57B" w14:textId="77777777">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267E55DC"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57B098E9" w14:textId="1526C2E6">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2CE70121" w14:textId="6921559A">
            <w:pPr>
              <w:pBdr/>
              <w:spacing/>
              <w:ind/>
              <w:jc w:val="center"/>
              <w:rPr>
                <w:color w:val="000000"/>
                <w:sz w:val="21"/>
                <w:szCs w:val="21"/>
              </w:rPr>
            </w:pPr>
            <w:r>
              <w:rPr>
                <w:color w:val="000000" w:themeColor="text1"/>
                <w:sz w:val="21"/>
                <w:szCs w:val="21"/>
              </w:rPr>
              <w:t xml:space="preserve">14.865.795</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35232AB4" w14:textId="201B53B6">
            <w:pPr>
              <w:pBdr/>
              <w:spacing/>
              <w:ind/>
              <w:jc w:val="center"/>
              <w:rPr>
                <w:color w:val="000000"/>
                <w:sz w:val="21"/>
                <w:szCs w:val="21"/>
              </w:rPr>
            </w:pPr>
            <w:r>
              <w:rPr>
                <w:color w:val="000000" w:themeColor="text1"/>
                <w:sz w:val="21"/>
                <w:szCs w:val="21"/>
              </w:rPr>
              <w:t xml:space="preserve">14.798.854</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891" w:type="dxa"/>
            <w:vAlign w:val="center"/>
            <w:textDirection w:val="lrTb"/>
            <w:noWrap/>
          </w:tcPr>
          <w:p w14:paraId="31AAF801" w14:textId="77777777">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06F8F9EF"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189908D0" w14:textId="62E37670">
            <w:pPr>
              <w:pBdr/>
              <w:spacing/>
              <w:ind/>
              <w:jc w:val="center"/>
              <w:rPr>
                <w:color w:val="000000"/>
                <w:sz w:val="21"/>
                <w:szCs w:val="21"/>
              </w:rPr>
            </w:pPr>
            <w:r>
              <w:rPr>
                <w:color w:val="000000" w:themeColor="text1"/>
                <w:sz w:val="21"/>
                <w:szCs w:val="21"/>
              </w:rPr>
              <w:t xml:space="preserve">139.833.035</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41F3D5E0" w14:textId="6D267ABB">
            <w:pPr>
              <w:pBdr/>
              <w:spacing/>
              <w:ind/>
              <w:jc w:val="center"/>
              <w:rPr>
                <w:color w:val="000000"/>
                <w:sz w:val="21"/>
                <w:szCs w:val="21"/>
              </w:rPr>
            </w:pPr>
            <w:r>
              <w:rPr>
                <w:color w:val="000000" w:themeColor="text1"/>
                <w:sz w:val="21"/>
                <w:szCs w:val="21"/>
              </w:rPr>
              <w:t xml:space="preserve">141.225.054</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4260C2B3" w14:textId="307E59DF">
            <w:pPr>
              <w:pBdr/>
              <w:spacing/>
              <w:ind/>
              <w:jc w:val="center"/>
              <w:rPr>
                <w:color w:val="000000"/>
                <w:sz w:val="21"/>
                <w:szCs w:val="21"/>
              </w:rPr>
            </w:pPr>
            <w:r>
              <w:rPr>
                <w:color w:val="000000" w:themeColor="text1"/>
                <w:sz w:val="21"/>
                <w:szCs w:val="21"/>
              </w:rPr>
              <w:t xml:space="preserve">140.589.112</w:t>
            </w:r>
            <w:r>
              <w:rPr>
                <w:color w:val="000000"/>
                <w:sz w:val="21"/>
                <w:szCs w:val="21"/>
              </w:rPr>
            </w:r>
            <w:r>
              <w:rPr>
                <w:color w:val="000000"/>
                <w:sz w:val="21"/>
                <w:szCs w:val="21"/>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1"/>
                <w:szCs w:val="21"/>
              </w:rPr>
            </w:pPr>
            <w:r>
              <w:rPr>
                <w:color w:val="000000" w:themeColor="text1"/>
                <w:sz w:val="21"/>
                <w:szCs w:val="21"/>
              </w:rPr>
              <w:t xml:space="preserve">C.11</w:t>
            </w:r>
            <w:r>
              <w:rPr>
                <w:color w:val="000000"/>
                <w:sz w:val="21"/>
                <w:szCs w:val="21"/>
              </w:rPr>
            </w:r>
            <w:r>
              <w:rPr>
                <w:color w:val="000000"/>
                <w:sz w:val="21"/>
                <w:szCs w:val="21"/>
              </w:rPr>
            </w:r>
          </w:p>
        </w:tc>
        <w:tc>
          <w:tcPr>
            <w:shd w:val="clear" w:color="000000" w:fill="ffffff"/>
            <w:tcBorders/>
            <w:tcW w:w="1660" w:type="dxa"/>
            <w:vAlign w:val="center"/>
            <w:textDirection w:val="lrTb"/>
            <w:noWrap w:val="false"/>
          </w:tcPr>
          <w:p w14:paraId="76F40DBE" w14:textId="77214D3E">
            <w:pPr>
              <w:pBdr/>
              <w:spacing/>
              <w:ind/>
              <w:rPr>
                <w:b/>
                <w:bCs/>
                <w:color w:val="000000"/>
                <w:sz w:val="21"/>
                <w:szCs w:val="21"/>
              </w:rPr>
            </w:pPr>
            <w:r>
              <w:rPr>
                <w:b/>
                <w:bCs/>
                <w:color w:val="000000" w:themeColor="text1"/>
                <w:sz w:val="21"/>
                <w:szCs w:val="21"/>
              </w:rPr>
              <w:t xml:space="preserve">Chiều sâu (m)</w:t>
            </w:r>
            <w:r>
              <w:rPr>
                <w:b/>
                <w:bCs/>
                <w:color w:val="000000"/>
                <w:sz w:val="21"/>
                <w:szCs w:val="21"/>
              </w:rPr>
            </w:r>
            <w:r>
              <w:rPr>
                <w:b/>
                <w:bCs/>
                <w:color w:val="000000"/>
                <w:sz w:val="21"/>
                <w:szCs w:val="21"/>
              </w:rPr>
            </w:r>
          </w:p>
        </w:tc>
        <w:tc>
          <w:tcPr>
            <w:shd w:val="clear" w:color="000000" w:fill="ffffff"/>
            <w:tcBorders/>
            <w:tcW w:w="891" w:type="dxa"/>
            <w:vAlign w:val="center"/>
            <w:textDirection w:val="lrTb"/>
            <w:noWrap w:val="false"/>
          </w:tcPr>
          <w:p w14:paraId="0BC03527" w14:textId="2B3D5D49">
            <w:pPr>
              <w:pBdr/>
              <w:spacing/>
              <w:ind/>
              <w:jc w:val="center"/>
              <w:rPr>
                <w:b/>
                <w:bCs/>
                <w:color w:val="000000"/>
                <w:sz w:val="21"/>
                <w:szCs w:val="21"/>
              </w:rPr>
            </w:pPr>
            <w:r>
              <w:rPr>
                <w:b/>
                <w:bCs/>
                <w:color w:val="000000" w:themeColor="text1"/>
                <w:sz w:val="21"/>
                <w:szCs w:val="21"/>
              </w:rPr>
              <w:t xml:space="preserve"> </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67C3C7D9" w14:textId="18B7B8B0">
            <w:pPr>
              <w:pBdr/>
              <w:spacing/>
              <w:ind/>
              <w:jc w:val="center"/>
              <w:rPr>
                <w:b/>
                <w:bCs/>
                <w:color w:val="000000"/>
                <w:sz w:val="21"/>
                <w:szCs w:val="21"/>
              </w:rPr>
            </w:pPr>
            <w:r>
              <w:rPr>
                <w:color w:val="000000" w:themeColor="text1"/>
                <w:sz w:val="21"/>
                <w:szCs w:val="21"/>
              </w:rPr>
              <w:t xml:space="preserve">25.01</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5CD6AFE3" w14:textId="06E3F30A">
            <w:pPr>
              <w:pBdr/>
              <w:spacing/>
              <w:ind/>
              <w:jc w:val="center"/>
              <w:rPr>
                <w:b/>
                <w:bCs/>
                <w:color w:val="000000"/>
                <w:sz w:val="21"/>
                <w:szCs w:val="21"/>
              </w:rPr>
            </w:pPr>
            <w:r>
              <w:rPr>
                <w:color w:val="000000" w:themeColor="text1"/>
                <w:sz w:val="21"/>
                <w:szCs w:val="21"/>
              </w:rPr>
              <w:t xml:space="preserve">25.01</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3326926C" w14:textId="3E6A2C65">
            <w:pPr>
              <w:pBdr/>
              <w:spacing/>
              <w:ind/>
              <w:jc w:val="center"/>
              <w:rPr>
                <w:b/>
                <w:bCs/>
                <w:color w:val="000000"/>
                <w:sz w:val="21"/>
                <w:szCs w:val="21"/>
              </w:rPr>
            </w:pPr>
            <w:r>
              <w:rPr>
                <w:color w:val="000000" w:themeColor="text1"/>
                <w:sz w:val="21"/>
                <w:szCs w:val="21"/>
              </w:rPr>
              <w:t xml:space="preserve">16</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69CC15D8" w14:textId="3A7945FF">
            <w:pPr>
              <w:pBdr/>
              <w:spacing/>
              <w:ind/>
              <w:jc w:val="center"/>
              <w:rPr>
                <w:b/>
                <w:bCs/>
                <w:color w:val="000000"/>
                <w:sz w:val="21"/>
                <w:szCs w:val="21"/>
              </w:rPr>
            </w:pPr>
            <w:r>
              <w:rPr>
                <w:color w:val="000000" w:themeColor="text1"/>
                <w:sz w:val="21"/>
                <w:szCs w:val="21"/>
              </w:rPr>
              <w:t xml:space="preserve">18.75</w:t>
            </w:r>
            <w:r>
              <w:rPr>
                <w:b/>
                <w:bCs/>
                <w:color w:val="000000"/>
                <w:sz w:val="21"/>
                <w:szCs w:val="21"/>
              </w:rPr>
            </w:r>
            <w:r>
              <w:rPr>
                <w:b/>
                <w:bCs/>
                <w:color w:val="000000"/>
                <w:sz w:val="21"/>
                <w:szCs w:val="21"/>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891" w:type="dxa"/>
            <w:vAlign w:val="center"/>
            <w:textDirection w:val="lrTb"/>
            <w:noWrap w:val="false"/>
          </w:tcPr>
          <w:p w14:paraId="44BBA6DD" w14:textId="77777777">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6DFD3D21"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271F1AD1" w14:textId="733271C4">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6F549944" w14:textId="41B706AD">
            <w:pPr>
              <w:pBdr/>
              <w:spacing/>
              <w:ind/>
              <w:jc w:val="center"/>
              <w:rPr>
                <w:color w:val="000000"/>
                <w:sz w:val="21"/>
                <w:szCs w:val="21"/>
              </w:rPr>
            </w:pPr>
            <w:r>
              <w:rPr>
                <w:color w:val="000000" w:themeColor="text1"/>
                <w:sz w:val="21"/>
                <w:szCs w:val="21"/>
              </w:rPr>
              <w:t xml:space="preserve">-10%</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1B88C1A3" w14:textId="21170F80">
            <w:pPr>
              <w:pBdr/>
              <w:spacing/>
              <w:ind/>
              <w:jc w:val="center"/>
              <w:rPr>
                <w:color w:val="000000"/>
                <w:sz w:val="21"/>
                <w:szCs w:val="21"/>
              </w:rPr>
            </w:pPr>
            <w:r>
              <w:rPr>
                <w:color w:val="000000" w:themeColor="text1"/>
                <w:sz w:val="21"/>
                <w:szCs w:val="21"/>
              </w:rPr>
              <w:t xml:space="preserve">-7%</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891" w:type="dxa"/>
            <w:vAlign w:val="center"/>
            <w:textDirection w:val="lrTb"/>
            <w:noWrap/>
          </w:tcPr>
          <w:p w14:paraId="2066E57B" w14:textId="77777777">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267E55DC"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57B098E9" w14:textId="1526C2E6">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2CE70121" w14:textId="6921559A">
            <w:pPr>
              <w:pBdr/>
              <w:spacing/>
              <w:ind/>
              <w:jc w:val="center"/>
              <w:rPr>
                <w:color w:val="000000"/>
                <w:sz w:val="21"/>
                <w:szCs w:val="21"/>
              </w:rPr>
            </w:pPr>
            <w:r>
              <w:rPr>
                <w:color w:val="000000" w:themeColor="text1"/>
                <w:sz w:val="21"/>
                <w:szCs w:val="21"/>
              </w:rPr>
              <w:t xml:space="preserve">-14.865.795</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35232AB4" w14:textId="201B53B6">
            <w:pPr>
              <w:pBdr/>
              <w:spacing/>
              <w:ind/>
              <w:jc w:val="center"/>
              <w:rPr>
                <w:color w:val="000000"/>
                <w:sz w:val="21"/>
                <w:szCs w:val="21"/>
              </w:rPr>
            </w:pPr>
            <w:r>
              <w:rPr>
                <w:color w:val="000000" w:themeColor="text1"/>
                <w:sz w:val="21"/>
                <w:szCs w:val="21"/>
              </w:rPr>
              <w:t xml:space="preserve">-10.359.198</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891" w:type="dxa"/>
            <w:vAlign w:val="center"/>
            <w:textDirection w:val="lrTb"/>
            <w:noWrap/>
          </w:tcPr>
          <w:p w14:paraId="31AAF801" w14:textId="77777777">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06F8F9EF"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189908D0" w14:textId="62E37670">
            <w:pPr>
              <w:pBdr/>
              <w:spacing/>
              <w:ind/>
              <w:jc w:val="center"/>
              <w:rPr>
                <w:color w:val="000000"/>
                <w:sz w:val="21"/>
                <w:szCs w:val="21"/>
              </w:rPr>
            </w:pPr>
            <w:r>
              <w:rPr>
                <w:color w:val="000000" w:themeColor="text1"/>
                <w:sz w:val="21"/>
                <w:szCs w:val="21"/>
              </w:rPr>
              <w:t xml:space="preserve">139.833.035</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41F3D5E0" w14:textId="6D267ABB">
            <w:pPr>
              <w:pBdr/>
              <w:spacing/>
              <w:ind/>
              <w:jc w:val="center"/>
              <w:rPr>
                <w:color w:val="000000"/>
                <w:sz w:val="21"/>
                <w:szCs w:val="21"/>
              </w:rPr>
            </w:pPr>
            <w:r>
              <w:rPr>
                <w:color w:val="000000" w:themeColor="text1"/>
                <w:sz w:val="21"/>
                <w:szCs w:val="21"/>
              </w:rPr>
              <w:t xml:space="preserve">126.359.259</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4260C2B3" w14:textId="307E59DF">
            <w:pPr>
              <w:pBdr/>
              <w:spacing/>
              <w:ind/>
              <w:jc w:val="center"/>
              <w:rPr>
                <w:color w:val="000000"/>
                <w:sz w:val="21"/>
                <w:szCs w:val="21"/>
              </w:rPr>
            </w:pPr>
            <w:r>
              <w:rPr>
                <w:color w:val="000000" w:themeColor="text1"/>
                <w:sz w:val="21"/>
                <w:szCs w:val="21"/>
              </w:rPr>
              <w:t xml:space="preserve">130.229.914</w:t>
            </w:r>
            <w:r>
              <w:rPr>
                <w:color w:val="000000"/>
                <w:sz w:val="21"/>
                <w:szCs w:val="21"/>
              </w:rPr>
            </w:r>
            <w:r>
              <w:rPr>
                <w:color w:val="000000"/>
                <w:sz w:val="21"/>
                <w:szCs w:val="21"/>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1"/>
                <w:szCs w:val="21"/>
              </w:rPr>
            </w:pPr>
            <w:r>
              <w:rPr>
                <w:color w:val="000000" w:themeColor="text1"/>
                <w:sz w:val="21"/>
                <w:szCs w:val="21"/>
              </w:rPr>
              <w:t xml:space="preserve">C.12</w:t>
            </w:r>
            <w:r>
              <w:rPr>
                <w:color w:val="000000"/>
                <w:sz w:val="21"/>
                <w:szCs w:val="21"/>
              </w:rPr>
            </w:r>
            <w:r>
              <w:rPr>
                <w:color w:val="000000"/>
                <w:sz w:val="21"/>
                <w:szCs w:val="21"/>
              </w:rPr>
            </w:r>
          </w:p>
        </w:tc>
        <w:tc>
          <w:tcPr>
            <w:shd w:val="clear" w:color="000000" w:fill="ffffff"/>
            <w:tcBorders/>
            <w:tcW w:w="1660" w:type="dxa"/>
            <w:vAlign w:val="center"/>
            <w:textDirection w:val="lrTb"/>
            <w:noWrap w:val="false"/>
          </w:tcPr>
          <w:p w14:paraId="76F40DBE" w14:textId="77214D3E">
            <w:pPr>
              <w:pBdr/>
              <w:spacing/>
              <w:ind/>
              <w:rPr>
                <w:b/>
                <w:bCs/>
                <w:color w:val="000000"/>
                <w:sz w:val="21"/>
                <w:szCs w:val="21"/>
              </w:rPr>
            </w:pPr>
            <w:r>
              <w:rPr>
                <w:b/>
                <w:bCs/>
                <w:color w:val="000000" w:themeColor="text1"/>
                <w:sz w:val="21"/>
                <w:szCs w:val="21"/>
              </w:rPr>
              <w:t xml:space="preserve">Số lượng mặt tiếp giáp</w:t>
            </w:r>
            <w:r>
              <w:rPr>
                <w:b/>
                <w:bCs/>
                <w:color w:val="000000"/>
                <w:sz w:val="21"/>
                <w:szCs w:val="21"/>
              </w:rPr>
            </w:r>
            <w:r>
              <w:rPr>
                <w:b/>
                <w:bCs/>
                <w:color w:val="000000"/>
                <w:sz w:val="21"/>
                <w:szCs w:val="21"/>
              </w:rPr>
            </w:r>
          </w:p>
        </w:tc>
        <w:tc>
          <w:tcPr>
            <w:shd w:val="clear" w:color="000000" w:fill="ffffff"/>
            <w:tcBorders/>
            <w:tcW w:w="891" w:type="dxa"/>
            <w:vAlign w:val="center"/>
            <w:textDirection w:val="lrTb"/>
            <w:noWrap w:val="false"/>
          </w:tcPr>
          <w:p w14:paraId="0BC03527" w14:textId="2B3D5D49">
            <w:pPr>
              <w:pBdr/>
              <w:spacing/>
              <w:ind/>
              <w:jc w:val="center"/>
              <w:rPr>
                <w:b/>
                <w:bCs/>
                <w:color w:val="000000"/>
                <w:sz w:val="21"/>
                <w:szCs w:val="21"/>
              </w:rPr>
            </w:pPr>
            <w:r>
              <w:rPr>
                <w:b/>
                <w:bCs/>
                <w:color w:val="000000" w:themeColor="text1"/>
                <w:sz w:val="21"/>
                <w:szCs w:val="21"/>
              </w:rPr>
              <w:t xml:space="preserve"> </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67C3C7D9" w14:textId="18B7B8B0">
            <w:pPr>
              <w:pBdr/>
              <w:spacing/>
              <w:ind/>
              <w:jc w:val="center"/>
              <w:rPr>
                <w:b/>
                <w:bCs/>
                <w:color w:val="000000"/>
                <w:sz w:val="21"/>
                <w:szCs w:val="21"/>
              </w:rPr>
            </w:pPr>
            <w:r>
              <w:rPr>
                <w:color w:val="000000" w:themeColor="text1"/>
                <w:sz w:val="21"/>
                <w:szCs w:val="21"/>
              </w:rPr>
              <w:t xml:space="preserve">Tiếp giáp 1 mặt tiền</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5CD6AFE3" w14:textId="06E3F30A">
            <w:pPr>
              <w:pBdr/>
              <w:spacing/>
              <w:ind/>
              <w:jc w:val="center"/>
              <w:rPr>
                <w:b/>
                <w:bCs/>
                <w:color w:val="000000"/>
                <w:sz w:val="21"/>
                <w:szCs w:val="21"/>
              </w:rPr>
            </w:pPr>
            <w:r>
              <w:rPr>
                <w:color w:val="000000" w:themeColor="text1"/>
                <w:sz w:val="21"/>
                <w:szCs w:val="21"/>
              </w:rPr>
              <w:t xml:space="preserve">Tiếp giáp góc 2 mặt đường, phố</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3326926C" w14:textId="3E6A2C65">
            <w:pPr>
              <w:pBdr/>
              <w:spacing/>
              <w:ind/>
              <w:jc w:val="center"/>
              <w:rPr>
                <w:b/>
                <w:bCs/>
                <w:color w:val="000000"/>
                <w:sz w:val="21"/>
                <w:szCs w:val="21"/>
              </w:rPr>
            </w:pPr>
            <w:r>
              <w:rPr>
                <w:color w:val="000000" w:themeColor="text1"/>
                <w:sz w:val="21"/>
                <w:szCs w:val="21"/>
              </w:rPr>
              <w:t xml:space="preserve">Tiếp giáp 1 mặt tiền</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69CC15D8" w14:textId="3A7945FF">
            <w:pPr>
              <w:pBdr/>
              <w:spacing/>
              <w:ind/>
              <w:jc w:val="center"/>
              <w:rPr>
                <w:b/>
                <w:bCs/>
                <w:color w:val="000000"/>
                <w:sz w:val="21"/>
                <w:szCs w:val="21"/>
              </w:rPr>
            </w:pPr>
            <w:r>
              <w:rPr>
                <w:color w:val="000000" w:themeColor="text1"/>
                <w:sz w:val="21"/>
                <w:szCs w:val="21"/>
              </w:rPr>
              <w:t xml:space="preserve">Tiếp giáp 1 mặt tiền</w:t>
            </w:r>
            <w:r>
              <w:rPr>
                <w:b/>
                <w:bCs/>
                <w:color w:val="000000"/>
                <w:sz w:val="21"/>
                <w:szCs w:val="21"/>
              </w:rPr>
            </w:r>
            <w:r>
              <w:rPr>
                <w:b/>
                <w:bCs/>
                <w:color w:val="000000"/>
                <w:sz w:val="21"/>
                <w:szCs w:val="21"/>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891" w:type="dxa"/>
            <w:vAlign w:val="center"/>
            <w:textDirection w:val="lrTb"/>
            <w:noWrap w:val="false"/>
          </w:tcPr>
          <w:p w14:paraId="44BBA6DD" w14:textId="77777777">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6DFD3D21"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271F1AD1" w14:textId="733271C4">
            <w:pPr>
              <w:pBdr/>
              <w:spacing/>
              <w:ind/>
              <w:jc w:val="center"/>
              <w:rPr>
                <w:color w:val="000000"/>
                <w:sz w:val="21"/>
                <w:szCs w:val="21"/>
              </w:rPr>
            </w:pPr>
            <w:r>
              <w:rPr>
                <w:color w:val="000000" w:themeColor="text1"/>
                <w:sz w:val="21"/>
                <w:szCs w:val="21"/>
              </w:rPr>
              <w:t xml:space="preserve">-15%</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6F549944" w14:textId="41B706AD">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1B88C1A3" w14:textId="21170F80">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891" w:type="dxa"/>
            <w:vAlign w:val="center"/>
            <w:textDirection w:val="lrTb"/>
            <w:noWrap/>
          </w:tcPr>
          <w:p w14:paraId="2066E57B" w14:textId="77777777">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267E55DC"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57B098E9" w14:textId="1526C2E6">
            <w:pPr>
              <w:pBdr/>
              <w:spacing/>
              <w:ind/>
              <w:jc w:val="center"/>
              <w:rPr>
                <w:color w:val="000000"/>
                <w:sz w:val="21"/>
                <w:szCs w:val="21"/>
              </w:rPr>
            </w:pPr>
            <w:r>
              <w:rPr>
                <w:color w:val="000000" w:themeColor="text1"/>
                <w:sz w:val="21"/>
                <w:szCs w:val="21"/>
              </w:rPr>
              <w:t xml:space="preserve">-20.974.955</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2CE70121" w14:textId="6921559A">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35232AB4" w14:textId="201B53B6">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891" w:type="dxa"/>
            <w:vAlign w:val="center"/>
            <w:textDirection w:val="lrTb"/>
            <w:noWrap/>
          </w:tcPr>
          <w:p w14:paraId="31AAF801" w14:textId="77777777">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06F8F9EF"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189908D0" w14:textId="62E37670">
            <w:pPr>
              <w:pBdr/>
              <w:spacing/>
              <w:ind/>
              <w:jc w:val="center"/>
              <w:rPr>
                <w:color w:val="000000"/>
                <w:sz w:val="21"/>
                <w:szCs w:val="21"/>
              </w:rPr>
            </w:pPr>
            <w:r>
              <w:rPr>
                <w:color w:val="000000" w:themeColor="text1"/>
                <w:sz w:val="21"/>
                <w:szCs w:val="21"/>
              </w:rPr>
              <w:t xml:space="preserve">118.858.080</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41F3D5E0" w14:textId="6D267ABB">
            <w:pPr>
              <w:pBdr/>
              <w:spacing/>
              <w:ind/>
              <w:jc w:val="center"/>
              <w:rPr>
                <w:color w:val="000000"/>
                <w:sz w:val="21"/>
                <w:szCs w:val="21"/>
              </w:rPr>
            </w:pPr>
            <w:r>
              <w:rPr>
                <w:color w:val="000000" w:themeColor="text1"/>
                <w:sz w:val="21"/>
                <w:szCs w:val="21"/>
              </w:rPr>
              <w:t xml:space="preserve">126.359.259</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4260C2B3" w14:textId="307E59DF">
            <w:pPr>
              <w:pBdr/>
              <w:spacing/>
              <w:ind/>
              <w:jc w:val="center"/>
              <w:rPr>
                <w:color w:val="000000"/>
                <w:sz w:val="21"/>
                <w:szCs w:val="21"/>
              </w:rPr>
            </w:pPr>
            <w:r>
              <w:rPr>
                <w:color w:val="000000" w:themeColor="text1"/>
                <w:sz w:val="21"/>
                <w:szCs w:val="21"/>
              </w:rPr>
              <w:t xml:space="preserve">130.229.914</w:t>
            </w:r>
            <w:r>
              <w:rPr>
                <w:color w:val="000000"/>
                <w:sz w:val="21"/>
                <w:szCs w:val="21"/>
              </w:rPr>
            </w:r>
            <w:r>
              <w:rPr>
                <w:color w:val="000000"/>
                <w:sz w:val="21"/>
                <w:szCs w:val="21"/>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1"/>
                <w:szCs w:val="21"/>
              </w:rPr>
            </w:pPr>
            <w:r>
              <w:rPr>
                <w:color w:val="000000" w:themeColor="text1"/>
                <w:sz w:val="21"/>
                <w:szCs w:val="21"/>
              </w:rPr>
              <w:t xml:space="preserve">C.13</w:t>
            </w:r>
            <w:r>
              <w:rPr>
                <w:color w:val="000000"/>
                <w:sz w:val="21"/>
                <w:szCs w:val="21"/>
              </w:rPr>
            </w:r>
            <w:r>
              <w:rPr>
                <w:color w:val="000000"/>
                <w:sz w:val="21"/>
                <w:szCs w:val="21"/>
              </w:rPr>
            </w:r>
          </w:p>
        </w:tc>
        <w:tc>
          <w:tcPr>
            <w:shd w:val="clear" w:color="000000" w:fill="ffffff"/>
            <w:tcBorders/>
            <w:tcW w:w="1660" w:type="dxa"/>
            <w:vAlign w:val="center"/>
            <w:textDirection w:val="lrTb"/>
            <w:noWrap w:val="false"/>
          </w:tcPr>
          <w:p w14:paraId="76F40DBE" w14:textId="77214D3E">
            <w:pPr>
              <w:pBdr/>
              <w:spacing/>
              <w:ind/>
              <w:rPr>
                <w:b/>
                <w:bCs/>
                <w:color w:val="000000"/>
                <w:sz w:val="21"/>
                <w:szCs w:val="21"/>
              </w:rPr>
            </w:pPr>
            <w:r>
              <w:rPr>
                <w:b/>
                <w:bCs/>
                <w:color w:val="000000" w:themeColor="text1"/>
                <w:sz w:val="21"/>
                <w:szCs w:val="21"/>
              </w:rPr>
              <w:t xml:space="preserve">Hình dáng thửa đất</w:t>
            </w:r>
            <w:r>
              <w:rPr>
                <w:b/>
                <w:bCs/>
                <w:color w:val="000000"/>
                <w:sz w:val="21"/>
                <w:szCs w:val="21"/>
              </w:rPr>
            </w:r>
            <w:r>
              <w:rPr>
                <w:b/>
                <w:bCs/>
                <w:color w:val="000000"/>
                <w:sz w:val="21"/>
                <w:szCs w:val="21"/>
              </w:rPr>
            </w:r>
          </w:p>
        </w:tc>
        <w:tc>
          <w:tcPr>
            <w:shd w:val="clear" w:color="000000" w:fill="ffffff"/>
            <w:tcBorders/>
            <w:tcW w:w="891" w:type="dxa"/>
            <w:vAlign w:val="center"/>
            <w:textDirection w:val="lrTb"/>
            <w:noWrap w:val="false"/>
          </w:tcPr>
          <w:p w14:paraId="0BC03527" w14:textId="2B3D5D49">
            <w:pPr>
              <w:pBdr/>
              <w:spacing/>
              <w:ind/>
              <w:jc w:val="center"/>
              <w:rPr>
                <w:b/>
                <w:bCs/>
                <w:color w:val="000000"/>
                <w:sz w:val="21"/>
                <w:szCs w:val="21"/>
              </w:rPr>
            </w:pPr>
            <w:r>
              <w:rPr>
                <w:b/>
                <w:bCs/>
                <w:color w:val="000000" w:themeColor="text1"/>
                <w:sz w:val="21"/>
                <w:szCs w:val="21"/>
              </w:rPr>
              <w:t xml:space="preserve"> </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67C3C7D9" w14:textId="18B7B8B0">
            <w:pPr>
              <w:pBdr/>
              <w:spacing/>
              <w:ind/>
              <w:jc w:val="center"/>
              <w:rPr>
                <w:b/>
                <w:bCs/>
                <w:color w:val="000000"/>
                <w:sz w:val="21"/>
                <w:szCs w:val="21"/>
              </w:rPr>
            </w:pPr>
            <w:r>
              <w:rPr>
                <w:color w:val="000000" w:themeColor="text1"/>
                <w:sz w:val="21"/>
                <w:szCs w:val="21"/>
              </w:rPr>
              <w:t xml:space="preserve">Hình chữ nhật</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5CD6AFE3" w14:textId="06E3F30A">
            <w:pPr>
              <w:pBdr/>
              <w:spacing/>
              <w:ind/>
              <w:jc w:val="center"/>
              <w:rPr>
                <w:b/>
                <w:bCs/>
                <w:color w:val="000000"/>
                <w:sz w:val="21"/>
                <w:szCs w:val="21"/>
              </w:rPr>
            </w:pPr>
            <w:r>
              <w:rPr>
                <w:color w:val="000000" w:themeColor="text1"/>
                <w:sz w:val="21"/>
                <w:szCs w:val="21"/>
              </w:rPr>
              <w:t xml:space="preserve">Hình chữ nhật</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3326926C" w14:textId="3E6A2C65">
            <w:pPr>
              <w:pBdr/>
              <w:spacing/>
              <w:ind/>
              <w:jc w:val="center"/>
              <w:rPr>
                <w:b/>
                <w:bCs/>
                <w:color w:val="000000"/>
                <w:sz w:val="21"/>
                <w:szCs w:val="21"/>
              </w:rPr>
            </w:pPr>
            <w:r>
              <w:rPr>
                <w:color w:val="000000" w:themeColor="text1"/>
                <w:sz w:val="21"/>
                <w:szCs w:val="21"/>
              </w:rPr>
              <w:t xml:space="preserve">Hình chữ nhật</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69CC15D8" w14:textId="3A7945FF">
            <w:pPr>
              <w:pBdr/>
              <w:spacing/>
              <w:ind/>
              <w:jc w:val="center"/>
              <w:rPr>
                <w:b/>
                <w:bCs/>
                <w:color w:val="000000"/>
                <w:sz w:val="21"/>
                <w:szCs w:val="21"/>
              </w:rPr>
            </w:pPr>
            <w:r>
              <w:rPr>
                <w:color w:val="000000" w:themeColor="text1"/>
                <w:sz w:val="21"/>
                <w:szCs w:val="21"/>
              </w:rPr>
              <w:t xml:space="preserve">Hình chữ nhật</w:t>
            </w:r>
            <w:r>
              <w:rPr>
                <w:b/>
                <w:bCs/>
                <w:color w:val="000000"/>
                <w:sz w:val="21"/>
                <w:szCs w:val="21"/>
              </w:rPr>
            </w:r>
            <w:r>
              <w:rPr>
                <w:b/>
                <w:bCs/>
                <w:color w:val="000000"/>
                <w:sz w:val="21"/>
                <w:szCs w:val="21"/>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891" w:type="dxa"/>
            <w:vAlign w:val="center"/>
            <w:textDirection w:val="lrTb"/>
            <w:noWrap w:val="false"/>
          </w:tcPr>
          <w:p w14:paraId="44BBA6DD" w14:textId="77777777">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6DFD3D21"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271F1AD1" w14:textId="733271C4">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6F549944" w14:textId="41B706AD">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1B88C1A3" w14:textId="21170F80">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891" w:type="dxa"/>
            <w:vAlign w:val="center"/>
            <w:textDirection w:val="lrTb"/>
            <w:noWrap/>
          </w:tcPr>
          <w:p w14:paraId="2066E57B" w14:textId="77777777">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267E55DC"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57B098E9" w14:textId="1526C2E6">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2CE70121" w14:textId="6921559A">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35232AB4" w14:textId="201B53B6">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891" w:type="dxa"/>
            <w:vAlign w:val="center"/>
            <w:textDirection w:val="lrTb"/>
            <w:noWrap/>
          </w:tcPr>
          <w:p w14:paraId="31AAF801" w14:textId="77777777">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06F8F9EF"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189908D0" w14:textId="62E37670">
            <w:pPr>
              <w:pBdr/>
              <w:spacing/>
              <w:ind/>
              <w:jc w:val="center"/>
              <w:rPr>
                <w:color w:val="000000"/>
                <w:sz w:val="21"/>
                <w:szCs w:val="21"/>
              </w:rPr>
            </w:pPr>
            <w:r>
              <w:rPr>
                <w:color w:val="000000" w:themeColor="text1"/>
                <w:sz w:val="21"/>
                <w:szCs w:val="21"/>
              </w:rPr>
              <w:t xml:space="preserve">118.858.080</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41F3D5E0" w14:textId="6D267ABB">
            <w:pPr>
              <w:pBdr/>
              <w:spacing/>
              <w:ind/>
              <w:jc w:val="center"/>
              <w:rPr>
                <w:color w:val="000000"/>
                <w:sz w:val="21"/>
                <w:szCs w:val="21"/>
              </w:rPr>
            </w:pPr>
            <w:r>
              <w:rPr>
                <w:color w:val="000000" w:themeColor="text1"/>
                <w:sz w:val="21"/>
                <w:szCs w:val="21"/>
              </w:rPr>
              <w:t xml:space="preserve">126.359.259</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4260C2B3" w14:textId="307E59DF">
            <w:pPr>
              <w:pBdr/>
              <w:spacing/>
              <w:ind/>
              <w:jc w:val="center"/>
              <w:rPr>
                <w:color w:val="000000"/>
                <w:sz w:val="21"/>
                <w:szCs w:val="21"/>
              </w:rPr>
            </w:pPr>
            <w:r>
              <w:rPr>
                <w:color w:val="000000" w:themeColor="text1"/>
                <w:sz w:val="21"/>
                <w:szCs w:val="21"/>
              </w:rPr>
              <w:t xml:space="preserve">130.229.914</w:t>
            </w:r>
            <w:r>
              <w:rPr>
                <w:color w:val="000000"/>
                <w:sz w:val="21"/>
                <w:szCs w:val="21"/>
              </w:rPr>
            </w:r>
            <w:r>
              <w:rPr>
                <w:color w:val="000000"/>
                <w:sz w:val="21"/>
                <w:szCs w:val="21"/>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1"/>
                <w:szCs w:val="21"/>
              </w:rPr>
            </w:pPr>
            <w:r>
              <w:rPr>
                <w:color w:val="000000" w:themeColor="text1"/>
                <w:sz w:val="21"/>
                <w:szCs w:val="21"/>
              </w:rPr>
              <w:t xml:space="preserve">C.14</w:t>
            </w:r>
            <w:r>
              <w:rPr>
                <w:color w:val="000000"/>
                <w:sz w:val="21"/>
                <w:szCs w:val="21"/>
              </w:rPr>
            </w:r>
            <w:r>
              <w:rPr>
                <w:color w:val="000000"/>
                <w:sz w:val="21"/>
                <w:szCs w:val="21"/>
              </w:rPr>
            </w:r>
          </w:p>
        </w:tc>
        <w:tc>
          <w:tcPr>
            <w:shd w:val="clear" w:color="000000" w:fill="ffffff"/>
            <w:tcBorders/>
            <w:tcW w:w="1660" w:type="dxa"/>
            <w:vAlign w:val="center"/>
            <w:textDirection w:val="lrTb"/>
            <w:noWrap w:val="false"/>
          </w:tcPr>
          <w:p w14:paraId="76F40DBE" w14:textId="77214D3E">
            <w:pPr>
              <w:pBdr/>
              <w:spacing/>
              <w:ind/>
              <w:rPr>
                <w:b/>
                <w:bCs/>
                <w:color w:val="000000"/>
                <w:sz w:val="21"/>
                <w:szCs w:val="21"/>
              </w:rPr>
            </w:pPr>
            <w:r>
              <w:rPr>
                <w:b/>
                <w:bCs/>
                <w:color w:val="000000" w:themeColor="text1"/>
                <w:sz w:val="21"/>
                <w:szCs w:val="21"/>
              </w:rPr>
              <w:t xml:space="preserve">Cảnh quan</w:t>
            </w:r>
            <w:r>
              <w:rPr>
                <w:b/>
                <w:bCs/>
                <w:color w:val="000000"/>
                <w:sz w:val="21"/>
                <w:szCs w:val="21"/>
              </w:rPr>
            </w:r>
            <w:r>
              <w:rPr>
                <w:b/>
                <w:bCs/>
                <w:color w:val="000000"/>
                <w:sz w:val="21"/>
                <w:szCs w:val="21"/>
              </w:rPr>
            </w:r>
          </w:p>
        </w:tc>
        <w:tc>
          <w:tcPr>
            <w:shd w:val="clear" w:color="000000" w:fill="ffffff"/>
            <w:tcBorders/>
            <w:tcW w:w="891" w:type="dxa"/>
            <w:vAlign w:val="center"/>
            <w:textDirection w:val="lrTb"/>
            <w:noWrap w:val="false"/>
          </w:tcPr>
          <w:p w14:paraId="0BC03527" w14:textId="2B3D5D49">
            <w:pPr>
              <w:pBdr/>
              <w:spacing/>
              <w:ind/>
              <w:jc w:val="center"/>
              <w:rPr>
                <w:b/>
                <w:bCs/>
                <w:color w:val="000000"/>
                <w:sz w:val="21"/>
                <w:szCs w:val="21"/>
              </w:rPr>
            </w:pPr>
            <w:r>
              <w:rPr>
                <w:b/>
                <w:bCs/>
                <w:color w:val="000000" w:themeColor="text1"/>
                <w:sz w:val="21"/>
                <w:szCs w:val="21"/>
              </w:rPr>
              <w:t xml:space="preserve"> </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67C3C7D9" w14:textId="18B7B8B0">
            <w:pPr>
              <w:pBdr/>
              <w:spacing/>
              <w:ind/>
              <w:jc w:val="center"/>
              <w:rPr>
                <w:b/>
                <w:bCs/>
                <w:color w:val="000000"/>
                <w:sz w:val="21"/>
                <w:szCs w:val="21"/>
              </w:rPr>
            </w:pPr>
            <w:r>
              <w:rPr>
                <w:color w:val="000000" w:themeColor="text1"/>
                <w:sz w:val="21"/>
                <w:szCs w:val="21"/>
              </w:rPr>
              <w:t xml:space="preserve">View khu dân cư</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5CD6AFE3" w14:textId="06E3F30A">
            <w:pPr>
              <w:pBdr/>
              <w:spacing/>
              <w:ind/>
              <w:jc w:val="center"/>
              <w:rPr>
                <w:b/>
                <w:bCs/>
                <w:color w:val="000000"/>
                <w:sz w:val="21"/>
                <w:szCs w:val="21"/>
              </w:rPr>
            </w:pPr>
            <w:r>
              <w:rPr>
                <w:color w:val="000000" w:themeColor="text1"/>
                <w:sz w:val="21"/>
                <w:szCs w:val="21"/>
              </w:rPr>
              <w:t xml:space="preserve">View khu dân cư</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3326926C" w14:textId="3E6A2C65">
            <w:pPr>
              <w:pBdr/>
              <w:spacing/>
              <w:ind/>
              <w:jc w:val="center"/>
              <w:rPr>
                <w:b/>
                <w:bCs/>
                <w:color w:val="000000"/>
                <w:sz w:val="21"/>
                <w:szCs w:val="21"/>
              </w:rPr>
            </w:pPr>
            <w:r>
              <w:rPr>
                <w:color w:val="000000" w:themeColor="text1"/>
                <w:sz w:val="21"/>
                <w:szCs w:val="21"/>
              </w:rPr>
              <w:t xml:space="preserve">View khu dân cư</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69CC15D8" w14:textId="3A7945FF">
            <w:pPr>
              <w:pBdr/>
              <w:spacing/>
              <w:ind/>
              <w:jc w:val="center"/>
              <w:rPr>
                <w:b/>
                <w:bCs/>
                <w:color w:val="000000"/>
                <w:sz w:val="21"/>
                <w:szCs w:val="21"/>
              </w:rPr>
            </w:pPr>
            <w:r>
              <w:rPr>
                <w:color w:val="000000" w:themeColor="text1"/>
                <w:sz w:val="21"/>
                <w:szCs w:val="21"/>
              </w:rPr>
              <w:t xml:space="preserve">View khu dân cư</w:t>
            </w:r>
            <w:r>
              <w:rPr>
                <w:b/>
                <w:bCs/>
                <w:color w:val="000000"/>
                <w:sz w:val="21"/>
                <w:szCs w:val="21"/>
              </w:rPr>
            </w:r>
            <w:r>
              <w:rPr>
                <w:b/>
                <w:bCs/>
                <w:color w:val="000000"/>
                <w:sz w:val="21"/>
                <w:szCs w:val="21"/>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891" w:type="dxa"/>
            <w:vAlign w:val="center"/>
            <w:textDirection w:val="lrTb"/>
            <w:noWrap w:val="false"/>
          </w:tcPr>
          <w:p w14:paraId="44BBA6DD" w14:textId="77777777">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6DFD3D21"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271F1AD1" w14:textId="733271C4">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6F549944" w14:textId="41B706AD">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1B88C1A3" w14:textId="21170F80">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891" w:type="dxa"/>
            <w:vAlign w:val="center"/>
            <w:textDirection w:val="lrTb"/>
            <w:noWrap/>
          </w:tcPr>
          <w:p w14:paraId="2066E57B" w14:textId="77777777">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267E55DC"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57B098E9" w14:textId="1526C2E6">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2CE70121" w14:textId="6921559A">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35232AB4" w14:textId="201B53B6">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891" w:type="dxa"/>
            <w:vAlign w:val="center"/>
            <w:textDirection w:val="lrTb"/>
            <w:noWrap/>
          </w:tcPr>
          <w:p w14:paraId="31AAF801" w14:textId="77777777">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06F8F9EF"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189908D0" w14:textId="62E37670">
            <w:pPr>
              <w:pBdr/>
              <w:spacing/>
              <w:ind/>
              <w:jc w:val="center"/>
              <w:rPr>
                <w:color w:val="000000"/>
                <w:sz w:val="21"/>
                <w:szCs w:val="21"/>
              </w:rPr>
            </w:pPr>
            <w:r>
              <w:rPr>
                <w:color w:val="000000" w:themeColor="text1"/>
                <w:sz w:val="21"/>
                <w:szCs w:val="21"/>
              </w:rPr>
              <w:t xml:space="preserve">118.858.080</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41F3D5E0" w14:textId="6D267ABB">
            <w:pPr>
              <w:pBdr/>
              <w:spacing/>
              <w:ind/>
              <w:jc w:val="center"/>
              <w:rPr>
                <w:color w:val="000000"/>
                <w:sz w:val="21"/>
                <w:szCs w:val="21"/>
              </w:rPr>
            </w:pPr>
            <w:r>
              <w:rPr>
                <w:color w:val="000000" w:themeColor="text1"/>
                <w:sz w:val="21"/>
                <w:szCs w:val="21"/>
              </w:rPr>
              <w:t xml:space="preserve">126.359.259</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4260C2B3" w14:textId="307E59DF">
            <w:pPr>
              <w:pBdr/>
              <w:spacing/>
              <w:ind/>
              <w:jc w:val="center"/>
              <w:rPr>
                <w:color w:val="000000"/>
                <w:sz w:val="21"/>
                <w:szCs w:val="21"/>
              </w:rPr>
            </w:pPr>
            <w:r>
              <w:rPr>
                <w:color w:val="000000" w:themeColor="text1"/>
                <w:sz w:val="21"/>
                <w:szCs w:val="21"/>
              </w:rPr>
              <w:t xml:space="preserve">130.229.914</w:t>
            </w:r>
            <w:r>
              <w:rPr>
                <w:color w:val="000000"/>
                <w:sz w:val="21"/>
                <w:szCs w:val="21"/>
              </w:rPr>
            </w:r>
            <w:r>
              <w:rPr>
                <w:color w:val="000000"/>
                <w:sz w:val="21"/>
                <w:szCs w:val="21"/>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1"/>
                <w:szCs w:val="21"/>
              </w:rPr>
            </w:pPr>
            <w:r>
              <w:rPr>
                <w:color w:val="000000" w:themeColor="text1"/>
                <w:sz w:val="21"/>
                <w:szCs w:val="21"/>
              </w:rPr>
              <w:t xml:space="preserve">C.15</w:t>
            </w:r>
            <w:r>
              <w:rPr>
                <w:color w:val="000000"/>
                <w:sz w:val="21"/>
                <w:szCs w:val="21"/>
              </w:rPr>
            </w:r>
            <w:r>
              <w:rPr>
                <w:color w:val="000000"/>
                <w:sz w:val="21"/>
                <w:szCs w:val="21"/>
              </w:rPr>
            </w:r>
          </w:p>
        </w:tc>
        <w:tc>
          <w:tcPr>
            <w:shd w:val="clear" w:color="000000" w:fill="ffffff"/>
            <w:tcBorders/>
            <w:tcW w:w="1660" w:type="dxa"/>
            <w:vAlign w:val="center"/>
            <w:textDirection w:val="lrTb"/>
            <w:noWrap w:val="false"/>
          </w:tcPr>
          <w:p w14:paraId="76F40DBE" w14:textId="77214D3E">
            <w:pPr>
              <w:pBdr/>
              <w:spacing/>
              <w:ind/>
              <w:rPr>
                <w:b/>
                <w:bCs/>
                <w:color w:val="000000"/>
                <w:sz w:val="21"/>
                <w:szCs w:val="21"/>
              </w:rPr>
            </w:pPr>
            <w:r>
              <w:rPr>
                <w:b/>
                <w:bCs/>
                <w:color w:val="000000" w:themeColor="text1"/>
                <w:sz w:val="21"/>
                <w:szCs w:val="21"/>
              </w:rPr>
              <w:t xml:space="preserve">Lợi thế kinh doanh</w:t>
            </w:r>
            <w:r>
              <w:rPr>
                <w:b/>
                <w:bCs/>
                <w:color w:val="000000"/>
                <w:sz w:val="21"/>
                <w:szCs w:val="21"/>
              </w:rPr>
            </w:r>
            <w:r>
              <w:rPr>
                <w:b/>
                <w:bCs/>
                <w:color w:val="000000"/>
                <w:sz w:val="21"/>
                <w:szCs w:val="21"/>
              </w:rPr>
            </w:r>
          </w:p>
        </w:tc>
        <w:tc>
          <w:tcPr>
            <w:shd w:val="clear" w:color="000000" w:fill="ffffff"/>
            <w:tcBorders/>
            <w:tcW w:w="891" w:type="dxa"/>
            <w:vAlign w:val="center"/>
            <w:textDirection w:val="lrTb"/>
            <w:noWrap w:val="false"/>
          </w:tcPr>
          <w:p w14:paraId="0BC03527" w14:textId="2B3D5D49">
            <w:pPr>
              <w:pBdr/>
              <w:spacing/>
              <w:ind/>
              <w:jc w:val="center"/>
              <w:rPr>
                <w:b/>
                <w:bCs/>
                <w:color w:val="000000"/>
                <w:sz w:val="21"/>
                <w:szCs w:val="21"/>
              </w:rPr>
            </w:pPr>
            <w:r>
              <w:rPr>
                <w:b/>
                <w:bCs/>
                <w:color w:val="000000" w:themeColor="text1"/>
                <w:sz w:val="21"/>
                <w:szCs w:val="21"/>
              </w:rPr>
              <w:t xml:space="preserve"> </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67C3C7D9" w14:textId="18B7B8B0">
            <w:pPr>
              <w:pBdr/>
              <w:spacing/>
              <w:ind/>
              <w:jc w:val="center"/>
              <w:rPr>
                <w:b/>
                <w:bCs/>
                <w:color w:val="000000"/>
                <w:sz w:val="21"/>
                <w:szCs w:val="21"/>
              </w:rPr>
            </w:pPr>
            <w:r>
              <w:rPr>
                <w:color w:val="000000" w:themeColor="text1"/>
                <w:sz w:val="21"/>
                <w:szCs w:val="21"/>
              </w:rPr>
              <w:t xml:space="preserve">Tốt</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5CD6AFE3" w14:textId="06E3F30A">
            <w:pPr>
              <w:pBdr/>
              <w:spacing/>
              <w:ind/>
              <w:jc w:val="center"/>
              <w:rPr>
                <w:b/>
                <w:bCs/>
                <w:color w:val="000000"/>
                <w:sz w:val="21"/>
                <w:szCs w:val="21"/>
              </w:rPr>
            </w:pPr>
            <w:r>
              <w:rPr>
                <w:color w:val="000000" w:themeColor="text1"/>
                <w:sz w:val="21"/>
                <w:szCs w:val="21"/>
              </w:rPr>
              <w:t xml:space="preserve">Tốt</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3326926C" w14:textId="3E6A2C65">
            <w:pPr>
              <w:pBdr/>
              <w:spacing/>
              <w:ind/>
              <w:jc w:val="center"/>
              <w:rPr>
                <w:b/>
                <w:bCs/>
                <w:color w:val="000000"/>
                <w:sz w:val="21"/>
                <w:szCs w:val="21"/>
              </w:rPr>
            </w:pPr>
            <w:r>
              <w:rPr>
                <w:color w:val="000000" w:themeColor="text1"/>
                <w:sz w:val="21"/>
                <w:szCs w:val="21"/>
              </w:rPr>
              <w:t xml:space="preserve">Tốt</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69CC15D8" w14:textId="3A7945FF">
            <w:pPr>
              <w:pBdr/>
              <w:spacing/>
              <w:ind/>
              <w:jc w:val="center"/>
              <w:rPr>
                <w:b/>
                <w:bCs/>
                <w:color w:val="000000"/>
                <w:sz w:val="21"/>
                <w:szCs w:val="21"/>
              </w:rPr>
            </w:pPr>
            <w:r>
              <w:rPr>
                <w:color w:val="000000" w:themeColor="text1"/>
                <w:sz w:val="21"/>
                <w:szCs w:val="21"/>
              </w:rPr>
              <w:t xml:space="preserve">Tốt</w:t>
            </w:r>
            <w:r>
              <w:rPr>
                <w:b/>
                <w:bCs/>
                <w:color w:val="000000"/>
                <w:sz w:val="21"/>
                <w:szCs w:val="21"/>
              </w:rPr>
            </w:r>
            <w:r>
              <w:rPr>
                <w:b/>
                <w:bCs/>
                <w:color w:val="000000"/>
                <w:sz w:val="21"/>
                <w:szCs w:val="21"/>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891" w:type="dxa"/>
            <w:vAlign w:val="center"/>
            <w:textDirection w:val="lrTb"/>
            <w:noWrap w:val="false"/>
          </w:tcPr>
          <w:p w14:paraId="44BBA6DD" w14:textId="77777777">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6DFD3D21"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271F1AD1" w14:textId="733271C4">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6F549944" w14:textId="41B706AD">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1B88C1A3" w14:textId="21170F80">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891" w:type="dxa"/>
            <w:vAlign w:val="center"/>
            <w:textDirection w:val="lrTb"/>
            <w:noWrap/>
          </w:tcPr>
          <w:p w14:paraId="2066E57B" w14:textId="77777777">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267E55DC"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57B098E9" w14:textId="1526C2E6">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2CE70121" w14:textId="6921559A">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35232AB4" w14:textId="201B53B6">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891" w:type="dxa"/>
            <w:vAlign w:val="center"/>
            <w:textDirection w:val="lrTb"/>
            <w:noWrap/>
          </w:tcPr>
          <w:p w14:paraId="31AAF801" w14:textId="77777777">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06F8F9EF"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189908D0" w14:textId="62E37670">
            <w:pPr>
              <w:pBdr/>
              <w:spacing/>
              <w:ind/>
              <w:jc w:val="center"/>
              <w:rPr>
                <w:color w:val="000000"/>
                <w:sz w:val="21"/>
                <w:szCs w:val="21"/>
              </w:rPr>
            </w:pPr>
            <w:r>
              <w:rPr>
                <w:color w:val="000000" w:themeColor="text1"/>
                <w:sz w:val="21"/>
                <w:szCs w:val="21"/>
              </w:rPr>
              <w:t xml:space="preserve">118.858.080</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41F3D5E0" w14:textId="6D267ABB">
            <w:pPr>
              <w:pBdr/>
              <w:spacing/>
              <w:ind/>
              <w:jc w:val="center"/>
              <w:rPr>
                <w:color w:val="000000"/>
                <w:sz w:val="21"/>
                <w:szCs w:val="21"/>
              </w:rPr>
            </w:pPr>
            <w:r>
              <w:rPr>
                <w:color w:val="000000" w:themeColor="text1"/>
                <w:sz w:val="21"/>
                <w:szCs w:val="21"/>
              </w:rPr>
              <w:t xml:space="preserve">126.359.259</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4260C2B3" w14:textId="307E59DF">
            <w:pPr>
              <w:pBdr/>
              <w:spacing/>
              <w:ind/>
              <w:jc w:val="center"/>
              <w:rPr>
                <w:color w:val="000000"/>
                <w:sz w:val="21"/>
                <w:szCs w:val="21"/>
              </w:rPr>
            </w:pPr>
            <w:r>
              <w:rPr>
                <w:color w:val="000000" w:themeColor="text1"/>
                <w:sz w:val="21"/>
                <w:szCs w:val="21"/>
              </w:rPr>
              <w:t xml:space="preserve">130.229.914</w:t>
            </w:r>
            <w:r>
              <w:rPr>
                <w:color w:val="000000"/>
                <w:sz w:val="21"/>
                <w:szCs w:val="21"/>
              </w:rPr>
            </w:r>
            <w:r>
              <w:rPr>
                <w:color w:val="000000"/>
                <w:sz w:val="21"/>
                <w:szCs w:val="21"/>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1"/>
                <w:szCs w:val="21"/>
              </w:rPr>
            </w:pPr>
            <w:r>
              <w:rPr>
                <w:color w:val="000000" w:themeColor="text1"/>
                <w:sz w:val="21"/>
                <w:szCs w:val="21"/>
              </w:rPr>
              <w:t xml:space="preserve">C.16</w:t>
            </w:r>
            <w:r>
              <w:rPr>
                <w:color w:val="000000"/>
                <w:sz w:val="21"/>
                <w:szCs w:val="21"/>
              </w:rPr>
            </w:r>
            <w:r>
              <w:rPr>
                <w:color w:val="000000"/>
                <w:sz w:val="21"/>
                <w:szCs w:val="21"/>
              </w:rPr>
            </w:r>
          </w:p>
        </w:tc>
        <w:tc>
          <w:tcPr>
            <w:shd w:val="clear" w:color="000000" w:fill="ffffff"/>
            <w:tcBorders/>
            <w:tcW w:w="1660" w:type="dxa"/>
            <w:vAlign w:val="center"/>
            <w:textDirection w:val="lrTb"/>
            <w:noWrap w:val="false"/>
          </w:tcPr>
          <w:p w14:paraId="76F40DBE" w14:textId="77214D3E">
            <w:pPr>
              <w:pBdr/>
              <w:spacing/>
              <w:ind/>
              <w:rPr>
                <w:b/>
                <w:bCs/>
                <w:color w:val="000000"/>
                <w:sz w:val="21"/>
                <w:szCs w:val="21"/>
              </w:rPr>
            </w:pPr>
            <w:r>
              <w:rPr>
                <w:b/>
                <w:bCs/>
                <w:color w:val="000000" w:themeColor="text1"/>
                <w:sz w:val="21"/>
                <w:szCs w:val="21"/>
              </w:rPr>
              <w:t xml:space="preserve">Lợi thế thương mại</w:t>
            </w:r>
            <w:r>
              <w:rPr>
                <w:b/>
                <w:bCs/>
                <w:color w:val="000000"/>
                <w:sz w:val="21"/>
                <w:szCs w:val="21"/>
              </w:rPr>
            </w:r>
            <w:r>
              <w:rPr>
                <w:b/>
                <w:bCs/>
                <w:color w:val="000000"/>
                <w:sz w:val="21"/>
                <w:szCs w:val="21"/>
              </w:rPr>
            </w:r>
          </w:p>
        </w:tc>
        <w:tc>
          <w:tcPr>
            <w:shd w:val="clear" w:color="000000" w:fill="ffffff"/>
            <w:tcBorders/>
            <w:tcW w:w="891" w:type="dxa"/>
            <w:vAlign w:val="center"/>
            <w:textDirection w:val="lrTb"/>
            <w:noWrap w:val="false"/>
          </w:tcPr>
          <w:p w14:paraId="0BC03527" w14:textId="2B3D5D49">
            <w:pPr>
              <w:pBdr/>
              <w:spacing/>
              <w:ind/>
              <w:jc w:val="center"/>
              <w:rPr>
                <w:b/>
                <w:bCs/>
                <w:color w:val="000000"/>
                <w:sz w:val="21"/>
                <w:szCs w:val="21"/>
              </w:rPr>
            </w:pPr>
            <w:r>
              <w:rPr>
                <w:b/>
                <w:bCs/>
                <w:color w:val="000000" w:themeColor="text1"/>
                <w:sz w:val="21"/>
                <w:szCs w:val="21"/>
              </w:rPr>
              <w:t xml:space="preserve"> </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67C3C7D9" w14:textId="18B7B8B0">
            <w:pPr>
              <w:pBdr/>
              <w:spacing/>
              <w:ind/>
              <w:jc w:val="center"/>
              <w:rPr>
                <w:b/>
                <w:bCs/>
                <w:color w:val="000000"/>
                <w:sz w:val="21"/>
                <w:szCs w:val="21"/>
              </w:rPr>
            </w:pPr>
            <w:r>
              <w:rPr>
                <w:color w:val="000000" w:themeColor="text1"/>
                <w:sz w:val="21"/>
                <w:szCs w:val="21"/>
              </w:rPr>
              <w:t xml:space="preserve">Không có lợi thế thương mại</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5CD6AFE3" w14:textId="06E3F30A">
            <w:pPr>
              <w:pBdr/>
              <w:spacing/>
              <w:ind/>
              <w:jc w:val="center"/>
              <w:rPr>
                <w:b/>
                <w:bCs/>
                <w:color w:val="000000"/>
                <w:sz w:val="21"/>
                <w:szCs w:val="21"/>
              </w:rPr>
            </w:pPr>
            <w:r>
              <w:rPr>
                <w:color w:val="000000" w:themeColor="text1"/>
                <w:sz w:val="21"/>
                <w:szCs w:val="21"/>
              </w:rPr>
              <w:t xml:space="preserve">Không có lợi thế thương mại</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3326926C" w14:textId="3E6A2C65">
            <w:pPr>
              <w:pBdr/>
              <w:spacing/>
              <w:ind/>
              <w:jc w:val="center"/>
              <w:rPr>
                <w:b/>
                <w:bCs/>
                <w:color w:val="000000"/>
                <w:sz w:val="21"/>
                <w:szCs w:val="21"/>
              </w:rPr>
            </w:pPr>
            <w:r>
              <w:rPr>
                <w:color w:val="000000" w:themeColor="text1"/>
                <w:sz w:val="21"/>
                <w:szCs w:val="21"/>
              </w:rPr>
              <w:t xml:space="preserve">Không có lợi thế thương mại</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69CC15D8" w14:textId="3A7945FF">
            <w:pPr>
              <w:pBdr/>
              <w:spacing/>
              <w:ind/>
              <w:jc w:val="center"/>
              <w:rPr>
                <w:b/>
                <w:bCs/>
                <w:color w:val="000000"/>
                <w:sz w:val="21"/>
                <w:szCs w:val="21"/>
              </w:rPr>
            </w:pPr>
            <w:r>
              <w:rPr>
                <w:color w:val="000000" w:themeColor="text1"/>
                <w:sz w:val="21"/>
                <w:szCs w:val="21"/>
              </w:rPr>
              <w:t xml:space="preserve">Không có lợi thế thương mại</w:t>
            </w:r>
            <w:r>
              <w:rPr>
                <w:b/>
                <w:bCs/>
                <w:color w:val="000000"/>
                <w:sz w:val="21"/>
                <w:szCs w:val="21"/>
              </w:rPr>
            </w:r>
            <w:r>
              <w:rPr>
                <w:b/>
                <w:bCs/>
                <w:color w:val="000000"/>
                <w:sz w:val="21"/>
                <w:szCs w:val="21"/>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891" w:type="dxa"/>
            <w:vAlign w:val="center"/>
            <w:textDirection w:val="lrTb"/>
            <w:noWrap w:val="false"/>
          </w:tcPr>
          <w:p w14:paraId="44BBA6DD" w14:textId="77777777">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6DFD3D21"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271F1AD1" w14:textId="733271C4">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6F549944" w14:textId="41B706AD">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1B88C1A3" w14:textId="21170F80">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891" w:type="dxa"/>
            <w:vAlign w:val="center"/>
            <w:textDirection w:val="lrTb"/>
            <w:noWrap/>
          </w:tcPr>
          <w:p w14:paraId="2066E57B" w14:textId="77777777">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267E55DC"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57B098E9" w14:textId="1526C2E6">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2CE70121" w14:textId="6921559A">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35232AB4" w14:textId="201B53B6">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891" w:type="dxa"/>
            <w:vAlign w:val="center"/>
            <w:textDirection w:val="lrTb"/>
            <w:noWrap/>
          </w:tcPr>
          <w:p w14:paraId="31AAF801" w14:textId="77777777">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06F8F9EF"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189908D0" w14:textId="62E37670">
            <w:pPr>
              <w:pBdr/>
              <w:spacing/>
              <w:ind/>
              <w:jc w:val="center"/>
              <w:rPr>
                <w:color w:val="000000"/>
                <w:sz w:val="21"/>
                <w:szCs w:val="21"/>
              </w:rPr>
            </w:pPr>
            <w:r>
              <w:rPr>
                <w:color w:val="000000" w:themeColor="text1"/>
                <w:sz w:val="21"/>
                <w:szCs w:val="21"/>
              </w:rPr>
              <w:t xml:space="preserve">118.858.080</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41F3D5E0" w14:textId="6D267ABB">
            <w:pPr>
              <w:pBdr/>
              <w:spacing/>
              <w:ind/>
              <w:jc w:val="center"/>
              <w:rPr>
                <w:color w:val="000000"/>
                <w:sz w:val="21"/>
                <w:szCs w:val="21"/>
              </w:rPr>
            </w:pPr>
            <w:r>
              <w:rPr>
                <w:color w:val="000000" w:themeColor="text1"/>
                <w:sz w:val="21"/>
                <w:szCs w:val="21"/>
              </w:rPr>
              <w:t xml:space="preserve">126.359.259</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4260C2B3" w14:textId="307E59DF">
            <w:pPr>
              <w:pBdr/>
              <w:spacing/>
              <w:ind/>
              <w:jc w:val="center"/>
              <w:rPr>
                <w:color w:val="000000"/>
                <w:sz w:val="21"/>
                <w:szCs w:val="21"/>
              </w:rPr>
            </w:pPr>
            <w:r>
              <w:rPr>
                <w:color w:val="000000" w:themeColor="text1"/>
                <w:sz w:val="21"/>
                <w:szCs w:val="21"/>
              </w:rPr>
              <w:t xml:space="preserve">130.229.914</w:t>
            </w:r>
            <w:r>
              <w:rPr>
                <w:color w:val="000000"/>
                <w:sz w:val="21"/>
                <w:szCs w:val="21"/>
              </w:rPr>
            </w:r>
            <w:r>
              <w:rPr>
                <w:color w:val="000000"/>
                <w:sz w:val="21"/>
                <w:szCs w:val="21"/>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1"/>
                <w:szCs w:val="21"/>
              </w:rPr>
            </w:pPr>
            <w:r>
              <w:rPr>
                <w:color w:val="000000" w:themeColor="text1"/>
                <w:sz w:val="21"/>
                <w:szCs w:val="21"/>
              </w:rPr>
              <w:t xml:space="preserve">C.17</w:t>
            </w:r>
            <w:r>
              <w:rPr>
                <w:color w:val="000000"/>
                <w:sz w:val="21"/>
                <w:szCs w:val="21"/>
              </w:rPr>
            </w:r>
            <w:r>
              <w:rPr>
                <w:color w:val="000000"/>
                <w:sz w:val="21"/>
                <w:szCs w:val="21"/>
              </w:rPr>
            </w:r>
          </w:p>
        </w:tc>
        <w:tc>
          <w:tcPr>
            <w:shd w:val="clear" w:color="000000" w:fill="ffffff"/>
            <w:tcBorders/>
            <w:tcW w:w="1660" w:type="dxa"/>
            <w:vAlign w:val="center"/>
            <w:textDirection w:val="lrTb"/>
            <w:noWrap w:val="false"/>
          </w:tcPr>
          <w:p w14:paraId="76F40DBE" w14:textId="77214D3E">
            <w:pPr>
              <w:pBdr/>
              <w:spacing/>
              <w:ind/>
              <w:rPr>
                <w:b/>
                <w:bCs/>
                <w:color w:val="000000"/>
                <w:sz w:val="21"/>
                <w:szCs w:val="21"/>
              </w:rPr>
            </w:pPr>
            <w:r>
              <w:rPr>
                <w:b/>
                <w:bCs/>
                <w:color w:val="000000" w:themeColor="text1"/>
                <w:sz w:val="21"/>
                <w:szCs w:val="21"/>
              </w:rPr>
              <w:t xml:space="preserve">Bất lợi thương mại</w:t>
            </w:r>
            <w:r>
              <w:rPr>
                <w:b/>
                <w:bCs/>
                <w:color w:val="000000"/>
                <w:sz w:val="21"/>
                <w:szCs w:val="21"/>
              </w:rPr>
            </w:r>
            <w:r>
              <w:rPr>
                <w:b/>
                <w:bCs/>
                <w:color w:val="000000"/>
                <w:sz w:val="21"/>
                <w:szCs w:val="21"/>
              </w:rPr>
            </w:r>
          </w:p>
        </w:tc>
        <w:tc>
          <w:tcPr>
            <w:shd w:val="clear" w:color="000000" w:fill="ffffff"/>
            <w:tcBorders/>
            <w:tcW w:w="891" w:type="dxa"/>
            <w:vAlign w:val="center"/>
            <w:textDirection w:val="lrTb"/>
            <w:noWrap w:val="false"/>
          </w:tcPr>
          <w:p w14:paraId="0BC03527" w14:textId="2B3D5D49">
            <w:pPr>
              <w:pBdr/>
              <w:spacing/>
              <w:ind/>
              <w:jc w:val="center"/>
              <w:rPr>
                <w:b/>
                <w:bCs/>
                <w:color w:val="000000"/>
                <w:sz w:val="21"/>
                <w:szCs w:val="21"/>
              </w:rPr>
            </w:pPr>
            <w:r>
              <w:rPr>
                <w:b/>
                <w:bCs/>
                <w:color w:val="000000" w:themeColor="text1"/>
                <w:sz w:val="21"/>
                <w:szCs w:val="21"/>
              </w:rPr>
              <w:t xml:space="preserve"> </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67C3C7D9" w14:textId="18B7B8B0">
            <w:pPr>
              <w:pBdr/>
              <w:spacing/>
              <w:ind/>
              <w:jc w:val="center"/>
              <w:rPr>
                <w:b/>
                <w:bCs/>
                <w:color w:val="000000"/>
                <w:sz w:val="21"/>
                <w:szCs w:val="21"/>
              </w:rPr>
            </w:pPr>
            <w:r>
              <w:rPr>
                <w:color w:val="000000" w:themeColor="text1"/>
                <w:sz w:val="21"/>
                <w:szCs w:val="21"/>
              </w:rPr>
              <w:t xml:space="preserve">Không có bất lợi thương mại</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5CD6AFE3" w14:textId="06E3F30A">
            <w:pPr>
              <w:pBdr/>
              <w:spacing/>
              <w:ind/>
              <w:jc w:val="center"/>
              <w:rPr>
                <w:b/>
                <w:bCs/>
                <w:color w:val="000000"/>
                <w:sz w:val="21"/>
                <w:szCs w:val="21"/>
              </w:rPr>
            </w:pPr>
            <w:r>
              <w:rPr>
                <w:color w:val="000000" w:themeColor="text1"/>
                <w:sz w:val="21"/>
                <w:szCs w:val="21"/>
              </w:rPr>
              <w:t xml:space="preserve">Không có bất lợi thương mại</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3326926C" w14:textId="3E6A2C65">
            <w:pPr>
              <w:pBdr/>
              <w:spacing/>
              <w:ind/>
              <w:jc w:val="center"/>
              <w:rPr>
                <w:b/>
                <w:bCs/>
                <w:color w:val="000000"/>
                <w:sz w:val="21"/>
                <w:szCs w:val="21"/>
              </w:rPr>
            </w:pPr>
            <w:r>
              <w:rPr>
                <w:color w:val="000000" w:themeColor="text1"/>
                <w:sz w:val="21"/>
                <w:szCs w:val="21"/>
              </w:rPr>
              <w:t xml:space="preserve">Không có bất lợi thương mại</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69CC15D8" w14:textId="3A7945FF">
            <w:pPr>
              <w:pBdr/>
              <w:spacing/>
              <w:ind/>
              <w:jc w:val="center"/>
              <w:rPr>
                <w:b/>
                <w:bCs/>
                <w:color w:val="000000"/>
                <w:sz w:val="21"/>
                <w:szCs w:val="21"/>
              </w:rPr>
            </w:pPr>
            <w:r>
              <w:rPr>
                <w:color w:val="000000" w:themeColor="text1"/>
                <w:sz w:val="21"/>
                <w:szCs w:val="21"/>
              </w:rPr>
              <w:t xml:space="preserve">Không có bất lợi thương mại</w:t>
            </w:r>
            <w:r>
              <w:rPr>
                <w:b/>
                <w:bCs/>
                <w:color w:val="000000"/>
                <w:sz w:val="21"/>
                <w:szCs w:val="21"/>
              </w:rPr>
            </w:r>
            <w:r>
              <w:rPr>
                <w:b/>
                <w:bCs/>
                <w:color w:val="000000"/>
                <w:sz w:val="21"/>
                <w:szCs w:val="21"/>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891" w:type="dxa"/>
            <w:vAlign w:val="center"/>
            <w:textDirection w:val="lrTb"/>
            <w:noWrap w:val="false"/>
          </w:tcPr>
          <w:p w14:paraId="44BBA6DD" w14:textId="77777777">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6DFD3D21"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271F1AD1" w14:textId="733271C4">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6F549944" w14:textId="41B706AD">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1B88C1A3" w14:textId="21170F80">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891" w:type="dxa"/>
            <w:vAlign w:val="center"/>
            <w:textDirection w:val="lrTb"/>
            <w:noWrap/>
          </w:tcPr>
          <w:p w14:paraId="2066E57B" w14:textId="77777777">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267E55DC"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57B098E9" w14:textId="1526C2E6">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2CE70121" w14:textId="6921559A">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35232AB4" w14:textId="201B53B6">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891" w:type="dxa"/>
            <w:vAlign w:val="center"/>
            <w:textDirection w:val="lrTb"/>
            <w:noWrap/>
          </w:tcPr>
          <w:p w14:paraId="31AAF801" w14:textId="77777777">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06F8F9EF"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189908D0" w14:textId="62E37670">
            <w:pPr>
              <w:pBdr/>
              <w:spacing/>
              <w:ind/>
              <w:jc w:val="center"/>
              <w:rPr>
                <w:color w:val="000000"/>
                <w:sz w:val="21"/>
                <w:szCs w:val="21"/>
              </w:rPr>
            </w:pPr>
            <w:r>
              <w:rPr>
                <w:color w:val="000000" w:themeColor="text1"/>
                <w:sz w:val="21"/>
                <w:szCs w:val="21"/>
              </w:rPr>
              <w:t xml:space="preserve">118.858.080</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41F3D5E0" w14:textId="6D267ABB">
            <w:pPr>
              <w:pBdr/>
              <w:spacing/>
              <w:ind/>
              <w:jc w:val="center"/>
              <w:rPr>
                <w:color w:val="000000"/>
                <w:sz w:val="21"/>
                <w:szCs w:val="21"/>
              </w:rPr>
            </w:pPr>
            <w:r>
              <w:rPr>
                <w:color w:val="000000" w:themeColor="text1"/>
                <w:sz w:val="21"/>
                <w:szCs w:val="21"/>
              </w:rPr>
              <w:t xml:space="preserve">126.359.259</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4260C2B3" w14:textId="307E59DF">
            <w:pPr>
              <w:pBdr/>
              <w:spacing/>
              <w:ind/>
              <w:jc w:val="center"/>
              <w:rPr>
                <w:color w:val="000000"/>
                <w:sz w:val="21"/>
                <w:szCs w:val="21"/>
              </w:rPr>
            </w:pPr>
            <w:r>
              <w:rPr>
                <w:color w:val="000000" w:themeColor="text1"/>
                <w:sz w:val="21"/>
                <w:szCs w:val="21"/>
              </w:rPr>
              <w:t xml:space="preserve">130.229.914</w:t>
            </w:r>
            <w:r>
              <w:rPr>
                <w:color w:val="000000"/>
                <w:sz w:val="21"/>
                <w:szCs w:val="21"/>
              </w:rPr>
            </w:r>
            <w:r>
              <w:rPr>
                <w:color w:val="000000"/>
                <w:sz w:val="21"/>
                <w:szCs w:val="21"/>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1"/>
                <w:szCs w:val="21"/>
              </w:rPr>
            </w:pPr>
            <w:r>
              <w:rPr>
                <w:color w:val="000000" w:themeColor="text1"/>
                <w:sz w:val="21"/>
                <w:szCs w:val="21"/>
              </w:rPr>
              <w:t xml:space="preserve">C.18</w:t>
            </w:r>
            <w:r>
              <w:rPr>
                <w:color w:val="000000"/>
                <w:sz w:val="21"/>
                <w:szCs w:val="21"/>
              </w:rPr>
            </w:r>
            <w:r>
              <w:rPr>
                <w:color w:val="000000"/>
                <w:sz w:val="21"/>
                <w:szCs w:val="21"/>
              </w:rPr>
            </w:r>
          </w:p>
        </w:tc>
        <w:tc>
          <w:tcPr>
            <w:shd w:val="clear" w:color="000000" w:fill="ffffff"/>
            <w:tcBorders/>
            <w:tcW w:w="1660" w:type="dxa"/>
            <w:vAlign w:val="center"/>
            <w:textDirection w:val="lrTb"/>
            <w:noWrap w:val="false"/>
          </w:tcPr>
          <w:p w14:paraId="76F40DBE" w14:textId="77214D3E">
            <w:pPr>
              <w:pBdr/>
              <w:spacing/>
              <w:ind/>
              <w:rPr>
                <w:b/>
                <w:bCs/>
                <w:color w:val="000000"/>
                <w:sz w:val="21"/>
                <w:szCs w:val="21"/>
              </w:rPr>
            </w:pPr>
            <w:r>
              <w:rPr>
                <w:b/>
                <w:bCs/>
                <w:color w:val="000000" w:themeColor="text1"/>
                <w:sz w:val="21"/>
                <w:szCs w:val="21"/>
              </w:rPr>
              <w:t xml:space="preserve">Hiện trạng môi trường</w:t>
            </w:r>
            <w:r>
              <w:rPr>
                <w:b/>
                <w:bCs/>
                <w:color w:val="000000"/>
                <w:sz w:val="21"/>
                <w:szCs w:val="21"/>
              </w:rPr>
            </w:r>
            <w:r>
              <w:rPr>
                <w:b/>
                <w:bCs/>
                <w:color w:val="000000"/>
                <w:sz w:val="21"/>
                <w:szCs w:val="21"/>
              </w:rPr>
            </w:r>
          </w:p>
        </w:tc>
        <w:tc>
          <w:tcPr>
            <w:shd w:val="clear" w:color="000000" w:fill="ffffff"/>
            <w:tcBorders/>
            <w:tcW w:w="891" w:type="dxa"/>
            <w:vAlign w:val="center"/>
            <w:textDirection w:val="lrTb"/>
            <w:noWrap w:val="false"/>
          </w:tcPr>
          <w:p w14:paraId="0BC03527" w14:textId="2B3D5D49">
            <w:pPr>
              <w:pBdr/>
              <w:spacing/>
              <w:ind/>
              <w:jc w:val="center"/>
              <w:rPr>
                <w:b/>
                <w:bCs/>
                <w:color w:val="000000"/>
                <w:sz w:val="21"/>
                <w:szCs w:val="21"/>
              </w:rPr>
            </w:pPr>
            <w:r>
              <w:rPr>
                <w:b/>
                <w:bCs/>
                <w:color w:val="000000" w:themeColor="text1"/>
                <w:sz w:val="21"/>
                <w:szCs w:val="21"/>
              </w:rPr>
              <w:t xml:space="preserve"> </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67C3C7D9" w14:textId="18B7B8B0">
            <w:pPr>
              <w:pBdr/>
              <w:spacing/>
              <w:ind/>
              <w:jc w:val="center"/>
              <w:rPr>
                <w:b/>
                <w:bCs/>
                <w:color w:val="000000"/>
                <w:sz w:val="21"/>
                <w:szCs w:val="21"/>
              </w:rPr>
            </w:pPr>
            <w:r>
              <w:rPr>
                <w:color w:val="000000" w:themeColor="text1"/>
                <w:sz w:val="21"/>
                <w:szCs w:val="21"/>
              </w:rPr>
              <w:t xml:space="preserve">Bình thường</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5CD6AFE3" w14:textId="06E3F30A">
            <w:pPr>
              <w:pBdr/>
              <w:spacing/>
              <w:ind/>
              <w:jc w:val="center"/>
              <w:rPr>
                <w:b/>
                <w:bCs/>
                <w:color w:val="000000"/>
                <w:sz w:val="21"/>
                <w:szCs w:val="21"/>
              </w:rPr>
            </w:pPr>
            <w:r>
              <w:rPr>
                <w:color w:val="000000" w:themeColor="text1"/>
                <w:sz w:val="21"/>
                <w:szCs w:val="21"/>
              </w:rPr>
              <w:t xml:space="preserve">Bình thường</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3326926C" w14:textId="3E6A2C65">
            <w:pPr>
              <w:pBdr/>
              <w:spacing/>
              <w:ind/>
              <w:jc w:val="center"/>
              <w:rPr>
                <w:b/>
                <w:bCs/>
                <w:color w:val="000000"/>
                <w:sz w:val="21"/>
                <w:szCs w:val="21"/>
              </w:rPr>
            </w:pPr>
            <w:r>
              <w:rPr>
                <w:color w:val="000000" w:themeColor="text1"/>
                <w:sz w:val="21"/>
                <w:szCs w:val="21"/>
              </w:rPr>
              <w:t xml:space="preserve">Bình thường</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69CC15D8" w14:textId="3A7945FF">
            <w:pPr>
              <w:pBdr/>
              <w:spacing/>
              <w:ind/>
              <w:jc w:val="center"/>
              <w:rPr>
                <w:b/>
                <w:bCs/>
                <w:color w:val="000000"/>
                <w:sz w:val="21"/>
                <w:szCs w:val="21"/>
              </w:rPr>
            </w:pPr>
            <w:r>
              <w:rPr>
                <w:color w:val="000000" w:themeColor="text1"/>
                <w:sz w:val="21"/>
                <w:szCs w:val="21"/>
              </w:rPr>
              <w:t xml:space="preserve">Bình thường</w:t>
            </w:r>
            <w:r>
              <w:rPr>
                <w:b/>
                <w:bCs/>
                <w:color w:val="000000"/>
                <w:sz w:val="21"/>
                <w:szCs w:val="21"/>
              </w:rPr>
            </w:r>
            <w:r>
              <w:rPr>
                <w:b/>
                <w:bCs/>
                <w:color w:val="000000"/>
                <w:sz w:val="21"/>
                <w:szCs w:val="21"/>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891" w:type="dxa"/>
            <w:vAlign w:val="center"/>
            <w:textDirection w:val="lrTb"/>
            <w:noWrap w:val="false"/>
          </w:tcPr>
          <w:p w14:paraId="44BBA6DD" w14:textId="77777777">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6DFD3D21"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271F1AD1" w14:textId="733271C4">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6F549944" w14:textId="41B706AD">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1B88C1A3" w14:textId="21170F80">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891" w:type="dxa"/>
            <w:vAlign w:val="center"/>
            <w:textDirection w:val="lrTb"/>
            <w:noWrap/>
          </w:tcPr>
          <w:p w14:paraId="2066E57B" w14:textId="77777777">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267E55DC"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57B098E9" w14:textId="1526C2E6">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2CE70121" w14:textId="6921559A">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35232AB4" w14:textId="201B53B6">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891" w:type="dxa"/>
            <w:vAlign w:val="center"/>
            <w:textDirection w:val="lrTb"/>
            <w:noWrap/>
          </w:tcPr>
          <w:p w14:paraId="31AAF801" w14:textId="77777777">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06F8F9EF"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189908D0" w14:textId="62E37670">
            <w:pPr>
              <w:pBdr/>
              <w:spacing/>
              <w:ind/>
              <w:jc w:val="center"/>
              <w:rPr>
                <w:color w:val="000000"/>
                <w:sz w:val="21"/>
                <w:szCs w:val="21"/>
              </w:rPr>
            </w:pPr>
            <w:r>
              <w:rPr>
                <w:color w:val="000000" w:themeColor="text1"/>
                <w:sz w:val="21"/>
                <w:szCs w:val="21"/>
              </w:rPr>
              <w:t xml:space="preserve">118.858.080</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41F3D5E0" w14:textId="6D267ABB">
            <w:pPr>
              <w:pBdr/>
              <w:spacing/>
              <w:ind/>
              <w:jc w:val="center"/>
              <w:rPr>
                <w:color w:val="000000"/>
                <w:sz w:val="21"/>
                <w:szCs w:val="21"/>
              </w:rPr>
            </w:pPr>
            <w:r>
              <w:rPr>
                <w:color w:val="000000" w:themeColor="text1"/>
                <w:sz w:val="21"/>
                <w:szCs w:val="21"/>
              </w:rPr>
              <w:t xml:space="preserve">126.359.259</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4260C2B3" w14:textId="307E59DF">
            <w:pPr>
              <w:pBdr/>
              <w:spacing/>
              <w:ind/>
              <w:jc w:val="center"/>
              <w:rPr>
                <w:color w:val="000000"/>
                <w:sz w:val="21"/>
                <w:szCs w:val="21"/>
              </w:rPr>
            </w:pPr>
            <w:r>
              <w:rPr>
                <w:color w:val="000000" w:themeColor="text1"/>
                <w:sz w:val="21"/>
                <w:szCs w:val="21"/>
              </w:rPr>
              <w:t xml:space="preserve">130.229.914</w:t>
            </w:r>
            <w:r>
              <w:rPr>
                <w:color w:val="000000"/>
                <w:sz w:val="21"/>
                <w:szCs w:val="21"/>
              </w:rPr>
            </w:r>
            <w:r>
              <w:rPr>
                <w:color w:val="000000"/>
                <w:sz w:val="21"/>
                <w:szCs w:val="21"/>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1"/>
                <w:szCs w:val="21"/>
              </w:rPr>
            </w:pPr>
            <w:r>
              <w:rPr>
                <w:color w:val="000000" w:themeColor="text1"/>
                <w:sz w:val="21"/>
                <w:szCs w:val="21"/>
              </w:rPr>
              <w:t xml:space="preserve">C.19</w:t>
            </w:r>
            <w:r>
              <w:rPr>
                <w:color w:val="000000"/>
                <w:sz w:val="21"/>
                <w:szCs w:val="21"/>
              </w:rPr>
            </w:r>
            <w:r>
              <w:rPr>
                <w:color w:val="000000"/>
                <w:sz w:val="21"/>
                <w:szCs w:val="21"/>
              </w:rPr>
            </w:r>
          </w:p>
        </w:tc>
        <w:tc>
          <w:tcPr>
            <w:shd w:val="clear" w:color="000000" w:fill="ffffff"/>
            <w:tcBorders/>
            <w:tcW w:w="1660" w:type="dxa"/>
            <w:vAlign w:val="center"/>
            <w:textDirection w:val="lrTb"/>
            <w:noWrap w:val="false"/>
          </w:tcPr>
          <w:p w14:paraId="76F40DBE" w14:textId="77214D3E">
            <w:pPr>
              <w:pBdr/>
              <w:spacing/>
              <w:ind/>
              <w:rPr>
                <w:b/>
                <w:bCs/>
                <w:color w:val="000000"/>
                <w:sz w:val="21"/>
                <w:szCs w:val="21"/>
              </w:rPr>
            </w:pPr>
            <w:r>
              <w:rPr>
                <w:b/>
                <w:bCs/>
                <w:color w:val="000000" w:themeColor="text1"/>
                <w:sz w:val="21"/>
                <w:szCs w:val="21"/>
              </w:rPr>
              <w:t xml:space="preserve">Khả năng chuyển nhượng</w:t>
            </w:r>
            <w:r>
              <w:rPr>
                <w:b/>
                <w:bCs/>
                <w:color w:val="000000"/>
                <w:sz w:val="21"/>
                <w:szCs w:val="21"/>
              </w:rPr>
            </w:r>
            <w:r>
              <w:rPr>
                <w:b/>
                <w:bCs/>
                <w:color w:val="000000"/>
                <w:sz w:val="21"/>
                <w:szCs w:val="21"/>
              </w:rPr>
            </w:r>
          </w:p>
        </w:tc>
        <w:tc>
          <w:tcPr>
            <w:shd w:val="clear" w:color="000000" w:fill="ffffff"/>
            <w:tcBorders/>
            <w:tcW w:w="891" w:type="dxa"/>
            <w:vAlign w:val="center"/>
            <w:textDirection w:val="lrTb"/>
            <w:noWrap w:val="false"/>
          </w:tcPr>
          <w:p w14:paraId="0BC03527" w14:textId="2B3D5D49">
            <w:pPr>
              <w:pBdr/>
              <w:spacing/>
              <w:ind/>
              <w:jc w:val="center"/>
              <w:rPr>
                <w:b/>
                <w:bCs/>
                <w:color w:val="000000"/>
                <w:sz w:val="21"/>
                <w:szCs w:val="21"/>
              </w:rPr>
            </w:pPr>
            <w:r>
              <w:rPr>
                <w:b/>
                <w:bCs/>
                <w:color w:val="000000" w:themeColor="text1"/>
                <w:sz w:val="21"/>
                <w:szCs w:val="21"/>
              </w:rPr>
              <w:t xml:space="preserve"> </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67C3C7D9" w14:textId="18B7B8B0">
            <w:pPr>
              <w:pBdr/>
              <w:spacing/>
              <w:ind/>
              <w:jc w:val="center"/>
              <w:rPr>
                <w:b/>
                <w:bCs/>
                <w:color w:val="000000"/>
                <w:sz w:val="21"/>
                <w:szCs w:val="21"/>
              </w:rPr>
            </w:pPr>
            <w:r>
              <w:rPr>
                <w:color w:val="000000" w:themeColor="text1"/>
                <w:sz w:val="21"/>
                <w:szCs w:val="21"/>
              </w:rPr>
              <w:t xml:space="preserve">Tốt</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5CD6AFE3" w14:textId="06E3F30A">
            <w:pPr>
              <w:pBdr/>
              <w:spacing/>
              <w:ind/>
              <w:jc w:val="center"/>
              <w:rPr>
                <w:b/>
                <w:bCs/>
                <w:color w:val="000000"/>
                <w:sz w:val="21"/>
                <w:szCs w:val="21"/>
              </w:rPr>
            </w:pPr>
            <w:r>
              <w:rPr>
                <w:color w:val="000000" w:themeColor="text1"/>
                <w:sz w:val="21"/>
                <w:szCs w:val="21"/>
              </w:rPr>
              <w:t xml:space="preserve">Tốt</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3326926C" w14:textId="3E6A2C65">
            <w:pPr>
              <w:pBdr/>
              <w:spacing/>
              <w:ind/>
              <w:jc w:val="center"/>
              <w:rPr>
                <w:b/>
                <w:bCs/>
                <w:color w:val="000000"/>
                <w:sz w:val="21"/>
                <w:szCs w:val="21"/>
              </w:rPr>
            </w:pPr>
            <w:r>
              <w:rPr>
                <w:color w:val="000000" w:themeColor="text1"/>
                <w:sz w:val="21"/>
                <w:szCs w:val="21"/>
              </w:rPr>
              <w:t xml:space="preserve">Tốt</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69CC15D8" w14:textId="3A7945FF">
            <w:pPr>
              <w:pBdr/>
              <w:spacing/>
              <w:ind/>
              <w:jc w:val="center"/>
              <w:rPr>
                <w:b/>
                <w:bCs/>
                <w:color w:val="000000"/>
                <w:sz w:val="21"/>
                <w:szCs w:val="21"/>
              </w:rPr>
            </w:pPr>
            <w:r>
              <w:rPr>
                <w:color w:val="000000" w:themeColor="text1"/>
                <w:sz w:val="21"/>
                <w:szCs w:val="21"/>
              </w:rPr>
              <w:t xml:space="preserve">Tốt</w:t>
            </w:r>
            <w:r>
              <w:rPr>
                <w:b/>
                <w:bCs/>
                <w:color w:val="000000"/>
                <w:sz w:val="21"/>
                <w:szCs w:val="21"/>
              </w:rPr>
            </w:r>
            <w:r>
              <w:rPr>
                <w:b/>
                <w:bCs/>
                <w:color w:val="000000"/>
                <w:sz w:val="21"/>
                <w:szCs w:val="21"/>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891" w:type="dxa"/>
            <w:vAlign w:val="center"/>
            <w:textDirection w:val="lrTb"/>
            <w:noWrap w:val="false"/>
          </w:tcPr>
          <w:p w14:paraId="44BBA6DD" w14:textId="77777777">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6DFD3D21"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271F1AD1" w14:textId="733271C4">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6F549944" w14:textId="41B706AD">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1B88C1A3" w14:textId="21170F80">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891" w:type="dxa"/>
            <w:vAlign w:val="center"/>
            <w:textDirection w:val="lrTb"/>
            <w:noWrap/>
          </w:tcPr>
          <w:p w14:paraId="2066E57B" w14:textId="77777777">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267E55DC"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57B098E9" w14:textId="1526C2E6">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2CE70121" w14:textId="6921559A">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35232AB4" w14:textId="201B53B6">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891" w:type="dxa"/>
            <w:vAlign w:val="center"/>
            <w:textDirection w:val="lrTb"/>
            <w:noWrap/>
          </w:tcPr>
          <w:p w14:paraId="31AAF801" w14:textId="77777777">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06F8F9EF"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189908D0" w14:textId="62E37670">
            <w:pPr>
              <w:pBdr/>
              <w:spacing/>
              <w:ind/>
              <w:jc w:val="center"/>
              <w:rPr>
                <w:color w:val="000000"/>
                <w:sz w:val="21"/>
                <w:szCs w:val="21"/>
              </w:rPr>
            </w:pPr>
            <w:r>
              <w:rPr>
                <w:color w:val="000000" w:themeColor="text1"/>
                <w:sz w:val="21"/>
                <w:szCs w:val="21"/>
              </w:rPr>
              <w:t xml:space="preserve">118.858.080</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41F3D5E0" w14:textId="6D267ABB">
            <w:pPr>
              <w:pBdr/>
              <w:spacing/>
              <w:ind/>
              <w:jc w:val="center"/>
              <w:rPr>
                <w:color w:val="000000"/>
                <w:sz w:val="21"/>
                <w:szCs w:val="21"/>
              </w:rPr>
            </w:pPr>
            <w:r>
              <w:rPr>
                <w:color w:val="000000" w:themeColor="text1"/>
                <w:sz w:val="21"/>
                <w:szCs w:val="21"/>
              </w:rPr>
              <w:t xml:space="preserve">126.359.259</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4260C2B3" w14:textId="307E59DF">
            <w:pPr>
              <w:pBdr/>
              <w:spacing/>
              <w:ind/>
              <w:jc w:val="center"/>
              <w:rPr>
                <w:color w:val="000000"/>
                <w:sz w:val="21"/>
                <w:szCs w:val="21"/>
              </w:rPr>
            </w:pPr>
            <w:r>
              <w:rPr>
                <w:color w:val="000000" w:themeColor="text1"/>
                <w:sz w:val="21"/>
                <w:szCs w:val="21"/>
              </w:rPr>
              <w:t xml:space="preserve">130.229.914</w:t>
            </w:r>
            <w:r>
              <w:rPr>
                <w:color w:val="000000"/>
                <w:sz w:val="21"/>
                <w:szCs w:val="21"/>
              </w:rPr>
            </w:r>
            <w:r>
              <w:rPr>
                <w:color w:val="000000"/>
                <w:sz w:val="21"/>
                <w:szCs w:val="21"/>
              </w:rPr>
            </w:r>
          </w:p>
        </w:tc>
      </w:tr>
      <w:tr>
        <w:trPr>
          <w:trHeight w:val="20"/>
        </w:trPr>
        <w:tc>
          <w:tcPr>
            <w:shd w:val="clear" w:color="000000" w:fill="ffffff"/>
            <w:tcBorders/>
            <w:tcW w:w="737" w:type="dxa"/>
            <w:vAlign w:val="center"/>
            <w:textDirection w:val="lrTb"/>
            <w:noWrap/>
          </w:tcPr>
          <w:p w14:paraId="418BF4FD" w14:textId="77777777">
            <w:pPr>
              <w:pBdr/>
              <w:spacing/>
              <w:ind/>
              <w:jc w:val="center"/>
              <w:rPr>
                <w:b/>
                <w:bCs/>
                <w:color w:val="000000"/>
                <w:sz w:val="21"/>
                <w:szCs w:val="21"/>
              </w:rPr>
            </w:pPr>
            <w:r>
              <w:rPr>
                <w:b/>
                <w:bCs/>
                <w:color w:val="000000"/>
                <w:sz w:val="21"/>
                <w:szCs w:val="21"/>
              </w:rPr>
              <w:t xml:space="preserve">D</w:t>
            </w:r>
            <w:r>
              <w:rPr>
                <w:b/>
                <w:bCs/>
                <w:color w:val="000000"/>
                <w:sz w:val="21"/>
                <w:szCs w:val="21"/>
              </w:rPr>
            </w:r>
            <w:r>
              <w:rPr>
                <w:b/>
                <w:bCs/>
                <w:color w:val="000000"/>
                <w:sz w:val="21"/>
                <w:szCs w:val="21"/>
              </w:rPr>
            </w:r>
          </w:p>
        </w:tc>
        <w:tc>
          <w:tcPr>
            <w:shd w:val="clear" w:color="000000" w:fill="ffffff"/>
            <w:tcBorders/>
            <w:tcW w:w="1660" w:type="dxa"/>
            <w:vAlign w:val="center"/>
            <w:textDirection w:val="lrTb"/>
            <w:noWrap/>
          </w:tcPr>
          <w:p w14:paraId="31426ECB" w14:textId="77777777">
            <w:pPr>
              <w:pBdr/>
              <w:spacing/>
              <w:ind/>
              <w:rPr>
                <w:b/>
                <w:bCs/>
                <w:color w:val="000000"/>
                <w:sz w:val="21"/>
                <w:szCs w:val="21"/>
              </w:rPr>
            </w:pPr>
            <w:r>
              <w:rPr>
                <w:b/>
                <w:bCs/>
                <w:color w:val="000000"/>
                <w:sz w:val="21"/>
                <w:szCs w:val="21"/>
              </w:rPr>
              <w:t xml:space="preserve">Mức giá chỉ dẫn </w:t>
            </w:r>
            <w:r>
              <w:rPr>
                <w:b/>
                <w:bCs/>
                <w:color w:val="000000"/>
                <w:sz w:val="21"/>
                <w:szCs w:val="21"/>
              </w:rPr>
            </w:r>
            <w:r>
              <w:rPr>
                <w:b/>
                <w:bCs/>
                <w:color w:val="000000"/>
                <w:sz w:val="21"/>
                <w:szCs w:val="21"/>
              </w:rPr>
            </w:r>
          </w:p>
        </w:tc>
        <w:tc>
          <w:tcPr>
            <w:shd w:val="clear" w:color="000000" w:fill="ffffff"/>
            <w:tcBorders/>
            <w:tcW w:w="891" w:type="dxa"/>
            <w:vAlign w:val="center"/>
            <w:textDirection w:val="lrTb"/>
            <w:noWrap/>
          </w:tcPr>
          <w:p w14:paraId="5CA13644" w14:textId="77777777">
            <w:pPr>
              <w:pBdr/>
              <w:spacing/>
              <w:ind/>
              <w:jc w:val="center"/>
              <w:rPr>
                <w:b/>
                <w:bCs/>
                <w:color w:val="000000"/>
                <w:sz w:val="21"/>
                <w:szCs w:val="21"/>
              </w:rPr>
            </w:pPr>
            <w:r>
              <w:rPr>
                <w:b/>
                <w:bCs/>
                <w:color w:val="000000"/>
                <w:sz w:val="21"/>
                <w:szCs w:val="21"/>
              </w:rPr>
              <w:t xml:space="preserve">Đồng/m²</w:t>
            </w:r>
            <w:r>
              <w:rPr>
                <w:b/>
                <w:bCs/>
                <w:color w:val="000000"/>
                <w:sz w:val="21"/>
                <w:szCs w:val="21"/>
              </w:rPr>
            </w:r>
            <w:r>
              <w:rPr>
                <w:b/>
                <w:bCs/>
                <w:color w:val="000000"/>
                <w:sz w:val="21"/>
                <w:szCs w:val="21"/>
              </w:rPr>
            </w:r>
          </w:p>
        </w:tc>
        <w:tc>
          <w:tcPr>
            <w:shd w:val="clear" w:color="000000" w:fill="ffffff"/>
            <w:tcBorders/>
            <w:tcW w:w="1557" w:type="dxa"/>
            <w:vAlign w:val="center"/>
            <w:textDirection w:val="lrTb"/>
            <w:noWrap/>
          </w:tcPr>
          <w:p w14:paraId="2FABA459" w14:textId="77777777">
            <w:pPr>
              <w:pBdr/>
              <w:spacing/>
              <w:ind/>
              <w:jc w:val="center"/>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66CCB568" w14:textId="5A808448">
            <w:pPr>
              <w:pBdr/>
              <w:spacing/>
              <w:ind/>
              <w:jc w:val="center"/>
              <w:rPr>
                <w:b/>
                <w:bCs/>
                <w:color w:val="000000"/>
                <w:sz w:val="21"/>
                <w:szCs w:val="21"/>
              </w:rPr>
            </w:pPr>
            <w:r>
              <w:rPr>
                <w:b/>
                <w:bCs/>
                <w:color w:val="000000" w:themeColor="text1"/>
                <w:sz w:val="21"/>
                <w:szCs w:val="21"/>
              </w:rPr>
              <w:t xml:space="preserve">118.858.080</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56585722" w14:textId="48680F85">
            <w:pPr>
              <w:pBdr/>
              <w:spacing/>
              <w:ind/>
              <w:jc w:val="center"/>
              <w:rPr>
                <w:b/>
                <w:bCs/>
                <w:color w:val="000000"/>
                <w:sz w:val="21"/>
                <w:szCs w:val="21"/>
              </w:rPr>
            </w:pPr>
            <w:r>
              <w:rPr>
                <w:b/>
                <w:bCs/>
                <w:color w:val="000000" w:themeColor="text1"/>
                <w:sz w:val="21"/>
                <w:szCs w:val="21"/>
              </w:rPr>
              <w:t xml:space="preserve">126.359.259</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161392F7" w14:textId="6EA563CF">
            <w:pPr>
              <w:pBdr/>
              <w:spacing/>
              <w:ind/>
              <w:jc w:val="center"/>
              <w:rPr>
                <w:b/>
                <w:bCs/>
                <w:color w:val="000000"/>
                <w:sz w:val="21"/>
                <w:szCs w:val="21"/>
              </w:rPr>
            </w:pPr>
            <w:r>
              <w:rPr>
                <w:b/>
                <w:bCs/>
                <w:color w:val="000000" w:themeColor="text1"/>
                <w:sz w:val="21"/>
                <w:szCs w:val="21"/>
              </w:rPr>
              <w:t xml:space="preserve">130.229.914</w:t>
            </w:r>
            <w:r>
              <w:rPr>
                <w:b/>
                <w:bCs/>
                <w:color w:val="000000"/>
                <w:sz w:val="21"/>
                <w:szCs w:val="21"/>
              </w:rPr>
            </w:r>
            <w:r>
              <w:rPr>
                <w:b/>
                <w:bCs/>
                <w:color w:val="000000"/>
                <w:sz w:val="21"/>
                <w:szCs w:val="21"/>
              </w:rPr>
            </w:r>
          </w:p>
        </w:tc>
      </w:tr>
      <w:tr>
        <w:trPr>
          <w:trHeight w:val="20"/>
        </w:trPr>
        <w:tc>
          <w:tcPr>
            <w:shd w:val="clear" w:color="000000" w:fill="ffffff"/>
            <w:tcBorders/>
            <w:tcW w:w="737" w:type="dxa"/>
            <w:vAlign w:val="center"/>
            <w:textDirection w:val="lrTb"/>
            <w:noWrap/>
          </w:tcPr>
          <w:p w14:paraId="12286EEE" w14:textId="77777777">
            <w:pPr>
              <w:pBdr/>
              <w:spacing/>
              <w:ind/>
              <w:jc w:val="center"/>
              <w:rPr>
                <w:color w:val="000000"/>
                <w:sz w:val="21"/>
                <w:szCs w:val="21"/>
              </w:rPr>
            </w:pPr>
            <w:r>
              <w:rPr>
                <w:color w:val="000000"/>
                <w:sz w:val="21"/>
                <w:szCs w:val="21"/>
              </w:rPr>
              <w:t xml:space="preserve">D1</w:t>
            </w:r>
            <w:r>
              <w:rPr>
                <w:color w:val="000000"/>
                <w:sz w:val="21"/>
                <w:szCs w:val="21"/>
              </w:rPr>
            </w:r>
            <w:r>
              <w:rPr>
                <w:color w:val="000000"/>
                <w:sz w:val="21"/>
                <w:szCs w:val="21"/>
              </w:rPr>
            </w:r>
          </w:p>
        </w:tc>
        <w:tc>
          <w:tcPr>
            <w:shd w:val="clear" w:color="000000" w:fill="ffffff"/>
            <w:tcBorders/>
            <w:tcW w:w="1660" w:type="dxa"/>
            <w:vAlign w:val="center"/>
            <w:textDirection w:val="lrTb"/>
            <w:noWrap w:val="false"/>
          </w:tcPr>
          <w:p w14:paraId="3434652C" w14:textId="77777777">
            <w:pPr>
              <w:pBdr/>
              <w:spacing/>
              <w:ind/>
              <w:rPr>
                <w:color w:val="000000"/>
                <w:sz w:val="21"/>
                <w:szCs w:val="21"/>
              </w:rPr>
            </w:pPr>
            <w:r>
              <w:rPr>
                <w:color w:val="000000"/>
                <w:sz w:val="21"/>
                <w:szCs w:val="21"/>
              </w:rPr>
              <w:t xml:space="preserve">Giá trị trung bình </w:t>
            </w:r>
            <w:r>
              <w:rPr>
                <w:color w:val="000000"/>
                <w:sz w:val="21"/>
                <w:szCs w:val="21"/>
              </w:rPr>
            </w:r>
            <w:r>
              <w:rPr>
                <w:color w:val="000000"/>
                <w:sz w:val="21"/>
                <w:szCs w:val="21"/>
              </w:rPr>
            </w:r>
          </w:p>
        </w:tc>
        <w:tc>
          <w:tcPr>
            <w:shd w:val="clear" w:color="000000" w:fill="ffffff"/>
            <w:tcBorders/>
            <w:tcW w:w="891" w:type="dxa"/>
            <w:vAlign w:val="center"/>
            <w:textDirection w:val="lrTb"/>
            <w:noWrap/>
          </w:tcPr>
          <w:p w14:paraId="591A121D" w14:textId="77777777">
            <w:pPr>
              <w:pBdr/>
              <w:spacing/>
              <w:ind/>
              <w:jc w:val="center"/>
              <w:rPr>
                <w:color w:val="000000"/>
                <w:sz w:val="21"/>
                <w:szCs w:val="21"/>
              </w:rPr>
            </w:pPr>
            <w:r>
              <w:rPr>
                <w:color w:val="000000"/>
                <w:sz w:val="21"/>
                <w:szCs w:val="21"/>
              </w:rPr>
              <w:t xml:space="preserve">Đồng </w:t>
            </w:r>
            <w:r>
              <w:rPr>
                <w:color w:val="000000"/>
                <w:sz w:val="21"/>
                <w:szCs w:val="21"/>
              </w:rPr>
            </w:r>
            <w:r>
              <w:rPr>
                <w:color w:val="000000"/>
                <w:sz w:val="21"/>
                <w:szCs w:val="21"/>
              </w:rPr>
            </w:r>
          </w:p>
        </w:tc>
        <w:tc>
          <w:tcPr>
            <w:gridSpan w:val="2"/>
            <w:shd w:val="clear" w:color="000000" w:fill="ffffff"/>
            <w:tcBorders/>
            <w:tcW w:w="3114" w:type="dxa"/>
            <w:vAlign w:val="center"/>
            <w:textDirection w:val="lrTb"/>
            <w:noWrap/>
          </w:tcPr>
          <w:p w14:paraId="78D6BB03"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gridSpan w:val="2"/>
            <w:shd w:val="clear" w:color="000000" w:fill="ffffff"/>
            <w:tcBorders/>
            <w:tcW w:w="3114" w:type="dxa"/>
            <w:vAlign w:val="center"/>
            <w:textDirection w:val="lrTb"/>
            <w:noWrap w:val="false"/>
          </w:tcPr>
          <w:p w14:paraId="22266DED" w14:textId="2EDC35B9">
            <w:pPr>
              <w:pBdr/>
              <w:spacing/>
              <w:ind/>
              <w:jc w:val="center"/>
              <w:rPr>
                <w:b/>
                <w:bCs/>
                <w:color w:val="000000"/>
                <w:sz w:val="21"/>
                <w:szCs w:val="21"/>
              </w:rPr>
            </w:pPr>
            <w:r>
              <w:rPr>
                <w:b/>
                <w:bCs/>
                <w:color w:val="000000" w:themeColor="text1"/>
                <w:sz w:val="21"/>
                <w:szCs w:val="21"/>
              </w:rPr>
              <w:t xml:space="preserve">125.149.084</w:t>
            </w:r>
            <w:r>
              <w:rPr>
                <w:b/>
                <w:bCs/>
                <w:color w:val="000000"/>
                <w:sz w:val="21"/>
                <w:szCs w:val="21"/>
              </w:rPr>
            </w:r>
            <w:r>
              <w:rPr>
                <w:b/>
                <w:bCs/>
                <w:color w:val="000000"/>
                <w:sz w:val="21"/>
                <w:szCs w:val="21"/>
              </w:rPr>
            </w:r>
          </w:p>
        </w:tc>
      </w:tr>
      <w:tr>
        <w:trPr>
          <w:trHeight w:val="20"/>
        </w:trPr>
        <w:tc>
          <w:tcPr>
            <w:shd w:val="clear" w:color="000000" w:fill="ffffff"/>
            <w:tcBorders/>
            <w:tcW w:w="737" w:type="dxa"/>
            <w:vAlign w:val="center"/>
            <w:textDirection w:val="lrTb"/>
            <w:noWrap/>
          </w:tcPr>
          <w:p w14:paraId="287206AD" w14:textId="77777777">
            <w:pPr>
              <w:pBdr/>
              <w:spacing/>
              <w:ind/>
              <w:jc w:val="center"/>
              <w:rPr>
                <w:color w:val="000000"/>
                <w:sz w:val="21"/>
                <w:szCs w:val="21"/>
              </w:rPr>
            </w:pPr>
            <w:r>
              <w:rPr>
                <w:color w:val="000000"/>
                <w:sz w:val="21"/>
                <w:szCs w:val="21"/>
              </w:rPr>
              <w:t xml:space="preserve">D2</w:t>
            </w:r>
            <w:r>
              <w:rPr>
                <w:color w:val="000000"/>
                <w:sz w:val="21"/>
                <w:szCs w:val="21"/>
              </w:rPr>
            </w:r>
            <w:r>
              <w:rPr>
                <w:color w:val="000000"/>
                <w:sz w:val="21"/>
                <w:szCs w:val="21"/>
              </w:rPr>
            </w:r>
          </w:p>
        </w:tc>
        <w:tc>
          <w:tcPr>
            <w:shd w:val="clear" w:color="000000" w:fill="ffffff"/>
            <w:tcBorders/>
            <w:tcW w:w="1660" w:type="dxa"/>
            <w:vAlign w:val="center"/>
            <w:textDirection w:val="lrTb"/>
            <w:noWrap w:val="false"/>
          </w:tcPr>
          <w:p w14:paraId="3976DE35" w14:textId="77777777">
            <w:pPr>
              <w:pBdr/>
              <w:spacing/>
              <w:ind/>
              <w:rPr>
                <w:color w:val="000000"/>
                <w:sz w:val="21"/>
                <w:szCs w:val="21"/>
              </w:rPr>
            </w:pPr>
            <w:r>
              <w:rPr>
                <w:color w:val="000000"/>
                <w:sz w:val="21"/>
                <w:szCs w:val="21"/>
              </w:rPr>
              <w:t xml:space="preserve">Mức độ chênh lệch</w:t>
            </w:r>
            <w:r>
              <w:rPr>
                <w:color w:val="000000"/>
                <w:sz w:val="21"/>
                <w:szCs w:val="21"/>
              </w:rPr>
            </w:r>
            <w:r>
              <w:rPr>
                <w:color w:val="000000"/>
                <w:sz w:val="21"/>
                <w:szCs w:val="21"/>
              </w:rPr>
            </w:r>
          </w:p>
        </w:tc>
        <w:tc>
          <w:tcPr>
            <w:shd w:val="clear" w:color="000000" w:fill="ffffff"/>
            <w:tcBorders/>
            <w:tcW w:w="891" w:type="dxa"/>
            <w:vAlign w:val="center"/>
            <w:textDirection w:val="lrTb"/>
            <w:noWrap w:val="false"/>
          </w:tcPr>
          <w:p w14:paraId="20377C69" w14:textId="77777777">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0BAC83DE"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744B8634" w14:textId="4672A5BF">
            <w:pPr>
              <w:pBdr/>
              <w:spacing/>
              <w:ind/>
              <w:jc w:val="center"/>
              <w:rPr>
                <w:color w:val="000000"/>
                <w:sz w:val="21"/>
                <w:szCs w:val="21"/>
              </w:rPr>
            </w:pPr>
            <w:r>
              <w:rPr>
                <w:color w:val="000000" w:themeColor="text1"/>
                <w:sz w:val="21"/>
                <w:szCs w:val="21"/>
              </w:rPr>
              <w:t xml:space="preserve">-5.03%</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10687FB1" w14:textId="7C7195C4">
            <w:pPr>
              <w:pBdr/>
              <w:spacing/>
              <w:ind/>
              <w:jc w:val="center"/>
              <w:rPr>
                <w:color w:val="000000"/>
                <w:sz w:val="21"/>
                <w:szCs w:val="21"/>
              </w:rPr>
            </w:pPr>
            <w:r>
              <w:rPr>
                <w:color w:val="000000" w:themeColor="text1"/>
                <w:sz w:val="21"/>
                <w:szCs w:val="21"/>
              </w:rPr>
              <w:t xml:space="preserve">0.97%</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13F75416" w14:textId="65A8C485">
            <w:pPr>
              <w:pBdr/>
              <w:spacing/>
              <w:ind/>
              <w:jc w:val="center"/>
              <w:rPr>
                <w:color w:val="000000"/>
                <w:sz w:val="21"/>
                <w:szCs w:val="21"/>
              </w:rPr>
            </w:pPr>
            <w:r>
              <w:rPr>
                <w:color w:val="000000" w:themeColor="text1"/>
                <w:sz w:val="21"/>
                <w:szCs w:val="21"/>
              </w:rPr>
              <w:t xml:space="preserve">4.06%</w:t>
            </w:r>
            <w:r>
              <w:rPr>
                <w:color w:val="000000"/>
                <w:sz w:val="21"/>
                <w:szCs w:val="21"/>
              </w:rPr>
            </w:r>
            <w:r>
              <w:rPr>
                <w:color w:val="000000"/>
                <w:sz w:val="21"/>
                <w:szCs w:val="21"/>
              </w:rPr>
            </w:r>
          </w:p>
        </w:tc>
      </w:tr>
      <w:tr>
        <w:trPr>
          <w:trHeight w:val="343"/>
        </w:trPr>
        <w:tc>
          <w:tcPr>
            <w:shd w:val="clear" w:color="000000" w:fill="ffffff"/>
            <w:tcBorders/>
            <w:tcW w:w="737" w:type="dxa"/>
            <w:vAlign w:val="center"/>
            <w:textDirection w:val="lrTb"/>
            <w:noWrap/>
          </w:tcPr>
          <w:p w14:paraId="461C54CE" w14:textId="77777777">
            <w:pPr>
              <w:pBdr/>
              <w:spacing/>
              <w:ind/>
              <w:jc w:val="center"/>
              <w:rPr>
                <w:b/>
                <w:bCs/>
                <w:color w:val="000000"/>
                <w:sz w:val="21"/>
                <w:szCs w:val="21"/>
              </w:rPr>
            </w:pPr>
            <w:r>
              <w:rPr>
                <w:b/>
                <w:bCs/>
                <w:color w:val="000000"/>
                <w:sz w:val="21"/>
                <w:szCs w:val="21"/>
              </w:rPr>
              <w:t xml:space="preserve">E</w:t>
            </w:r>
            <w:r>
              <w:rPr>
                <w:b/>
                <w:bCs/>
                <w:color w:val="000000"/>
                <w:sz w:val="21"/>
                <w:szCs w:val="21"/>
              </w:rPr>
            </w:r>
            <w:r>
              <w:rPr>
                <w:b/>
                <w:bCs/>
                <w:color w:val="000000"/>
                <w:sz w:val="21"/>
                <w:szCs w:val="21"/>
              </w:rPr>
            </w:r>
          </w:p>
        </w:tc>
        <w:tc>
          <w:tcPr>
            <w:gridSpan w:val="6"/>
            <w:shd w:val="clear" w:color="000000" w:fill="ffffff"/>
            <w:tcBorders/>
            <w:tcW w:w="8778" w:type="dxa"/>
            <w:vAlign w:val="center"/>
            <w:textDirection w:val="lrTb"/>
            <w:noWrap w:val="false"/>
          </w:tcPr>
          <w:p w14:paraId="47EE2BF7" w14:textId="77777777">
            <w:pPr>
              <w:pBdr/>
              <w:spacing/>
              <w:ind/>
              <w:rPr>
                <w:b/>
                <w:bCs/>
                <w:color w:val="000000"/>
                <w:sz w:val="21"/>
                <w:szCs w:val="21"/>
              </w:rPr>
            </w:pPr>
            <w:r>
              <w:rPr>
                <w:b/>
                <w:bCs/>
                <w:color w:val="000000"/>
                <w:sz w:val="21"/>
                <w:szCs w:val="21"/>
              </w:rPr>
              <w:t xml:space="preserve">Tổng hợp các số liệu điều chỉnh tại mục C</w:t>
            </w:r>
            <w:r>
              <w:rPr>
                <w:b/>
                <w:bCs/>
                <w:color w:val="000000"/>
                <w:sz w:val="21"/>
                <w:szCs w:val="21"/>
              </w:rPr>
              <w:t xml:space="preserve"> </w:t>
            </w:r>
            <w:r>
              <w:rPr>
                <w:b/>
                <w:bCs/>
                <w:color w:val="000000"/>
                <w:sz w:val="21"/>
                <w:szCs w:val="21"/>
              </w:rPr>
            </w:r>
            <w:r>
              <w:rPr>
                <w:b/>
                <w:bCs/>
                <w:color w:val="000000"/>
                <w:sz w:val="21"/>
                <w:szCs w:val="21"/>
              </w:rPr>
            </w:r>
          </w:p>
        </w:tc>
      </w:tr>
      <w:tr>
        <w:trPr>
          <w:trHeight w:val="20"/>
        </w:trPr>
        <w:tc>
          <w:tcPr>
            <w:shd w:val="clear" w:color="000000" w:fill="ffffff"/>
            <w:tcBorders/>
            <w:tcW w:w="737" w:type="dxa"/>
            <w:vAlign w:val="center"/>
            <w:textDirection w:val="lrTb"/>
            <w:noWrap/>
          </w:tcPr>
          <w:p w14:paraId="6E0CE8BF" w14:textId="77777777">
            <w:pPr>
              <w:pBdr/>
              <w:spacing/>
              <w:ind/>
              <w:jc w:val="center"/>
              <w:rPr>
                <w:color w:val="000000"/>
                <w:sz w:val="21"/>
                <w:szCs w:val="21"/>
              </w:rPr>
            </w:pPr>
            <w:r>
              <w:rPr>
                <w:color w:val="000000"/>
                <w:sz w:val="21"/>
                <w:szCs w:val="21"/>
              </w:rPr>
              <w:t xml:space="preserve">E1</w:t>
            </w:r>
            <w:r>
              <w:rPr>
                <w:color w:val="000000"/>
                <w:sz w:val="21"/>
                <w:szCs w:val="21"/>
              </w:rPr>
            </w:r>
            <w:r>
              <w:rPr>
                <w:color w:val="000000"/>
                <w:sz w:val="21"/>
                <w:szCs w:val="21"/>
              </w:rPr>
            </w:r>
          </w:p>
        </w:tc>
        <w:tc>
          <w:tcPr>
            <w:shd w:val="clear" w:color="000000" w:fill="ffffff"/>
            <w:tcBorders/>
            <w:tcW w:w="1660" w:type="dxa"/>
            <w:vAlign w:val="center"/>
            <w:textDirection w:val="lrTb"/>
            <w:noWrap w:val="false"/>
          </w:tcPr>
          <w:p w14:paraId="0049CF51" w14:textId="77777777">
            <w:pPr>
              <w:pBdr/>
              <w:spacing/>
              <w:ind/>
              <w:rPr>
                <w:color w:val="000000"/>
                <w:sz w:val="21"/>
                <w:szCs w:val="21"/>
              </w:rPr>
            </w:pPr>
            <w:r>
              <w:rPr>
                <w:color w:val="000000"/>
                <w:sz w:val="21"/>
                <w:szCs w:val="21"/>
              </w:rPr>
              <w:t xml:space="preserve">Tổng giá trị điều chỉnh gộp</w:t>
            </w:r>
            <w:r>
              <w:rPr>
                <w:color w:val="000000"/>
                <w:sz w:val="21"/>
                <w:szCs w:val="21"/>
              </w:rPr>
            </w:r>
            <w:r>
              <w:rPr>
                <w:color w:val="000000"/>
                <w:sz w:val="21"/>
                <w:szCs w:val="21"/>
              </w:rPr>
            </w:r>
          </w:p>
        </w:tc>
        <w:tc>
          <w:tcPr>
            <w:shd w:val="clear" w:color="000000" w:fill="ffffff"/>
            <w:tcBorders/>
            <w:tcW w:w="891" w:type="dxa"/>
            <w:vAlign w:val="center"/>
            <w:textDirection w:val="lrTb"/>
            <w:noWrap/>
          </w:tcPr>
          <w:p w14:paraId="2AA30781" w14:textId="77777777">
            <w:pPr>
              <w:pBdr/>
              <w:spacing/>
              <w:ind/>
              <w:jc w:val="center"/>
              <w:rPr>
                <w:color w:val="000000"/>
                <w:sz w:val="21"/>
                <w:szCs w:val="21"/>
              </w:rPr>
            </w:pPr>
            <w:r>
              <w:rPr>
                <w:color w:val="000000"/>
                <w:sz w:val="21"/>
                <w:szCs w:val="21"/>
              </w:rPr>
              <w:t xml:space="preserve">Đồng </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4B63B8BB"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4BB2B021" w14:textId="4EE61A0D">
            <w:pPr>
              <w:pBdr/>
              <w:spacing/>
              <w:ind/>
              <w:jc w:val="center"/>
              <w:rPr>
                <w:b/>
                <w:bCs/>
                <w:color w:val="000000"/>
                <w:sz w:val="21"/>
                <w:szCs w:val="21"/>
              </w:rPr>
            </w:pPr>
            <w:r>
              <w:rPr>
                <w:color w:val="000000" w:themeColor="text1"/>
                <w:sz w:val="21"/>
                <w:szCs w:val="21"/>
              </w:rPr>
              <w:t xml:space="preserve">20.974.955</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211BC5CC" w14:textId="06FADE98">
            <w:pPr>
              <w:pBdr/>
              <w:spacing/>
              <w:ind/>
              <w:jc w:val="center"/>
              <w:rPr>
                <w:b/>
                <w:bCs/>
                <w:color w:val="000000"/>
                <w:sz w:val="21"/>
                <w:szCs w:val="21"/>
              </w:rPr>
            </w:pPr>
            <w:r>
              <w:rPr>
                <w:color w:val="000000" w:themeColor="text1"/>
                <w:sz w:val="21"/>
                <w:szCs w:val="21"/>
              </w:rPr>
              <w:t xml:space="preserve">52.030.283</w:t>
            </w:r>
            <w:r>
              <w:rPr>
                <w:b/>
                <w:bCs/>
                <w:color w:val="000000"/>
                <w:sz w:val="21"/>
                <w:szCs w:val="21"/>
              </w:rPr>
            </w:r>
            <w:r>
              <w:rPr>
                <w:b/>
                <w:bCs/>
                <w:color w:val="000000"/>
                <w:sz w:val="21"/>
                <w:szCs w:val="21"/>
              </w:rPr>
            </w:r>
          </w:p>
        </w:tc>
        <w:tc>
          <w:tcPr>
            <w:shd w:val="clear" w:color="000000" w:fill="ffffff"/>
            <w:tcBorders/>
            <w:tcW w:w="1557" w:type="dxa"/>
            <w:vAlign w:val="center"/>
            <w:textDirection w:val="lrTb"/>
            <w:noWrap w:val="false"/>
          </w:tcPr>
          <w:p w14:paraId="417FD47D" w14:textId="2F3FCCD5">
            <w:pPr>
              <w:pBdr/>
              <w:spacing/>
              <w:ind/>
              <w:jc w:val="center"/>
              <w:rPr>
                <w:b/>
                <w:bCs/>
                <w:color w:val="000000"/>
                <w:sz w:val="21"/>
                <w:szCs w:val="21"/>
              </w:rPr>
            </w:pPr>
            <w:r>
              <w:rPr>
                <w:color w:val="000000" w:themeColor="text1"/>
                <w:sz w:val="21"/>
                <w:szCs w:val="21"/>
              </w:rPr>
              <w:t xml:space="preserve">47.356.333</w:t>
            </w:r>
            <w:r>
              <w:rPr>
                <w:b/>
                <w:bCs/>
                <w:color w:val="000000"/>
                <w:sz w:val="21"/>
                <w:szCs w:val="21"/>
              </w:rPr>
            </w:r>
            <w:r>
              <w:rPr>
                <w:b/>
                <w:bCs/>
                <w:color w:val="000000"/>
                <w:sz w:val="21"/>
                <w:szCs w:val="21"/>
              </w:rPr>
            </w:r>
          </w:p>
        </w:tc>
      </w:tr>
      <w:tr>
        <w:trPr>
          <w:trHeight w:val="20"/>
        </w:trPr>
        <w:tc>
          <w:tcPr>
            <w:shd w:val="clear" w:color="000000" w:fill="ffffff"/>
            <w:tcBorders/>
            <w:tcW w:w="737" w:type="dxa"/>
            <w:vAlign w:val="center"/>
            <w:textDirection w:val="lrTb"/>
            <w:noWrap/>
          </w:tcPr>
          <w:p w14:paraId="1CD731B6" w14:textId="77777777">
            <w:pPr>
              <w:pBdr/>
              <w:spacing/>
              <w:ind/>
              <w:jc w:val="center"/>
              <w:rPr>
                <w:color w:val="000000"/>
                <w:sz w:val="21"/>
                <w:szCs w:val="21"/>
              </w:rPr>
            </w:pPr>
            <w:r>
              <w:rPr>
                <w:color w:val="000000"/>
                <w:sz w:val="21"/>
                <w:szCs w:val="21"/>
              </w:rPr>
              <w:t xml:space="preserve">E2</w:t>
            </w:r>
            <w:r>
              <w:rPr>
                <w:color w:val="000000"/>
                <w:sz w:val="21"/>
                <w:szCs w:val="21"/>
              </w:rPr>
            </w:r>
            <w:r>
              <w:rPr>
                <w:color w:val="000000"/>
                <w:sz w:val="21"/>
                <w:szCs w:val="21"/>
              </w:rPr>
            </w:r>
          </w:p>
        </w:tc>
        <w:tc>
          <w:tcPr>
            <w:shd w:val="clear" w:color="000000" w:fill="ffffff"/>
            <w:tcBorders/>
            <w:tcW w:w="1660" w:type="dxa"/>
            <w:vAlign w:val="center"/>
            <w:textDirection w:val="lrTb"/>
            <w:noWrap w:val="false"/>
          </w:tcPr>
          <w:p w14:paraId="069AD6DB" w14:textId="77777777">
            <w:pPr>
              <w:pBdr/>
              <w:spacing/>
              <w:ind/>
              <w:rPr>
                <w:color w:val="000000"/>
                <w:sz w:val="21"/>
                <w:szCs w:val="21"/>
              </w:rPr>
            </w:pPr>
            <w:r>
              <w:rPr>
                <w:color w:val="000000"/>
                <w:sz w:val="21"/>
                <w:szCs w:val="21"/>
              </w:rPr>
              <w:t xml:space="preserve">Tổng số lần điều chỉnh</w:t>
            </w:r>
            <w:r>
              <w:rPr>
                <w:color w:val="000000"/>
                <w:sz w:val="21"/>
                <w:szCs w:val="21"/>
              </w:rPr>
            </w:r>
            <w:r>
              <w:rPr>
                <w:color w:val="000000"/>
                <w:sz w:val="21"/>
                <w:szCs w:val="21"/>
              </w:rPr>
            </w:r>
          </w:p>
        </w:tc>
        <w:tc>
          <w:tcPr>
            <w:shd w:val="clear" w:color="000000" w:fill="ffffff"/>
            <w:tcBorders/>
            <w:tcW w:w="891" w:type="dxa"/>
            <w:vAlign w:val="center"/>
            <w:textDirection w:val="lrTb"/>
            <w:noWrap w:val="false"/>
          </w:tcPr>
          <w:p w14:paraId="7D314AD3" w14:textId="77777777">
            <w:pPr>
              <w:pBdr/>
              <w:spacing/>
              <w:ind/>
              <w:jc w:val="center"/>
              <w:rPr>
                <w:color w:val="000000"/>
                <w:sz w:val="21"/>
                <w:szCs w:val="21"/>
              </w:rPr>
            </w:pPr>
            <w:r>
              <w:rPr>
                <w:color w:val="000000"/>
                <w:sz w:val="21"/>
                <w:szCs w:val="21"/>
              </w:rPr>
              <w:t xml:space="preserve">Lần</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6710747D"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7D51D8B7" w14:textId="55439F0B">
            <w:pPr>
              <w:pBdr/>
              <w:spacing/>
              <w:ind/>
              <w:jc w:val="center"/>
              <w:rPr>
                <w:sz w:val="21"/>
                <w:szCs w:val="21"/>
              </w:rPr>
            </w:pPr>
            <w:r>
              <w:rPr>
                <w:color w:val="000000" w:themeColor="text1"/>
                <w:sz w:val="21"/>
                <w:szCs w:val="21"/>
              </w:rPr>
              <w:t xml:space="preserve">1</w:t>
            </w:r>
            <w:r>
              <w:rPr>
                <w:sz w:val="21"/>
                <w:szCs w:val="21"/>
              </w:rPr>
            </w:r>
            <w:r>
              <w:rPr>
                <w:sz w:val="21"/>
                <w:szCs w:val="21"/>
              </w:rPr>
            </w:r>
          </w:p>
        </w:tc>
        <w:tc>
          <w:tcPr>
            <w:shd w:val="clear" w:color="000000" w:fill="ffffff"/>
            <w:tcBorders/>
            <w:tcW w:w="1557" w:type="dxa"/>
            <w:vAlign w:val="center"/>
            <w:textDirection w:val="lrTb"/>
            <w:noWrap/>
          </w:tcPr>
          <w:p w14:paraId="47F3E79B" w14:textId="17C86644">
            <w:pPr>
              <w:pBdr/>
              <w:spacing/>
              <w:ind/>
              <w:jc w:val="center"/>
              <w:rPr>
                <w:sz w:val="21"/>
                <w:szCs w:val="21"/>
              </w:rPr>
            </w:pPr>
            <w:r>
              <w:rPr>
                <w:color w:val="000000" w:themeColor="text1"/>
                <w:sz w:val="21"/>
                <w:szCs w:val="21"/>
              </w:rPr>
              <w:t xml:space="preserve">3</w:t>
            </w:r>
            <w:r>
              <w:rPr>
                <w:sz w:val="21"/>
                <w:szCs w:val="21"/>
              </w:rPr>
            </w:r>
            <w:r>
              <w:rPr>
                <w:sz w:val="21"/>
                <w:szCs w:val="21"/>
              </w:rPr>
            </w:r>
          </w:p>
        </w:tc>
        <w:tc>
          <w:tcPr>
            <w:shd w:val="clear" w:color="000000" w:fill="ffffff"/>
            <w:tcBorders/>
            <w:tcW w:w="1557" w:type="dxa"/>
            <w:vAlign w:val="center"/>
            <w:textDirection w:val="lrTb"/>
            <w:noWrap/>
          </w:tcPr>
          <w:p w14:paraId="7308FA59" w14:textId="1640CE14">
            <w:pPr>
              <w:pBdr/>
              <w:spacing/>
              <w:ind/>
              <w:jc w:val="center"/>
              <w:rPr>
                <w:sz w:val="21"/>
                <w:szCs w:val="21"/>
              </w:rPr>
            </w:pPr>
            <w:r>
              <w:rPr>
                <w:color w:val="000000" w:themeColor="text1"/>
                <w:sz w:val="21"/>
                <w:szCs w:val="21"/>
              </w:rPr>
              <w:t xml:space="preserve">3</w:t>
            </w:r>
            <w:r>
              <w:rPr>
                <w:sz w:val="21"/>
                <w:szCs w:val="21"/>
              </w:rPr>
            </w:r>
            <w:r>
              <w:rPr>
                <w:sz w:val="21"/>
                <w:szCs w:val="21"/>
              </w:rPr>
            </w:r>
          </w:p>
        </w:tc>
      </w:tr>
      <w:tr>
        <w:trPr>
          <w:trHeight w:val="20"/>
        </w:trPr>
        <w:tc>
          <w:tcPr>
            <w:shd w:val="clear" w:color="000000" w:fill="ffffff"/>
            <w:tcBorders/>
            <w:tcW w:w="737" w:type="dxa"/>
            <w:vAlign w:val="center"/>
            <w:textDirection w:val="lrTb"/>
            <w:noWrap/>
          </w:tcPr>
          <w:p w14:paraId="560376DB" w14:textId="77777777">
            <w:pPr>
              <w:pBdr/>
              <w:spacing/>
              <w:ind/>
              <w:jc w:val="center"/>
              <w:rPr>
                <w:color w:val="000000"/>
                <w:sz w:val="21"/>
                <w:szCs w:val="21"/>
              </w:rPr>
            </w:pPr>
            <w:r>
              <w:rPr>
                <w:color w:val="000000"/>
                <w:sz w:val="21"/>
                <w:szCs w:val="21"/>
              </w:rPr>
              <w:t xml:space="preserve">E3</w:t>
            </w:r>
            <w:r>
              <w:rPr>
                <w:color w:val="000000"/>
                <w:sz w:val="21"/>
                <w:szCs w:val="21"/>
              </w:rPr>
            </w:r>
            <w:r>
              <w:rPr>
                <w:color w:val="000000"/>
                <w:sz w:val="21"/>
                <w:szCs w:val="21"/>
              </w:rPr>
            </w:r>
          </w:p>
        </w:tc>
        <w:tc>
          <w:tcPr>
            <w:shd w:val="clear" w:color="000000" w:fill="ffffff"/>
            <w:tcBorders/>
            <w:tcW w:w="1660" w:type="dxa"/>
            <w:vAlign w:val="center"/>
            <w:textDirection w:val="lrTb"/>
            <w:noWrap w:val="false"/>
          </w:tcPr>
          <w:p w14:paraId="5DF39A1B" w14:textId="77777777">
            <w:pPr>
              <w:pBdr/>
              <w:spacing/>
              <w:ind/>
              <w:rPr>
                <w:color w:val="000000"/>
                <w:sz w:val="21"/>
                <w:szCs w:val="21"/>
              </w:rPr>
            </w:pPr>
            <w:r>
              <w:rPr>
                <w:color w:val="000000"/>
                <w:sz w:val="21"/>
                <w:szCs w:val="21"/>
              </w:rPr>
              <w:t xml:space="preserve">Biên độ điều chỉnh</w:t>
            </w:r>
            <w:r>
              <w:rPr>
                <w:color w:val="000000"/>
                <w:sz w:val="21"/>
                <w:szCs w:val="21"/>
              </w:rPr>
            </w:r>
            <w:r>
              <w:rPr>
                <w:color w:val="000000"/>
                <w:sz w:val="21"/>
                <w:szCs w:val="21"/>
              </w:rPr>
            </w:r>
          </w:p>
        </w:tc>
        <w:tc>
          <w:tcPr>
            <w:shd w:val="clear" w:color="000000" w:fill="ffffff"/>
            <w:tcBorders/>
            <w:tcW w:w="891" w:type="dxa"/>
            <w:vAlign w:val="center"/>
            <w:textDirection w:val="lrTb"/>
            <w:noWrap w:val="false"/>
          </w:tcPr>
          <w:p w14:paraId="656BE2E3" w14:textId="77777777">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57" w:type="dxa"/>
            <w:vAlign w:val="center"/>
            <w:textDirection w:val="lrTb"/>
            <w:noWrap w:val="false"/>
          </w:tcPr>
          <w:p w14:paraId="76EBF993"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55D277CF" w14:textId="2CE85B9E">
            <w:pPr>
              <w:pBdr/>
              <w:spacing/>
              <w:ind/>
              <w:jc w:val="center"/>
              <w:rPr>
                <w:sz w:val="21"/>
                <w:szCs w:val="21"/>
              </w:rPr>
            </w:pPr>
            <w:r>
              <w:rPr>
                <w:color w:val="000000" w:themeColor="text1"/>
                <w:sz w:val="21"/>
                <w:szCs w:val="21"/>
              </w:rPr>
              <w:t xml:space="preserve">0% - 15%</w:t>
            </w:r>
            <w:r>
              <w:rPr>
                <w:sz w:val="21"/>
                <w:szCs w:val="21"/>
              </w:rPr>
            </w:r>
            <w:r>
              <w:rPr>
                <w:sz w:val="21"/>
                <w:szCs w:val="21"/>
              </w:rPr>
            </w:r>
          </w:p>
        </w:tc>
        <w:tc>
          <w:tcPr>
            <w:shd w:val="clear" w:color="000000" w:fill="ffffff"/>
            <w:tcBorders/>
            <w:tcW w:w="1557" w:type="dxa"/>
            <w:vAlign w:val="center"/>
            <w:textDirection w:val="lrTb"/>
            <w:noWrap/>
          </w:tcPr>
          <w:p w14:paraId="064B2056" w14:textId="690F7F4F">
            <w:pPr>
              <w:pBdr/>
              <w:spacing/>
              <w:ind/>
              <w:jc w:val="center"/>
              <w:rPr>
                <w:sz w:val="21"/>
                <w:szCs w:val="21"/>
              </w:rPr>
            </w:pPr>
            <w:r>
              <w:rPr>
                <w:color w:val="000000" w:themeColor="text1"/>
                <w:sz w:val="21"/>
                <w:szCs w:val="21"/>
              </w:rPr>
              <w:t xml:space="preserve">0% - 15%</w:t>
            </w:r>
            <w:r>
              <w:rPr>
                <w:sz w:val="21"/>
                <w:szCs w:val="21"/>
              </w:rPr>
            </w:r>
            <w:r>
              <w:rPr>
                <w:sz w:val="21"/>
                <w:szCs w:val="21"/>
              </w:rPr>
            </w:r>
          </w:p>
        </w:tc>
        <w:tc>
          <w:tcPr>
            <w:shd w:val="clear" w:color="000000" w:fill="ffffff"/>
            <w:tcBorders/>
            <w:tcW w:w="1557" w:type="dxa"/>
            <w:vAlign w:val="center"/>
            <w:textDirection w:val="lrTb"/>
            <w:noWrap/>
          </w:tcPr>
          <w:p w14:paraId="0B243872" w14:textId="1293DB69">
            <w:pPr>
              <w:pBdr/>
              <w:spacing/>
              <w:ind/>
              <w:jc w:val="center"/>
              <w:rPr>
                <w:sz w:val="21"/>
                <w:szCs w:val="21"/>
              </w:rPr>
            </w:pPr>
            <w:r>
              <w:rPr>
                <w:color w:val="000000" w:themeColor="text1"/>
                <w:sz w:val="21"/>
                <w:szCs w:val="21"/>
              </w:rPr>
              <w:t xml:space="preserve">0% - 15%</w:t>
            </w:r>
            <w:r>
              <w:rPr>
                <w:sz w:val="21"/>
                <w:szCs w:val="21"/>
              </w:rPr>
            </w:r>
            <w:r>
              <w:rPr>
                <w:sz w:val="21"/>
                <w:szCs w:val="21"/>
              </w:rPr>
            </w:r>
          </w:p>
        </w:tc>
      </w:tr>
      <w:tr>
        <w:trPr>
          <w:trHeight w:val="20"/>
        </w:trPr>
        <w:tc>
          <w:tcPr>
            <w:shd w:val="clear" w:color="000000" w:fill="ffffff"/>
            <w:tcBorders/>
            <w:tcW w:w="737" w:type="dxa"/>
            <w:vAlign w:val="center"/>
            <w:textDirection w:val="lrTb"/>
            <w:noWrap/>
          </w:tcPr>
          <w:p w14:paraId="2544DED4" w14:textId="77777777">
            <w:pPr>
              <w:pBdr/>
              <w:spacing/>
              <w:ind/>
              <w:jc w:val="center"/>
              <w:rPr>
                <w:color w:val="000000"/>
                <w:sz w:val="21"/>
                <w:szCs w:val="21"/>
              </w:rPr>
            </w:pPr>
            <w:r>
              <w:rPr>
                <w:color w:val="000000"/>
                <w:sz w:val="21"/>
                <w:szCs w:val="21"/>
              </w:rPr>
              <w:t xml:space="preserve">E4</w:t>
            </w:r>
            <w:r>
              <w:rPr>
                <w:color w:val="000000"/>
                <w:sz w:val="21"/>
                <w:szCs w:val="21"/>
              </w:rPr>
            </w:r>
            <w:r>
              <w:rPr>
                <w:color w:val="000000"/>
                <w:sz w:val="21"/>
                <w:szCs w:val="21"/>
              </w:rPr>
            </w:r>
          </w:p>
        </w:tc>
        <w:tc>
          <w:tcPr>
            <w:shd w:val="clear" w:color="000000" w:fill="ffffff"/>
            <w:tcBorders/>
            <w:tcW w:w="1660" w:type="dxa"/>
            <w:vAlign w:val="center"/>
            <w:textDirection w:val="lrTb"/>
            <w:noWrap w:val="false"/>
          </w:tcPr>
          <w:p w14:paraId="5E2541DB" w14:textId="77777777">
            <w:pPr>
              <w:pBdr/>
              <w:spacing/>
              <w:ind/>
              <w:rPr>
                <w:color w:val="000000"/>
                <w:sz w:val="21"/>
                <w:szCs w:val="21"/>
              </w:rPr>
            </w:pPr>
            <w:r>
              <w:rPr>
                <w:color w:val="000000"/>
                <w:sz w:val="21"/>
                <w:szCs w:val="21"/>
              </w:rPr>
              <w:t xml:space="preserve">Tổng giá trị điều chỉnh thuần </w:t>
            </w:r>
            <w:r>
              <w:rPr>
                <w:color w:val="000000"/>
                <w:sz w:val="21"/>
                <w:szCs w:val="21"/>
              </w:rPr>
            </w:r>
            <w:r>
              <w:rPr>
                <w:color w:val="000000"/>
                <w:sz w:val="21"/>
                <w:szCs w:val="21"/>
              </w:rPr>
            </w:r>
          </w:p>
        </w:tc>
        <w:tc>
          <w:tcPr>
            <w:shd w:val="clear" w:color="000000" w:fill="ffffff"/>
            <w:tcBorders/>
            <w:tcW w:w="891" w:type="dxa"/>
            <w:vAlign w:val="center"/>
            <w:textDirection w:val="lrTb"/>
            <w:noWrap/>
          </w:tcPr>
          <w:p w14:paraId="565C5C67" w14:textId="77777777">
            <w:pPr>
              <w:pBdr/>
              <w:spacing/>
              <w:ind/>
              <w:jc w:val="center"/>
              <w:rPr>
                <w:color w:val="000000"/>
                <w:sz w:val="21"/>
                <w:szCs w:val="21"/>
              </w:rPr>
            </w:pPr>
            <w:r>
              <w:rPr>
                <w:color w:val="000000"/>
                <w:sz w:val="21"/>
                <w:szCs w:val="21"/>
              </w:rPr>
              <w:t xml:space="preserve">Đồng </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3051C033" w14:textId="77777777">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57" w:type="dxa"/>
            <w:vAlign w:val="center"/>
            <w:textDirection w:val="lrTb"/>
            <w:noWrap/>
          </w:tcPr>
          <w:p w14:paraId="4B4723C4" w14:textId="005806D1">
            <w:pPr>
              <w:pBdr/>
              <w:spacing/>
              <w:ind/>
              <w:jc w:val="center"/>
              <w:rPr>
                <w:sz w:val="21"/>
                <w:szCs w:val="21"/>
              </w:rPr>
            </w:pPr>
            <w:r>
              <w:rPr>
                <w:color w:val="000000" w:themeColor="text1"/>
                <w:sz w:val="21"/>
                <w:szCs w:val="21"/>
              </w:rPr>
              <w:t xml:space="preserve">20.974.955</w:t>
            </w:r>
            <w:r>
              <w:rPr>
                <w:sz w:val="21"/>
                <w:szCs w:val="21"/>
              </w:rPr>
            </w:r>
            <w:r>
              <w:rPr>
                <w:sz w:val="21"/>
                <w:szCs w:val="21"/>
              </w:rPr>
            </w:r>
          </w:p>
        </w:tc>
        <w:tc>
          <w:tcPr>
            <w:shd w:val="clear" w:color="000000" w:fill="ffffff"/>
            <w:tcBorders/>
            <w:tcW w:w="1557" w:type="dxa"/>
            <w:vAlign w:val="center"/>
            <w:textDirection w:val="lrTb"/>
            <w:noWrap/>
          </w:tcPr>
          <w:p w14:paraId="0333FBBC" w14:textId="3BDC0531">
            <w:pPr>
              <w:pBdr/>
              <w:spacing/>
              <w:ind/>
              <w:jc w:val="center"/>
              <w:rPr>
                <w:sz w:val="21"/>
                <w:szCs w:val="21"/>
              </w:rPr>
            </w:pPr>
            <w:r>
              <w:rPr>
                <w:color w:val="000000" w:themeColor="text1"/>
                <w:sz w:val="21"/>
                <w:szCs w:val="21"/>
              </w:rPr>
              <w:t xml:space="preserve">22.298.693</w:t>
            </w:r>
            <w:r>
              <w:rPr>
                <w:sz w:val="21"/>
                <w:szCs w:val="21"/>
              </w:rPr>
            </w:r>
            <w:r>
              <w:rPr>
                <w:sz w:val="21"/>
                <w:szCs w:val="21"/>
              </w:rPr>
            </w:r>
          </w:p>
        </w:tc>
        <w:tc>
          <w:tcPr>
            <w:shd w:val="clear" w:color="000000" w:fill="ffffff"/>
            <w:tcBorders/>
            <w:tcW w:w="1557" w:type="dxa"/>
            <w:vAlign w:val="center"/>
            <w:textDirection w:val="lrTb"/>
            <w:noWrap/>
          </w:tcPr>
          <w:p w14:paraId="7C4D137D" w14:textId="18831E29">
            <w:pPr>
              <w:pBdr/>
              <w:spacing/>
              <w:ind/>
              <w:jc w:val="center"/>
              <w:rPr>
                <w:sz w:val="21"/>
                <w:szCs w:val="21"/>
              </w:rPr>
            </w:pPr>
            <w:r>
              <w:rPr>
                <w:color w:val="000000" w:themeColor="text1"/>
                <w:sz w:val="21"/>
                <w:szCs w:val="21"/>
              </w:rPr>
              <w:t xml:space="preserve">17.758.625</w:t>
            </w:r>
            <w:r>
              <w:rPr>
                <w:sz w:val="21"/>
                <w:szCs w:val="21"/>
              </w:rPr>
            </w:r>
            <w:r>
              <w:rPr>
                <w:sz w:val="21"/>
                <w:szCs w:val="21"/>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14:paraId="19D998BE" w14:textId="51A2B77B">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w:t>
      </w:r>
      <w:r>
        <w:t xml:space="preserve">-5.03</w:t>
      </w:r>
      <w:r>
        <w:t xml:space="preserve">% đến </w:t>
      </w:r>
      <w:r>
        <w:t xml:space="preserve">4.06</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118.858.080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39.627.284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126.359.259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42.115.541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130.229.914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43.405.630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125.148.455</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125.000.000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125.000.000</w:t>
      </w:r>
      <w:r>
        <w:rPr>
          <w:b/>
          <w:bCs/>
          <w:color w:val="000000" w:themeColor="text1"/>
        </w:rPr>
        <w:t xml:space="preserve"> </w:t>
      </w:r>
      <w:r>
        <w:rPr>
          <w:b/>
          <w:bCs/>
        </w:rPr>
        <w:t xml:space="preserve">đồng/m².</w:t>
      </w:r>
      <w:r>
        <w:rPr>
          <w:b/>
          <w:bCs/>
        </w:rPr>
      </w:r>
      <w:r>
        <w:rPr>
          <w:b/>
          <w:bCs/>
        </w:rPr>
      </w:r>
    </w:p>
    <w:p w14:paraId="4C05BF37" w14:textId="4AC65EF1">
      <w:pPr>
        <w:pStyle w:val="1032"/>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r>
        <w:rPr>
          <w:b/>
          <w:bCs/>
        </w:rPr>
      </w:r>
    </w:p>
    <w:p w14:paraId="4FC9D380">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pPr>
      <w:r>
        <w:rPr>
          <w:rFonts w:ascii="Times New Roman" w:hAnsi="Times New Roman" w:eastAsia="Times New Roman" w:cs="Times New Roman"/>
          <w:color w:val="000000"/>
          <w:sz w:val="24"/>
        </w:rPr>
        <w:t xml:space="preserve">Qua tham khảo thị trường về đơn giá xây dựng mới đối với công trình nhà ở 4 tầng, cân nhắc và xem xét với mức độ hoàn thiện của công trình xây dựng hiện có, tổ thẩm định nhận thấy đơn giá vận dụng theo Quyết định 409/QĐ-BXD năm 2025 công bố suấ</w:t>
      </w:r>
      <w:r>
        <w:rPr>
          <w:rFonts w:ascii="Times New Roman" w:hAnsi="Times New Roman" w:eastAsia="Times New Roman" w:cs="Times New Roman"/>
          <w:color w:val="000000"/>
          <w:sz w:val="24"/>
        </w:rPr>
        <w:t xml:space="preserve">t vốn đầu tư xây dựng và giá xây dựng tổng hợp bộ phận kết cấu công trình 2024 là khá phù hợp với thị trường, theo đó:</w:t>
      </w:r>
      <w:r/>
    </w:p>
    <w:p w14:paraId="4111DD97">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pPr>
      <w:r>
        <w:rPr>
          <w:rFonts w:ascii="Times New Roman" w:hAnsi="Times New Roman" w:eastAsia="Times New Roman" w:cs="Times New Roman"/>
          <w:color w:val="000000"/>
          <w:sz w:val="24"/>
        </w:rPr>
        <w:t xml:space="preserve">“Suất vốn đầu tư Nhà từ 4 đến 5 tầng, kết cấu khung chịu lực BTCT; tường bao xây gạch; sàn, mái BTCT đổ tại chỗ, không có tầng hầm, diện tích xây dựng trên 180m² có đơn giá là: 6.952.000 đồng/m² sàn.</w:t>
      </w:r>
      <w:r/>
    </w:p>
    <w:p w14:paraId="51BF25BE">
      <w:pPr>
        <w:pBdr>
          <w:top w:val="none" w:color="000000" w:sz="4" w:space="0"/>
          <w:left w:val="none" w:color="000000" w:sz="4" w:space="0"/>
          <w:bottom w:val="none" w:color="000000" w:sz="4" w:space="0"/>
          <w:right w:val="none" w:color="000000" w:sz="4" w:space="0"/>
        </w:pBdr>
        <w:tabs>
          <w:tab w:val="left" w:leader="none" w:pos="993"/>
        </w:tabs>
        <w:spacing w:line="312" w:lineRule="auto"/>
        <w:ind w:right="0" w:firstLine="426" w:left="0"/>
        <w:jc w:val="both"/>
        <w:rPr/>
      </w:pPr>
      <w:r>
        <w:rPr>
          <w:rFonts w:ascii="Times New Roman" w:hAnsi="Times New Roman" w:eastAsia="Times New Roman" w:cs="Times New Roman"/>
          <w:color w:val="000000"/>
          <w:sz w:val="24"/>
        </w:rPr>
        <w:t xml:space="preserve">Hệ số điều chỉnh vùng cho Suất đầu tư: Tỉnh Quảng Ninh thuộc vùng 2 có hệ số điều chỉnh là 0,948.”</w:t>
      </w:r>
      <w:r/>
    </w:p>
    <w:p w14:paraId="5DC7499A">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Do đó, Tổ thẩm định xác định đơn giá xây mới của công trình xây dựng là: (Suất đầu tư xây dựng) x (Hệ số vùng) = 6.952.000 x 0,948= 6.590.496 đồng/m² sàn.</w:t>
      </w:r>
      <w:r>
        <w:rPr>
          <w:rFonts w:ascii="Times New Roman" w:hAnsi="Times New Roman" w:eastAsia="Times New Roman" w:cs="Times New Roman"/>
          <w:i/>
          <w:color w:val="000000"/>
          <w:sz w:val="24"/>
        </w:rPr>
        <w:t xml:space="preserve"> </w:t>
      </w:r>
      <w:r/>
    </w:p>
    <w:p w14:paraId="7BEB55EF">
      <w:pPr>
        <w:numPr>
          <w:ilvl w:val="0"/>
          <w:numId w:val="39"/>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pPr>
      <w:r>
        <w:rPr>
          <w:rFonts w:ascii="Times New Roman" w:hAnsi="Times New Roman" w:eastAsia="Times New Roman" w:cs="Times New Roman"/>
          <w:b/>
          <w:color w:val="000000"/>
          <w:sz w:val="24"/>
        </w:rPr>
        <w:t xml:space="preserve">Xác định giá trị hao mòn theo kỹ thuật tuổi đời:</w:t>
      </w:r>
      <w:r/>
    </w:p>
    <w:p w14:paraId="7A369CF5">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pPr>
      <w:r>
        <w:rPr>
          <w:rFonts w:ascii="Times New Roman" w:hAnsi="Times New Roman" w:eastAsia="Times New Roman" w:cs="Times New Roman"/>
          <w:color w:val="000000"/>
          <w:spacing w:val="2"/>
          <w:sz w:val="24"/>
        </w:rPr>
        <w:t xml:space="preserve">Tỉ lệ hao mòn được tính toán theo phương pháp tuổi đời:</w:t>
      </w:r>
      <w:r/>
    </w:p>
    <w:p w14:paraId="125B0F26">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pPr>
      <w:r>
        <w:rPr>
          <w:rFonts w:ascii="Times New Roman" w:hAnsi="Times New Roman" w:eastAsia="Times New Roman" w:cs="Times New Roman"/>
          <w:color w:val="000000"/>
          <w:spacing w:val="2"/>
          <w:sz w:val="24"/>
        </w:rPr>
        <w:t xml:space="preserve">Công thức: Tỉ lệ hao mòn = Tuổi đời hiệu quả/ Tuổi đời kinh tế</w:t>
      </w:r>
      <w:r/>
    </w:p>
    <w:p w14:paraId="4D8FE44B">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pPr>
      <w:r>
        <w:rPr>
          <w:rFonts w:ascii="Times New Roman" w:hAnsi="Times New Roman" w:eastAsia="Times New Roman" w:cs="Times New Roman"/>
          <w:color w:val="000000"/>
          <w:spacing w:val="2"/>
          <w:sz w:val="24"/>
        </w:rPr>
        <w:t xml:space="preserve">Tổ thẩm định giả định rằng công trình xây dựng hoạt động liên tục trong khoảng thời gian trích khấu hao được duy tu, sửa chữa định kỳ và đúng quy trình nên tuổi đời hiệu quả bằng tuổi đời thực tế. Theo thông tin khách hàng cung cấp, công trình được hoàn th</w:t>
      </w:r>
      <w:r>
        <w:rPr>
          <w:rFonts w:ascii="Times New Roman" w:hAnsi="Times New Roman" w:eastAsia="Times New Roman" w:cs="Times New Roman"/>
          <w:color w:val="000000"/>
          <w:spacing w:val="2"/>
          <w:sz w:val="24"/>
        </w:rPr>
        <w:t xml:space="preserve">ành đưa vào sử dụng khoảng năm 2017, do vậy tổ thẩm định xác định tuổi đời hiệu quả của công trình là khoảng 8năm.</w:t>
      </w:r>
      <w:r/>
    </w:p>
    <w:p w14:paraId="71A8F95C">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pPr>
      <w:r>
        <w:rPr>
          <w:rFonts w:ascii="Times New Roman" w:hAnsi="Times New Roman" w:eastAsia="Times New Roman" w:cs="Times New Roman"/>
          <w:color w:val="000000"/>
          <w:sz w:val="24"/>
        </w:rPr>
        <w:t xml:space="preserve">Vận dụng thời gian trích khấu hao TSCĐ tại Thông tư 45/2013/TT-BTC của Bộ Tài Chính về việc hướng dẫn chế độ quản lý, sử dụng và trích khấu hao tài sản cố định ngày 25/4/2013, kết hợp với khảo sát thông tin thị trường và quan sát hiện trạng thực tế công tr</w:t>
      </w:r>
      <w:r>
        <w:rPr>
          <w:rFonts w:ascii="Times New Roman" w:hAnsi="Times New Roman" w:eastAsia="Times New Roman" w:cs="Times New Roman"/>
          <w:color w:val="000000"/>
          <w:sz w:val="24"/>
        </w:rPr>
        <w:t xml:space="preserve">ình, tổ thẩm định xác định tuổi đời kinh tế của tài sản thẩm định là 50 năm.</w:t>
      </w:r>
      <w:r/>
    </w:p>
    <w:tbl>
      <w:tblPr>
        <w:tblStyle w:val="103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513"/>
        <w:gridCol w:w="1792"/>
        <w:gridCol w:w="1379"/>
        <w:gridCol w:w="1654"/>
        <w:gridCol w:w="1632"/>
        <w:gridCol w:w="1385"/>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513" w:type="dxa"/>
            <w:vAlign w:val="center"/>
            <w:textDirection w:val="lrTb"/>
            <w:noWrap w:val="false"/>
          </w:tcPr>
          <w:p w14:paraId="0725D8D9">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Tên 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92" w:type="dxa"/>
            <w:vAlign w:val="center"/>
            <w:textDirection w:val="lrTb"/>
            <w:noWrap w:val="false"/>
          </w:tcPr>
          <w:p w14:paraId="4B820AF9">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b/>
                <w:color w:val="000000"/>
                <w:sz w:val="24"/>
              </w:rPr>
              <w:t xml:space="preserve">Năm xây dựng hoàn thành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79" w:type="dxa"/>
            <w:vAlign w:val="center"/>
            <w:textDirection w:val="lrTb"/>
            <w:noWrap w:val="false"/>
          </w:tcPr>
          <w:p w14:paraId="165C8B2F">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Thời điểm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54" w:type="dxa"/>
            <w:vAlign w:val="center"/>
            <w:textDirection w:val="lrTb"/>
            <w:noWrap w:val="false"/>
          </w:tcPr>
          <w:p w14:paraId="2F4C6062">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Tuổi đời kinh tế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32" w:type="dxa"/>
            <w:vAlign w:val="center"/>
            <w:textDirection w:val="lrTb"/>
            <w:noWrap w:val="false"/>
          </w:tcPr>
          <w:p w14:paraId="47529B8E">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Tuổi đời hiệu quả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85" w:type="dxa"/>
            <w:vAlign w:val="center"/>
            <w:textDirection w:val="lrTb"/>
            <w:noWrap w:val="false"/>
          </w:tcPr>
          <w:p w14:paraId="23697E34">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Tỉ lệ hao mòn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513" w:type="dxa"/>
            <w:vAlign w:val="center"/>
            <w:textDirection w:val="lrTb"/>
            <w:noWrap w:val="false"/>
          </w:tcPr>
          <w:p w14:paraId="74313D93">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Nhà ở 4 tầng</w:t>
            </w:r>
            <w:r/>
          </w:p>
        </w:tc>
        <w:tc>
          <w:tcPr>
            <w:tcBorders>
              <w:bottom w:val="single" w:color="000000" w:sz="8" w:space="0"/>
              <w:right w:val="single" w:color="000000" w:sz="8" w:space="0"/>
            </w:tcBorders>
            <w:tcMar>
              <w:left w:w="108" w:type="dxa"/>
              <w:top w:w="0" w:type="dxa"/>
              <w:right w:w="108" w:type="dxa"/>
              <w:bottom w:w="0" w:type="dxa"/>
            </w:tcMar>
            <w:tcW w:w="1792" w:type="dxa"/>
            <w:vAlign w:val="center"/>
            <w:textDirection w:val="lrTb"/>
            <w:noWrap/>
          </w:tcPr>
          <w:p w14:paraId="21444754">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t xml:space="preserve">2017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79" w:type="dxa"/>
            <w:vAlign w:val="center"/>
            <w:textDirection w:val="lrTb"/>
            <w:noWrap w:val="false"/>
          </w:tcPr>
          <w:p w14:paraId="398CFED3">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2025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4" w:type="dxa"/>
            <w:vAlign w:val="center"/>
            <w:textDirection w:val="lrTb"/>
            <w:noWrap w:val="false"/>
          </w:tcPr>
          <w:p w14:paraId="76632AB0">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2" w:type="dxa"/>
            <w:vAlign w:val="center"/>
            <w:textDirection w:val="lrTb"/>
            <w:noWrap w:val="false"/>
          </w:tcPr>
          <w:p w14:paraId="01C7A193">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5" w:type="dxa"/>
            <w:vAlign w:val="center"/>
            <w:textDirection w:val="lrTb"/>
            <w:noWrap w:val="false"/>
          </w:tcPr>
          <w:p w14:paraId="45E6FFE5">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16%</w:t>
            </w:r>
            <w:r/>
          </w:p>
        </w:tc>
      </w:tr>
    </w:tbl>
    <w:p w14:paraId="6B572A30">
      <w:pPr>
        <w:numPr>
          <w:ilvl w:val="0"/>
          <w:numId w:val="40"/>
        </w:numPr>
        <w:pBdr>
          <w:top w:val="none" w:color="000000" w:sz="4" w:space="0"/>
          <w:left w:val="none" w:color="000000" w:sz="4" w:space="0"/>
          <w:bottom w:val="none" w:color="000000" w:sz="4" w:space="0"/>
          <w:right w:val="none" w:color="000000" w:sz="4" w:space="0"/>
        </w:pBdr>
        <w:spacing w:after="120" w:before="240" w:line="360" w:lineRule="auto"/>
        <w:ind/>
        <w:jc w:val="both"/>
        <w:rPr/>
      </w:pPr>
      <w:r>
        <w:rPr>
          <w:rFonts w:ascii="Times New Roman" w:hAnsi="Times New Roman" w:eastAsia="Times New Roman" w:cs="Times New Roman"/>
          <w:b/>
          <w:color w:val="000000"/>
          <w:sz w:val="24"/>
        </w:rPr>
        <w:t xml:space="preserve">Xác định giá trị của công trình xây dựng trên đất:</w:t>
      </w:r>
      <w:r/>
    </w:p>
    <w:p w14:paraId="4D4BA6A2">
      <w:pPr>
        <w:pBdr>
          <w:top w:val="none" w:color="000000" w:sz="4" w:space="0"/>
          <w:left w:val="none" w:color="000000" w:sz="4" w:space="0"/>
          <w:bottom w:val="none" w:color="000000" w:sz="4" w:space="0"/>
          <w:right w:val="none" w:color="000000" w:sz="4" w:space="0"/>
        </w:pBdr>
        <w:spacing w:after="80" w:before="80" w:line="360" w:lineRule="auto"/>
        <w:ind w:right="0" w:firstLine="284" w:left="0"/>
        <w:jc w:val="both"/>
        <w:rPr/>
      </w:pPr>
      <w:r>
        <w:rPr>
          <w:rFonts w:ascii="Times New Roman" w:hAnsi="Times New Roman" w:eastAsia="Times New Roman" w:cs="Times New Roman"/>
          <w:color w:val="000000"/>
          <w:spacing w:val="2"/>
          <w:sz w:val="24"/>
        </w:rPr>
        <w:t xml:space="preserve">Công thức</w:t>
      </w:r>
      <w:r/>
    </w:p>
    <w:tbl>
      <w:tblPr>
        <w:tblStyle w:val="1036"/>
        <w:tblInd w:w="135"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1505"/>
        <w:gridCol w:w="341"/>
        <w:gridCol w:w="3587"/>
        <w:gridCol w:w="552"/>
        <w:gridCol w:w="2313"/>
      </w:tblGrid>
      <w:tr>
        <w:trPr>
          <w:trHeight w:val="794"/>
        </w:trPr>
        <w:tc>
          <w:tcPr>
            <w:tcBorders/>
            <w:tcMar>
              <w:left w:w="108" w:type="dxa"/>
              <w:top w:w="0" w:type="dxa"/>
              <w:right w:w="108" w:type="dxa"/>
              <w:bottom w:w="0" w:type="dxa"/>
            </w:tcMar>
            <w:tcW w:w="1505" w:type="dxa"/>
            <w:vAlign w:val="center"/>
            <w:textDirection w:val="lrTb"/>
            <w:noWrap w:val="false"/>
          </w:tcPr>
          <w:p w14:paraId="59D14E3C">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0" w:left="0"/>
              <w:jc w:val="center"/>
              <w:rPr/>
            </w:pPr>
            <w:r>
              <w:rPr>
                <w:rFonts w:ascii="Times New Roman" w:hAnsi="Times New Roman" w:eastAsia="Times New Roman" w:cs="Times New Roman"/>
                <w:color w:val="000000"/>
                <w:sz w:val="24"/>
              </w:rPr>
              <w:t xml:space="preserve">Giá trị ước tính của tài sản</w:t>
            </w:r>
            <w:r/>
          </w:p>
        </w:tc>
        <w:tc>
          <w:tcPr>
            <w:tcBorders/>
            <w:tcMar>
              <w:left w:w="108" w:type="dxa"/>
              <w:top w:w="0" w:type="dxa"/>
              <w:right w:w="108" w:type="dxa"/>
              <w:bottom w:w="0" w:type="dxa"/>
            </w:tcMar>
            <w:tcW w:w="341" w:type="dxa"/>
            <w:vAlign w:val="center"/>
            <w:textDirection w:val="lrTb"/>
            <w:noWrap w:val="false"/>
          </w:tcPr>
          <w:p w14:paraId="37CD872C">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3587" w:type="dxa"/>
            <w:vAlign w:val="center"/>
            <w:textDirection w:val="lrTb"/>
            <w:noWrap w:val="false"/>
          </w:tcPr>
          <w:p w14:paraId="27FDCD58">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0" w:left="0"/>
              <w:jc w:val="center"/>
              <w:rPr/>
            </w:pPr>
            <w:r>
              <w:rPr>
                <w:rFonts w:ascii="Times New Roman" w:hAnsi="Times New Roman" w:eastAsia="Times New Roman" w:cs="Times New Roman"/>
                <w:color w:val="000000"/>
                <w:sz w:val="24"/>
              </w:rPr>
              <w:t xml:space="preserve">Chi phí thay thế </w:t>
            </w:r>
            <w:r/>
          </w:p>
          <w:p w14:paraId="5E0FEA8B">
            <w:pPr>
              <w:pBdr>
                <w:top w:val="none" w:color="000000" w:sz="4" w:space="0"/>
                <w:left w:val="none" w:color="000000" w:sz="4" w:space="0"/>
                <w:bottom w:val="none" w:color="000000" w:sz="4" w:space="0"/>
                <w:right w:val="none" w:color="000000" w:sz="4" w:space="0"/>
              </w:pBdr>
              <w:shd w:val="clear" w:color="ffffff" w:fill="ffffff"/>
              <w:spacing w:after="120" w:before="0" w:line="360" w:lineRule="auto"/>
              <w:ind w:right="0" w:firstLine="0" w:left="0"/>
              <w:jc w:val="center"/>
              <w:rPr/>
            </w:pPr>
            <w:r>
              <w:rPr>
                <w:rFonts w:ascii="Times New Roman" w:hAnsi="Times New Roman" w:eastAsia="Times New Roman" w:cs="Times New Roman"/>
                <w:color w:val="000000"/>
                <w:sz w:val="24"/>
              </w:rPr>
              <w:t xml:space="preserve">(Giá trị xây mới tài sản-đã bao gồm lợi nhuận của nhà sản xuất/nhà đầu tư)</w:t>
            </w:r>
            <w:r/>
          </w:p>
        </w:tc>
        <w:tc>
          <w:tcPr>
            <w:tcBorders/>
            <w:tcMar>
              <w:left w:w="108" w:type="dxa"/>
              <w:top w:w="0" w:type="dxa"/>
              <w:right w:w="108" w:type="dxa"/>
              <w:bottom w:w="0" w:type="dxa"/>
            </w:tcMar>
            <w:tcW w:w="552" w:type="dxa"/>
            <w:vAlign w:val="center"/>
            <w:textDirection w:val="lrTb"/>
            <w:noWrap w:val="false"/>
          </w:tcPr>
          <w:p w14:paraId="51580A72">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2313" w:type="dxa"/>
            <w:vAlign w:val="center"/>
            <w:textDirection w:val="lrTb"/>
            <w:noWrap w:val="false"/>
          </w:tcPr>
          <w:p w14:paraId="2BEE67A7">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0" w:left="0"/>
              <w:jc w:val="center"/>
              <w:rPr/>
            </w:pPr>
            <w:r>
              <w:rPr>
                <w:rFonts w:ascii="Times New Roman" w:hAnsi="Times New Roman" w:eastAsia="Times New Roman" w:cs="Times New Roman"/>
                <w:color w:val="000000"/>
                <w:sz w:val="24"/>
              </w:rPr>
              <w:t xml:space="preserve">Tổng giá trị hao mòn </w:t>
            </w:r>
            <w:r/>
          </w:p>
        </w:tc>
      </w:tr>
    </w:tbl>
    <w:p w14:paraId="4521E040">
      <w:pPr>
        <w:pBdr/>
        <w:spacing w:after="120" w:before="120" w:line="276" w:lineRule="auto"/>
        <w:ind/>
        <w:jc w:val="both"/>
        <w:rPr>
          <w:b/>
          <w:bCs/>
        </w:rPr>
      </w:pPr>
      <w:r>
        <w:rPr>
          <w:b/>
          <w:bCs/>
          <w:highlight w:val="none"/>
        </w:rPr>
      </w:r>
      <w:r>
        <w:rPr>
          <w:b/>
          <w:bCs/>
          <w:highlight w:val="none"/>
        </w:rPr>
      </w:r>
      <w:r>
        <w:rPr>
          <w:b/>
          <w:bCs/>
        </w:rPr>
      </w:r>
    </w:p>
    <w:tbl>
      <w:tblPr>
        <w:tblInd w:w="-714" w:type="dxa"/>
        <w:tblW w:w="106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18"/>
        <w:gridCol w:w="1275"/>
        <w:gridCol w:w="1560"/>
        <w:gridCol w:w="1701"/>
        <w:gridCol w:w="1139"/>
        <w:gridCol w:w="1559"/>
        <w:gridCol w:w="1968"/>
      </w:tblGrid>
      <w:tr>
        <w:trPr>
          <w:trHeight w:val="936"/>
        </w:trPr>
        <w:tc>
          <w:tcPr>
            <w:shd w:val="clear" w:color="000000" w:fill="ffffff"/>
            <w:tcBorders/>
            <w:tcW w:w="1418" w:type="dxa"/>
            <w:vAlign w:val="center"/>
            <w:textDirection w:val="lrTb"/>
            <w:noWrap w:val="false"/>
          </w:tcPr>
          <w:p w14:paraId="0EE0C4E9" w14:textId="77777777">
            <w:pPr>
              <w:pBdr/>
              <w:spacing w:after="60" w:before="60"/>
              <w:ind/>
              <w:jc w:val="center"/>
              <w:rPr>
                <w:b/>
                <w:bCs/>
                <w:sz w:val="22"/>
                <w:szCs w:val="22"/>
              </w:rPr>
            </w:pPr>
            <w:r>
              <w:rPr>
                <w:b/>
                <w:bCs/>
                <w:sz w:val="22"/>
                <w:szCs w:val="22"/>
              </w:rPr>
              <w:t xml:space="preserve">Tài sản</w:t>
            </w:r>
            <w:r>
              <w:rPr>
                <w:b/>
                <w:bCs/>
                <w:sz w:val="22"/>
                <w:szCs w:val="22"/>
              </w:rPr>
            </w:r>
            <w:r>
              <w:rPr>
                <w:b/>
                <w:bCs/>
                <w:sz w:val="22"/>
                <w:szCs w:val="22"/>
              </w:rPr>
            </w:r>
          </w:p>
        </w:tc>
        <w:tc>
          <w:tcPr>
            <w:shd w:val="clear" w:color="000000" w:fill="ffffff"/>
            <w:tcBorders/>
            <w:tcW w:w="1275" w:type="dxa"/>
            <w:vAlign w:val="center"/>
            <w:textDirection w:val="lrTb"/>
            <w:noWrap w:val="false"/>
          </w:tcPr>
          <w:p w14:paraId="5FEEE347" w14:textId="77777777">
            <w:pPr>
              <w:pBdr/>
              <w:spacing w:after="60" w:before="60"/>
              <w:ind/>
              <w:jc w:val="center"/>
              <w:rPr>
                <w:b/>
                <w:bCs/>
                <w:sz w:val="22"/>
                <w:szCs w:val="22"/>
              </w:rPr>
            </w:pPr>
            <w:r>
              <w:rPr>
                <w:b/>
                <w:bCs/>
                <w:sz w:val="22"/>
                <w:szCs w:val="22"/>
              </w:rPr>
              <w:t xml:space="preserve">Diện tích sàn (m²)</w:t>
            </w:r>
            <w:r>
              <w:rPr>
                <w:b/>
                <w:bCs/>
                <w:sz w:val="22"/>
                <w:szCs w:val="22"/>
              </w:rPr>
            </w:r>
            <w:r>
              <w:rPr>
                <w:b/>
                <w:bCs/>
                <w:sz w:val="22"/>
                <w:szCs w:val="22"/>
              </w:rPr>
            </w:r>
          </w:p>
        </w:tc>
        <w:tc>
          <w:tcPr>
            <w:shd w:val="clear" w:color="000000" w:fill="ffffff"/>
            <w:tcBorders/>
            <w:tcW w:w="1560" w:type="dxa"/>
            <w:vAlign w:val="center"/>
            <w:textDirection w:val="lrTb"/>
            <w:noWrap w:val="false"/>
          </w:tcPr>
          <w:p w14:paraId="6A920351" w14:textId="77777777">
            <w:pPr>
              <w:pBdr/>
              <w:spacing w:after="60" w:before="60"/>
              <w:ind/>
              <w:jc w:val="center"/>
              <w:rPr>
                <w:b/>
                <w:bCs/>
                <w:sz w:val="22"/>
                <w:szCs w:val="22"/>
              </w:rPr>
            </w:pPr>
            <w:r>
              <w:rPr>
                <w:b/>
                <w:bCs/>
                <w:sz w:val="22"/>
                <w:szCs w:val="22"/>
              </w:rPr>
              <w:t xml:space="preserve">Đơn giá xây dựng mới (đồng/m² sàn)</w:t>
            </w:r>
            <w:r>
              <w:rPr>
                <w:b/>
                <w:bCs/>
                <w:sz w:val="22"/>
                <w:szCs w:val="22"/>
              </w:rPr>
            </w:r>
            <w:r>
              <w:rPr>
                <w:b/>
                <w:bCs/>
                <w:sz w:val="22"/>
                <w:szCs w:val="22"/>
              </w:rPr>
            </w:r>
          </w:p>
        </w:tc>
        <w:tc>
          <w:tcPr>
            <w:shd w:val="clear" w:color="000000" w:fill="ffffff"/>
            <w:tcBorders/>
            <w:tcW w:w="1701" w:type="dxa"/>
            <w:vAlign w:val="center"/>
            <w:textDirection w:val="lrTb"/>
            <w:noWrap w:val="false"/>
          </w:tcPr>
          <w:p w14:paraId="7E96232C" w14:textId="77777777">
            <w:pPr>
              <w:pBdr/>
              <w:spacing w:after="60" w:before="60"/>
              <w:ind/>
              <w:jc w:val="center"/>
              <w:rPr>
                <w:b/>
                <w:bCs/>
                <w:sz w:val="22"/>
                <w:szCs w:val="22"/>
              </w:rPr>
            </w:pPr>
            <w:r>
              <w:rPr>
                <w:b/>
                <w:bCs/>
                <w:sz w:val="22"/>
                <w:szCs w:val="22"/>
              </w:rPr>
              <w:t xml:space="preserve">Chi phí thay thế (đồng)</w:t>
            </w:r>
            <w:r>
              <w:rPr>
                <w:b/>
                <w:bCs/>
                <w:sz w:val="22"/>
                <w:szCs w:val="22"/>
              </w:rPr>
            </w:r>
            <w:r>
              <w:rPr>
                <w:b/>
                <w:bCs/>
                <w:sz w:val="22"/>
                <w:szCs w:val="22"/>
              </w:rPr>
            </w:r>
          </w:p>
        </w:tc>
        <w:tc>
          <w:tcPr>
            <w:shd w:val="clear" w:color="000000" w:fill="ffffff"/>
            <w:tcBorders/>
            <w:tcW w:w="1139" w:type="dxa"/>
            <w:vAlign w:val="center"/>
            <w:textDirection w:val="lrTb"/>
            <w:noWrap w:val="false"/>
          </w:tcPr>
          <w:p w14:paraId="60D04CA3" w14:textId="77777777">
            <w:pPr>
              <w:pBdr/>
              <w:spacing w:after="60" w:before="60"/>
              <w:ind/>
              <w:jc w:val="center"/>
              <w:rPr>
                <w:b/>
                <w:bCs/>
                <w:sz w:val="22"/>
                <w:szCs w:val="22"/>
              </w:rPr>
            </w:pPr>
            <w:r>
              <w:rPr>
                <w:b/>
                <w:bCs/>
                <w:sz w:val="22"/>
                <w:szCs w:val="22"/>
              </w:rPr>
              <w:t xml:space="preserve">Tỷ lệ hao mòn (%)</w:t>
            </w:r>
            <w:r>
              <w:rPr>
                <w:b/>
                <w:bCs/>
                <w:sz w:val="22"/>
                <w:szCs w:val="22"/>
              </w:rPr>
            </w:r>
            <w:r>
              <w:rPr>
                <w:b/>
                <w:bCs/>
                <w:sz w:val="22"/>
                <w:szCs w:val="22"/>
              </w:rPr>
            </w:r>
          </w:p>
        </w:tc>
        <w:tc>
          <w:tcPr>
            <w:shd w:val="clear" w:color="000000" w:fill="ffffff"/>
            <w:tcBorders/>
            <w:tcW w:w="1559" w:type="dxa"/>
            <w:vAlign w:val="center"/>
            <w:textDirection w:val="lrTb"/>
            <w:noWrap w:val="false"/>
          </w:tcPr>
          <w:p w14:paraId="3218FA95" w14:textId="77777777">
            <w:pPr>
              <w:pBdr/>
              <w:spacing w:after="60" w:before="60"/>
              <w:ind/>
              <w:jc w:val="center"/>
              <w:rPr>
                <w:b/>
                <w:bCs/>
                <w:sz w:val="22"/>
                <w:szCs w:val="22"/>
              </w:rPr>
            </w:pPr>
            <w:r>
              <w:rPr>
                <w:b/>
                <w:bCs/>
                <w:sz w:val="22"/>
                <w:szCs w:val="22"/>
              </w:rPr>
              <w:t xml:space="preserve">Giá trị hao mòn (đồng)</w:t>
            </w:r>
            <w:r>
              <w:rPr>
                <w:b/>
                <w:bCs/>
                <w:sz w:val="22"/>
                <w:szCs w:val="22"/>
              </w:rPr>
            </w:r>
            <w:r>
              <w:rPr>
                <w:b/>
                <w:bCs/>
                <w:sz w:val="22"/>
                <w:szCs w:val="22"/>
              </w:rPr>
            </w:r>
          </w:p>
        </w:tc>
        <w:tc>
          <w:tcPr>
            <w:shd w:val="clear" w:color="000000" w:fill="ffffff"/>
            <w:tcBorders/>
            <w:tcW w:w="1968" w:type="dxa"/>
            <w:vAlign w:val="center"/>
            <w:textDirection w:val="lrTb"/>
            <w:noWrap w:val="false"/>
          </w:tcPr>
          <w:p w14:paraId="0351F927" w14:textId="77777777">
            <w:pPr>
              <w:pBdr/>
              <w:spacing w:after="60" w:before="60"/>
              <w:ind/>
              <w:jc w:val="center"/>
              <w:rPr>
                <w:b/>
                <w:bCs/>
                <w:sz w:val="22"/>
                <w:szCs w:val="22"/>
              </w:rPr>
            </w:pPr>
            <w:r>
              <w:rPr>
                <w:b/>
                <w:bCs/>
                <w:sz w:val="22"/>
                <w:szCs w:val="22"/>
              </w:rPr>
              <w:t xml:space="preserve">Giá trị thẩm định tại thời điểm thẩm định giá (đồng)</w:t>
            </w:r>
            <w:r>
              <w:rPr>
                <w:b/>
                <w:bCs/>
                <w:sz w:val="22"/>
                <w:szCs w:val="22"/>
              </w:rPr>
            </w:r>
            <w:r>
              <w:rPr>
                <w:b/>
                <w:bCs/>
                <w:sz w:val="22"/>
                <w:szCs w:val="22"/>
              </w:rPr>
            </w:r>
          </w:p>
        </w:tc>
      </w:tr>
      <w:tr>
        <w:trPr>
          <w:trHeight w:val="300"/>
        </w:trPr>
        <w:tc>
          <w:tcPr>
            <w:shd w:val="clear" w:color="000000" w:fill="ffffff"/>
            <w:tcBorders/>
            <w:tcW w:w="1418" w:type="dxa"/>
            <w:vAlign w:val="center"/>
            <w:textDirection w:val="lrTb"/>
            <w:noWrap w:val="false"/>
          </w:tcPr>
          <w:p w14:paraId="1A30FA8C" w14:textId="77777777">
            <w:pPr>
              <w:pBdr/>
              <w:spacing w:after="60" w:before="60"/>
              <w:ind/>
              <w:jc w:val="center"/>
              <w:rPr>
                <w:b/>
                <w:bCs/>
                <w:sz w:val="22"/>
                <w:szCs w:val="22"/>
              </w:rPr>
            </w:pPr>
            <w:r>
              <w:rPr>
                <w:b/>
                <w:bCs/>
                <w:sz w:val="22"/>
                <w:szCs w:val="22"/>
              </w:rPr>
              <w:t xml:space="preserve">(1)</w:t>
            </w:r>
            <w:r>
              <w:rPr>
                <w:b/>
                <w:bCs/>
                <w:sz w:val="22"/>
                <w:szCs w:val="22"/>
              </w:rPr>
            </w:r>
            <w:r>
              <w:rPr>
                <w:b/>
                <w:bCs/>
                <w:sz w:val="22"/>
                <w:szCs w:val="22"/>
              </w:rPr>
            </w:r>
          </w:p>
        </w:tc>
        <w:tc>
          <w:tcPr>
            <w:shd w:val="clear" w:color="000000" w:fill="ffffff"/>
            <w:tcBorders/>
            <w:tcW w:w="1275" w:type="dxa"/>
            <w:vAlign w:val="center"/>
            <w:textDirection w:val="lrTb"/>
            <w:noWrap w:val="false"/>
          </w:tcPr>
          <w:p w14:paraId="64089011" w14:textId="77777777">
            <w:pPr>
              <w:pBdr/>
              <w:spacing w:after="60" w:before="60"/>
              <w:ind/>
              <w:jc w:val="center"/>
              <w:rPr>
                <w:b/>
                <w:bCs/>
                <w:sz w:val="22"/>
                <w:szCs w:val="22"/>
              </w:rPr>
            </w:pPr>
            <w:r>
              <w:rPr>
                <w:b/>
                <w:bCs/>
                <w:sz w:val="22"/>
                <w:szCs w:val="22"/>
              </w:rPr>
              <w:t xml:space="preserve">(2)</w:t>
            </w:r>
            <w:r>
              <w:rPr>
                <w:b/>
                <w:bCs/>
                <w:sz w:val="22"/>
                <w:szCs w:val="22"/>
              </w:rPr>
            </w:r>
            <w:r>
              <w:rPr>
                <w:b/>
                <w:bCs/>
                <w:sz w:val="22"/>
                <w:szCs w:val="22"/>
              </w:rPr>
            </w:r>
          </w:p>
        </w:tc>
        <w:tc>
          <w:tcPr>
            <w:shd w:val="clear" w:color="000000" w:fill="ffffff"/>
            <w:tcBorders/>
            <w:tcW w:w="1560" w:type="dxa"/>
            <w:vAlign w:val="center"/>
            <w:textDirection w:val="lrTb"/>
            <w:noWrap w:val="false"/>
          </w:tcPr>
          <w:p w14:paraId="378BD9C2" w14:textId="77777777">
            <w:pPr>
              <w:pBdr/>
              <w:spacing w:after="60" w:before="60"/>
              <w:ind/>
              <w:jc w:val="center"/>
              <w:rPr>
                <w:b/>
                <w:bCs/>
                <w:sz w:val="22"/>
                <w:szCs w:val="22"/>
              </w:rPr>
            </w:pPr>
            <w:r>
              <w:rPr>
                <w:b/>
                <w:bCs/>
                <w:sz w:val="22"/>
                <w:szCs w:val="22"/>
              </w:rPr>
              <w:t xml:space="preserve">(3)</w:t>
            </w:r>
            <w:r>
              <w:rPr>
                <w:b/>
                <w:bCs/>
                <w:sz w:val="22"/>
                <w:szCs w:val="22"/>
              </w:rPr>
            </w:r>
            <w:r>
              <w:rPr>
                <w:b/>
                <w:bCs/>
                <w:sz w:val="22"/>
                <w:szCs w:val="22"/>
              </w:rPr>
            </w:r>
          </w:p>
        </w:tc>
        <w:tc>
          <w:tcPr>
            <w:shd w:val="clear" w:color="000000" w:fill="ffffff"/>
            <w:tcBorders/>
            <w:tcW w:w="1701" w:type="dxa"/>
            <w:vAlign w:val="center"/>
            <w:textDirection w:val="lrTb"/>
            <w:noWrap w:val="false"/>
          </w:tcPr>
          <w:p w14:paraId="0B2DAB71" w14:textId="77777777">
            <w:pPr>
              <w:pBdr/>
              <w:spacing w:after="60" w:before="60"/>
              <w:ind/>
              <w:jc w:val="center"/>
              <w:rPr>
                <w:b/>
                <w:bCs/>
                <w:sz w:val="22"/>
                <w:szCs w:val="22"/>
              </w:rPr>
            </w:pPr>
            <w:r>
              <w:rPr>
                <w:b/>
                <w:bCs/>
                <w:sz w:val="22"/>
                <w:szCs w:val="22"/>
              </w:rPr>
              <w:t xml:space="preserve">(4) = (2) * (3)</w:t>
            </w:r>
            <w:r>
              <w:rPr>
                <w:b/>
                <w:bCs/>
                <w:sz w:val="22"/>
                <w:szCs w:val="22"/>
              </w:rPr>
            </w:r>
            <w:r>
              <w:rPr>
                <w:b/>
                <w:bCs/>
                <w:sz w:val="22"/>
                <w:szCs w:val="22"/>
              </w:rPr>
            </w:r>
          </w:p>
        </w:tc>
        <w:tc>
          <w:tcPr>
            <w:shd w:val="clear" w:color="000000" w:fill="ffffff"/>
            <w:tcBorders/>
            <w:tcW w:w="1139" w:type="dxa"/>
            <w:vAlign w:val="center"/>
            <w:textDirection w:val="lrTb"/>
            <w:noWrap w:val="false"/>
          </w:tcPr>
          <w:p w14:paraId="7216B7DC" w14:textId="77777777">
            <w:pPr>
              <w:pBdr/>
              <w:spacing w:after="60" w:before="60"/>
              <w:ind/>
              <w:jc w:val="center"/>
              <w:rPr>
                <w:b/>
                <w:bCs/>
                <w:sz w:val="22"/>
                <w:szCs w:val="22"/>
              </w:rPr>
            </w:pPr>
            <w:r>
              <w:rPr>
                <w:b/>
                <w:bCs/>
                <w:sz w:val="22"/>
                <w:szCs w:val="22"/>
              </w:rPr>
              <w:t xml:space="preserve">(5)</w:t>
            </w:r>
            <w:r>
              <w:rPr>
                <w:b/>
                <w:bCs/>
                <w:sz w:val="22"/>
                <w:szCs w:val="22"/>
              </w:rPr>
            </w:r>
            <w:r>
              <w:rPr>
                <w:b/>
                <w:bCs/>
                <w:sz w:val="22"/>
                <w:szCs w:val="22"/>
              </w:rPr>
            </w:r>
          </w:p>
        </w:tc>
        <w:tc>
          <w:tcPr>
            <w:shd w:val="clear" w:color="000000" w:fill="ffffff"/>
            <w:tcBorders/>
            <w:tcW w:w="1559" w:type="dxa"/>
            <w:vAlign w:val="center"/>
            <w:textDirection w:val="lrTb"/>
            <w:noWrap w:val="false"/>
          </w:tcPr>
          <w:p w14:paraId="6C985A65" w14:textId="77777777">
            <w:pPr>
              <w:pBdr/>
              <w:spacing w:after="60" w:before="60"/>
              <w:ind/>
              <w:jc w:val="center"/>
              <w:rPr>
                <w:b/>
                <w:bCs/>
                <w:sz w:val="22"/>
                <w:szCs w:val="22"/>
              </w:rPr>
            </w:pPr>
            <w:r>
              <w:rPr>
                <w:b/>
                <w:bCs/>
                <w:sz w:val="22"/>
                <w:szCs w:val="22"/>
              </w:rPr>
              <w:t xml:space="preserve">(</w:t>
            </w:r>
            <w:r>
              <w:rPr>
                <w:b/>
                <w:bCs/>
                <w:sz w:val="22"/>
                <w:szCs w:val="22"/>
              </w:rPr>
              <w:t xml:space="preserve">6</w:t>
            </w:r>
            <w:r>
              <w:rPr>
                <w:b/>
                <w:bCs/>
                <w:sz w:val="22"/>
                <w:szCs w:val="22"/>
              </w:rPr>
              <w:t xml:space="preserve">)</w:t>
            </w:r>
            <w:r>
              <w:rPr>
                <w:b/>
                <w:bCs/>
                <w:sz w:val="22"/>
                <w:szCs w:val="22"/>
              </w:rPr>
              <w:t xml:space="preserve">=</w:t>
            </w:r>
            <w:r>
              <w:rPr>
                <w:b/>
                <w:bCs/>
                <w:sz w:val="22"/>
                <w:szCs w:val="22"/>
              </w:rPr>
              <w:t xml:space="preserve">(4)*(5)</w:t>
            </w:r>
            <w:r>
              <w:rPr>
                <w:b/>
                <w:bCs/>
                <w:sz w:val="22"/>
                <w:szCs w:val="22"/>
              </w:rPr>
            </w:r>
            <w:r>
              <w:rPr>
                <w:b/>
                <w:bCs/>
                <w:sz w:val="22"/>
                <w:szCs w:val="22"/>
              </w:rPr>
            </w:r>
          </w:p>
        </w:tc>
        <w:tc>
          <w:tcPr>
            <w:shd w:val="clear" w:color="000000" w:fill="ffffff"/>
            <w:tcBorders/>
            <w:tcW w:w="1968" w:type="dxa"/>
            <w:vAlign w:val="center"/>
            <w:textDirection w:val="lrTb"/>
            <w:noWrap w:val="false"/>
          </w:tcPr>
          <w:p w14:paraId="2BD0CF0D" w14:textId="77777777">
            <w:pPr>
              <w:pBdr/>
              <w:spacing w:after="60" w:before="60"/>
              <w:ind/>
              <w:jc w:val="center"/>
              <w:rPr>
                <w:b/>
                <w:bCs/>
                <w:sz w:val="22"/>
                <w:szCs w:val="22"/>
              </w:rPr>
            </w:pPr>
            <w:r>
              <w:rPr>
                <w:b/>
                <w:bCs/>
                <w:sz w:val="22"/>
                <w:szCs w:val="22"/>
              </w:rPr>
              <w:t xml:space="preserve">(</w:t>
            </w:r>
            <w:r>
              <w:rPr>
                <w:b/>
                <w:bCs/>
                <w:sz w:val="22"/>
                <w:szCs w:val="22"/>
              </w:rPr>
              <w:t xml:space="preserve">7</w:t>
            </w:r>
            <w:r>
              <w:rPr>
                <w:b/>
                <w:bCs/>
                <w:sz w:val="22"/>
                <w:szCs w:val="22"/>
              </w:rPr>
              <w:t xml:space="preserve">) = (4) - (</w:t>
            </w:r>
            <w:r>
              <w:rPr>
                <w:b/>
                <w:bCs/>
                <w:sz w:val="22"/>
                <w:szCs w:val="22"/>
              </w:rPr>
              <w:t xml:space="preserve">6</w:t>
            </w:r>
            <w:r>
              <w:rPr>
                <w:b/>
                <w:bCs/>
                <w:sz w:val="22"/>
                <w:szCs w:val="22"/>
              </w:rPr>
              <w:t xml:space="preserve">)</w:t>
            </w:r>
            <w:r>
              <w:rPr>
                <w:b/>
                <w:bCs/>
                <w:sz w:val="22"/>
                <w:szCs w:val="22"/>
              </w:rPr>
            </w:r>
            <w:r>
              <w:rPr>
                <w:b/>
                <w:bCs/>
                <w:sz w:val="22"/>
                <w:szCs w:val="22"/>
              </w:rPr>
            </w:r>
          </w:p>
        </w:tc>
      </w:tr>
      <w:tr>
        <w:trPr>
          <w:trHeight w:val="312"/>
        </w:trPr>
        <w:tc>
          <w:tcPr>
            <w:tcBorders/>
            <w:tcW w:w="1418" w:type="dxa"/>
            <w:vAlign w:val="center"/>
            <w:textDirection w:val="lrTb"/>
            <w:noWrap w:val="false"/>
          </w:tcPr>
          <w:p w14:paraId="20626213" w14:textId="77777777">
            <w:pPr>
              <w:pBdr/>
              <w:spacing w:after="60" w:before="60"/>
              <w:ind/>
              <w:jc w:val="center"/>
              <w:rPr>
                <w:sz w:val="22"/>
                <w:szCs w:val="22"/>
              </w:rPr>
            </w:pPr>
            <w:r>
              <w:rPr>
                <w:sz w:val="22"/>
                <w:szCs w:val="22"/>
              </w:rPr>
              <w:t xml:space="preserve">Nhà 4 tầng </w:t>
            </w:r>
            <w:r>
              <w:rPr>
                <w:sz w:val="22"/>
                <w:szCs w:val="22"/>
              </w:rPr>
            </w:r>
            <w:r>
              <w:rPr>
                <w:sz w:val="22"/>
                <w:szCs w:val="22"/>
              </w:rPr>
            </w:r>
          </w:p>
        </w:tc>
        <w:tc>
          <w:tcPr>
            <w:tcBorders/>
            <w:tcW w:w="1275" w:type="dxa"/>
            <w:vAlign w:val="center"/>
            <w:textDirection w:val="lrTb"/>
            <w:noWrap/>
          </w:tcPr>
          <w:p w14:paraId="79594625" w14:textId="77777777">
            <w:pPr>
              <w:pBdr/>
              <w:spacing w:after="60" w:before="60"/>
              <w:ind/>
              <w:jc w:val="center"/>
              <w:rPr>
                <w:sz w:val="22"/>
                <w:szCs w:val="22"/>
              </w:rPr>
            </w:pPr>
            <w:r>
              <w:rPr>
                <w:sz w:val="22"/>
                <w:szCs w:val="22"/>
              </w:rPr>
              <w:t xml:space="preserve">719.3</w:t>
            </w:r>
            <w:r>
              <w:rPr>
                <w:sz w:val="22"/>
                <w:szCs w:val="22"/>
              </w:rPr>
            </w:r>
            <w:r>
              <w:rPr>
                <w:sz w:val="22"/>
                <w:szCs w:val="22"/>
              </w:rPr>
            </w:r>
          </w:p>
        </w:tc>
        <w:tc>
          <w:tcPr>
            <w:tcBorders/>
            <w:tcW w:w="1560" w:type="dxa"/>
            <w:vAlign w:val="center"/>
            <w:textDirection w:val="lrTb"/>
            <w:noWrap/>
          </w:tcPr>
          <w:p w14:paraId="70E4F213" w14:textId="77777777">
            <w:pPr>
              <w:pBdr/>
              <w:spacing w:after="60" w:before="60"/>
              <w:ind/>
              <w:jc w:val="center"/>
              <w:rPr>
                <w:sz w:val="22"/>
                <w:szCs w:val="22"/>
              </w:rPr>
            </w:pPr>
            <w:r>
              <w:rPr>
                <w:sz w:val="22"/>
                <w:szCs w:val="22"/>
              </w:rPr>
              <w:t xml:space="preserve">6.590.496</w:t>
            </w:r>
            <w:r>
              <w:rPr>
                <w:sz w:val="22"/>
                <w:szCs w:val="22"/>
              </w:rPr>
            </w:r>
            <w:r>
              <w:rPr>
                <w:sz w:val="22"/>
                <w:szCs w:val="22"/>
              </w:rPr>
            </w:r>
          </w:p>
        </w:tc>
        <w:tc>
          <w:tcPr>
            <w:tcBorders/>
            <w:tcW w:w="1701" w:type="dxa"/>
            <w:vAlign w:val="center"/>
            <w:textDirection w:val="lrTb"/>
            <w:noWrap/>
          </w:tcPr>
          <w:p w14:paraId="1A27ADD4" w14:textId="77777777">
            <w:pPr>
              <w:pBdr/>
              <w:spacing w:after="60" w:before="60"/>
              <w:ind/>
              <w:jc w:val="center"/>
              <w:rPr>
                <w:sz w:val="22"/>
                <w:szCs w:val="22"/>
              </w:rPr>
            </w:pPr>
            <w:r>
              <w:rPr>
                <w:sz w:val="22"/>
                <w:szCs w:val="22"/>
              </w:rPr>
              <w:t xml:space="preserve">4.740.543.773</w:t>
            </w:r>
            <w:r>
              <w:rPr>
                <w:sz w:val="22"/>
                <w:szCs w:val="22"/>
              </w:rPr>
            </w:r>
            <w:r>
              <w:rPr>
                <w:sz w:val="22"/>
                <w:szCs w:val="22"/>
              </w:rPr>
            </w:r>
          </w:p>
        </w:tc>
        <w:tc>
          <w:tcPr>
            <w:tcBorders/>
            <w:tcW w:w="1139" w:type="dxa"/>
            <w:vAlign w:val="center"/>
            <w:textDirection w:val="lrTb"/>
            <w:noWrap w:val="false"/>
          </w:tcPr>
          <w:p w14:paraId="7F445948" w14:textId="77777777">
            <w:pPr>
              <w:pBdr/>
              <w:spacing w:after="60" w:before="60"/>
              <w:ind/>
              <w:jc w:val="center"/>
              <w:rPr>
                <w:sz w:val="22"/>
                <w:szCs w:val="22"/>
              </w:rPr>
            </w:pPr>
            <w:r>
              <w:rPr>
                <w:sz w:val="22"/>
                <w:szCs w:val="22"/>
              </w:rPr>
              <w:t xml:space="preserve">16%</w:t>
            </w:r>
            <w:r>
              <w:rPr>
                <w:sz w:val="22"/>
                <w:szCs w:val="22"/>
              </w:rPr>
            </w:r>
            <w:r>
              <w:rPr>
                <w:sz w:val="22"/>
                <w:szCs w:val="22"/>
              </w:rPr>
            </w:r>
          </w:p>
        </w:tc>
        <w:tc>
          <w:tcPr>
            <w:tcBorders/>
            <w:tcW w:w="1559" w:type="dxa"/>
            <w:vAlign w:val="center"/>
            <w:textDirection w:val="lrTb"/>
            <w:noWrap/>
          </w:tcPr>
          <w:p w14:paraId="7C2212FE" w14:textId="77777777">
            <w:pPr>
              <w:pBdr/>
              <w:spacing w:after="60" w:before="60"/>
              <w:ind/>
              <w:jc w:val="center"/>
              <w:rPr>
                <w:sz w:val="22"/>
                <w:szCs w:val="22"/>
              </w:rPr>
            </w:pPr>
            <w:r>
              <w:rPr>
                <w:sz w:val="22"/>
                <w:szCs w:val="22"/>
              </w:rPr>
              <w:t xml:space="preserve">758.487.004</w:t>
            </w:r>
            <w:r>
              <w:rPr>
                <w:sz w:val="22"/>
                <w:szCs w:val="22"/>
              </w:rPr>
            </w:r>
            <w:r>
              <w:rPr>
                <w:sz w:val="22"/>
                <w:szCs w:val="22"/>
              </w:rPr>
            </w:r>
          </w:p>
        </w:tc>
        <w:tc>
          <w:tcPr>
            <w:tcBorders/>
            <w:tcW w:w="1968" w:type="dxa"/>
            <w:vAlign w:val="center"/>
            <w:textDirection w:val="lrTb"/>
            <w:noWrap w:val="false"/>
          </w:tcPr>
          <w:p w14:paraId="423F9395" w14:textId="77777777">
            <w:pPr>
              <w:pBdr/>
              <w:spacing w:after="60" w:before="60"/>
              <w:ind/>
              <w:jc w:val="center"/>
              <w:rPr>
                <w:sz w:val="22"/>
                <w:szCs w:val="22"/>
              </w:rPr>
            </w:pPr>
            <w:r>
              <w:rPr>
                <w:sz w:val="22"/>
                <w:szCs w:val="22"/>
              </w:rPr>
              <w:t xml:space="preserve">3.982.056.769</w:t>
            </w:r>
            <w:r>
              <w:rPr>
                <w:sz w:val="22"/>
                <w:szCs w:val="22"/>
              </w:rPr>
            </w:r>
            <w:r>
              <w:rPr>
                <w:sz w:val="22"/>
                <w:szCs w:val="22"/>
              </w:rPr>
            </w:r>
          </w:p>
        </w:tc>
      </w:tr>
    </w:tbl>
    <w:p w14:paraId="4B506B03" w14:textId="49B8E0F8">
      <w:pPr>
        <w:pStyle w:val="1032"/>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14:paraId="5FD09752" w14:textId="7EC8B675">
      <w:pPr>
        <w:pStyle w:val="1032"/>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11/2025</w:t>
      </w:r>
      <w:r>
        <w:t xml:space="preserve"> </w:t>
      </w:r>
      <w:r>
        <w:t xml:space="preserve">ước tính </w:t>
      </w:r>
      <w:r>
        <w:t xml:space="preserve">như sau</w:t>
      </w:r>
      <w:r>
        <w:t xml:space="preserve">:</w:t>
      </w:r>
      <w:r>
        <w:rPr>
          <w:highlight w:val="none"/>
        </w:rPr>
      </w:r>
    </w:p>
    <w:tbl>
      <w:tblPr>
        <w:tblStyle w:val="1036"/>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74"/>
        <w:gridCol w:w="2639"/>
        <w:gridCol w:w="1387"/>
        <w:gridCol w:w="1606"/>
        <w:gridCol w:w="1228"/>
        <w:gridCol w:w="1890"/>
      </w:tblGrid>
      <w:tr>
        <w:trPr>
          <w:trHeight w:val="73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74" w:type="dxa"/>
            <w:vAlign w:val="center"/>
            <w:textDirection w:val="lrTb"/>
            <w:noWrap w:val="false"/>
          </w:tcPr>
          <w:p w14:paraId="73F2F980">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639" w:type="dxa"/>
            <w:vAlign w:val="center"/>
            <w:textDirection w:val="lrTb"/>
            <w:noWrap w:val="false"/>
          </w:tcPr>
          <w:p w14:paraId="22F2DD7F">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387" w:type="dxa"/>
            <w:vAlign w:val="center"/>
            <w:textDirection w:val="lrTb"/>
            <w:noWrap w:val="false"/>
          </w:tcPr>
          <w:p w14:paraId="19D08A8F">
            <w:pPr>
              <w:pBdr/>
              <w:spacing w:after="0" w:before="0" w:line="240" w:lineRule="auto"/>
              <w:ind/>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06" w:type="dxa"/>
            <w:vAlign w:val="center"/>
            <w:textDirection w:val="lrTb"/>
            <w:noWrap w:val="false"/>
          </w:tcPr>
          <w:p w14:paraId="35C9A15A">
            <w:pPr>
              <w:pBdr/>
              <w:spacing w:after="0" w:before="0" w:line="240" w:lineRule="auto"/>
              <w:ind/>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228" w:type="dxa"/>
            <w:vAlign w:val="center"/>
            <w:textDirection w:val="lrTb"/>
            <w:noWrap w:val="false"/>
          </w:tcPr>
          <w:p w14:paraId="1853CAD7">
            <w:pPr>
              <w:pBdr/>
              <w:spacing w:after="0" w:before="0" w:line="240" w:lineRule="auto"/>
              <w:ind/>
              <w:jc w:val="center"/>
              <w:rPr/>
            </w:pPr>
            <w:r>
              <w:rPr>
                <w:rFonts w:ascii="Times New Roman" w:hAnsi="Times New Roman" w:eastAsia="Times New Roman" w:cs="Times New Roman"/>
                <w:b/>
                <w:color w:val="000000"/>
                <w:sz w:val="24"/>
              </w:rPr>
              <w:t xml:space="preserve">Hệ số/</w:t>
              <w:br/>
              <w:t xml:space="preserve">CLCL (%)</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14:paraId="333FC8A3">
            <w:pPr>
              <w:pBdr/>
              <w:spacing w:after="0" w:before="0" w:line="240" w:lineRule="auto"/>
              <w:ind/>
              <w:jc w:val="center"/>
              <w:rPr/>
            </w:pPr>
            <w:r>
              <w:rPr>
                <w:rFonts w:ascii="Times New Roman" w:hAnsi="Times New Roman" w:eastAsia="Times New Roman" w:cs="Times New Roman"/>
                <w:b/>
                <w:color w:val="000000"/>
                <w:sz w:val="24"/>
              </w:rPr>
              <w:t xml:space="preserve">Thành tiền (đồng)</w:t>
            </w:r>
            <w:r/>
          </w:p>
        </w:tc>
      </w:tr>
      <w:tr>
        <w:trPr>
          <w:trHeight w:val="227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74" w:type="dxa"/>
            <w:vAlign w:val="center"/>
            <w:textDirection w:val="lrTb"/>
            <w:noWrap w:val="false"/>
          </w:tcPr>
          <w:p w14:paraId="6C47A0F3">
            <w:pPr>
              <w:pBdr/>
              <w:spacing w:after="0" w:before="0" w:line="240" w:lineRule="auto"/>
              <w:ind/>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860" w:type="dxa"/>
            <w:vAlign w:val="center"/>
            <w:textDirection w:val="lrTb"/>
            <w:noWrap w:val="false"/>
          </w:tcPr>
          <w:p w14:paraId="0A7433E2">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90, tờ bản đồ số 227 có địa chỉ: Căn LV2-5, Lô OSL-3, khu ở nghỉ dưỡng Hạ Long Premier Village, phường Bãi Cháy, thành phố Hạ Long, Quảng Ninh (Nay là Phường Bãi Cháy, tỉnh Quảng Ninh) theo Giấy chứng nhận quyền sử dụng đ</w:t>
            </w:r>
            <w:r>
              <w:rPr>
                <w:rFonts w:ascii="Times New Roman" w:hAnsi="Times New Roman" w:eastAsia="Times New Roman" w:cs="Times New Roman"/>
                <w:b/>
                <w:color w:val="000000"/>
                <w:sz w:val="24"/>
              </w:rPr>
              <w:t xml:space="preserve">ất quyền sở hữu nhà ở và tài sản khác gắn liền với đất số: CU 598765, số vào sổ cấp GCN: CH 47940 do Ủy ban nhân dân thành phố Hạ Long cấp ngày 30/07/2020; Chủ sử dụng đất là Ông Dương Quang Minh và Bà Vũ Ngọc Loan</w:t>
            </w: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14:paraId="091E47C1">
            <w:pPr>
              <w:pBdr/>
              <w:spacing w:after="0" w:before="0" w:line="240" w:lineRule="auto"/>
              <w:ind/>
              <w:jc w:val="right"/>
              <w:rPr/>
            </w:pPr>
            <w:r>
              <w:rPr>
                <w:rFonts w:ascii="Times New Roman" w:hAnsi="Times New Roman" w:eastAsia="Times New Roman" w:cs="Times New Roman"/>
                <w:b/>
                <w:color w:val="000000"/>
                <w:sz w:val="24"/>
              </w:rPr>
              <w:t xml:space="preserve"> </w:t>
            </w:r>
            <w:r/>
          </w:p>
        </w:tc>
      </w:tr>
      <w:tr>
        <w:trPr>
          <w:trHeight w:val="3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74" w:type="dxa"/>
            <w:vAlign w:val="center"/>
            <w:textDirection w:val="lrTb"/>
            <w:noWrap w:val="false"/>
          </w:tcPr>
          <w:p w14:paraId="5EA83547">
            <w:pPr>
              <w:pBdr/>
              <w:spacing w:after="0" w:before="0" w:line="240" w:lineRule="auto"/>
              <w:ind/>
              <w:jc w:val="center"/>
              <w:rPr/>
            </w:pPr>
            <w:r>
              <w:rPr>
                <w:rFonts w:ascii="Times New Roman" w:hAnsi="Times New Roman" w:eastAsia="Times New Roman" w:cs="Times New Roman"/>
                <w:color w:val="000000"/>
                <w:sz w:val="24"/>
              </w:rPr>
              <w:t xml:space="preserve">01</w:t>
            </w:r>
            <w:r/>
          </w:p>
        </w:tc>
        <w:tc>
          <w:tcPr>
            <w:shd w:val="clear" w:color="ffffff" w:fill="ffffff"/>
            <w:tcBorders>
              <w:bottom w:val="single" w:color="000000" w:sz="6" w:space="0"/>
              <w:right w:val="single" w:color="000000" w:sz="6" w:space="0"/>
            </w:tcBorders>
            <w:tcMar>
              <w:left w:w="0" w:type="dxa"/>
              <w:top w:w="0" w:type="dxa"/>
              <w:right w:w="0" w:type="dxa"/>
              <w:bottom w:w="0" w:type="dxa"/>
            </w:tcMar>
            <w:tcW w:w="2639" w:type="dxa"/>
            <w:vAlign w:val="center"/>
            <w:textDirection w:val="lrTb"/>
            <w:noWrap w:val="false"/>
          </w:tcPr>
          <w:p w14:paraId="46953C25">
            <w:pPr>
              <w:pBdr/>
              <w:spacing w:after="0" w:before="0" w:line="240" w:lineRule="auto"/>
              <w:ind/>
              <w:rPr/>
            </w:pPr>
            <w:r>
              <w:rPr>
                <w:rFonts w:ascii="Times New Roman" w:hAnsi="Times New Roman" w:eastAsia="Times New Roman" w:cs="Times New Roman"/>
                <w:color w:val="000000"/>
                <w:sz w:val="24"/>
              </w:rPr>
              <w:t xml:space="preserve">Quyền sử dụng đất</w:t>
            </w:r>
            <w:r/>
          </w:p>
        </w:tc>
        <w:tc>
          <w:tcPr>
            <w:tcBorders>
              <w:bottom w:val="single" w:color="000000" w:sz="6" w:space="0"/>
              <w:right w:val="single" w:color="000000" w:sz="6" w:space="0"/>
            </w:tcBorders>
            <w:tcMar>
              <w:left w:w="0" w:type="dxa"/>
              <w:top w:w="0" w:type="dxa"/>
              <w:right w:w="0" w:type="dxa"/>
              <w:bottom w:w="0" w:type="dxa"/>
            </w:tcMar>
            <w:tcW w:w="1387" w:type="dxa"/>
            <w:vAlign w:val="center"/>
            <w:textDirection w:val="lrTb"/>
            <w:noWrap/>
          </w:tcPr>
          <w:p w14:paraId="79F59BD8">
            <w:pPr>
              <w:pBdr/>
              <w:spacing w:after="0" w:before="0" w:line="240" w:lineRule="auto"/>
              <w:ind/>
              <w:jc w:val="center"/>
              <w:rPr/>
            </w:pPr>
            <w:r>
              <w:rPr>
                <w:rFonts w:ascii="Times New Roman" w:hAnsi="Times New Roman" w:eastAsia="Times New Roman" w:cs="Times New Roman"/>
                <w:color w:val="000000"/>
                <w:sz w:val="24"/>
              </w:rPr>
              <w:t xml:space="preserve">300,1 </w:t>
            </w:r>
            <w:r/>
          </w:p>
        </w:tc>
        <w:tc>
          <w:tcPr>
            <w:shd w:val="clear" w:color="ffffff" w:fill="ffffff"/>
            <w:tcBorders>
              <w:bottom w:val="single" w:color="000000" w:sz="6" w:space="0"/>
              <w:right w:val="single" w:color="000000" w:sz="6" w:space="0"/>
            </w:tcBorders>
            <w:tcMar>
              <w:left w:w="0" w:type="dxa"/>
              <w:top w:w="0" w:type="dxa"/>
              <w:right w:w="0" w:type="dxa"/>
              <w:bottom w:w="0" w:type="dxa"/>
            </w:tcMar>
            <w:tcW w:w="1606" w:type="dxa"/>
            <w:vAlign w:val="center"/>
            <w:textDirection w:val="lrTb"/>
            <w:noWrap w:val="false"/>
          </w:tcPr>
          <w:p w14:paraId="4E22C841">
            <w:pPr>
              <w:pBdr/>
              <w:spacing w:after="0" w:before="0" w:line="240" w:lineRule="auto"/>
              <w:ind/>
              <w:jc w:val="center"/>
              <w:rPr/>
            </w:pPr>
            <w:r>
              <w:rPr>
                <w:rFonts w:ascii="Times New Roman" w:hAnsi="Times New Roman" w:eastAsia="Times New Roman" w:cs="Times New Roman"/>
                <w:color w:val="000000"/>
                <w:sz w:val="24"/>
              </w:rPr>
              <w:t xml:space="preserve">125.000.000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228" w:type="dxa"/>
            <w:vAlign w:val="center"/>
            <w:textDirection w:val="lrTb"/>
            <w:noWrap w:val="false"/>
          </w:tcPr>
          <w:p w14:paraId="5A674ED7">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14:paraId="106CC7CE">
            <w:pPr>
              <w:pBdr/>
              <w:spacing w:after="0" w:before="0" w:line="240" w:lineRule="auto"/>
              <w:ind/>
              <w:jc w:val="right"/>
              <w:rPr/>
            </w:pPr>
            <w:r>
              <w:rPr>
                <w:rFonts w:ascii="Times New Roman" w:hAnsi="Times New Roman" w:eastAsia="Times New Roman" w:cs="Times New Roman"/>
                <w:color w:val="000000"/>
                <w:sz w:val="24"/>
              </w:rPr>
              <w:t xml:space="preserve">37.512.500.000</w:t>
            </w:r>
            <w:r/>
          </w:p>
        </w:tc>
      </w:tr>
      <w:tr>
        <w:trPr>
          <w:trHeight w:val="3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74" w:type="dxa"/>
            <w:vAlign w:val="center"/>
            <w:textDirection w:val="lrTb"/>
            <w:noWrap w:val="false"/>
          </w:tcPr>
          <w:p w14:paraId="5254AA99">
            <w:pPr>
              <w:pBdr/>
              <w:spacing w:after="0" w:before="0" w:line="240" w:lineRule="auto"/>
              <w:ind/>
              <w:jc w:val="center"/>
              <w:rPr/>
            </w:pPr>
            <w:r>
              <w:rPr>
                <w:rFonts w:ascii="Times New Roman" w:hAnsi="Times New Roman" w:eastAsia="Times New Roman" w:cs="Times New Roman"/>
                <w:color w:val="000000"/>
                <w:sz w:val="24"/>
              </w:rPr>
              <w:t xml:space="preserve">02</w:t>
            </w:r>
            <w:r/>
          </w:p>
        </w:tc>
        <w:tc>
          <w:tcPr>
            <w:shd w:val="clear" w:color="ffffff" w:fill="ffffff"/>
            <w:tcBorders>
              <w:bottom w:val="single" w:color="000000" w:sz="6" w:space="0"/>
              <w:right w:val="single" w:color="000000" w:sz="6" w:space="0"/>
            </w:tcBorders>
            <w:tcMar>
              <w:left w:w="0" w:type="dxa"/>
              <w:top w:w="0" w:type="dxa"/>
              <w:right w:w="0" w:type="dxa"/>
              <w:bottom w:w="0" w:type="dxa"/>
            </w:tcMar>
            <w:tcW w:w="2639" w:type="dxa"/>
            <w:vAlign w:val="center"/>
            <w:textDirection w:val="lrTb"/>
            <w:noWrap w:val="false"/>
          </w:tcPr>
          <w:p w14:paraId="6AB80C70">
            <w:pPr>
              <w:pBdr/>
              <w:spacing w:after="0" w:before="0" w:line="240" w:lineRule="auto"/>
              <w:ind/>
              <w:rPr/>
            </w:pPr>
            <w:r>
              <w:rPr>
                <w:rFonts w:ascii="Times New Roman" w:hAnsi="Times New Roman" w:eastAsia="Times New Roman" w:cs="Times New Roman"/>
                <w:color w:val="000000"/>
                <w:sz w:val="24"/>
              </w:rPr>
              <w:t xml:space="preserve">Nhà ở 4 tầng</w:t>
            </w:r>
            <w:r/>
          </w:p>
        </w:tc>
        <w:tc>
          <w:tcPr>
            <w:tcBorders>
              <w:bottom w:val="single" w:color="000000" w:sz="6" w:space="0"/>
              <w:right w:val="single" w:color="000000" w:sz="6" w:space="0"/>
            </w:tcBorders>
            <w:tcMar>
              <w:left w:w="0" w:type="dxa"/>
              <w:top w:w="0" w:type="dxa"/>
              <w:right w:w="0" w:type="dxa"/>
              <w:bottom w:w="0" w:type="dxa"/>
            </w:tcMar>
            <w:tcW w:w="1387" w:type="dxa"/>
            <w:vAlign w:val="center"/>
            <w:textDirection w:val="lrTb"/>
            <w:noWrap/>
          </w:tcPr>
          <w:p w14:paraId="0FA56859">
            <w:pPr>
              <w:pBdr/>
              <w:spacing w:after="0" w:before="0" w:line="240" w:lineRule="auto"/>
              <w:ind/>
              <w:jc w:val="center"/>
              <w:rPr/>
            </w:pPr>
            <w:r>
              <w:rPr>
                <w:rFonts w:ascii="Times New Roman" w:hAnsi="Times New Roman" w:eastAsia="Times New Roman" w:cs="Times New Roman"/>
                <w:color w:val="000000"/>
                <w:sz w:val="24"/>
              </w:rPr>
              <w:t xml:space="preserve">719,3 </w:t>
            </w:r>
            <w:r/>
          </w:p>
        </w:tc>
        <w:tc>
          <w:tcPr>
            <w:shd w:val="clear" w:color="ffffff" w:fill="ffffff"/>
            <w:tcBorders>
              <w:bottom w:val="single" w:color="000000" w:sz="6" w:space="0"/>
              <w:right w:val="single" w:color="000000" w:sz="6" w:space="0"/>
            </w:tcBorders>
            <w:tcMar>
              <w:left w:w="0" w:type="dxa"/>
              <w:top w:w="0" w:type="dxa"/>
              <w:right w:w="0" w:type="dxa"/>
              <w:bottom w:w="0" w:type="dxa"/>
            </w:tcMar>
            <w:tcW w:w="1606" w:type="dxa"/>
            <w:vAlign w:val="center"/>
            <w:textDirection w:val="lrTb"/>
            <w:noWrap w:val="false"/>
          </w:tcPr>
          <w:p w14:paraId="6E248BCD">
            <w:pPr>
              <w:pBdr/>
              <w:spacing w:after="0" w:before="0" w:line="240" w:lineRule="auto"/>
              <w:ind/>
              <w:jc w:val="center"/>
              <w:rPr/>
            </w:pPr>
            <w:r>
              <w:rPr>
                <w:rFonts w:ascii="Times New Roman" w:hAnsi="Times New Roman" w:eastAsia="Times New Roman" w:cs="Times New Roman"/>
                <w:color w:val="000000"/>
                <w:sz w:val="24"/>
              </w:rPr>
              <w:t xml:space="preserve">6.590.496 </w:t>
            </w:r>
            <w:r/>
          </w:p>
        </w:tc>
        <w:tc>
          <w:tcPr>
            <w:shd w:val="clear" w:color="ffffff" w:fill="ffffff"/>
            <w:tcBorders>
              <w:bottom w:val="single" w:color="000000" w:sz="6" w:space="0"/>
              <w:right w:val="single" w:color="000000" w:sz="6" w:space="0"/>
            </w:tcBorders>
            <w:tcMar>
              <w:left w:w="0" w:type="dxa"/>
              <w:top w:w="0" w:type="dxa"/>
              <w:right w:w="0" w:type="dxa"/>
              <w:bottom w:w="0" w:type="dxa"/>
            </w:tcMar>
            <w:tcW w:w="1228" w:type="dxa"/>
            <w:vAlign w:val="center"/>
            <w:textDirection w:val="lrTb"/>
            <w:noWrap w:val="false"/>
          </w:tcPr>
          <w:p w14:paraId="741B7469">
            <w:pPr>
              <w:pBdr/>
              <w:spacing w:after="0" w:before="0" w:line="240" w:lineRule="auto"/>
              <w:ind/>
              <w:jc w:val="center"/>
              <w:rPr/>
            </w:pPr>
            <w:r>
              <w:rPr>
                <w:rFonts w:ascii="Times New Roman" w:hAnsi="Times New Roman" w:eastAsia="Times New Roman" w:cs="Times New Roman"/>
                <w:color w:val="000000"/>
                <w:sz w:val="24"/>
              </w:rPr>
              <w:t xml:space="preserve">84%</w:t>
            </w:r>
            <w:r/>
          </w:p>
        </w:tc>
        <w:tc>
          <w:tcPr>
            <w:shd w:val="clear" w:color="ffffff" w:fill="ffffff"/>
            <w:tcBorders>
              <w:bottom w:val="single" w:color="000000" w:sz="6" w:space="0"/>
              <w:right w:val="single" w:color="000000" w:sz="6" w:space="0"/>
            </w:tcBorders>
            <w:tcMar>
              <w:left w:w="0" w:type="dxa"/>
              <w:top w:w="0" w:type="dxa"/>
              <w:right w:w="0" w:type="dxa"/>
              <w:bottom w:w="0" w:type="dxa"/>
            </w:tcMar>
            <w:tcW w:w="1890" w:type="dxa"/>
            <w:vAlign w:val="center"/>
            <w:textDirection w:val="lrTb"/>
            <w:noWrap w:val="false"/>
          </w:tcPr>
          <w:p w14:paraId="71055317">
            <w:pPr>
              <w:pBdr/>
              <w:spacing w:after="0" w:before="0" w:line="240" w:lineRule="auto"/>
              <w:ind/>
              <w:jc w:val="right"/>
              <w:rPr/>
            </w:pPr>
            <w:r>
              <w:rPr>
                <w:rFonts w:ascii="Times New Roman" w:hAnsi="Times New Roman" w:eastAsia="Times New Roman" w:cs="Times New Roman"/>
                <w:color w:val="000000"/>
                <w:sz w:val="24"/>
              </w:rPr>
              <w:t xml:space="preserve">3.982.056.769</w:t>
            </w:r>
            <w:r/>
          </w:p>
        </w:tc>
      </w:tr>
      <w:tr>
        <w:trPr>
          <w:trHeight w:val="310"/>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634" w:type="dxa"/>
            <w:vAlign w:val="center"/>
            <w:textDirection w:val="lrTb"/>
            <w:noWrap/>
          </w:tcPr>
          <w:p w14:paraId="5DA13402">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1890" w:type="dxa"/>
            <w:vAlign w:val="center"/>
            <w:textDirection w:val="lrTb"/>
            <w:noWrap/>
          </w:tcPr>
          <w:p w14:paraId="1AC4035B">
            <w:pPr>
              <w:pBdr/>
              <w:spacing w:after="0" w:before="0" w:line="240" w:lineRule="auto"/>
              <w:ind/>
              <w:jc w:val="right"/>
              <w:rPr/>
            </w:pPr>
            <w:r>
              <w:rPr>
                <w:rFonts w:ascii="Times New Roman" w:hAnsi="Times New Roman" w:eastAsia="Times New Roman" w:cs="Times New Roman"/>
                <w:b/>
                <w:color w:val="000000"/>
                <w:sz w:val="24"/>
              </w:rPr>
              <w:t xml:space="preserve">41.494.556.769</w:t>
            </w:r>
            <w:r/>
          </w:p>
        </w:tc>
      </w:tr>
      <w:tr>
        <w:trPr>
          <w:trHeight w:val="310"/>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634" w:type="dxa"/>
            <w:vAlign w:val="center"/>
            <w:textDirection w:val="lrTb"/>
            <w:noWrap/>
          </w:tcPr>
          <w:p w14:paraId="3C6CD91F">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6" w:space="0"/>
              <w:right w:val="single" w:color="000000" w:sz="6" w:space="0"/>
            </w:tcBorders>
            <w:tcMar>
              <w:left w:w="0" w:type="dxa"/>
              <w:top w:w="0" w:type="dxa"/>
              <w:right w:w="0" w:type="dxa"/>
              <w:bottom w:w="0" w:type="dxa"/>
            </w:tcMar>
            <w:tcW w:w="1890" w:type="dxa"/>
            <w:vAlign w:val="center"/>
            <w:textDirection w:val="lrTb"/>
            <w:noWrap/>
          </w:tcPr>
          <w:p w14:paraId="19170EE9">
            <w:pPr>
              <w:pBdr/>
              <w:spacing w:after="0" w:before="0" w:line="240" w:lineRule="auto"/>
              <w:ind/>
              <w:jc w:val="right"/>
              <w:rPr/>
            </w:pPr>
            <w:r>
              <w:rPr>
                <w:rFonts w:ascii="Times New Roman" w:hAnsi="Times New Roman" w:eastAsia="Times New Roman" w:cs="Times New Roman"/>
                <w:b/>
                <w:color w:val="000000"/>
                <w:sz w:val="24"/>
              </w:rPr>
              <w:t xml:space="preserve">41.494.000.000</w:t>
            </w:r>
            <w:r/>
          </w:p>
        </w:tc>
      </w:tr>
      <w:tr>
        <w:trPr>
          <w:trHeight w:val="310"/>
        </w:trPr>
        <w:tc>
          <w:tcPr>
            <w:gridSpan w:val="6"/>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4" w:type="dxa"/>
            <w:vAlign w:val="center"/>
            <w:textDirection w:val="lrTb"/>
            <w:noWrap w:val="false"/>
          </w:tcPr>
          <w:p w14:paraId="07C91FCF">
            <w:pPr>
              <w:pBdr/>
              <w:spacing w:after="0" w:before="0" w:line="240" w:lineRule="auto"/>
              <w:ind/>
              <w:jc w:val="center"/>
              <w:rPr/>
            </w:pPr>
            <w:r>
              <w:rPr>
                <w:rFonts w:ascii="Times New Roman" w:hAnsi="Times New Roman" w:eastAsia="Times New Roman" w:cs="Times New Roman"/>
                <w:b/>
                <w:i/>
                <w:color w:val="000000"/>
                <w:sz w:val="24"/>
              </w:rPr>
              <w:t xml:space="preserve">(Bằng chữ: Bốn mươi mốt tỷ bốn trăm chín mươi bốn triệu đồng chẵn ./.)</w:t>
            </w:r>
            <w:r/>
          </w:p>
        </w:tc>
      </w:tr>
    </w:tbl>
    <w:p w14:paraId="187E2E91" w14:textId="56B58432">
      <w:pPr>
        <w:pStyle w:val="1032"/>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32"/>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1032"/>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32"/>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4F98830D" w14:textId="3CD60F84">
      <w:pPr>
        <w:pStyle w:val="1032"/>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w:t>
      </w:r>
      <w:r>
        <w:rPr>
          <w:lang w:val="pt-BR"/>
        </w:rPr>
        <w:t xml:space="preserve">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8E87A91" w14:textId="55F858F1">
      <w:pPr>
        <w:pStyle w:val="1032"/>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79B2D547" w14:textId="77777777">
      <w:pPr>
        <w:pStyle w:val="1032"/>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5CAD055E" w14:textId="77777777">
      <w:pPr>
        <w:pStyle w:val="1032"/>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74B3DBA9" w14:textId="77777777">
      <w:pPr>
        <w:pStyle w:val="1032"/>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CD83ABB" w14:textId="35D13C45">
      <w:pPr>
        <w:pStyle w:val="1032"/>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74201DBE" w14:textId="5F084F54">
      <w:pPr>
        <w:pStyle w:val="1032"/>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32"/>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0748D612" w14:textId="77777777">
      <w:pPr>
        <w:pStyle w:val="1032"/>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10492A76" w14:textId="19C1B135">
      <w:pPr>
        <w:pStyle w:val="1032"/>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4CDAC0E9" w14:textId="77777777">
      <w:pPr>
        <w:pStyle w:val="1032"/>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C573C67" w14:textId="77777777">
      <w:pPr>
        <w:pStyle w:val="1032"/>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66FC14F5" w14:textId="77777777">
      <w:pPr>
        <w:pStyle w:val="1032"/>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6FBCE7CC" w14:textId="77777777">
      <w:pPr>
        <w:pStyle w:val="1032"/>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6B8BEE20" w14:textId="7336718B">
      <w:pPr>
        <w:pStyle w:val="1032"/>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29921AB7" w14:textId="3610F813">
      <w:pPr>
        <w:pStyle w:val="1032"/>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7368605B">
      <w:pPr>
        <w:pStyle w:val="1032"/>
        <w:numPr>
          <w:ilvl w:val="0"/>
          <w:numId w:val="5"/>
        </w:numPr>
        <w:pBdr/>
        <w:spacing w:after="120" w:before="120" w:line="288" w:lineRule="auto"/>
        <w:ind/>
        <w:jc w:val="both"/>
        <w:rPr>
          <w:lang w:val="vi-VN"/>
        </w:rPr>
      </w:pPr>
      <w:r>
        <w:rPr>
          <w:highlight w:val="none"/>
          <w:lang w:val="vi-VN" w:bidi="vi-VN"/>
        </w:rPr>
      </w:r>
      <w:r>
        <w:rPr>
          <w:rFonts w:ascii="Times New Roman" w:hAnsi="Times New Roman" w:eastAsia="Times New Roman" w:cs="Times New Roman"/>
          <w:color w:val="000000"/>
          <w:sz w:val="24"/>
        </w:rPr>
        <w:t xml:space="preserve">Tại thời điểm thẩm định giá, qua khảo sát thực tế tổ thẩm định xác định có 01 nhà 04 tầng  trên đất xây dựng BTCT, xây dựng năm 2017, diện tích xây dựng: 201,7m² và tổng diện tích sàn khoảng 719,3m². Tum tầng 5 đã được cải tạo thành 2 tầng tổng di</w:t>
      </w:r>
      <w:r>
        <w:rPr>
          <w:rFonts w:ascii="Times New Roman" w:hAnsi="Times New Roman" w:eastAsia="Times New Roman" w:cs="Times New Roman"/>
          <w:color w:val="000000"/>
          <w:sz w:val="24"/>
        </w:rPr>
        <w:t xml:space="preserve">ện tích xây dựng thêm ~ 72m², hiện tại công trình đang được sử dụng để kinh doanh. Công trình nhà 4 tầng  đã được chứng nhận trên GCN số CU 598765, công trình xây dựng thêm chưa được chứng nhận trên GCN số CU 598765</w:t>
      </w:r>
      <w:r>
        <w:rPr>
          <w:rFonts w:ascii="Times New Roman" w:hAnsi="Times New Roman" w:eastAsia="Times New Roman" w:cs="Times New Roman"/>
          <w:color w:val="000000"/>
          <w:sz w:val="24"/>
        </w:rPr>
        <w:t xml:space="preserve">. Do vậy, theo đề nghị của Ngân </w:t>
      </w:r>
      <w:r>
        <w:rPr>
          <w:rFonts w:ascii="Times New Roman" w:hAnsi="Times New Roman" w:eastAsia="Times New Roman" w:cs="Times New Roman"/>
          <w:color w:val="000000"/>
          <w:sz w:val="24"/>
        </w:rPr>
        <w:t xml:space="preserve">hàng/Khách hàng, Tổ thẩm định xác định giá trị của công trình xây dựng theo diện tích sàn sử dụng của GCN số CU 598765. Kính đề nghị đơn vị sử dụng kết quả lưu ý</w:t>
      </w:r>
      <w:r>
        <w:rPr>
          <w:highlight w:val="none"/>
          <w:lang w:val="vi-VN" w:bidi="vi-VN"/>
        </w:rPr>
        <w:t xml:space="preserve">.</w:t>
      </w:r>
      <w:r>
        <w:rPr>
          <w:highlight w:val="none"/>
          <w:lang w:val="vi-VN"/>
        </w:rPr>
      </w:r>
      <w:r>
        <w:rPr>
          <w:lang w:val="vi-VN"/>
        </w:rPr>
      </w:r>
    </w:p>
    <w:p w14:paraId="5F9C87DF" w14:textId="660E13BF">
      <w:pPr>
        <w:pStyle w:val="1032"/>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w:t>
      </w:r>
      <w:r>
        <w:rPr>
          <w:bCs/>
          <w:spacing w:val="-2"/>
          <w:lang w:val="pt-BR"/>
        </w:rPr>
        <w:t xml:space="preserve">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Pr>
          <w:bCs/>
          <w:spacing w:val="-2"/>
          <w:lang w:val="pt-BR"/>
        </w:rPr>
        <w:t xml:space="preserve">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14:paraId="0F9E384F" w14:textId="63102E36">
      <w:pPr>
        <w:pStyle w:val="1032"/>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32"/>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7108F5A8" w14:textId="7D5BC9CC">
      <w:pPr>
        <w:pStyle w:val="1032"/>
        <w:numPr>
          <w:ilvl w:val="0"/>
          <w:numId w:val="5"/>
        </w:numPr>
        <w:pBdr/>
        <w:tabs>
          <w:tab w:val="left" w:leader="none" w:pos="993"/>
        </w:tabs>
        <w:spacing w:after="120" w:before="120" w:line="288"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32"/>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14:paraId="7B47CC14" w14:textId="77777777">
      <w:pPr>
        <w:pStyle w:val="1032"/>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14:paraId="699F9D9D" w14:textId="4418D349">
      <w:pPr>
        <w:pStyle w:val="1032"/>
        <w:pBdr/>
        <w:tabs>
          <w:tab w:val="left" w:leader="none" w:pos="993"/>
        </w:tabs>
        <w:spacing w:after="120" w:before="120" w:line="288" w:lineRule="auto"/>
        <w:ind w:left="0"/>
        <w:jc w:val="both"/>
        <w:rPr>
          <w:lang w:val="pt-BR"/>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275/2025/1609/VFI-CT.36.A</w:t>
      </w:r>
      <w:r>
        <w:rPr>
          <w:color w:val="ff0000"/>
          <w:lang w:val="vi-VN"/>
        </w:rPr>
        <w:t xml:space="preserve"> </w:t>
      </w:r>
      <w:r>
        <w:rPr>
          <w:color w:val="000000" w:themeColor="text1"/>
        </w:rPr>
        <w:t xml:space="preserve">ngày 15 tháng 11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4699F43D">
            <w:pPr>
              <w:pBdr/>
              <w:spacing w:line="276" w:lineRule="auto"/>
              <w:ind/>
              <w:jc w:val="center"/>
              <w:rPr>
                <w:rFonts w:eastAsia="Calibri"/>
                <w:b/>
                <w:lang w:val="pt-BR"/>
              </w:rPr>
            </w:pPr>
            <w:r>
              <w:rPr>
                <w:rFonts w:eastAsia="Calibri"/>
                <w:b/>
                <w:lang w:val="pt-BR"/>
              </w:rPr>
              <w:t xml:space="preserve">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r>
              <w:rPr>
                <w:rFonts w:eastAsia="Calibri"/>
                <w:bCs/>
                <w:lang w:val="pt-BR"/>
              </w:rPr>
            </w:r>
          </w:p>
        </w:tc>
        <w:tc>
          <w:tcPr>
            <w:tcBorders/>
            <w:tcW w:w="2445" w:type="pct"/>
            <w:vAlign w:val="center"/>
            <w:textDirection w:val="lrTb"/>
            <w:noWrap w:val="false"/>
          </w:tcPr>
          <w:p w14:paraId="075F78A9" w14:textId="5CAF24D3">
            <w:pPr>
              <w:pBdr/>
              <w:spacing w:line="240" w:lineRule="atLeast"/>
              <w:ind/>
              <w:jc w:val="center"/>
              <w:rPr>
                <w:rFonts w:eastAsia="Calibri"/>
                <w:b/>
                <w:lang w:val="vi-VN"/>
              </w:rPr>
            </w:pPr>
            <w:r>
              <w:rPr>
                <w:rFonts w:eastAsia="Calibri"/>
                <w:b/>
              </w:rPr>
              <w:t xml:space="preserve">Nguyễn Trọng Điệp</w:t>
            </w:r>
            <w:r>
              <w:rPr>
                <w:rFonts w:eastAsia="Calibri"/>
                <w:b/>
                <w:lang w:val="vi-VN"/>
              </w:rPr>
            </w:r>
            <w:r>
              <w:rPr>
                <w:rFonts w:eastAsia="Calibri"/>
                <w:b/>
                <w:lang w:val="vi-VN"/>
              </w:rPr>
            </w:r>
          </w:p>
          <w:p w14:paraId="74A4AC48" w14:textId="42805D90">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X15.1272</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59915C1" w14:textId="77777777">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5CE43DF7" w14:textId="77777777">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8C34442"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561E7F74"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53C17F12"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Tấn Sang</w:t>
            </w:r>
            <w:r>
              <w:rPr>
                <w:rFonts w:eastAsia="Calibri"/>
                <w:b/>
                <w:color w:val="000000" w:themeColor="text1"/>
                <w:lang w:val="pt-BR"/>
              </w:rPr>
            </w:r>
            <w:r>
              <w:rPr>
                <w:rFonts w:eastAsia="Calibri"/>
                <w:b/>
                <w:color w:val="000000" w:themeColor="text1"/>
                <w:lang w:val="pt-BR"/>
              </w:rPr>
            </w:r>
          </w:p>
          <w:p w14:paraId="4134C1A9" w14:textId="77777777">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1FF64E5B" w14:textId="77777777">
            <w:pPr>
              <w:pBdr/>
              <w:spacing w:line="240" w:lineRule="atLeast"/>
              <w:ind/>
              <w:jc w:val="center"/>
              <w:rPr>
                <w:rFonts w:eastAsia="Calibri"/>
                <w:b/>
              </w:rPr>
            </w:pPr>
            <w:r>
              <w:rPr>
                <w:rFonts w:eastAsia="Calibri"/>
                <w:b/>
              </w:rPr>
              <w:t xml:space="preserve">Vũ Văn Quân - Chủ tịch HĐQT</w:t>
            </w:r>
            <w:r>
              <w:rPr>
                <w:rFonts w:eastAsia="Calibri"/>
                <w:b/>
              </w:rPr>
            </w:r>
            <w:r>
              <w:rPr>
                <w:rFonts w:eastAsia="Calibri"/>
                <w:b/>
              </w:rPr>
            </w:r>
          </w:p>
          <w:p w14:paraId="4728CA5B" w14:textId="7777777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4889C1DC">
      <w:pPr>
        <w:pBdr/>
        <w:spacing/>
        <w:ind/>
        <w:jc w:val="center"/>
        <w:rPr>
          <w:i/>
          <w:lang w:val="pt-BR"/>
        </w:rPr>
      </w:pPr>
      <w:r>
        <w:rPr>
          <w:i/>
          <w:lang w:val="pt-BR"/>
        </w:rPr>
        <w:t xml:space="preserve">(Kèm theo Báo cáo thẩm định số</w:t>
      </w:r>
      <w:r>
        <w:rPr>
          <w:i/>
          <w:lang w:val="pt-BR"/>
        </w:rPr>
        <w:t xml:space="preserve"> </w:t>
      </w:r>
      <w:r>
        <w:rPr>
          <w:i/>
        </w:rPr>
        <w:t xml:space="preserve">275/2025/1609/VFI-BC.36.A</w:t>
      </w:r>
      <w:r>
        <w:rPr>
          <w:i/>
        </w:rPr>
        <w:t xml:space="preserve"> ngày</w:t>
      </w:r>
      <w:r>
        <w:rPr>
          <w:i/>
          <w:lang w:val="pt-BR"/>
        </w:rPr>
        <w:t xml:space="preserve"> </w:t>
      </w:r>
      <w:r>
        <w:rPr>
          <w:i/>
          <w:lang w:val="pt-BR"/>
        </w:rPr>
        <w:t xml:space="preserve">15 tháng 11 năm 2025</w:t>
      </w:r>
      <w:r>
        <w:rPr>
          <w:i/>
          <w:lang w:val="pt-BR"/>
        </w:rPr>
        <w:t xml:space="preserve"> </w:t>
      </w:r>
      <w:r>
        <w:rPr>
          <w:i/>
          <w:lang w:val="pt-BR"/>
        </w:rPr>
        <w:t xml:space="preserve">của </w:t>
      </w:r>
      <w:r>
        <w:rPr>
          <w:i/>
          <w:lang w:val="pt-BR"/>
        </w:rPr>
      </w:r>
      <w:r>
        <w:rPr>
          <w:i/>
          <w:lang w:val="pt-BR"/>
        </w:rPr>
      </w:r>
    </w:p>
    <w:p w14:paraId="57CE21DC" w14:textId="0EE17E14">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6"/>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3056203" cy="2983593"/>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370607" name=""/>
                              <pic:cNvPicPr>
                                <a:picLocks noChangeAspect="1"/>
                              </pic:cNvPicPr>
                              <pic:nvPr/>
                            </pic:nvPicPr>
                            <pic:blipFill rotWithShape="1">
                              <a:blip r:embed="rId16"/>
                              <a:stretch/>
                            </pic:blipFill>
                            <pic:spPr bwMode="auto">
                              <a:xfrm flipH="0" flipV="0">
                                <a:off x="0" y="0"/>
                                <a:ext cx="3056203" cy="298359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40.65pt;height:234.93pt;mso-wrap-distance-left:0.00pt;mso-wrap-distance-top:0.00pt;mso-wrap-distance-right:0.00pt;mso-wrap-distance-bottom:0.00pt;z-index:1;" stroked="false">
                      <v:imagedata r:id="rId16"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14:paraId="19C21C3B" w14:textId="2BDC14FF">
            <w:pPr>
              <w:pBdr/>
              <w:tabs>
                <w:tab w:val="left" w:leader="none" w:pos="3524"/>
              </w:tabs>
              <w:spacing w:after="120"/>
              <w:ind/>
              <w:jc w:val="left"/>
              <w:rPr>
                <w:b/>
                <w:bCs/>
                <w:i/>
                <w:lang w:val="pt-BR"/>
              </w:rPr>
            </w:pPr>
            <w:r>
              <w:rPr>
                <w:b/>
                <w:bCs/>
                <w:i/>
                <w:lang w:val="pt-BR"/>
              </w:rPr>
            </w:r>
            <w:r>
              <mc:AlternateContent>
                <mc:Choice Requires="wpg">
                  <w:drawing>
                    <wp:inline xmlns:wp="http://schemas.openxmlformats.org/drawingml/2006/wordprocessingDrawing" distT="0" distB="0" distL="0" distR="0">
                      <wp:extent cx="2929446" cy="2972152"/>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062357" name=""/>
                              <pic:cNvPicPr>
                                <a:picLocks noChangeAspect="1"/>
                              </pic:cNvPicPr>
                              <pic:nvPr/>
                            </pic:nvPicPr>
                            <pic:blipFill rotWithShape="1">
                              <a:blip r:embed="rId17"/>
                              <a:stretch/>
                            </pic:blipFill>
                            <pic:spPr bwMode="auto">
                              <a:xfrm flipH="0" flipV="0">
                                <a:off x="0" y="0"/>
                                <a:ext cx="2929446" cy="29721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30.67pt;height:234.03pt;mso-wrap-distance-left:0.00pt;mso-wrap-distance-top:0.00pt;mso-wrap-distance-right:0.00pt;mso-wrap-distance-bottom:0.00pt;z-index:1;" stroked="false">
                      <v:imagedata r:id="rId17"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14:paraId="12E5DF8D" w14:textId="3349A9F2">
            <w:pPr>
              <w:pBdr/>
              <w:spacing w:after="120"/>
              <w:ind/>
              <w:jc w:val="center"/>
              <w:rPr>
                <w:b/>
                <w:bCs/>
                <w:i/>
                <w:lang w:val="pt-BR"/>
              </w:rPr>
            </w:pPr>
            <w:r>
              <w:rPr>
                <w:i/>
                <w:lang w:val="pt-BR"/>
              </w:rPr>
            </w:r>
            <w:r>
              <w:rPr>
                <w:b/>
                <w:bCs/>
                <w:i/>
                <w:lang w:val="pt-BR"/>
              </w:rPr>
            </w:r>
            <w:r>
              <w:rPr>
                <w:b/>
                <w:bCs/>
                <w:i/>
                <w:lang w:val="pt-BR"/>
              </w:rPr>
            </w:r>
          </w:p>
        </w:tc>
        <w:tc>
          <w:tcPr>
            <w:tcBorders/>
            <w:tcW w:w="4757" w:type="dxa"/>
            <w:vAlign w:val="center"/>
            <w:textDirection w:val="lrTb"/>
            <w:noWrap w:val="false"/>
          </w:tcPr>
          <w:p w14:paraId="17BDCE2F" w14:textId="7A502E83">
            <w:pPr>
              <w:pBdr/>
              <w:spacing w:after="120"/>
              <w:ind/>
              <w:jc w:val="center"/>
              <w:rPr>
                <w:b/>
                <w:bCs/>
                <w:i/>
                <w:lang w:val="pt-BR"/>
              </w:rPr>
            </w:pPr>
            <w:r>
              <w:rPr>
                <w:i/>
                <w:lang w:val="pt-BR"/>
              </w:rPr>
            </w:r>
            <w:r>
              <w:rPr>
                <w:b/>
                <w:bCs/>
                <w:i/>
                <w:lang w:val="pt-BR"/>
              </w:rPr>
            </w:r>
            <w:r>
              <w:rPr>
                <w:b/>
                <w:bCs/>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3008579" cy="341947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53589" name=""/>
                              <pic:cNvPicPr>
                                <a:picLocks noChangeAspect="1"/>
                              </pic:cNvPicPr>
                              <pic:nvPr/>
                            </pic:nvPicPr>
                            <pic:blipFill rotWithShape="1">
                              <a:blip r:embed="rId18"/>
                              <a:stretch/>
                            </pic:blipFill>
                            <pic:spPr bwMode="auto">
                              <a:xfrm flipH="0" flipV="0">
                                <a:off x="0" y="0"/>
                                <a:ext cx="3008578" cy="34194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36.90pt;height:269.25pt;mso-wrap-distance-left:0.00pt;mso-wrap-distance-top:0.00pt;mso-wrap-distance-right:0.00pt;mso-wrap-distance-bottom:0.00pt;z-index:1;" stroked="false">
                      <v:imagedata r:id="rId18"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3090520" cy="341947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456321" name=""/>
                              <pic:cNvPicPr>
                                <a:picLocks noChangeAspect="1"/>
                              </pic:cNvPicPr>
                              <pic:nvPr/>
                            </pic:nvPicPr>
                            <pic:blipFill rotWithShape="1">
                              <a:blip r:embed="rId19"/>
                              <a:stretch/>
                            </pic:blipFill>
                            <pic:spPr bwMode="auto">
                              <a:xfrm flipH="0" flipV="0">
                                <a:off x="0" y="0"/>
                                <a:ext cx="3090520" cy="34194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43.35pt;height:269.25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14:paraId="6672E899" w14:textId="4648525A">
            <w:pPr>
              <w:pBdr/>
              <w:spacing w:after="120"/>
              <w:ind/>
              <w:jc w:val="center"/>
              <w:rPr>
                <w:b/>
                <w:bCs/>
                <w:i/>
                <w:lang w:val="pt-BR"/>
              </w:rPr>
            </w:pPr>
            <w:r>
              <w:rPr>
                <w:i/>
                <w:lang w:val="pt-BR"/>
              </w:rPr>
            </w:r>
            <w:r>
              <w:rPr>
                <w:b/>
                <w:bCs/>
                <w:i/>
                <w:lang w:val="pt-BR"/>
              </w:rPr>
            </w:r>
            <w:r>
              <w:rPr>
                <w:b/>
                <w:bCs/>
                <w:i/>
                <w:lang w:val="pt-BR"/>
              </w:rPr>
            </w:r>
          </w:p>
        </w:tc>
        <w:tc>
          <w:tcPr>
            <w:tcBorders/>
            <w:tcW w:w="4757" w:type="dxa"/>
            <w:vAlign w:val="center"/>
            <w:textDirection w:val="lrTb"/>
            <w:noWrap w:val="false"/>
          </w:tcPr>
          <w:p w14:paraId="6152351C" w14:textId="56C7BCB0">
            <w:pPr>
              <w:pBdr/>
              <w:spacing w:after="120"/>
              <w:ind/>
              <w:jc w:val="center"/>
              <w:rPr>
                <w:b/>
                <w:bCs/>
                <w:i/>
                <w:lang w:val="pt-BR"/>
              </w:rPr>
            </w:pPr>
            <w:r>
              <w:rPr>
                <w:i/>
                <w:lang w:val="pt-BR"/>
              </w:rPr>
            </w:r>
            <w:r>
              <w:rPr>
                <w:b/>
                <w:bCs/>
                <w:i/>
                <w:lang w:val="pt-BR"/>
              </w:rPr>
            </w:r>
            <w:r>
              <w:rPr>
                <w:b/>
                <w:bCs/>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863101" cy="2810629"/>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944751" name=""/>
                              <pic:cNvPicPr>
                                <a:picLocks noChangeAspect="1"/>
                              </pic:cNvPicPr>
                              <pic:nvPr/>
                            </pic:nvPicPr>
                            <pic:blipFill rotWithShape="1">
                              <a:blip r:embed="rId20"/>
                              <a:stretch/>
                            </pic:blipFill>
                            <pic:spPr bwMode="auto">
                              <a:xfrm flipH="0" flipV="0">
                                <a:off x="0" y="0"/>
                                <a:ext cx="2863100" cy="28106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5.44pt;height:221.31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869915" cy="2846347"/>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675926" name=""/>
                              <pic:cNvPicPr>
                                <a:picLocks noChangeAspect="1"/>
                              </pic:cNvPicPr>
                              <pic:nvPr/>
                            </pic:nvPicPr>
                            <pic:blipFill rotWithShape="1">
                              <a:blip r:embed="rId21"/>
                              <a:stretch/>
                            </pic:blipFill>
                            <pic:spPr bwMode="auto">
                              <a:xfrm flipH="0" flipV="0">
                                <a:off x="0" y="0"/>
                                <a:ext cx="2869915" cy="28463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5.98pt;height:224.12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14:paraId="61FD01ED" w14:textId="29E1BDFC">
            <w:pPr>
              <w:pBdr/>
              <w:spacing w:after="120"/>
              <w:ind/>
              <w:jc w:val="center"/>
              <w:rPr>
                <w:b/>
                <w:bCs/>
                <w:i/>
                <w:lang w:val="pt-BR"/>
              </w:rPr>
            </w:pPr>
            <w:r>
              <w:rPr>
                <w:i/>
                <w:lang w:val="pt-BR"/>
              </w:rPr>
            </w:r>
            <w:r>
              <w:rPr>
                <w:b/>
                <w:bCs/>
                <w:i/>
                <w:lang w:val="pt-BR"/>
              </w:rPr>
            </w:r>
            <w:r>
              <w:rPr>
                <w:b/>
                <w:bCs/>
                <w:i/>
                <w:lang w:val="pt-BR"/>
              </w:rPr>
            </w:r>
          </w:p>
        </w:tc>
        <w:tc>
          <w:tcPr>
            <w:tcBorders/>
            <w:tcW w:w="4757" w:type="dxa"/>
            <w:vAlign w:val="center"/>
            <w:textDirection w:val="lrTb"/>
            <w:noWrap w:val="false"/>
          </w:tcPr>
          <w:p w14:paraId="423FD77C" w14:textId="1665F0E5">
            <w:pPr>
              <w:pBdr/>
              <w:spacing w:after="120"/>
              <w:ind/>
              <w:jc w:val="center"/>
              <w:rPr>
                <w:b/>
                <w:bCs/>
                <w:i/>
                <w:lang w:val="pt-BR"/>
              </w:rPr>
            </w:pPr>
            <w:r>
              <w:rPr>
                <w:i/>
                <w:lang w:val="pt-BR"/>
              </w:rPr>
            </w:r>
            <w:r>
              <w:rPr>
                <w:b/>
                <w:bCs/>
                <w:i/>
                <w:lang w:val="pt-BR"/>
              </w:rPr>
            </w:r>
            <w:r>
              <w:rPr>
                <w:b/>
                <w:bCs/>
                <w:i/>
                <w:lang w:val="pt-BR"/>
              </w:rPr>
            </w:r>
          </w:p>
        </w:tc>
      </w:tr>
      <w:tr>
        <w:trPr/>
        <w:tc>
          <w:tcPr>
            <w:tcBorders/>
            <w:tcW w:w="4758" w:type="dxa"/>
            <w:vAlign w:val="center"/>
            <w:vMerge w:val="restart"/>
            <w:textDirection w:val="lrTb"/>
            <w:noWrap w:val="false"/>
          </w:tcPr>
          <w:p w14:paraId="3DE19B8B">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72860" cy="288406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351353" name=""/>
                              <pic:cNvPicPr>
                                <a:picLocks noChangeAspect="1"/>
                              </pic:cNvPicPr>
                              <pic:nvPr/>
                            </pic:nvPicPr>
                            <pic:blipFill rotWithShape="1">
                              <a:blip r:embed="rId22"/>
                              <a:stretch/>
                            </pic:blipFill>
                            <pic:spPr bwMode="auto">
                              <a:xfrm flipH="0" flipV="0">
                                <a:off x="0" y="0"/>
                                <a:ext cx="2972858" cy="288406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34.08pt;height:227.09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14:paraId="160F12F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6530" cy="286323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501491" name=""/>
                              <pic:cNvPicPr>
                                <a:picLocks noChangeAspect="1"/>
                              </pic:cNvPicPr>
                              <pic:nvPr/>
                            </pic:nvPicPr>
                            <pic:blipFill rotWithShape="1">
                              <a:blip r:embed="rId23"/>
                              <a:stretch/>
                            </pic:blipFill>
                            <pic:spPr bwMode="auto">
                              <a:xfrm flipH="0" flipV="0">
                                <a:off x="0" y="0"/>
                                <a:ext cx="2886530" cy="28632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27.29pt;height:225.45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r>
      <w:tr>
        <w:trPr/>
        <w:tc>
          <w:tcPr>
            <w:tcBorders/>
            <w:tcW w:w="4758" w:type="dxa"/>
            <w:vAlign w:val="center"/>
            <w:vMerge w:val="restart"/>
            <w:textDirection w:val="lrTb"/>
            <w:noWrap w:val="false"/>
          </w:tcPr>
          <w:p w14:paraId="2BAEADDA">
            <w:pPr>
              <w:pBdr/>
              <w:spacing w:after="120"/>
              <w:ind/>
              <w:jc w:val="center"/>
              <w:rPr>
                <w:i/>
                <w:lang w:val="pt-BR"/>
              </w:rPr>
            </w:pPr>
            <w:r>
              <w:rPr>
                <w:i/>
                <w:lang w:val="pt-BR"/>
              </w:rPr>
            </w:r>
            <w:r>
              <w:rPr>
                <w:i/>
                <w:lang w:val="pt-BR"/>
              </w:rPr>
            </w:r>
            <w:r>
              <w:rPr>
                <w:i/>
                <w:lang w:val="pt-BR"/>
              </w:rPr>
            </w:r>
          </w:p>
        </w:tc>
        <w:tc>
          <w:tcPr>
            <w:tcBorders/>
            <w:tcW w:w="4757" w:type="dxa"/>
            <w:vAlign w:val="center"/>
            <w:vMerge w:val="restart"/>
            <w:textDirection w:val="lrTb"/>
            <w:noWrap w:val="false"/>
          </w:tcPr>
          <w:p w14:paraId="53B8F738">
            <w:pPr>
              <w:pBdr/>
              <w:spacing w:after="120"/>
              <w:ind/>
              <w:jc w:val="center"/>
              <w:rPr>
                <w:i/>
                <w:lang w:val="pt-BR"/>
              </w:rPr>
            </w:pPr>
            <w:r>
              <w:rPr>
                <w:i/>
                <w:lang w:val="pt-BR"/>
              </w:rPr>
            </w:r>
            <w:r>
              <w:rPr>
                <w:i/>
                <w:lang w:val="pt-BR"/>
              </w:rPr>
            </w:r>
            <w:r>
              <w:rPr>
                <w:i/>
                <w:lang w:val="pt-BR"/>
              </w:rPr>
            </w:r>
          </w:p>
        </w:tc>
      </w:tr>
      <w:tr>
        <w:trPr/>
        <w:tc>
          <w:tcPr>
            <w:tcBorders/>
            <w:tcW w:w="4758" w:type="dxa"/>
            <w:vAlign w:val="center"/>
            <w:vMerge w:val="restart"/>
            <w:textDirection w:val="lrTb"/>
            <w:noWrap w:val="false"/>
          </w:tcPr>
          <w:p w14:paraId="22DCAF6E">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01244" cy="2770956"/>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601215" name=""/>
                              <pic:cNvPicPr>
                                <a:picLocks noChangeAspect="1"/>
                              </pic:cNvPicPr>
                              <pic:nvPr/>
                            </pic:nvPicPr>
                            <pic:blipFill rotWithShape="1">
                              <a:blip r:embed="rId24"/>
                              <a:stretch/>
                            </pic:blipFill>
                            <pic:spPr bwMode="auto">
                              <a:xfrm flipH="0" flipV="0">
                                <a:off x="0" y="0"/>
                                <a:ext cx="2801243" cy="27709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20.57pt;height:218.19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14:paraId="64339E7D">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26480" cy="2760847"/>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984508" name=""/>
                              <pic:cNvPicPr>
                                <a:picLocks noChangeAspect="1"/>
                              </pic:cNvPicPr>
                              <pic:nvPr/>
                            </pic:nvPicPr>
                            <pic:blipFill rotWithShape="1">
                              <a:blip r:embed="rId25"/>
                              <a:stretch/>
                            </pic:blipFill>
                            <pic:spPr bwMode="auto">
                              <a:xfrm flipH="0" flipV="0">
                                <a:off x="0" y="0"/>
                                <a:ext cx="2626479" cy="27608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06.81pt;height:217.39pt;mso-wrap-distance-left:0.00pt;mso-wrap-distance-top:0.00pt;mso-wrap-distance-right:0.00pt;mso-wrap-distance-bottom:0.00pt;z-index:1;" stroked="false">
                      <v:imagedata r:id="rId25" o:title=""/>
                      <o:lock v:ext="edit" rotation="t"/>
                    </v:shape>
                  </w:pict>
                </mc:Fallback>
              </mc:AlternateContent>
            </w:r>
            <w:r>
              <w:rPr>
                <w:i/>
                <w:lang w:val="pt-BR"/>
              </w:rPr>
            </w:r>
            <w:r>
              <w:rPr>
                <w:i/>
                <w:lang w:val="pt-BR"/>
              </w:rPr>
            </w:r>
          </w:p>
        </w:tc>
      </w:tr>
    </w:tbl>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3B60B4A6">
      <w:pPr>
        <w:pBdr/>
        <w:spacing/>
        <w:ind/>
        <w:jc w:val="center"/>
        <w:rPr>
          <w:i/>
          <w:lang w:val="pt-BR"/>
        </w:rPr>
      </w:pPr>
      <w:r>
        <w:rPr>
          <w:i/>
          <w:lang w:val="pt-BR"/>
        </w:rPr>
        <w:t xml:space="preserve">(Kèm theo Báo cáo thẩm định số </w:t>
      </w:r>
      <w:r>
        <w:rPr>
          <w:i/>
        </w:rPr>
        <w:t xml:space="preserve">275/2025/1609/VFI-BC.36.A</w:t>
      </w:r>
      <w:r>
        <w:rPr>
          <w:i/>
        </w:rPr>
        <w:t xml:space="preserve"> ngày</w:t>
      </w:r>
      <w:r>
        <w:rPr>
          <w:i/>
          <w:lang w:val="pt-BR"/>
        </w:rPr>
        <w:t xml:space="preserve"> </w:t>
      </w:r>
      <w:r>
        <w:rPr>
          <w:i/>
          <w:lang w:val="pt-BR"/>
        </w:rPr>
        <w:t xml:space="preserve">15 tháng 11 năm 2025</w:t>
      </w:r>
      <w:r>
        <w:rPr>
          <w:i/>
          <w:lang w:val="pt-BR"/>
        </w:rPr>
        <w:t xml:space="preserve"> </w:t>
      </w:r>
      <w:r>
        <w:rPr>
          <w:i/>
          <w:lang w:val="pt-BR"/>
        </w:rPr>
        <w:t xml:space="preserve">của </w:t>
      </w:r>
      <w:r>
        <w:rPr>
          <w:i/>
          <w:lang w:val="pt-BR"/>
        </w:rPr>
      </w:r>
      <w:r>
        <w:rPr>
          <w:i/>
          <w:lang w:val="pt-BR"/>
        </w:rPr>
      </w:r>
    </w:p>
    <w:p w14:paraId="3751A12B" w14:textId="3801AB2C">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561F3642"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06716D21"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8744030" w14:textId="77777777">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153F6CA"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D2FA096"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308856"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8A3D52A"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0356355"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307AC2" w14:textId="77777777">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t xml:space="preserve"> - 0338441111</w:t>
            </w:r>
            <w:r>
              <w:rPr>
                <w:sz w:val="22"/>
                <w:szCs w:val="22"/>
              </w:rPr>
              <w:t xml:space="preserve">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0460415"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9175CC5"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04E9B73" w14:textId="77777777">
            <w:pPr>
              <w:pBdr/>
              <w:spacing w:line="276" w:lineRule="auto"/>
              <w:ind/>
              <w:jc w:val="center"/>
              <w:rPr>
                <w:sz w:val="22"/>
                <w:szCs w:val="22"/>
              </w:rPr>
            </w:pPr>
            <w:r>
              <w:rPr>
                <w:color w:val="000000" w:themeColor="text1"/>
                <w:sz w:val="22"/>
                <w:szCs w:val="22"/>
              </w:rPr>
              <w:t xml:space="preserve">48.000.000.000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6D4F82"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8FF2DD"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64CA72" w14:textId="77777777">
            <w:pPr>
              <w:pBdr/>
              <w:spacing w:line="276" w:lineRule="auto"/>
              <w:ind/>
              <w:jc w:val="center"/>
              <w:rPr>
                <w:sz w:val="22"/>
                <w:szCs w:val="22"/>
              </w:rPr>
            </w:pPr>
            <w:r>
              <w:rPr>
                <w:color w:val="000000" w:themeColor="text1"/>
                <w:sz w:val="22"/>
                <w:szCs w:val="22"/>
              </w:rPr>
              <w:t xml:space="preserve">45.600.000.000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1F1028C"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5FBA627"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21F238"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69EC90"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BA52655"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9BC526F" w14:textId="77777777">
            <w:pPr>
              <w:pBdr/>
              <w:spacing w:line="276" w:lineRule="auto"/>
              <w:ind/>
              <w:jc w:val="center"/>
              <w:rPr>
                <w:sz w:val="22"/>
                <w:szCs w:val="22"/>
              </w:rPr>
            </w:pPr>
            <w:r>
              <w:rPr>
                <w:color w:val="000000" w:themeColor="text1"/>
                <w:sz w:val="22"/>
                <w:szCs w:val="22"/>
              </w:rPr>
              <w:t xml:space="preserve">Tháng 11/2025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3468C06"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47681B8"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15B4AE3"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51B0D3"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F963B2"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7283B9" w14:textId="77777777">
            <w:pPr>
              <w:pBdr/>
              <w:spacing w:line="276" w:lineRule="auto"/>
              <w:ind/>
              <w:jc w:val="center"/>
              <w:rPr>
                <w:sz w:val="22"/>
                <w:szCs w:val="22"/>
              </w:rPr>
            </w:pPr>
            <w:r>
              <w:rPr>
                <w:color w:val="000000" w:themeColor="text1"/>
                <w:sz w:val="22"/>
                <w:szCs w:val="22"/>
              </w:rPr>
              <w:t xml:space="preserve">Đất ở tại đô thị (300.1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974A915"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B8777F4"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7117FA4" w14:textId="7777777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B966A9"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9A4589B"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80BDA" w14:textId="77777777">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Tài sản tiếp giáp nội khu, cách mặt đường Hạ Long khoảng 200m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3E7D2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53E788"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E6263F"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388FA4"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3EB2F44"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810F62" w14:textId="77777777">
            <w:pPr>
              <w:pBdr/>
              <w:spacing w:line="276" w:lineRule="auto"/>
              <w:ind/>
              <w:jc w:val="center"/>
              <w:rPr>
                <w:sz w:val="22"/>
                <w:szCs w:val="22"/>
              </w:rPr>
            </w:pPr>
            <w:r>
              <w:rPr>
                <w:color w:val="000000" w:themeColor="text1"/>
                <w:sz w:val="22"/>
                <w:szCs w:val="22"/>
              </w:rPr>
              <w:t xml:space="preserve">300.1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5BD30AD"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0130FD"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6C15970" w14:textId="77777777">
            <w:pPr>
              <w:pBdr/>
              <w:spacing w:line="276" w:lineRule="auto"/>
              <w:ind/>
              <w:jc w:val="center"/>
              <w:rPr>
                <w:sz w:val="22"/>
                <w:szCs w:val="22"/>
              </w:rPr>
            </w:pPr>
            <w:r>
              <w:rPr>
                <w:color w:val="000000" w:themeColor="text1"/>
                <w:sz w:val="22"/>
                <w:szCs w:val="22"/>
              </w:rPr>
              <w:t xml:space="preserve">12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F54FD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92D458"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DE8F90E" w14:textId="77777777">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42A3B0"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8E707A"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7DD47C"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5E4A6AD"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FDB14B0"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B5759C" w14:textId="77777777">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AE230B"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5830262" w14:textId="77777777">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FF5BF2" w14:textId="77777777">
            <w:pPr>
              <w:pBdr/>
              <w:spacing w:line="276" w:lineRule="auto"/>
              <w:ind/>
              <w:jc w:val="center"/>
              <w:rPr>
                <w:sz w:val="22"/>
                <w:szCs w:val="22"/>
              </w:rPr>
            </w:pPr>
            <w:r>
              <w:rPr>
                <w:color w:val="000000" w:themeColor="text1"/>
                <w:sz w:val="22"/>
                <w:szCs w:val="22"/>
              </w:rPr>
              <w:t xml:space="preserve">Không có lợi thế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4B2FD8"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77471C"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7EFEE9E" w14:textId="77777777">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DC8A08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C34A50"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06AEC9" w14:textId="77777777">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CD56E1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2ECE49C"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50B0B83"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CF61D19"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08C75420"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14:paraId="61F315D5"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767119" cy="1976807"/>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flipH="0" flipV="0">
                                <a:off x="0" y="0"/>
                                <a:ext cx="2767119" cy="197680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17.88pt;height:155.65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2400300" cy="1240785"/>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289225" name=""/>
                              <pic:cNvPicPr>
                                <a:picLocks noChangeAspect="1"/>
                              </pic:cNvPicPr>
                              <pic:nvPr/>
                            </pic:nvPicPr>
                            <pic:blipFill rotWithShape="1">
                              <a:blip r:embed="rId27"/>
                              <a:stretch/>
                            </pic:blipFill>
                            <pic:spPr bwMode="auto">
                              <a:xfrm flipH="0" flipV="0">
                                <a:off x="0" y="0"/>
                                <a:ext cx="2400300" cy="12407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89.00pt;height:97.7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14:paraId="52FCCDEC" w14:textId="108B65E5">
      <w:pPr>
        <w:pBdr/>
        <w:spacing w:after="120"/>
        <w:ind/>
        <w:jc w:val="center"/>
        <w:rPr>
          <w:i/>
          <w:lang w:val="pt-BR"/>
        </w:rPr>
      </w:pPr>
      <w:r>
        <w:rPr>
          <w:i/>
          <w:lang w:val="pt-BR"/>
        </w:rPr>
      </w:r>
      <w:r>
        <w:rPr>
          <w:i/>
          <w:lang w:val="pt-BR"/>
        </w:rPr>
      </w:r>
      <w:r>
        <w:rPr>
          <w:i/>
          <w:lang w:val="pt-BR"/>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14:paraId="009F1EF1" w14:textId="4DD23DB5">
            <w:pPr>
              <w:pBdr/>
              <w:spacing/>
              <w:ind/>
              <w:jc w:val="center"/>
              <w:rPr>
                <w:b/>
                <w:bCs/>
              </w:rPr>
            </w:pPr>
            <w:r>
              <w:rPr>
                <w:b/>
                <w:bCs/>
              </w:rPr>
            </w:r>
            <w:r>
              <w:rPr>
                <w:b/>
                <w:bCs/>
              </w:rPr>
            </w:r>
            <w:r>
              <w:rPr>
                <w:b/>
                <w:bCs/>
              </w:rPr>
            </w:r>
          </w:p>
        </w:tc>
        <w:tc>
          <w:tcPr>
            <w:tcBorders/>
            <w:tcW w:w="4676" w:type="dxa"/>
            <w:vAlign w:val="center"/>
            <w:textDirection w:val="lrTb"/>
            <w:noWrap/>
          </w:tcPr>
          <w:p w14:paraId="7372B96C" w14:textId="7ABC2D97">
            <w:pPr>
              <w:pBdr/>
              <w:spacing/>
              <w:ind/>
              <w:jc w:val="center"/>
              <w:rPr>
                <w:b/>
                <w:bCs/>
              </w:rPr>
            </w:pPr>
            <w:r>
              <w:rPr>
                <w:b/>
                <w:bCs/>
              </w:rPr>
              <w:t xml:space="preserve">Người thu thập thông tin</w:t>
            </w:r>
            <w:r>
              <w:rPr>
                <w:b/>
                <w:bCs/>
              </w:rPr>
            </w:r>
            <w:r>
              <w:rPr>
                <w:b/>
                <w:bCs/>
              </w:rPr>
            </w:r>
          </w:p>
        </w:tc>
      </w:tr>
      <w:tr>
        <w:trPr>
          <w:jc w:val="center"/>
          <w:trHeight w:val="293"/>
        </w:trPr>
        <w:tc>
          <w:tcPr>
            <w:tcBorders/>
            <w:tcW w:w="3812" w:type="dxa"/>
            <w:vAlign w:val="center"/>
            <w:textDirection w:val="lrTb"/>
            <w:noWrap w:val="false"/>
          </w:tcPr>
          <w:p w14:paraId="260CB469" w14:textId="67487E01">
            <w:pPr>
              <w:pBdr/>
              <w:spacing/>
              <w:ind/>
              <w:jc w:val="center"/>
              <w:rPr>
                <w:b/>
                <w:bCs/>
              </w:rPr>
            </w:pPr>
            <w:r>
              <w:rPr>
                <w:b/>
                <w:bCs/>
              </w:rPr>
            </w:r>
            <w:r>
              <w:rPr>
                <w:b/>
                <w:bCs/>
              </w:rPr>
            </w:r>
            <w:r>
              <w:rPr>
                <w:b/>
                <w:bCs/>
              </w:rPr>
            </w:r>
          </w:p>
        </w:tc>
        <w:tc>
          <w:tcPr>
            <w:tcBorders/>
            <w:tcW w:w="4676" w:type="dxa"/>
            <w:vAlign w:val="center"/>
            <w:textDirection w:val="lrTb"/>
            <w:noWrap/>
          </w:tcPr>
          <w:p w14:paraId="49F499E2" w14:textId="77777777">
            <w:pPr>
              <w:pBdr/>
              <w:spacing/>
              <w:ind/>
              <w:jc w:val="center"/>
              <w:rPr/>
            </w:pPr>
            <w:r/>
            <w:r/>
          </w:p>
          <w:p w14:paraId="39571413" w14:textId="77777777">
            <w:pPr>
              <w:pBdr/>
              <w:spacing/>
              <w:ind/>
              <w:jc w:val="center"/>
              <w:rPr/>
            </w:pPr>
            <w:r/>
            <w:r/>
          </w:p>
          <w:p w14:paraId="7E0A1899" w14:textId="77777777">
            <w:pPr>
              <w:pBdr/>
              <w:spacing/>
              <w:ind/>
              <w:jc w:val="center"/>
              <w:rPr/>
            </w:pPr>
            <w:r/>
            <w:r/>
          </w:p>
          <w:p w14:paraId="1F32F486" w14:textId="77777777">
            <w:pPr>
              <w:pBdr/>
              <w:spacing/>
              <w:ind/>
              <w:jc w:val="center"/>
              <w:rPr/>
            </w:pPr>
            <w:r/>
            <w:r/>
          </w:p>
          <w:p w14:paraId="7E779930" w14:textId="1B8B5E77">
            <w:pPr>
              <w:pBdr/>
              <w:spacing/>
              <w:ind/>
              <w:jc w:val="center"/>
              <w:rPr/>
            </w:pPr>
            <w:r>
              <w:t xml:space="preserve">Nguyễn Tấn Sang</w:t>
            </w:r>
            <w:r/>
          </w:p>
          <w:p w14:paraId="5071F94F" w14:textId="00DB772D">
            <w:pPr>
              <w:pBdr/>
              <w:spacing/>
              <w:ind/>
              <w:jc w:val="center"/>
              <w:rPr/>
            </w:pPr>
            <w:r/>
            <w:r/>
          </w:p>
        </w:tc>
      </w:tr>
    </w:tbl>
    <w:p w14:paraId="78BE8D69" w14:textId="77777777">
      <w:pPr>
        <w:pBdr/>
        <w:spacing/>
        <w:ind/>
        <w:rPr/>
      </w:pPr>
      <w:r>
        <w:br w:type="page" w:clear="all"/>
      </w:r>
      <w:r/>
    </w:p>
    <w:p w14:paraId="4E8E94C3" w14:textId="28425C67">
      <w:pPr>
        <w:pBdr/>
        <w:spacing w:after="200" w:line="276" w:lineRule="auto"/>
        <w:ind/>
        <w:jc w:val="center"/>
        <w:rPr>
          <w:b/>
          <w:bCs/>
          <w:iCs/>
          <w:lang w:val="pt-BR"/>
        </w:rPr>
      </w:pP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04FCC532"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7025C66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743898C8" w14:textId="77777777">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490DD30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6522E9" w14:textId="77777777">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F9120B" w14:textId="7777777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9CA5E61"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393B25C" w14:textId="77777777">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42E6ED4" w14:textId="77777777">
            <w:pPr>
              <w:pBdr/>
              <w:spacing w:line="276" w:lineRule="auto"/>
              <w:ind/>
              <w:jc w:val="center"/>
              <w:rPr>
                <w:sz w:val="22"/>
                <w:szCs w:val="22"/>
              </w:rPr>
            </w:pPr>
            <w:r>
              <w:rPr>
                <w:color w:val="000000" w:themeColor="text1"/>
                <w:sz w:val="22"/>
                <w:szCs w:val="22"/>
              </w:rPr>
              <w:t xml:space="preserve">https://batdongsan.com.vn/ban-nha-biet-thu-lien-ke-duong-ha-long-phuong-bai-chay-prj-premier-village-ha-long/sun-7-mau-phan-khu-loc-vung-pr44531933</w:t>
            </w:r>
            <w:r>
              <w:rPr>
                <w:color w:val="000000" w:themeColor="text1"/>
                <w:sz w:val="22"/>
                <w:szCs w:val="22"/>
              </w:rPr>
              <w:br/>
              <w:t xml:space="preserve">SĐT - 0966282468</w:t>
            </w:r>
            <w:r>
              <w:rPr>
                <w:sz w:val="22"/>
                <w:szCs w:val="22"/>
              </w:rPr>
              <w:t xml:space="preserve">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C6FFC7E"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3670D3"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6931CA8" w14:textId="77777777">
            <w:pPr>
              <w:pBdr/>
              <w:spacing w:line="276" w:lineRule="auto"/>
              <w:ind/>
              <w:jc w:val="center"/>
              <w:rPr>
                <w:sz w:val="22"/>
                <w:szCs w:val="22"/>
              </w:rPr>
            </w:pPr>
            <w:r>
              <w:rPr>
                <w:color w:val="000000" w:themeColor="text1"/>
                <w:sz w:val="22"/>
                <w:szCs w:val="22"/>
              </w:rPr>
              <w:t xml:space="preserve">18.000.000.000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0D10314"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D6FF607"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3E2344" w14:textId="77777777">
            <w:pPr>
              <w:pBdr/>
              <w:spacing w:line="276" w:lineRule="auto"/>
              <w:ind/>
              <w:jc w:val="center"/>
              <w:rPr>
                <w:sz w:val="22"/>
                <w:szCs w:val="22"/>
              </w:rPr>
            </w:pPr>
            <w:r>
              <w:rPr>
                <w:color w:val="000000" w:themeColor="text1"/>
                <w:sz w:val="22"/>
                <w:szCs w:val="22"/>
              </w:rPr>
              <w:t xml:space="preserve">17.100.000.000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BBFC425"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D4A7E4"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739B79D"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98D918C"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15776F"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D93B36B" w14:textId="77777777">
            <w:pPr>
              <w:pBdr/>
              <w:spacing w:line="276" w:lineRule="auto"/>
              <w:ind/>
              <w:jc w:val="center"/>
              <w:rPr>
                <w:sz w:val="22"/>
                <w:szCs w:val="22"/>
              </w:rPr>
            </w:pPr>
            <w:r>
              <w:rPr>
                <w:color w:val="000000" w:themeColor="text1"/>
                <w:sz w:val="22"/>
                <w:szCs w:val="22"/>
              </w:rPr>
              <w:t xml:space="preserve">Tháng 11/2025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EB051"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BDEF549"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374AD8B"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AD6839F"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8463B1"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BF183F2" w14:textId="77777777">
            <w:pPr>
              <w:pBdr/>
              <w:spacing w:line="276" w:lineRule="auto"/>
              <w:ind/>
              <w:jc w:val="center"/>
              <w:rPr>
                <w:sz w:val="22"/>
                <w:szCs w:val="22"/>
              </w:rPr>
            </w:pPr>
            <w:r>
              <w:rPr>
                <w:color w:val="000000" w:themeColor="text1"/>
                <w:sz w:val="22"/>
                <w:szCs w:val="22"/>
              </w:rPr>
              <w:t xml:space="preserve">Đất ở tại đô thị (112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401C6A1"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2DD273"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EF55F4" w14:textId="7777777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DC4EA08"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531F88"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DED6A2A" w14:textId="77777777">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Tài sản tiếp giáp nội khu, cách mặt đường Hạ Long khoảng 250m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CB54A4"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7AF47E"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02423E"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F99630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7F22E"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692C03A" w14:textId="77777777">
            <w:pPr>
              <w:pBdr/>
              <w:spacing w:line="276" w:lineRule="auto"/>
              <w:ind/>
              <w:jc w:val="center"/>
              <w:rPr>
                <w:sz w:val="22"/>
                <w:szCs w:val="22"/>
              </w:rPr>
            </w:pPr>
            <w:r>
              <w:rPr>
                <w:color w:val="000000" w:themeColor="text1"/>
                <w:sz w:val="22"/>
                <w:szCs w:val="22"/>
              </w:rPr>
              <w:t xml:space="preserve">112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88B208"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22AE6D"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E8A7D69" w14:textId="77777777">
            <w:pPr>
              <w:pBdr/>
              <w:spacing w:line="276" w:lineRule="auto"/>
              <w:ind/>
              <w:jc w:val="center"/>
              <w:rPr>
                <w:sz w:val="22"/>
                <w:szCs w:val="22"/>
              </w:rPr>
            </w:pPr>
            <w:r>
              <w:rPr>
                <w:color w:val="000000" w:themeColor="text1"/>
                <w:sz w:val="22"/>
                <w:szCs w:val="22"/>
              </w:rPr>
              <w:t xml:space="preserve">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3F63EF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DAB769"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9BB38FF"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423D05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CBCCC"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6E3CF7B"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1C233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B7F74E7"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4BB27" w14:textId="77777777">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29E6262"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311B5A" w14:textId="77777777">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F305B0" w14:textId="77777777">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DC45EF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7CB8F8" w14:textId="77777777">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8D0F09D" w14:textId="77777777">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6EB838"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49E2120"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6987DE" w14:textId="77777777">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CDB201F"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6C27F1" w14:textId="77777777">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9452ADB" w14:textId="77777777">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311F1C"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4834E6A"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63F8CC"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B8E9D0A"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92B4A32"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14:paraId="1CCA3788" w14:textId="77777777">
            <w:pPr>
              <w:pBdr/>
              <w:spacing w:line="276" w:lineRule="auto"/>
              <w:ind/>
              <w:jc w:val="left"/>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637807" cy="1973153"/>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flipH="0" flipV="0">
                                <a:off x="0" y="0"/>
                                <a:ext cx="2637807" cy="197315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07.70pt;height:155.37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844007" cy="1947176"/>
                      <wp:effectExtent l="0" t="0" r="0" b="0"/>
                      <wp:docPr id="19" name=""/>
                      <wp:cNvGraphicFramePr/>
                      <a:graphic xmlns:a="http://schemas.openxmlformats.org/drawingml/2006/main">
                        <a:graphicData uri="http://schemas.openxmlformats.org/drawingml/2006/picture">
                          <pic:pic xmlns:pic="http://schemas.openxmlformats.org/drawingml/2006/picture">
                            <pic:nvPicPr>
                              <pic:cNvPr id="22672744" name="" descr=""/>
                              <pic:cNvPicPr/>
                              <pic:nvPr/>
                            </pic:nvPicPr>
                            <pic:blipFill rotWithShape="1">
                              <a:blip r:embed="rId29"/>
                              <a:stretch/>
                            </pic:blipFill>
                            <pic:spPr bwMode="auto">
                              <a:xfrm flipH="0" flipV="0">
                                <a:off x="0" y="0"/>
                                <a:ext cx="2844007" cy="194717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23.94pt;height:153.32pt;mso-wrap-distance-left:0.00pt;mso-wrap-distance-top:0.00pt;mso-wrap-distance-right:0.00pt;mso-wrap-distance-bottom:0.00pt;z-index:1;" stroked="false">
                      <v:imagedata r:id="rId29" o:title=""/>
                      <o:lock v:ext="edit" rotation="t"/>
                    </v:shape>
                  </w:pict>
                </mc:Fallback>
              </mc:AlternateContent>
            </w:r>
            <w:r>
              <w:rPr>
                <w:color w:val="000000"/>
                <w:sz w:val="22"/>
                <w:szCs w:val="22"/>
              </w:rPr>
            </w:r>
            <w:r>
              <w:rPr>
                <w:color w:val="000000"/>
                <w:sz w:val="22"/>
                <w:szCs w:val="22"/>
              </w:rP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771F3AB6" w14:textId="77777777">
            <w:pPr>
              <w:pBdr/>
              <w:spacing/>
              <w:ind/>
              <w:jc w:val="center"/>
              <w:rPr>
                <w:b/>
                <w:bCs/>
              </w:rPr>
            </w:pPr>
            <w:r>
              <w:rPr>
                <w:b/>
                <w:bCs/>
              </w:rPr>
              <w:t xml:space="preserve">Người thu thập thông tin</w:t>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141EC9E3" w14:textId="2FB2AF6C">
            <w:pPr>
              <w:pBdr/>
              <w:spacing/>
              <w:ind/>
              <w:jc w:val="center"/>
              <w:rPr/>
            </w:pPr>
            <w:r/>
            <w:r/>
          </w:p>
          <w:p w14:paraId="1A78095F" w14:textId="77777777">
            <w:pPr>
              <w:pBdr/>
              <w:spacing/>
              <w:ind/>
              <w:jc w:val="center"/>
              <w:rPr/>
            </w:pPr>
            <w:r/>
            <w:r/>
          </w:p>
          <w:p w14:paraId="0A0C3E6F" w14:textId="77777777">
            <w:pPr>
              <w:pBdr/>
              <w:spacing/>
              <w:ind/>
              <w:jc w:val="center"/>
              <w:rPr/>
            </w:pPr>
            <w:r/>
            <w:r/>
          </w:p>
          <w:p w14:paraId="7CF40EBD" w14:textId="77777777">
            <w:pPr>
              <w:pBdr/>
              <w:spacing/>
              <w:ind/>
              <w:rPr/>
            </w:pPr>
            <w:r/>
            <w:r/>
          </w:p>
          <w:p w14:paraId="39E66617" w14:textId="77777777">
            <w:pPr>
              <w:pBdr/>
              <w:spacing/>
              <w:ind/>
              <w:jc w:val="center"/>
              <w:rPr/>
            </w:pPr>
            <w:r/>
            <w:r/>
          </w:p>
          <w:p w14:paraId="56E75CE4" w14:textId="75009853">
            <w:pPr>
              <w:pBdr/>
              <w:spacing/>
              <w:ind/>
              <w:jc w:val="center"/>
              <w:rPr/>
            </w:pPr>
            <w:r>
              <w:t xml:space="preserve">Nguyễn Tấn Sang</w:t>
            </w:r>
            <w:r/>
          </w:p>
        </w:tc>
      </w:tr>
    </w:tbl>
    <w:p w14:paraId="3123A226" w14:textId="18A56581">
      <w:pPr>
        <w:pBdr/>
        <w:spacing w:after="200" w:line="276" w:lineRule="auto"/>
        <w:ind/>
        <w:rPr>
          <w:iCs/>
          <w:lang w:val="pt-BR"/>
        </w:rPr>
      </w:pPr>
      <w:r>
        <w:rPr>
          <w:iCs/>
          <w:lang w:val="pt-BR"/>
        </w:rPr>
        <w:br w:type="page" w:clear="all"/>
      </w:r>
      <w:r>
        <w:rPr>
          <w:iCs/>
          <w:lang w:val="pt-BR"/>
        </w:rPr>
      </w:r>
      <w:r>
        <w:rPr>
          <w:iCs/>
          <w:lang w:val="pt-BR"/>
        </w:rPr>
      </w:r>
    </w:p>
    <w:p w14:paraId="546DA933" w14:textId="416FFDEF">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C3072E9"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79B54569"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A34B525"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5473E211"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B494D7"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6BF072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1E1F40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5C4E8C"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43E10B4" w14:textId="77777777">
            <w:pPr>
              <w:pBdr/>
              <w:spacing w:line="276" w:lineRule="auto"/>
              <w:ind/>
              <w:jc w:val="center"/>
              <w:rPr>
                <w:sz w:val="22"/>
                <w:szCs w:val="22"/>
              </w:rPr>
            </w:pPr>
            <w:r>
              <w:rPr>
                <w:color w:val="000000" w:themeColor="text1"/>
                <w:sz w:val="22"/>
                <w:szCs w:val="22"/>
              </w:rPr>
              <w:t xml:space="preserve">Liên hệ trực tiếp</w:t>
            </w:r>
            <w:r>
              <w:rPr>
                <w:sz w:val="22"/>
                <w:szCs w:val="22"/>
              </w:rPr>
              <w:t xml:space="preserve"> SĐT: </w:t>
            </w:r>
            <w:r>
              <w:rPr>
                <w:color w:val="000000" w:themeColor="text1"/>
                <w:sz w:val="22"/>
                <w:szCs w:val="22"/>
              </w:rPr>
              <w:t xml:space="preserve">0968951336</w:t>
            </w:r>
            <w:r>
              <w:rPr>
                <w:sz w:val="22"/>
                <w:szCs w:val="22"/>
              </w:rPr>
              <w:t xml:space="preserve">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145B25B"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832BD"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61F42DF" w14:textId="77777777">
            <w:pPr>
              <w:pBdr/>
              <w:spacing w:line="276" w:lineRule="auto"/>
              <w:ind/>
              <w:jc w:val="center"/>
              <w:rPr>
                <w:sz w:val="22"/>
                <w:szCs w:val="22"/>
              </w:rPr>
            </w:pPr>
            <w:r>
              <w:rPr>
                <w:color w:val="000000" w:themeColor="text1"/>
                <w:sz w:val="22"/>
                <w:szCs w:val="22"/>
              </w:rPr>
              <w:t xml:space="preserve">19.500.000.000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4BB9806"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BC3D6FA"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31B0286" w14:textId="77777777">
            <w:pPr>
              <w:pBdr/>
              <w:spacing w:line="276" w:lineRule="auto"/>
              <w:ind/>
              <w:jc w:val="center"/>
              <w:rPr>
                <w:sz w:val="22"/>
                <w:szCs w:val="22"/>
              </w:rPr>
            </w:pPr>
            <w:r>
              <w:rPr>
                <w:color w:val="000000" w:themeColor="text1"/>
                <w:sz w:val="22"/>
                <w:szCs w:val="22"/>
              </w:rPr>
              <w:t xml:space="preserve">18.525.000.000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6DD247"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428CC0E"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28FBE4"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C0C2DBA"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431ACE"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680968" w14:textId="7777777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8132068"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CEDEB1"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420CE1"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8D12D4C"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BC3AC8E"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CBF854C" w14:textId="77777777">
            <w:pPr>
              <w:pBdr/>
              <w:spacing w:line="276" w:lineRule="auto"/>
              <w:ind/>
              <w:jc w:val="center"/>
              <w:rPr>
                <w:sz w:val="22"/>
                <w:szCs w:val="22"/>
              </w:rPr>
            </w:pPr>
            <w:r>
              <w:rPr>
                <w:color w:val="000000" w:themeColor="text1"/>
                <w:sz w:val="22"/>
                <w:szCs w:val="22"/>
              </w:rPr>
              <w:t xml:space="preserve">Đất ở tại đô thị (112.5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0426FAB"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C29571"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6EBCADF" w14:textId="7777777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2207560"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43C19C"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67606E" w14:textId="77777777">
            <w:pPr>
              <w:pBdr/>
              <w:spacing w:line="276" w:lineRule="auto"/>
              <w:ind/>
              <w:jc w:val="center"/>
              <w:rPr>
                <w:sz w:val="22"/>
                <w:szCs w:val="22"/>
              </w:rPr>
            </w:pPr>
            <w:r>
              <w:rPr>
                <w:rFonts w:ascii="Times New Roman" w:hAnsi="Times New Roman" w:eastAsia="Times New Roman" w:cs="Times New Roman"/>
                <w:color w:val="000000"/>
                <w:sz w:val="22"/>
              </w:rPr>
              <w:t xml:space="preserve">Tài sản tiếp giáp nội khu, cách mặt đường Hạ Long khoảng 200m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B11F276"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8F6512"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A2532F7"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B85DC3C"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95EAA4F"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B88199" w14:textId="77777777">
            <w:pPr>
              <w:pBdr/>
              <w:spacing w:line="276" w:lineRule="auto"/>
              <w:ind/>
              <w:jc w:val="center"/>
              <w:rPr>
                <w:sz w:val="22"/>
                <w:szCs w:val="22"/>
              </w:rPr>
            </w:pPr>
            <w:r>
              <w:rPr>
                <w:color w:val="000000" w:themeColor="text1"/>
                <w:sz w:val="22"/>
                <w:szCs w:val="22"/>
              </w:rPr>
              <w:t xml:space="preserve">112.5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758140"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EC410E"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6887088" w14:textId="77777777">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EE336C4"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DB8EE45"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99AA9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34425AD"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661811"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FB62330"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56414C4"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B7D8C2E"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A77869F" w14:textId="77777777">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5DFF7AB"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2D126A" w14:textId="77777777">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286EA8" w14:textId="77777777">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2C7E6CD"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9EE1A51" w14:textId="77777777">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E747915" w14:textId="77777777">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294CF0"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79927D"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4F5B6A1" w14:textId="77777777">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D4C3E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86B8102" w14:textId="77777777">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40E8C7" w14:textId="77777777">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E5C86D8"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AE04E1"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4FE01AF"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283AFC4"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0FAACF3" w14:textId="77777777">
            <w:pPr>
              <w:pBdr/>
              <w:spacing w:line="276" w:lineRule="auto"/>
              <w:ind/>
              <w:rPr>
                <w:b/>
                <w:bCs/>
                <w:color w:val="000000"/>
                <w:sz w:val="22"/>
                <w:szCs w:val="22"/>
              </w:rPr>
            </w:pP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14:paraId="1BC9A957" w14:textId="77777777">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833352" cy="2279148"/>
                      <wp:effectExtent l="0" t="0" r="0" b="0"/>
                      <wp:docPr id="20" name=""/>
                      <wp:cNvGraphicFramePr/>
                      <a:graphic xmlns:a="http://schemas.openxmlformats.org/drawingml/2006/main">
                        <a:graphicData uri="http://schemas.openxmlformats.org/drawingml/2006/picture">
                          <pic:pic xmlns:pic="http://schemas.openxmlformats.org/drawingml/2006/picture">
                            <pic:nvPicPr>
                              <pic:cNvPr id="987871163" name="" descr=""/>
                              <pic:cNvPicPr/>
                              <pic:nvPr/>
                            </pic:nvPicPr>
                            <pic:blipFill rotWithShape="1">
                              <a:blip r:embed="rId30"/>
                              <a:stretch/>
                            </pic:blipFill>
                            <pic:spPr bwMode="auto">
                              <a:xfrm flipH="0" flipV="0">
                                <a:off x="0" y="0"/>
                                <a:ext cx="1833352" cy="227914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44.36pt;height:179.46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857568" cy="2273192"/>
                      <wp:effectExtent l="0" t="0" r="0" b="0"/>
                      <wp:docPr id="21" name=""/>
                      <wp:cNvGraphicFramePr/>
                      <a:graphic xmlns:a="http://schemas.openxmlformats.org/drawingml/2006/main">
                        <a:graphicData uri="http://schemas.openxmlformats.org/drawingml/2006/picture">
                          <pic:pic xmlns:pic="http://schemas.openxmlformats.org/drawingml/2006/picture">
                            <pic:nvPicPr>
                              <pic:cNvPr id="258232426" name="" descr=""/>
                              <pic:cNvPicPr/>
                              <pic:nvPr/>
                            </pic:nvPicPr>
                            <pic:blipFill rotWithShape="1">
                              <a:blip r:embed="rId31"/>
                              <a:stretch/>
                            </pic:blipFill>
                            <pic:spPr bwMode="auto">
                              <a:xfrm flipH="0" flipV="0">
                                <a:off x="0" y="0"/>
                                <a:ext cx="1857567" cy="227319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46.27pt;height:178.99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50815" cy="2274040"/>
                      <wp:effectExtent l="0" t="0" r="0" b="0"/>
                      <wp:docPr id="22" name=""/>
                      <wp:cNvGraphicFramePr/>
                      <a:graphic xmlns:a="http://schemas.openxmlformats.org/drawingml/2006/main">
                        <a:graphicData uri="http://schemas.openxmlformats.org/drawingml/2006/picture">
                          <pic:pic xmlns:pic="http://schemas.openxmlformats.org/drawingml/2006/picture">
                            <pic:nvPicPr>
                              <pic:cNvPr id="731355434" name="" descr=""/>
                              <pic:cNvPicPr/>
                              <pic:nvPr/>
                            </pic:nvPicPr>
                            <pic:blipFill rotWithShape="1">
                              <a:blip r:embed="rId32"/>
                              <a:stretch/>
                            </pic:blipFill>
                            <pic:spPr bwMode="auto">
                              <a:xfrm flipH="0" flipV="0">
                                <a:off x="0" y="0"/>
                                <a:ext cx="1750815" cy="227403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37.86pt;height:179.06pt;mso-wrap-distance-left:0.00pt;mso-wrap-distance-top:0.00pt;mso-wrap-distance-right:0.00pt;mso-wrap-distance-bottom:0.00pt;z-index:1;" stroked="false">
                      <v:imagedata r:id="rId32" o:title=""/>
                      <o:lock v:ext="edit" rotation="t"/>
                    </v:shape>
                  </w:pict>
                </mc:Fallback>
              </mc:AlternateContent>
            </w:r>
            <w:r>
              <w:rPr>
                <w:color w:val="000000"/>
                <w:sz w:val="22"/>
                <w:szCs w:val="22"/>
              </w:rPr>
            </w:r>
            <w:r>
              <w:rPr>
                <w:color w:val="000000"/>
                <w:sz w:val="22"/>
                <w:szCs w:val="22"/>
              </w:rPr>
            </w:r>
          </w:p>
          <w:p w14:paraId="227237E3"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D90FC38" w14:textId="77777777">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52DDD863" w14:textId="0378FBFB">
            <w:pPr>
              <w:pBdr/>
              <w:spacing/>
              <w:ind/>
              <w:jc w:val="center"/>
              <w:rPr/>
            </w:pPr>
            <w:r/>
            <w:r/>
          </w:p>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53677B50">
            <w:pPr>
              <w:pBdr/>
              <w:spacing/>
              <w:ind/>
              <w:jc w:val="center"/>
              <w:rPr/>
            </w:pPr>
            <w:r>
              <w:t xml:space="preserve">Nguyễn Tấn Sang</w:t>
            </w:r>
            <w:r/>
          </w:p>
        </w:tc>
      </w:tr>
    </w:tbl>
    <w:p w14:paraId="30EC50B5">
      <w:pPr>
        <w:pBdr/>
        <w:spacing/>
        <w:ind/>
        <w:rPr/>
      </w:pPr>
      <w: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5501DA49" w14:textId="77777777">
      <w:pPr>
        <w:pBdr/>
        <w:spacing/>
        <w:ind/>
        <w:rPr/>
      </w:pPr>
      <w:r>
        <w:separator/>
      </w:r>
      <w:r/>
    </w:p>
  </w:endnote>
  <w:endnote w:type="continuationSeparator" w:id="0">
    <w:p w14:paraId="3DCABF77"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8"/>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8"/>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8"/>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8"/>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6740346" w14:textId="77777777">
      <w:pPr>
        <w:pBdr/>
        <w:spacing/>
        <w:ind/>
        <w:rPr/>
      </w:pPr>
      <w:r>
        <w:separator/>
      </w:r>
      <w:r/>
    </w:p>
  </w:footnote>
  <w:footnote w:type="continuationSeparator" w:id="0">
    <w:p w14:paraId="7854C199"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6"/>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7B07F4BA"/>
    <w:lvl w:ilvl="0">
      <w:isLgl w:val="false"/>
      <w:lvlJc w:val="left"/>
      <w:lvlText w:val=""/>
      <w:numFmt w:val="bullet"/>
      <w:pPr>
        <w:pBdr/>
        <w:spacing/>
        <w:ind w:hanging="360" w:left="1080"/>
      </w:pPr>
      <w:rPr>
        <w:rFonts w:hint="default" w:ascii="Wingdings" w:hAnsi="Wingdings" w:eastAsia="Wingdings" w:cs="Wingdings"/>
      </w:rPr>
      <w:start w:val="1"/>
      <w:suff w:val="tab"/>
    </w:lvl>
    <w:lvl w:ilvl="1">
      <w:isLgl w:val="false"/>
      <w:lvlJc w:val="left"/>
      <w:lvlText w:val="o"/>
      <w:numFmt w:val="bullet"/>
      <w:pPr>
        <w:pBdr/>
        <w:spacing/>
        <w:ind w:hanging="360" w:left="1800"/>
      </w:pPr>
      <w:rPr>
        <w:rFonts w:hint="default" w:ascii="Courier New" w:hAnsi="Courier New" w:eastAsia="Courier New" w:cs="Courier New"/>
      </w:rPr>
      <w:start w:val="1"/>
      <w:suff w:val="tab"/>
    </w:lvl>
    <w:lvl w:ilvl="2">
      <w:isLgl w:val="false"/>
      <w:lvlJc w:val="left"/>
      <w:lvlText w:val=""/>
      <w:numFmt w:val="bullet"/>
      <w:pPr>
        <w:pBdr/>
        <w:spacing/>
        <w:ind w:hanging="360" w:left="2520"/>
      </w:pPr>
      <w:rPr>
        <w:rFonts w:hint="default" w:ascii="Wingdings" w:hAnsi="Wingdings" w:eastAsia="Wingdings" w:cs="Wingdings"/>
      </w:rPr>
      <w:start w:val="1"/>
      <w:suff w:val="tab"/>
    </w:lvl>
    <w:lvl w:ilvl="3">
      <w:isLgl w:val="false"/>
      <w:lvlJc w:val="left"/>
      <w:lvlText w:val=""/>
      <w:numFmt w:val="bullet"/>
      <w:pPr>
        <w:pBdr/>
        <w:spacing/>
        <w:ind w:hanging="360" w:left="3240"/>
      </w:pPr>
      <w:rPr>
        <w:rFonts w:hint="default" w:ascii="Symbol" w:hAnsi="Symbol" w:eastAsia="Symbol" w:cs="Symbol"/>
      </w:rPr>
      <w:start w:val="1"/>
      <w:suff w:val="tab"/>
    </w:lvl>
    <w:lvl w:ilvl="4">
      <w:isLgl w:val="false"/>
      <w:lvlJc w:val="left"/>
      <w:lvlText w:val="o"/>
      <w:numFmt w:val="bullet"/>
      <w:pPr>
        <w:pBdr/>
        <w:spacing/>
        <w:ind w:hanging="360" w:left="3960"/>
      </w:pPr>
      <w:rPr>
        <w:rFonts w:hint="default" w:ascii="Courier New" w:hAnsi="Courier New" w:eastAsia="Courier New" w:cs="Courier New"/>
      </w:rPr>
      <w:start w:val="1"/>
      <w:suff w:val="tab"/>
    </w:lvl>
    <w:lvl w:ilvl="5">
      <w:isLgl w:val="false"/>
      <w:lvlJc w:val="left"/>
      <w:lvlText w:val=""/>
      <w:numFmt w:val="bullet"/>
      <w:pPr>
        <w:pBdr/>
        <w:spacing/>
        <w:ind w:hanging="360" w:left="4680"/>
      </w:pPr>
      <w:rPr>
        <w:rFonts w:hint="default" w:ascii="Wingdings" w:hAnsi="Wingdings" w:eastAsia="Wingdings" w:cs="Wingdings"/>
      </w:rPr>
      <w:start w:val="1"/>
      <w:suff w:val="tab"/>
    </w:lvl>
    <w:lvl w:ilvl="6">
      <w:isLgl w:val="false"/>
      <w:lvlJc w:val="left"/>
      <w:lvlText w:val=""/>
      <w:numFmt w:val="bullet"/>
      <w:pPr>
        <w:pBdr/>
        <w:spacing/>
        <w:ind w:hanging="360" w:left="5400"/>
      </w:pPr>
      <w:rPr>
        <w:rFonts w:hint="default" w:ascii="Symbol" w:hAnsi="Symbol" w:eastAsia="Symbol" w:cs="Symbol"/>
      </w:rPr>
      <w:start w:val="1"/>
      <w:suff w:val="tab"/>
    </w:lvl>
    <w:lvl w:ilvl="7">
      <w:isLgl w:val="false"/>
      <w:lvlJc w:val="left"/>
      <w:lvlText w:val="o"/>
      <w:numFmt w:val="bullet"/>
      <w:pPr>
        <w:pBdr/>
        <w:spacing/>
        <w:ind w:hanging="360" w:left="6120"/>
      </w:pPr>
      <w:rPr>
        <w:rFonts w:hint="default" w:ascii="Courier New" w:hAnsi="Courier New" w:eastAsia="Courier New" w:cs="Courier New"/>
      </w:rPr>
      <w:start w:val="1"/>
      <w:suff w:val="tab"/>
    </w:lvl>
    <w:lvl w:ilvl="8">
      <w:isLgl w:val="false"/>
      <w:lvlJc w:val="left"/>
      <w:lvlText w:val=""/>
      <w:numFmt w:val="bullet"/>
      <w:pPr>
        <w:pBdr/>
        <w:spacing/>
        <w:ind w:hanging="360" w:left="6840"/>
      </w:pPr>
      <w:rPr>
        <w:rFonts w:hint="default" w:ascii="Wingdings" w:hAnsi="Wingdings" w:eastAsia="Wingdings" w:cs="Wingdings"/>
      </w:rPr>
      <w:start w:val="1"/>
      <w:suff w:val="tab"/>
    </w:lvl>
  </w:abstractNum>
  <w:abstractNum w:abstractNumId="38">
    <w:nsid w:val="7702E3B3"/>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39">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0">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4">
    <w:name w:val="Table Grid Light"/>
    <w:basedOn w:val="1016"/>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1"/>
    <w:basedOn w:val="1016"/>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2"/>
    <w:basedOn w:val="1016"/>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3"/>
    <w:basedOn w:val="101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4"/>
    <w:basedOn w:val="101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5"/>
    <w:basedOn w:val="101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w:basedOn w:val="1016"/>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1"/>
    <w:basedOn w:val="101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2"/>
    <w:basedOn w:val="101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3"/>
    <w:basedOn w:val="101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4"/>
    <w:basedOn w:val="101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5"/>
    <w:basedOn w:val="101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6"/>
    <w:basedOn w:val="101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w:basedOn w:val="101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1"/>
    <w:basedOn w:val="101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2"/>
    <w:basedOn w:val="101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3"/>
    <w:basedOn w:val="101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4"/>
    <w:basedOn w:val="101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5"/>
    <w:basedOn w:val="101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6"/>
    <w:basedOn w:val="101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w:basedOn w:val="101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1"/>
    <w:basedOn w:val="101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2"/>
    <w:basedOn w:val="101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3"/>
    <w:basedOn w:val="101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4"/>
    <w:basedOn w:val="101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5"/>
    <w:basedOn w:val="101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6"/>
    <w:basedOn w:val="101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w:basedOn w:val="1016"/>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1"/>
    <w:basedOn w:val="1016"/>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2"/>
    <w:basedOn w:val="1016"/>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3"/>
    <w:basedOn w:val="1016"/>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4"/>
    <w:basedOn w:val="1016"/>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5"/>
    <w:basedOn w:val="1016"/>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6"/>
    <w:basedOn w:val="1016"/>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w:basedOn w:val="101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Accent 1"/>
    <w:basedOn w:val="101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2"/>
    <w:basedOn w:val="101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3"/>
    <w:basedOn w:val="101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Accent 4"/>
    <w:basedOn w:val="101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5"/>
    <w:basedOn w:val="101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6"/>
    <w:basedOn w:val="101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6 Colorful"/>
    <w:basedOn w:val="1016"/>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6">
    <w:name w:val="Grid Table 6 Colorful - Accent 1"/>
    <w:basedOn w:val="1016"/>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7">
    <w:name w:val="Grid Table 6 Colorful - Accent 2"/>
    <w:basedOn w:val="101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8">
    <w:name w:val="Grid Table 6 Colorful - Accent 3"/>
    <w:basedOn w:val="1016"/>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9">
    <w:name w:val="Grid Table 6 Colorful - Accent 4"/>
    <w:basedOn w:val="101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0">
    <w:name w:val="Grid Table 6 Colorful - Accent 5"/>
    <w:basedOn w:val="1016"/>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6 Colorful - Accent 6"/>
    <w:basedOn w:val="1016"/>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2">
    <w:name w:val="Grid Table 7 Colorful"/>
    <w:basedOn w:val="1016"/>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1"/>
    <w:basedOn w:val="1016"/>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2"/>
    <w:basedOn w:val="1016"/>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3"/>
    <w:basedOn w:val="1016"/>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4"/>
    <w:basedOn w:val="1016"/>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5"/>
    <w:basedOn w:val="1016"/>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6"/>
    <w:basedOn w:val="1016"/>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w:basedOn w:val="101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1"/>
    <w:basedOn w:val="101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2"/>
    <w:basedOn w:val="101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3"/>
    <w:basedOn w:val="101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4"/>
    <w:basedOn w:val="101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5"/>
    <w:basedOn w:val="101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6"/>
    <w:basedOn w:val="101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w:basedOn w:val="1016"/>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1"/>
    <w:basedOn w:val="1016"/>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2"/>
    <w:basedOn w:val="1016"/>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3"/>
    <w:basedOn w:val="1016"/>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4"/>
    <w:basedOn w:val="1016"/>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5"/>
    <w:basedOn w:val="1016"/>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6"/>
    <w:basedOn w:val="1016"/>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w:basedOn w:val="101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1"/>
    <w:basedOn w:val="1016"/>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2"/>
    <w:basedOn w:val="101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3"/>
    <w:basedOn w:val="1016"/>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4"/>
    <w:basedOn w:val="101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5"/>
    <w:basedOn w:val="1016"/>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6"/>
    <w:basedOn w:val="1016"/>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w:basedOn w:val="101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1"/>
    <w:basedOn w:val="1016"/>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2"/>
    <w:basedOn w:val="1016"/>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3"/>
    <w:basedOn w:val="1016"/>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4"/>
    <w:basedOn w:val="1016"/>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5"/>
    <w:basedOn w:val="1016"/>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6"/>
    <w:basedOn w:val="1016"/>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5 Dark"/>
    <w:basedOn w:val="1016"/>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1"/>
    <w:basedOn w:val="1016"/>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2"/>
    <w:basedOn w:val="1016"/>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3"/>
    <w:basedOn w:val="1016"/>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4"/>
    <w:basedOn w:val="1016"/>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5"/>
    <w:basedOn w:val="1016"/>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6"/>
    <w:basedOn w:val="1016"/>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6 Colorful"/>
    <w:basedOn w:val="1016"/>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1"/>
    <w:basedOn w:val="1016"/>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2"/>
    <w:basedOn w:val="1016"/>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3"/>
    <w:basedOn w:val="1016"/>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4"/>
    <w:basedOn w:val="1016"/>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5"/>
    <w:basedOn w:val="1016"/>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6"/>
    <w:basedOn w:val="1016"/>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7 Colorful"/>
    <w:basedOn w:val="1016"/>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2">
    <w:name w:val="List Table 7 Colorful - Accent 1"/>
    <w:basedOn w:val="1016"/>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3">
    <w:name w:val="List Table 7 Colorful - Accent 2"/>
    <w:basedOn w:val="1016"/>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4">
    <w:name w:val="List Table 7 Colorful - Accent 3"/>
    <w:basedOn w:val="1016"/>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5">
    <w:name w:val="List Table 7 Colorful - Accent 4"/>
    <w:basedOn w:val="1016"/>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6">
    <w:name w:val="List Table 7 Colorful - Accent 5"/>
    <w:basedOn w:val="1016"/>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7">
    <w:name w:val="List Table 7 Colorful - Accent 6"/>
    <w:basedOn w:val="1016"/>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8">
    <w:name w:val="Lined - Accent"/>
    <w:basedOn w:val="101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1"/>
    <w:basedOn w:val="101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2"/>
    <w:basedOn w:val="101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3"/>
    <w:basedOn w:val="101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4"/>
    <w:basedOn w:val="101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5"/>
    <w:basedOn w:val="101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6"/>
    <w:basedOn w:val="101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w:basedOn w:val="1016"/>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1"/>
    <w:basedOn w:val="1016"/>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2"/>
    <w:basedOn w:val="1016"/>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3"/>
    <w:basedOn w:val="1016"/>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4"/>
    <w:basedOn w:val="1016"/>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5"/>
    <w:basedOn w:val="1016"/>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6"/>
    <w:basedOn w:val="1016"/>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w:basedOn w:val="1016"/>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1"/>
    <w:basedOn w:val="101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2"/>
    <w:basedOn w:val="101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3"/>
    <w:basedOn w:val="101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4"/>
    <w:basedOn w:val="101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5"/>
    <w:basedOn w:val="101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6"/>
    <w:basedOn w:val="101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9">
    <w:name w:val="Heading 5"/>
    <w:basedOn w:val="1010"/>
    <w:next w:val="1010"/>
    <w:link w:val="97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0">
    <w:name w:val="Heading 6"/>
    <w:basedOn w:val="1010"/>
    <w:next w:val="1010"/>
    <w:link w:val="97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1">
    <w:name w:val="Heading 7"/>
    <w:basedOn w:val="1010"/>
    <w:next w:val="1010"/>
    <w:link w:val="97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2">
    <w:name w:val="Heading 8"/>
    <w:basedOn w:val="1010"/>
    <w:next w:val="1010"/>
    <w:link w:val="97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3">
    <w:name w:val="Heading 9"/>
    <w:basedOn w:val="1010"/>
    <w:next w:val="1010"/>
    <w:link w:val="97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4">
    <w:name w:val="Heading 5 Char"/>
    <w:basedOn w:val="1015"/>
    <w:link w:val="969"/>
    <w:uiPriority w:val="9"/>
    <w:pPr>
      <w:pBdr/>
      <w:spacing/>
      <w:ind/>
    </w:pPr>
    <w:rPr>
      <w:rFonts w:ascii="Arial" w:hAnsi="Arial" w:eastAsia="Arial" w:cs="Arial"/>
      <w:color w:val="0f4761" w:themeColor="accent1" w:themeShade="BF"/>
    </w:rPr>
  </w:style>
  <w:style w:type="character" w:styleId="975">
    <w:name w:val="Heading 6 Char"/>
    <w:basedOn w:val="1015"/>
    <w:link w:val="970"/>
    <w:uiPriority w:val="9"/>
    <w:pPr>
      <w:pBdr/>
      <w:spacing/>
      <w:ind/>
    </w:pPr>
    <w:rPr>
      <w:rFonts w:ascii="Arial" w:hAnsi="Arial" w:eastAsia="Arial" w:cs="Arial"/>
      <w:i/>
      <w:iCs/>
      <w:color w:val="595959" w:themeColor="text1" w:themeTint="A6"/>
    </w:rPr>
  </w:style>
  <w:style w:type="character" w:styleId="976">
    <w:name w:val="Heading 7 Char"/>
    <w:basedOn w:val="1015"/>
    <w:link w:val="971"/>
    <w:uiPriority w:val="9"/>
    <w:pPr>
      <w:pBdr/>
      <w:spacing/>
      <w:ind/>
    </w:pPr>
    <w:rPr>
      <w:rFonts w:ascii="Arial" w:hAnsi="Arial" w:eastAsia="Arial" w:cs="Arial"/>
      <w:color w:val="595959" w:themeColor="text1" w:themeTint="A6"/>
    </w:rPr>
  </w:style>
  <w:style w:type="character" w:styleId="977">
    <w:name w:val="Heading 8 Char"/>
    <w:basedOn w:val="1015"/>
    <w:link w:val="972"/>
    <w:uiPriority w:val="9"/>
    <w:pPr>
      <w:pBdr/>
      <w:spacing/>
      <w:ind/>
    </w:pPr>
    <w:rPr>
      <w:rFonts w:ascii="Arial" w:hAnsi="Arial" w:eastAsia="Arial" w:cs="Arial"/>
      <w:i/>
      <w:iCs/>
      <w:color w:val="272727" w:themeColor="text1" w:themeTint="D8"/>
    </w:rPr>
  </w:style>
  <w:style w:type="character" w:styleId="978">
    <w:name w:val="Heading 9 Char"/>
    <w:basedOn w:val="1015"/>
    <w:link w:val="973"/>
    <w:uiPriority w:val="9"/>
    <w:pPr>
      <w:pBdr/>
      <w:spacing/>
      <w:ind/>
    </w:pPr>
    <w:rPr>
      <w:rFonts w:ascii="Arial" w:hAnsi="Arial" w:eastAsia="Arial" w:cs="Arial"/>
      <w:i/>
      <w:iCs/>
      <w:color w:val="272727" w:themeColor="text1" w:themeTint="D8"/>
    </w:rPr>
  </w:style>
  <w:style w:type="paragraph" w:styleId="979">
    <w:name w:val="Subtitle"/>
    <w:basedOn w:val="1010"/>
    <w:next w:val="1010"/>
    <w:link w:val="980"/>
    <w:uiPriority w:val="11"/>
    <w:qFormat/>
    <w:pPr>
      <w:numPr>
        <w:ilvl w:val="1"/>
      </w:numPr>
      <w:pBdr/>
      <w:spacing/>
      <w:ind/>
    </w:pPr>
    <w:rPr>
      <w:color w:val="595959" w:themeColor="text1" w:themeTint="A6"/>
      <w:spacing w:val="15"/>
      <w:sz w:val="28"/>
      <w:szCs w:val="28"/>
    </w:rPr>
  </w:style>
  <w:style w:type="character" w:styleId="980">
    <w:name w:val="Subtitle Char"/>
    <w:basedOn w:val="1015"/>
    <w:link w:val="979"/>
    <w:uiPriority w:val="11"/>
    <w:pPr>
      <w:pBdr/>
      <w:spacing/>
      <w:ind/>
    </w:pPr>
    <w:rPr>
      <w:color w:val="595959" w:themeColor="text1" w:themeTint="A6"/>
      <w:spacing w:val="15"/>
      <w:sz w:val="28"/>
      <w:szCs w:val="28"/>
    </w:rPr>
  </w:style>
  <w:style w:type="paragraph" w:styleId="981">
    <w:name w:val="Quote"/>
    <w:basedOn w:val="1010"/>
    <w:next w:val="1010"/>
    <w:link w:val="982"/>
    <w:uiPriority w:val="29"/>
    <w:qFormat/>
    <w:pPr>
      <w:pBdr/>
      <w:spacing w:before="160"/>
      <w:ind/>
      <w:jc w:val="center"/>
    </w:pPr>
    <w:rPr>
      <w:i/>
      <w:iCs/>
      <w:color w:val="404040" w:themeColor="text1" w:themeTint="BF"/>
    </w:rPr>
  </w:style>
  <w:style w:type="character" w:styleId="982">
    <w:name w:val="Quote Char"/>
    <w:basedOn w:val="1015"/>
    <w:link w:val="981"/>
    <w:uiPriority w:val="29"/>
    <w:pPr>
      <w:pBdr/>
      <w:spacing/>
      <w:ind/>
    </w:pPr>
    <w:rPr>
      <w:i/>
      <w:iCs/>
      <w:color w:val="404040" w:themeColor="text1" w:themeTint="BF"/>
    </w:rPr>
  </w:style>
  <w:style w:type="character" w:styleId="983">
    <w:name w:val="Intense Emphasis"/>
    <w:basedOn w:val="1015"/>
    <w:uiPriority w:val="21"/>
    <w:qFormat/>
    <w:pPr>
      <w:pBdr/>
      <w:spacing/>
      <w:ind/>
    </w:pPr>
    <w:rPr>
      <w:i/>
      <w:iCs/>
      <w:color w:val="0f4761" w:themeColor="accent1" w:themeShade="BF"/>
    </w:rPr>
  </w:style>
  <w:style w:type="paragraph" w:styleId="984">
    <w:name w:val="Intense Quote"/>
    <w:basedOn w:val="1010"/>
    <w:next w:val="1010"/>
    <w:link w:val="985"/>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5">
    <w:name w:val="Intense Quote Char"/>
    <w:basedOn w:val="1015"/>
    <w:link w:val="984"/>
    <w:uiPriority w:val="30"/>
    <w:pPr>
      <w:pBdr/>
      <w:spacing/>
      <w:ind/>
    </w:pPr>
    <w:rPr>
      <w:i/>
      <w:iCs/>
      <w:color w:val="0f4761" w:themeColor="accent1" w:themeShade="BF"/>
    </w:rPr>
  </w:style>
  <w:style w:type="character" w:styleId="986">
    <w:name w:val="Intense Reference"/>
    <w:basedOn w:val="1015"/>
    <w:uiPriority w:val="32"/>
    <w:qFormat/>
    <w:pPr>
      <w:pBdr/>
      <w:spacing/>
      <w:ind/>
    </w:pPr>
    <w:rPr>
      <w:b/>
      <w:bCs/>
      <w:smallCaps/>
      <w:color w:val="0f4761" w:themeColor="accent1" w:themeShade="BF"/>
      <w:spacing w:val="5"/>
    </w:rPr>
  </w:style>
  <w:style w:type="paragraph" w:styleId="987">
    <w:name w:val="No Spacing"/>
    <w:basedOn w:val="1010"/>
    <w:uiPriority w:val="1"/>
    <w:qFormat/>
    <w:pPr>
      <w:pBdr/>
      <w:spacing w:after="0" w:line="240" w:lineRule="auto"/>
      <w:ind/>
    </w:pPr>
  </w:style>
  <w:style w:type="character" w:styleId="988">
    <w:name w:val="Subtle Emphasis"/>
    <w:basedOn w:val="1015"/>
    <w:uiPriority w:val="19"/>
    <w:qFormat/>
    <w:pPr>
      <w:pBdr/>
      <w:spacing/>
      <w:ind/>
    </w:pPr>
    <w:rPr>
      <w:i/>
      <w:iCs/>
      <w:color w:val="404040" w:themeColor="text1" w:themeTint="BF"/>
    </w:rPr>
  </w:style>
  <w:style w:type="character" w:styleId="989">
    <w:name w:val="Subtle Reference"/>
    <w:basedOn w:val="1015"/>
    <w:uiPriority w:val="31"/>
    <w:qFormat/>
    <w:pPr>
      <w:pBdr/>
      <w:spacing/>
      <w:ind/>
    </w:pPr>
    <w:rPr>
      <w:smallCaps/>
      <w:color w:val="5a5a5a" w:themeColor="text1" w:themeTint="A5"/>
    </w:rPr>
  </w:style>
  <w:style w:type="character" w:styleId="990">
    <w:name w:val="Book Title"/>
    <w:basedOn w:val="1015"/>
    <w:uiPriority w:val="33"/>
    <w:qFormat/>
    <w:pPr>
      <w:pBdr/>
      <w:spacing/>
      <w:ind/>
    </w:pPr>
    <w:rPr>
      <w:b/>
      <w:bCs/>
      <w:i/>
      <w:iCs/>
      <w:spacing w:val="5"/>
    </w:rPr>
  </w:style>
  <w:style w:type="paragraph" w:styleId="991">
    <w:name w:val="Caption"/>
    <w:basedOn w:val="1010"/>
    <w:next w:val="1010"/>
    <w:uiPriority w:val="35"/>
    <w:unhideWhenUsed/>
    <w:qFormat/>
    <w:pPr>
      <w:pBdr/>
      <w:spacing w:after="200" w:line="240" w:lineRule="auto"/>
      <w:ind/>
    </w:pPr>
    <w:rPr>
      <w:i/>
      <w:iCs/>
      <w:color w:val="0e2841" w:themeColor="text2"/>
      <w:sz w:val="18"/>
      <w:szCs w:val="18"/>
    </w:rPr>
  </w:style>
  <w:style w:type="paragraph" w:styleId="992">
    <w:name w:val="footnote text"/>
    <w:basedOn w:val="1010"/>
    <w:link w:val="993"/>
    <w:uiPriority w:val="99"/>
    <w:semiHidden/>
    <w:unhideWhenUsed/>
    <w:pPr>
      <w:pBdr/>
      <w:spacing w:after="0" w:line="240" w:lineRule="auto"/>
      <w:ind/>
    </w:pPr>
    <w:rPr>
      <w:sz w:val="20"/>
      <w:szCs w:val="20"/>
    </w:rPr>
  </w:style>
  <w:style w:type="character" w:styleId="993">
    <w:name w:val="Footnote Text Char"/>
    <w:basedOn w:val="1015"/>
    <w:link w:val="992"/>
    <w:uiPriority w:val="99"/>
    <w:semiHidden/>
    <w:pPr>
      <w:pBdr/>
      <w:spacing/>
      <w:ind/>
    </w:pPr>
    <w:rPr>
      <w:sz w:val="20"/>
      <w:szCs w:val="20"/>
    </w:rPr>
  </w:style>
  <w:style w:type="character" w:styleId="994">
    <w:name w:val="footnote reference"/>
    <w:basedOn w:val="1015"/>
    <w:uiPriority w:val="99"/>
    <w:semiHidden/>
    <w:unhideWhenUsed/>
    <w:pPr>
      <w:pBdr/>
      <w:spacing/>
      <w:ind/>
    </w:pPr>
    <w:rPr>
      <w:vertAlign w:val="superscript"/>
    </w:rPr>
  </w:style>
  <w:style w:type="paragraph" w:styleId="995">
    <w:name w:val="endnote text"/>
    <w:basedOn w:val="1010"/>
    <w:link w:val="996"/>
    <w:uiPriority w:val="99"/>
    <w:semiHidden/>
    <w:unhideWhenUsed/>
    <w:pPr>
      <w:pBdr/>
      <w:spacing w:after="0" w:line="240" w:lineRule="auto"/>
      <w:ind/>
    </w:pPr>
    <w:rPr>
      <w:sz w:val="20"/>
      <w:szCs w:val="20"/>
    </w:rPr>
  </w:style>
  <w:style w:type="character" w:styleId="996">
    <w:name w:val="Endnote Text Char"/>
    <w:basedOn w:val="1015"/>
    <w:link w:val="995"/>
    <w:uiPriority w:val="99"/>
    <w:semiHidden/>
    <w:pPr>
      <w:pBdr/>
      <w:spacing/>
      <w:ind/>
    </w:pPr>
    <w:rPr>
      <w:sz w:val="20"/>
      <w:szCs w:val="20"/>
    </w:rPr>
  </w:style>
  <w:style w:type="character" w:styleId="997">
    <w:name w:val="endnote reference"/>
    <w:basedOn w:val="1015"/>
    <w:uiPriority w:val="99"/>
    <w:semiHidden/>
    <w:unhideWhenUsed/>
    <w:pPr>
      <w:pBdr/>
      <w:spacing/>
      <w:ind/>
    </w:pPr>
    <w:rPr>
      <w:vertAlign w:val="superscript"/>
    </w:rPr>
  </w:style>
  <w:style w:type="paragraph" w:styleId="998">
    <w:name w:val="toc 1"/>
    <w:basedOn w:val="1010"/>
    <w:next w:val="1010"/>
    <w:uiPriority w:val="39"/>
    <w:unhideWhenUsed/>
    <w:pPr>
      <w:pBdr/>
      <w:spacing w:after="100"/>
      <w:ind/>
    </w:pPr>
  </w:style>
  <w:style w:type="paragraph" w:styleId="999">
    <w:name w:val="toc 2"/>
    <w:basedOn w:val="1010"/>
    <w:next w:val="1010"/>
    <w:uiPriority w:val="39"/>
    <w:unhideWhenUsed/>
    <w:pPr>
      <w:pBdr/>
      <w:spacing w:after="100"/>
      <w:ind w:left="220"/>
    </w:pPr>
  </w:style>
  <w:style w:type="paragraph" w:styleId="1000">
    <w:name w:val="toc 3"/>
    <w:basedOn w:val="1010"/>
    <w:next w:val="1010"/>
    <w:uiPriority w:val="39"/>
    <w:unhideWhenUsed/>
    <w:pPr>
      <w:pBdr/>
      <w:spacing w:after="100"/>
      <w:ind w:left="440"/>
    </w:pPr>
  </w:style>
  <w:style w:type="paragraph" w:styleId="1001">
    <w:name w:val="toc 4"/>
    <w:basedOn w:val="1010"/>
    <w:next w:val="1010"/>
    <w:uiPriority w:val="39"/>
    <w:unhideWhenUsed/>
    <w:pPr>
      <w:pBdr/>
      <w:spacing w:after="100"/>
      <w:ind w:left="660"/>
    </w:pPr>
  </w:style>
  <w:style w:type="paragraph" w:styleId="1002">
    <w:name w:val="toc 5"/>
    <w:basedOn w:val="1010"/>
    <w:next w:val="1010"/>
    <w:uiPriority w:val="39"/>
    <w:unhideWhenUsed/>
    <w:pPr>
      <w:pBdr/>
      <w:spacing w:after="100"/>
      <w:ind w:left="880"/>
    </w:pPr>
  </w:style>
  <w:style w:type="paragraph" w:styleId="1003">
    <w:name w:val="toc 6"/>
    <w:basedOn w:val="1010"/>
    <w:next w:val="1010"/>
    <w:uiPriority w:val="39"/>
    <w:unhideWhenUsed/>
    <w:pPr>
      <w:pBdr/>
      <w:spacing w:after="100"/>
      <w:ind w:left="1100"/>
    </w:pPr>
  </w:style>
  <w:style w:type="paragraph" w:styleId="1004">
    <w:name w:val="toc 7"/>
    <w:basedOn w:val="1010"/>
    <w:next w:val="1010"/>
    <w:uiPriority w:val="39"/>
    <w:unhideWhenUsed/>
    <w:pPr>
      <w:pBdr/>
      <w:spacing w:after="100"/>
      <w:ind w:left="1320"/>
    </w:pPr>
  </w:style>
  <w:style w:type="paragraph" w:styleId="1005">
    <w:name w:val="toc 8"/>
    <w:basedOn w:val="1010"/>
    <w:next w:val="1010"/>
    <w:uiPriority w:val="39"/>
    <w:unhideWhenUsed/>
    <w:pPr>
      <w:pBdr/>
      <w:spacing w:after="100"/>
      <w:ind w:left="1540"/>
    </w:pPr>
  </w:style>
  <w:style w:type="paragraph" w:styleId="1006">
    <w:name w:val="toc 9"/>
    <w:basedOn w:val="1010"/>
    <w:next w:val="1010"/>
    <w:uiPriority w:val="39"/>
    <w:unhideWhenUsed/>
    <w:pPr>
      <w:pBdr/>
      <w:spacing w:after="100"/>
      <w:ind w:left="1760"/>
    </w:pPr>
  </w:style>
  <w:style w:type="character" w:styleId="1007">
    <w:name w:val="Placeholder Text"/>
    <w:basedOn w:val="1015"/>
    <w:uiPriority w:val="99"/>
    <w:semiHidden/>
    <w:pPr>
      <w:pBdr/>
      <w:spacing/>
      <w:ind/>
    </w:pPr>
    <w:rPr>
      <w:color w:val="666666"/>
    </w:rPr>
  </w:style>
  <w:style w:type="paragraph" w:styleId="1008">
    <w:name w:val="TOC Heading"/>
    <w:uiPriority w:val="39"/>
    <w:unhideWhenUsed/>
    <w:pPr>
      <w:pBdr/>
      <w:spacing/>
      <w:ind/>
    </w:pPr>
  </w:style>
  <w:style w:type="paragraph" w:styleId="1009">
    <w:name w:val="table of figures"/>
    <w:basedOn w:val="1010"/>
    <w:next w:val="1010"/>
    <w:uiPriority w:val="99"/>
    <w:unhideWhenUsed/>
    <w:pPr>
      <w:pBdr/>
      <w:spacing w:after="0" w:afterAutospacing="0"/>
      <w:ind/>
    </w:pPr>
  </w:style>
  <w:style w:type="paragraph" w:styleId="1010" w:default="1">
    <w:name w:val="Normal"/>
    <w:qFormat/>
    <w:pPr>
      <w:pBdr/>
      <w:spacing w:after="0" w:line="240" w:lineRule="auto"/>
      <w:ind/>
    </w:pPr>
    <w:rPr>
      <w:rFonts w:ascii="Times New Roman" w:hAnsi="Times New Roman" w:eastAsia="Times New Roman" w:cs="Times New Roman"/>
      <w:sz w:val="24"/>
      <w:szCs w:val="24"/>
    </w:rPr>
  </w:style>
  <w:style w:type="paragraph" w:styleId="1011">
    <w:name w:val="Heading 1"/>
    <w:basedOn w:val="1010"/>
    <w:next w:val="1010"/>
    <w:link w:val="1018"/>
    <w:qFormat/>
    <w:pPr>
      <w:keepNext w:val="true"/>
      <w:pBdr/>
      <w:spacing w:after="120" w:before="120"/>
      <w:ind/>
      <w:jc w:val="center"/>
      <w:outlineLvl w:val="0"/>
    </w:pPr>
    <w:rPr>
      <w:b/>
      <w:bCs/>
      <w:sz w:val="27"/>
      <w:szCs w:val="27"/>
    </w:rPr>
  </w:style>
  <w:style w:type="paragraph" w:styleId="1012">
    <w:name w:val="Heading 2"/>
    <w:basedOn w:val="1010"/>
    <w:next w:val="1010"/>
    <w:link w:val="1019"/>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3">
    <w:name w:val="Heading 3"/>
    <w:basedOn w:val="1010"/>
    <w:next w:val="1010"/>
    <w:link w:val="1020"/>
    <w:qFormat/>
    <w:pPr>
      <w:keepNext w:val="true"/>
      <w:pBdr/>
      <w:spacing w:before="60"/>
      <w:ind/>
      <w:outlineLvl w:val="2"/>
    </w:pPr>
    <w:rPr>
      <w:sz w:val="28"/>
      <w:szCs w:val="28"/>
    </w:rPr>
  </w:style>
  <w:style w:type="paragraph" w:styleId="1014">
    <w:name w:val="Heading 4"/>
    <w:basedOn w:val="1010"/>
    <w:next w:val="1010"/>
    <w:link w:val="1021"/>
    <w:qFormat/>
    <w:pPr>
      <w:keepNext w:val="true"/>
      <w:pBdr/>
      <w:spacing/>
      <w:ind/>
      <w:jc w:val="center"/>
      <w:outlineLvl w:val="3"/>
    </w:pPr>
    <w:rPr>
      <w:b/>
      <w:bCs/>
    </w:rPr>
  </w:style>
  <w:style w:type="character" w:styleId="1015" w:default="1">
    <w:name w:val="Default Paragraph Font"/>
    <w:uiPriority w:val="1"/>
    <w:semiHidden/>
    <w:unhideWhenUsed/>
    <w:pPr>
      <w:pBdr/>
      <w:spacing/>
      <w:ind/>
    </w:pPr>
  </w:style>
  <w:style w:type="table" w:styleId="1016"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7" w:default="1">
    <w:name w:val="No List"/>
    <w:uiPriority w:val="99"/>
    <w:semiHidden/>
    <w:unhideWhenUsed/>
    <w:pPr>
      <w:pBdr/>
      <w:spacing/>
      <w:ind/>
    </w:pPr>
  </w:style>
  <w:style w:type="character" w:styleId="1018" w:customStyle="1">
    <w:name w:val="Heading 1 Char"/>
    <w:basedOn w:val="1015"/>
    <w:link w:val="1011"/>
    <w:pPr>
      <w:pBdr/>
      <w:spacing/>
      <w:ind/>
    </w:pPr>
    <w:rPr>
      <w:rFonts w:ascii="Times New Roman" w:hAnsi="Times New Roman" w:eastAsia="Times New Roman" w:cs="Times New Roman"/>
      <w:b/>
      <w:bCs/>
      <w:sz w:val="27"/>
      <w:szCs w:val="27"/>
    </w:rPr>
  </w:style>
  <w:style w:type="character" w:styleId="1019" w:customStyle="1">
    <w:name w:val="Heading 2 Char"/>
    <w:basedOn w:val="1015"/>
    <w:link w:val="1012"/>
    <w:uiPriority w:val="9"/>
    <w:pPr>
      <w:pBdr/>
      <w:spacing/>
      <w:ind/>
    </w:pPr>
    <w:rPr>
      <w:rFonts w:asciiTheme="majorHAnsi" w:hAnsiTheme="majorHAnsi" w:eastAsiaTheme="majorEastAsia" w:cstheme="majorBidi"/>
      <w:color w:val="365f91" w:themeColor="accent1" w:themeShade="BF"/>
      <w:sz w:val="26"/>
      <w:szCs w:val="26"/>
    </w:rPr>
  </w:style>
  <w:style w:type="character" w:styleId="1020" w:customStyle="1">
    <w:name w:val="Heading 3 Char"/>
    <w:basedOn w:val="1015"/>
    <w:link w:val="1013"/>
    <w:pPr>
      <w:pBdr/>
      <w:spacing/>
      <w:ind/>
    </w:pPr>
    <w:rPr>
      <w:rFonts w:ascii="Times New Roman" w:hAnsi="Times New Roman" w:eastAsia="Times New Roman" w:cs="Times New Roman"/>
      <w:sz w:val="28"/>
      <w:szCs w:val="28"/>
    </w:rPr>
  </w:style>
  <w:style w:type="character" w:styleId="1021" w:customStyle="1">
    <w:name w:val="Heading 4 Char"/>
    <w:basedOn w:val="1015"/>
    <w:link w:val="1014"/>
    <w:pPr>
      <w:pBdr/>
      <w:spacing/>
      <w:ind/>
    </w:pPr>
    <w:rPr>
      <w:rFonts w:ascii="Times New Roman" w:hAnsi="Times New Roman" w:eastAsia="Times New Roman" w:cs="Times New Roman"/>
      <w:b/>
      <w:bCs/>
      <w:sz w:val="24"/>
      <w:szCs w:val="24"/>
    </w:rPr>
  </w:style>
  <w:style w:type="character" w:styleId="1022">
    <w:name w:val="Hyperlink"/>
    <w:uiPriority w:val="99"/>
    <w:pPr>
      <w:pBdr/>
      <w:spacing/>
      <w:ind/>
    </w:pPr>
    <w:rPr>
      <w:color w:val="000000"/>
      <w:u w:val="single"/>
    </w:rPr>
  </w:style>
  <w:style w:type="character" w:styleId="1023">
    <w:name w:val="Strong"/>
    <w:uiPriority w:val="22"/>
    <w:qFormat/>
    <w:pPr>
      <w:pBdr/>
      <w:spacing/>
      <w:ind/>
    </w:pPr>
    <w:rPr>
      <w:b/>
      <w:bCs/>
    </w:rPr>
  </w:style>
  <w:style w:type="paragraph" w:styleId="1024">
    <w:name w:val="Balloon Text"/>
    <w:basedOn w:val="1010"/>
    <w:link w:val="1025"/>
    <w:uiPriority w:val="99"/>
    <w:semiHidden/>
    <w:unhideWhenUsed/>
    <w:pPr>
      <w:pBdr/>
      <w:spacing/>
      <w:ind/>
    </w:pPr>
    <w:rPr>
      <w:rFonts w:ascii="Tahoma" w:hAnsi="Tahoma" w:cs="Tahoma"/>
      <w:sz w:val="16"/>
      <w:szCs w:val="16"/>
    </w:rPr>
  </w:style>
  <w:style w:type="character" w:styleId="1025" w:customStyle="1">
    <w:name w:val="Balloon Text Char"/>
    <w:basedOn w:val="1015"/>
    <w:link w:val="1024"/>
    <w:uiPriority w:val="99"/>
    <w:semiHidden/>
    <w:pPr>
      <w:pBdr/>
      <w:spacing/>
      <w:ind/>
    </w:pPr>
    <w:rPr>
      <w:rFonts w:ascii="Tahoma" w:hAnsi="Tahoma" w:eastAsia="Times New Roman" w:cs="Tahoma"/>
      <w:sz w:val="16"/>
      <w:szCs w:val="16"/>
    </w:rPr>
  </w:style>
  <w:style w:type="paragraph" w:styleId="1026">
    <w:name w:val="Header"/>
    <w:basedOn w:val="1010"/>
    <w:link w:val="1027"/>
    <w:unhideWhenUsed/>
    <w:pPr>
      <w:pBdr/>
      <w:tabs>
        <w:tab w:val="center" w:leader="none" w:pos="4680"/>
        <w:tab w:val="right" w:leader="none" w:pos="9360"/>
      </w:tabs>
      <w:spacing/>
      <w:ind/>
    </w:pPr>
  </w:style>
  <w:style w:type="character" w:styleId="1027" w:customStyle="1">
    <w:name w:val="Header Char"/>
    <w:basedOn w:val="1015"/>
    <w:link w:val="1026"/>
    <w:pPr>
      <w:pBdr/>
      <w:spacing/>
      <w:ind/>
    </w:pPr>
    <w:rPr>
      <w:rFonts w:ascii="Times New Roman" w:hAnsi="Times New Roman" w:eastAsia="Times New Roman" w:cs="Times New Roman"/>
      <w:sz w:val="24"/>
      <w:szCs w:val="24"/>
    </w:rPr>
  </w:style>
  <w:style w:type="paragraph" w:styleId="1028">
    <w:name w:val="Footer"/>
    <w:basedOn w:val="1010"/>
    <w:link w:val="1029"/>
    <w:uiPriority w:val="99"/>
    <w:unhideWhenUsed/>
    <w:pPr>
      <w:pBdr/>
      <w:tabs>
        <w:tab w:val="center" w:leader="none" w:pos="4680"/>
        <w:tab w:val="right" w:leader="none" w:pos="9360"/>
      </w:tabs>
      <w:spacing/>
      <w:ind/>
    </w:pPr>
  </w:style>
  <w:style w:type="character" w:styleId="1029" w:customStyle="1">
    <w:name w:val="Footer Char"/>
    <w:basedOn w:val="1015"/>
    <w:link w:val="1028"/>
    <w:uiPriority w:val="99"/>
    <w:pPr>
      <w:pBdr/>
      <w:spacing/>
      <w:ind/>
    </w:pPr>
    <w:rPr>
      <w:rFonts w:ascii="Times New Roman" w:hAnsi="Times New Roman" w:eastAsia="Times New Roman" w:cs="Times New Roman"/>
      <w:sz w:val="24"/>
      <w:szCs w:val="24"/>
    </w:rPr>
  </w:style>
  <w:style w:type="character" w:styleId="1030" w:customStyle="1">
    <w:name w:val="normal-h1"/>
    <w:pPr>
      <w:pBdr/>
      <w:spacing/>
      <w:ind/>
    </w:pPr>
    <w:rPr>
      <w:rFonts w:hint="default" w:ascii=".VnTime" w:hAnsi=".VnTime"/>
      <w:color w:val="0000ff"/>
      <w:sz w:val="24"/>
      <w:szCs w:val="24"/>
    </w:rPr>
  </w:style>
  <w:style w:type="paragraph" w:styleId="1031" w:customStyle="1">
    <w:name w:val="normal-p"/>
    <w:basedOn w:val="1010"/>
    <w:pPr>
      <w:pBdr/>
      <w:spacing/>
      <w:ind/>
      <w:jc w:val="both"/>
    </w:pPr>
    <w:rPr>
      <w:sz w:val="20"/>
      <w:szCs w:val="20"/>
    </w:rPr>
  </w:style>
  <w:style w:type="paragraph" w:styleId="1032">
    <w:name w:val="List Paragraph"/>
    <w:basedOn w:val="1010"/>
    <w:link w:val="1119"/>
    <w:uiPriority w:val="34"/>
    <w:qFormat/>
    <w:pPr>
      <w:pBdr/>
      <w:spacing/>
      <w:ind w:left="720"/>
    </w:pPr>
  </w:style>
  <w:style w:type="paragraph" w:styleId="1033">
    <w:name w:val="Normal (Web)"/>
    <w:basedOn w:val="1010"/>
    <w:uiPriority w:val="99"/>
    <w:pPr>
      <w:pBdr/>
      <w:spacing w:after="100" w:afterAutospacing="1" w:before="100" w:beforeAutospacing="1"/>
      <w:ind/>
    </w:pPr>
  </w:style>
  <w:style w:type="paragraph" w:styleId="1034">
    <w:name w:val="Body Text"/>
    <w:basedOn w:val="1010"/>
    <w:link w:val="1035"/>
    <w:pPr>
      <w:pBdr/>
      <w:spacing w:after="120"/>
      <w:ind/>
      <w:jc w:val="both"/>
    </w:pPr>
  </w:style>
  <w:style w:type="character" w:styleId="1035" w:customStyle="1">
    <w:name w:val="Body Text Char"/>
    <w:basedOn w:val="1015"/>
    <w:link w:val="1034"/>
    <w:pPr>
      <w:pBdr/>
      <w:spacing/>
      <w:ind/>
    </w:pPr>
    <w:rPr>
      <w:rFonts w:ascii="Times New Roman" w:hAnsi="Times New Roman" w:eastAsia="Times New Roman" w:cs="Times New Roman"/>
      <w:sz w:val="24"/>
      <w:szCs w:val="24"/>
    </w:rPr>
  </w:style>
  <w:style w:type="table" w:styleId="1036">
    <w:name w:val="Table Grid"/>
    <w:basedOn w:val="1016"/>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7"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8">
    <w:name w:val="annotation reference"/>
    <w:basedOn w:val="1015"/>
    <w:uiPriority w:val="99"/>
    <w:semiHidden/>
    <w:unhideWhenUsed/>
    <w:pPr>
      <w:pBdr/>
      <w:spacing/>
      <w:ind/>
    </w:pPr>
    <w:rPr>
      <w:sz w:val="16"/>
      <w:szCs w:val="16"/>
    </w:rPr>
  </w:style>
  <w:style w:type="paragraph" w:styleId="1039">
    <w:name w:val="annotation text"/>
    <w:basedOn w:val="1010"/>
    <w:link w:val="1040"/>
    <w:uiPriority w:val="99"/>
    <w:unhideWhenUsed/>
    <w:pPr>
      <w:pBdr/>
      <w:spacing/>
      <w:ind/>
    </w:pPr>
    <w:rPr>
      <w:sz w:val="20"/>
      <w:szCs w:val="20"/>
    </w:rPr>
  </w:style>
  <w:style w:type="character" w:styleId="1040" w:customStyle="1">
    <w:name w:val="Comment Text Char"/>
    <w:basedOn w:val="1015"/>
    <w:link w:val="1039"/>
    <w:uiPriority w:val="99"/>
    <w:pPr>
      <w:pBdr/>
      <w:spacing/>
      <w:ind/>
    </w:pPr>
    <w:rPr>
      <w:rFonts w:ascii="Times New Roman" w:hAnsi="Times New Roman" w:eastAsia="Times New Roman" w:cs="Times New Roman"/>
      <w:sz w:val="20"/>
      <w:szCs w:val="20"/>
    </w:rPr>
  </w:style>
  <w:style w:type="paragraph" w:styleId="1041">
    <w:name w:val="annotation subject"/>
    <w:basedOn w:val="1039"/>
    <w:next w:val="1039"/>
    <w:link w:val="1042"/>
    <w:uiPriority w:val="99"/>
    <w:semiHidden/>
    <w:unhideWhenUsed/>
    <w:pPr>
      <w:pBdr/>
      <w:spacing/>
      <w:ind/>
    </w:pPr>
    <w:rPr>
      <w:b/>
      <w:bCs/>
    </w:rPr>
  </w:style>
  <w:style w:type="character" w:styleId="1042" w:customStyle="1">
    <w:name w:val="Comment Subject Char"/>
    <w:basedOn w:val="1040"/>
    <w:link w:val="1041"/>
    <w:uiPriority w:val="99"/>
    <w:semiHidden/>
    <w:pPr>
      <w:pBdr/>
      <w:spacing/>
      <w:ind/>
    </w:pPr>
    <w:rPr>
      <w:rFonts w:ascii="Times New Roman" w:hAnsi="Times New Roman" w:eastAsia="Times New Roman" w:cs="Times New Roman"/>
      <w:b/>
      <w:bCs/>
      <w:sz w:val="20"/>
      <w:szCs w:val="20"/>
    </w:rPr>
  </w:style>
  <w:style w:type="paragraph" w:styleId="1043" w:customStyle="1">
    <w:name w:val="font5"/>
    <w:basedOn w:val="1010"/>
    <w:pPr>
      <w:pBdr/>
      <w:spacing w:after="100" w:afterAutospacing="1" w:before="100" w:beforeAutospacing="1"/>
      <w:ind/>
    </w:pPr>
    <w:rPr>
      <w:rFonts w:ascii="Tahoma" w:hAnsi="Tahoma" w:cs="Tahoma"/>
      <w:color w:val="000000"/>
      <w:sz w:val="18"/>
      <w:szCs w:val="18"/>
    </w:rPr>
  </w:style>
  <w:style w:type="paragraph" w:styleId="1044" w:customStyle="1">
    <w:name w:val="font6"/>
    <w:basedOn w:val="1010"/>
    <w:pPr>
      <w:pBdr/>
      <w:spacing w:after="100" w:afterAutospacing="1" w:before="100" w:beforeAutospacing="1"/>
      <w:ind/>
    </w:pPr>
    <w:rPr>
      <w:rFonts w:ascii="Tahoma" w:hAnsi="Tahoma" w:cs="Tahoma"/>
      <w:b/>
      <w:bCs/>
      <w:color w:val="000000"/>
      <w:sz w:val="18"/>
      <w:szCs w:val="18"/>
    </w:rPr>
  </w:style>
  <w:style w:type="paragraph" w:styleId="1045" w:customStyle="1">
    <w:name w:val="xl233"/>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6" w:customStyle="1">
    <w:name w:val="xl234"/>
    <w:basedOn w:val="1010"/>
    <w:pPr>
      <w:pBdr/>
      <w:spacing w:after="100" w:afterAutospacing="1" w:before="100" w:beforeAutospacing="1"/>
      <w:ind/>
      <w:jc w:val="center"/>
    </w:pPr>
  </w:style>
  <w:style w:type="paragraph" w:styleId="1047" w:customStyle="1">
    <w:name w:val="xl235"/>
    <w:basedOn w:val="1010"/>
    <w:pPr>
      <w:pBdr/>
      <w:spacing w:after="100" w:afterAutospacing="1" w:before="100" w:beforeAutospacing="1"/>
      <w:ind/>
      <w:jc w:val="center"/>
    </w:pPr>
    <w:rPr>
      <w:b/>
      <w:bCs/>
    </w:rPr>
  </w:style>
  <w:style w:type="paragraph" w:styleId="1048" w:customStyle="1">
    <w:name w:val="xl236"/>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9" w:customStyle="1">
    <w:name w:val="xl237"/>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0" w:customStyle="1">
    <w:name w:val="xl238"/>
    <w:basedOn w:val="1010"/>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1" w:customStyle="1">
    <w:name w:val="xl239"/>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2" w:customStyle="1">
    <w:name w:val="xl240"/>
    <w:basedOn w:val="1010"/>
    <w:pPr>
      <w:pBdr/>
      <w:spacing w:after="100" w:afterAutospacing="1" w:before="100" w:beforeAutospacing="1"/>
      <w:ind/>
    </w:pPr>
  </w:style>
  <w:style w:type="paragraph" w:styleId="1053" w:customStyle="1">
    <w:name w:val="xl241"/>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4" w:customStyle="1">
    <w:name w:val="xl242"/>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5" w:customStyle="1">
    <w:name w:val="xl243"/>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6" w:customStyle="1">
    <w:name w:val="xl244"/>
    <w:basedOn w:val="1010"/>
    <w:pPr>
      <w:pBdr/>
      <w:spacing w:after="100" w:afterAutospacing="1" w:before="100" w:beforeAutospacing="1"/>
      <w:ind/>
    </w:pPr>
    <w:rPr>
      <w:b/>
      <w:bCs/>
    </w:rPr>
  </w:style>
  <w:style w:type="paragraph" w:styleId="1057" w:customStyle="1">
    <w:name w:val="xl245"/>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46"/>
    <w:basedOn w:val="1010"/>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9" w:customStyle="1">
    <w:name w:val="xl247"/>
    <w:basedOn w:val="1010"/>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0" w:customStyle="1">
    <w:name w:val="xl248"/>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1" w:customStyle="1">
    <w:name w:val="xl249"/>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2" w:customStyle="1">
    <w:name w:val="xl250"/>
    <w:basedOn w:val="1010"/>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3" w:customStyle="1">
    <w:name w:val="xl251"/>
    <w:basedOn w:val="1010"/>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52"/>
    <w:basedOn w:val="1010"/>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3"/>
    <w:basedOn w:val="1010"/>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4"/>
    <w:basedOn w:val="1010"/>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55"/>
    <w:basedOn w:val="1010"/>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6"/>
    <w:basedOn w:val="1010"/>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9" w:customStyle="1">
    <w:name w:val="xl257"/>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8"/>
    <w:basedOn w:val="1010"/>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9"/>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0"/>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3" w:customStyle="1">
    <w:name w:val="xl261"/>
    <w:basedOn w:val="1010"/>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62"/>
    <w:basedOn w:val="1010"/>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63"/>
    <w:basedOn w:val="1010"/>
    <w:pPr>
      <w:pBdr/>
      <w:shd w:val="clear" w:color="000000" w:fill="ffffff"/>
      <w:spacing w:after="100" w:afterAutospacing="1" w:before="100" w:beforeAutospacing="1"/>
      <w:ind/>
    </w:pPr>
  </w:style>
  <w:style w:type="paragraph" w:styleId="1076" w:customStyle="1">
    <w:name w:val="xl264"/>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65"/>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8" w:customStyle="1">
    <w:name w:val="xl266"/>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9" w:customStyle="1">
    <w:name w:val="xl267"/>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0" w:customStyle="1">
    <w:name w:val="xl268"/>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69"/>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2" w:customStyle="1">
    <w:name w:val="xl270"/>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3" w:customStyle="1">
    <w:name w:val="xl271"/>
    <w:basedOn w:val="1010"/>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4" w:customStyle="1">
    <w:name w:val="xl272"/>
    <w:basedOn w:val="1010"/>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5" w:customStyle="1">
    <w:name w:val="xl273"/>
    <w:basedOn w:val="1010"/>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6" w:customStyle="1">
    <w:name w:val="xl274"/>
    <w:basedOn w:val="1010"/>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7" w:customStyle="1">
    <w:name w:val="xl275"/>
    <w:basedOn w:val="1010"/>
    <w:pPr>
      <w:pBdr/>
      <w:spacing w:after="100" w:afterAutospacing="1" w:before="100" w:beforeAutospacing="1"/>
      <w:ind/>
    </w:pPr>
  </w:style>
  <w:style w:type="paragraph" w:styleId="1088" w:customStyle="1">
    <w:name w:val="xl276"/>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9" w:customStyle="1">
    <w:name w:val="xl277"/>
    <w:basedOn w:val="1010"/>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0" w:customStyle="1">
    <w:name w:val="xl278"/>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79"/>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0"/>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3" w:customStyle="1">
    <w:name w:val="xl281"/>
    <w:basedOn w:val="1010"/>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4" w:customStyle="1">
    <w:name w:val="xl282"/>
    <w:basedOn w:val="1010"/>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5" w:customStyle="1">
    <w:name w:val="xl283"/>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4"/>
    <w:basedOn w:val="1010"/>
    <w:pPr>
      <w:pBdr>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5"/>
    <w:basedOn w:val="1010"/>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86"/>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customStyle="1">
    <w:name w:val="xl287"/>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8"/>
    <w:basedOn w:val="1010"/>
    <w:pPr>
      <w:pBdr>
        <w:top w:val="single" w:color="000000" w:sz="4" w:space="0"/>
        <w:left w:val="single" w:color="000000" w:sz="4" w:space="0"/>
        <w:right w:val="single" w:color="000000" w:sz="4" w:space="0"/>
      </w:pBdr>
      <w:spacing w:after="100" w:afterAutospacing="1" w:before="100" w:beforeAutospacing="1"/>
      <w:ind/>
    </w:pPr>
  </w:style>
  <w:style w:type="paragraph" w:styleId="1101" w:customStyle="1">
    <w:name w:val="xl289"/>
    <w:basedOn w:val="1010"/>
    <w:pPr>
      <w:pBdr>
        <w:left w:val="single" w:color="000000" w:sz="4" w:space="0"/>
        <w:right w:val="single" w:color="000000" w:sz="4" w:space="0"/>
      </w:pBdr>
      <w:spacing w:after="100" w:afterAutospacing="1" w:before="100" w:beforeAutospacing="1"/>
      <w:ind/>
    </w:pPr>
    <w:rPr>
      <w:b/>
      <w:bCs/>
    </w:rPr>
  </w:style>
  <w:style w:type="paragraph" w:styleId="1102" w:customStyle="1">
    <w:name w:val="xl290"/>
    <w:basedOn w:val="1010"/>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3" w:customStyle="1">
    <w:name w:val="xl291"/>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4" w:customStyle="1">
    <w:name w:val="xl292"/>
    <w:basedOn w:val="1010"/>
    <w:pPr>
      <w:pBdr>
        <w:top w:val="single" w:color="000000" w:sz="4" w:space="0"/>
        <w:left w:val="single" w:color="000000" w:sz="4" w:space="0"/>
        <w:right w:val="single" w:color="000000" w:sz="4" w:space="0"/>
      </w:pBdr>
      <w:spacing w:after="100" w:afterAutospacing="1" w:before="100" w:beforeAutospacing="1"/>
      <w:ind/>
    </w:pPr>
  </w:style>
  <w:style w:type="paragraph" w:styleId="1105" w:customStyle="1">
    <w:name w:val="xl293"/>
    <w:basedOn w:val="1010"/>
    <w:pPr>
      <w:pBdr>
        <w:left w:val="single" w:color="000000" w:sz="4" w:space="0"/>
        <w:bottom w:val="single" w:color="000000" w:sz="4" w:space="0"/>
        <w:right w:val="single" w:color="000000" w:sz="4" w:space="0"/>
      </w:pBdr>
      <w:spacing w:after="100" w:afterAutospacing="1" w:before="100" w:beforeAutospacing="1"/>
      <w:ind/>
    </w:pPr>
  </w:style>
  <w:style w:type="paragraph" w:styleId="1106" w:customStyle="1">
    <w:name w:val="xl294"/>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7">
    <w:name w:val="Title"/>
    <w:basedOn w:val="1010"/>
    <w:link w:val="1108"/>
    <w:qFormat/>
    <w:pPr>
      <w:pBdr/>
      <w:spacing/>
      <w:ind/>
      <w:jc w:val="center"/>
    </w:pPr>
    <w:rPr>
      <w:b/>
      <w:bCs/>
      <w:sz w:val="32"/>
      <w:szCs w:val="26"/>
    </w:rPr>
  </w:style>
  <w:style w:type="character" w:styleId="1108" w:customStyle="1">
    <w:name w:val="Title Char"/>
    <w:basedOn w:val="1015"/>
    <w:link w:val="1107"/>
    <w:pPr>
      <w:pBdr/>
      <w:spacing/>
      <w:ind/>
    </w:pPr>
    <w:rPr>
      <w:rFonts w:ascii="Times New Roman" w:hAnsi="Times New Roman" w:eastAsia="Times New Roman" w:cs="Times New Roman"/>
      <w:b/>
      <w:bCs/>
      <w:sz w:val="32"/>
      <w:szCs w:val="26"/>
    </w:rPr>
  </w:style>
  <w:style w:type="character" w:styleId="1109" w:customStyle="1">
    <w:name w:val="Unresolved Mention1"/>
    <w:basedOn w:val="1015"/>
    <w:uiPriority w:val="99"/>
    <w:semiHidden/>
    <w:unhideWhenUsed/>
    <w:pPr>
      <w:pBdr/>
      <w:spacing/>
      <w:ind/>
    </w:pPr>
    <w:rPr>
      <w:color w:val="605e5c"/>
      <w:shd w:val="clear" w:color="auto" w:fill="e1dfdd"/>
    </w:rPr>
  </w:style>
  <w:style w:type="character" w:styleId="1110" w:customStyle="1">
    <w:name w:val="Body text (3)_"/>
    <w:link w:val="1111"/>
    <w:pPr>
      <w:pBdr/>
      <w:spacing/>
      <w:ind/>
    </w:pPr>
    <w:rPr>
      <w:rFonts w:ascii="Times New Roman" w:hAnsi="Times New Roman" w:cs="Times New Roman"/>
      <w:i/>
      <w:iCs/>
      <w:spacing w:val="4"/>
      <w:shd w:val="clear" w:color="auto" w:fill="ffffff"/>
    </w:rPr>
  </w:style>
  <w:style w:type="paragraph" w:styleId="1111" w:customStyle="1">
    <w:name w:val="Body text (3)1"/>
    <w:basedOn w:val="1010"/>
    <w:link w:val="1110"/>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2" w:customStyle="1">
    <w:name w:val="t-j"/>
    <w:basedOn w:val="1010"/>
    <w:pPr>
      <w:pBdr/>
      <w:spacing w:after="100" w:afterAutospacing="1" w:before="100" w:beforeAutospacing="1"/>
      <w:ind/>
    </w:pPr>
  </w:style>
  <w:style w:type="character" w:styleId="1113" w:customStyle="1">
    <w:name w:val="Unresolved Mention2"/>
    <w:basedOn w:val="1015"/>
    <w:uiPriority w:val="99"/>
    <w:semiHidden/>
    <w:unhideWhenUsed/>
    <w:pPr>
      <w:pBdr/>
      <w:spacing/>
      <w:ind/>
    </w:pPr>
    <w:rPr>
      <w:color w:val="605e5c"/>
      <w:shd w:val="clear" w:color="auto" w:fill="e1dfdd"/>
    </w:rPr>
  </w:style>
  <w:style w:type="character" w:styleId="1114">
    <w:name w:val="FollowedHyperlink"/>
    <w:basedOn w:val="1015"/>
    <w:uiPriority w:val="99"/>
    <w:semiHidden/>
    <w:unhideWhenUsed/>
    <w:pPr>
      <w:pBdr/>
      <w:spacing/>
      <w:ind/>
    </w:pPr>
    <w:rPr>
      <w:color w:val="800080" w:themeColor="followedHyperlink"/>
      <w:u w:val="single"/>
    </w:rPr>
  </w:style>
  <w:style w:type="character" w:styleId="1115" w:customStyle="1">
    <w:name w:val="text"/>
    <w:basedOn w:val="1015"/>
    <w:pPr>
      <w:pBdr/>
      <w:spacing/>
      <w:ind/>
    </w:pPr>
  </w:style>
  <w:style w:type="character" w:styleId="1116" w:customStyle="1">
    <w:name w:val="card-send-time__sendtime"/>
    <w:basedOn w:val="1015"/>
    <w:pPr>
      <w:pBdr/>
      <w:spacing/>
      <w:ind/>
    </w:pPr>
  </w:style>
  <w:style w:type="character" w:styleId="1117" w:customStyle="1">
    <w:name w:val="Đề cập Chưa giải quyết1"/>
    <w:basedOn w:val="1015"/>
    <w:uiPriority w:val="99"/>
    <w:semiHidden/>
    <w:unhideWhenUsed/>
    <w:pPr>
      <w:pBdr/>
      <w:spacing/>
      <w:ind/>
    </w:pPr>
    <w:rPr>
      <w:color w:val="605e5c"/>
      <w:shd w:val="clear" w:color="auto" w:fill="e1dfdd"/>
    </w:rPr>
  </w:style>
  <w:style w:type="paragraph" w:styleId="1118" w:customStyle="1">
    <w:name w:val="nqtitle"/>
    <w:basedOn w:val="1010"/>
    <w:pPr>
      <w:pBdr/>
      <w:spacing w:after="100" w:afterAutospacing="1" w:before="100" w:beforeAutospacing="1"/>
      <w:ind/>
    </w:pPr>
    <w:rPr>
      <w:lang w:val="vi-VN" w:eastAsia="vi-VN"/>
    </w:rPr>
  </w:style>
  <w:style w:type="character" w:styleId="1119" w:customStyle="1">
    <w:name w:val="List Paragraph Char"/>
    <w:link w:val="1032"/>
    <w:uiPriority w:val="34"/>
    <w:qFormat/>
    <w:pPr>
      <w:pBdr/>
      <w:spacing/>
      <w:ind/>
    </w:pPr>
    <w:rPr>
      <w:rFonts w:ascii="Times New Roman" w:hAnsi="Times New Roman" w:eastAsia="Times New Roman" w:cs="Times New Roman"/>
      <w:sz w:val="24"/>
      <w:szCs w:val="24"/>
    </w:rPr>
  </w:style>
  <w:style w:type="character" w:styleId="1120" w:customStyle="1">
    <w:name w:val="Đề cập Chưa giải quyết2"/>
    <w:basedOn w:val="1015"/>
    <w:uiPriority w:val="99"/>
    <w:semiHidden/>
    <w:unhideWhenUsed/>
    <w:pPr>
      <w:pBdr/>
      <w:spacing/>
      <w:ind/>
    </w:pPr>
    <w:rPr>
      <w:color w:val="605e5c"/>
      <w:shd w:val="clear" w:color="auto" w:fill="e1dfdd"/>
    </w:rPr>
  </w:style>
  <w:style w:type="character" w:styleId="1121" w:customStyle="1">
    <w:name w:val="Unresolved Mention3"/>
    <w:basedOn w:val="1015"/>
    <w:uiPriority w:val="99"/>
    <w:semiHidden/>
    <w:unhideWhenUsed/>
    <w:pPr>
      <w:pBdr/>
      <w:spacing/>
      <w:ind/>
    </w:pPr>
    <w:rPr>
      <w:color w:val="605e5c"/>
      <w:shd w:val="clear" w:color="auto" w:fill="e1dfdd"/>
    </w:rPr>
  </w:style>
  <w:style w:type="character" w:styleId="1122" w:customStyle="1">
    <w:name w:val="copy"/>
    <w:basedOn w:val="1015"/>
    <w:pPr>
      <w:pBdr/>
      <w:spacing/>
      <w:ind/>
    </w:pPr>
  </w:style>
  <w:style w:type="paragraph" w:styleId="1123" w:customStyle="1">
    <w:name w:val="align-justify"/>
    <w:basedOn w:val="1010"/>
    <w:pPr>
      <w:pBdr/>
      <w:spacing w:after="100" w:afterAutospacing="1" w:before="100" w:beforeAutospacing="1"/>
      <w:ind/>
    </w:pPr>
  </w:style>
  <w:style w:type="character" w:styleId="1124" w:customStyle="1">
    <w:name w:val="btn"/>
    <w:basedOn w:val="1015"/>
    <w:pPr>
      <w:pBdr/>
      <w:spacing/>
      <w:ind/>
    </w:pPr>
  </w:style>
  <w:style w:type="character" w:styleId="1125" w:customStyle="1">
    <w:name w:val="hide_mobile"/>
    <w:basedOn w:val="1015"/>
    <w:pPr>
      <w:pBdr/>
      <w:spacing/>
      <w:ind/>
    </w:pPr>
  </w:style>
  <w:style w:type="character" w:styleId="1126">
    <w:name w:val="Emphasis"/>
    <w:basedOn w:val="1015"/>
    <w:uiPriority w:val="20"/>
    <w:qFormat/>
    <w:pPr>
      <w:pBdr/>
      <w:spacing/>
      <w:ind/>
    </w:pPr>
    <w:rPr>
      <w:i/>
      <w:iCs/>
    </w:rPr>
  </w:style>
  <w:style w:type="character" w:styleId="1127" w:customStyle="1">
    <w:name w:val="t1"/>
    <w:basedOn w:val="1015"/>
    <w:pPr>
      <w:pBdr/>
      <w:spacing/>
      <w:ind/>
    </w:pPr>
  </w:style>
  <w:style w:type="character" w:styleId="1128" w:customStyle="1">
    <w:name w:val="Unresolved Mention4"/>
    <w:basedOn w:val="1015"/>
    <w:uiPriority w:val="99"/>
    <w:semiHidden/>
    <w:unhideWhenUsed/>
    <w:pPr>
      <w:pBdr/>
      <w:spacing/>
      <w:ind/>
    </w:pPr>
    <w:rPr>
      <w:color w:val="605e5c"/>
      <w:shd w:val="clear" w:color="auto" w:fill="e1dfdd"/>
    </w:rPr>
  </w:style>
  <w:style w:type="character" w:styleId="1129">
    <w:name w:val="Unresolved Mention"/>
    <w:basedOn w:val="1015"/>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png"/><Relationship Id="rId16" Type="http://schemas.openxmlformats.org/officeDocument/2006/relationships/image" Target="media/image4.png"/><Relationship Id="rId17" Type="http://schemas.openxmlformats.org/officeDocument/2006/relationships/image" Target="media/image5.png"/><Relationship Id="rId18" Type="http://schemas.openxmlformats.org/officeDocument/2006/relationships/image" Target="media/image6.png"/><Relationship Id="rId19" Type="http://schemas.openxmlformats.org/officeDocument/2006/relationships/image" Target="media/image7.png"/><Relationship Id="rId20" Type="http://schemas.openxmlformats.org/officeDocument/2006/relationships/image" Target="media/image8.png"/><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image" Target="media/image12.png"/><Relationship Id="rId25" Type="http://schemas.openxmlformats.org/officeDocument/2006/relationships/image" Target="media/image13.png"/><Relationship Id="rId26" Type="http://schemas.openxmlformats.org/officeDocument/2006/relationships/image" Target="media/image14.jpg"/><Relationship Id="rId27" Type="http://schemas.openxmlformats.org/officeDocument/2006/relationships/image" Target="media/image15.png"/><Relationship Id="rId28" Type="http://schemas.openxmlformats.org/officeDocument/2006/relationships/image" Target="media/image16.png"/><Relationship Id="rId29" Type="http://schemas.openxmlformats.org/officeDocument/2006/relationships/image" Target="media/image17.png"/><Relationship Id="rId30" Type="http://schemas.openxmlformats.org/officeDocument/2006/relationships/image" Target="media/image18.jpg"/><Relationship Id="rId31" Type="http://schemas.openxmlformats.org/officeDocument/2006/relationships/image" Target="media/image19.jpg"/><Relationship Id="rId32" Type="http://schemas.openxmlformats.org/officeDocument/2006/relationships/image" Target="media/image20.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Tấn Sang</cp:lastModifiedBy>
  <cp:revision>487</cp:revision>
  <dcterms:created xsi:type="dcterms:W3CDTF">2025-09-15T02:01:00Z</dcterms:created>
  <dcterms:modified xsi:type="dcterms:W3CDTF">2025-12-11T10:04:37Z</dcterms:modified>
</cp:coreProperties>
</file>