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325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3255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275/2025/1792/VFI-CT.48.A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bCs/>
                                <w:lang w:val="pt-BR"/>
                              </w:rPr>
                            </w:r>
                            <w:r>
                              <w:rPr>
                                <w:rFonts w:ascii="Times New Roman Bold" w:hAnsi="Times New Roman Bold"/>
                                <w:b/>
                                <w:bCs/>
                                <w:lang w:val="pt-BR"/>
                              </w:rPr>
                            </w:r>
                          </w:p>
                          <w:p w14:paraId="4BD90235">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CỔ PHẦN SẢN XUẤT XUẤT NHẬP KHẨU VÀ XÂY DỰNG HÀ NỘI</w:t>
                            </w:r>
                            <w:r>
                              <w:rPr>
                                <w:rFonts w:ascii="Times New Roman Bold" w:hAnsi="Times New Roman Bold"/>
                                <w:b/>
                                <w:bCs/>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color w:val="000000"/>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40.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275/2025/1792/VFI-CT.48.A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bCs/>
                          <w:lang w:val="pt-BR"/>
                        </w:rPr>
                      </w:r>
                      <w:r>
                        <w:rPr>
                          <w:rFonts w:ascii="Times New Roman Bold" w:hAnsi="Times New Roman Bold"/>
                          <w:b/>
                          <w:bCs/>
                          <w:lang w:val="pt-BR"/>
                        </w:rPr>
                      </w:r>
                    </w:p>
                    <w:p w14:paraId="4BD90235">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CỔ PHẦN SẢN XUẤT XUẤT NHẬP KHẨU VÀ XÂY DỰNG HÀ NỘI</w:t>
                      </w:r>
                      <w:r>
                        <w:rPr>
                          <w:rFonts w:ascii="Times New Roman Bold" w:hAnsi="Times New Roman Bold"/>
                          <w:b/>
                          <w:bCs/>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color w:val="000000"/>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6"/>
              <w:pBdr/>
              <w:spacing w:after="60" w:before="200"/>
              <w:ind/>
              <w:rPr>
                <w:rStyle w:val="1035"/>
                <w:rFonts w:ascii="Times New Roman" w:hAnsi="Times New Roman"/>
                <w:color w:val="auto"/>
                <w:lang w:val="pt-BR"/>
              </w:rPr>
            </w:pPr>
            <w:r>
              <w:rPr>
                <w:rFonts w:ascii="Times New Roman" w:hAnsi="Times New Roman"/>
                <w:color w:val="auto"/>
                <w:lang w:val="pt-BR"/>
              </w:rPr>
            </w:r>
            <w:r>
              <w:rPr>
                <w:rStyle w:val="1035"/>
                <w:rFonts w:ascii="Times New Roman" w:hAnsi="Times New Roman"/>
                <w:color w:val="auto"/>
                <w:lang w:val="pt-BR"/>
              </w:rPr>
            </w:r>
            <w:r>
              <w:rPr>
                <w:rStyle w:val="1035"/>
                <w:rFonts w:ascii="Times New Roman" w:hAnsi="Times New Roman"/>
                <w:color w:val="auto"/>
                <w:lang w:val="pt-BR"/>
              </w:rPr>
            </w:r>
          </w:p>
          <w:p w14:paraId="189019A0" w14:textId="50D2DFCA">
            <w:pPr>
              <w:pStyle w:val="1036"/>
              <w:pBdr/>
              <w:spacing w:after="60" w:before="200"/>
              <w:ind/>
              <w:rPr>
                <w:sz w:val="24"/>
                <w:szCs w:val="24"/>
              </w:rPr>
            </w:pPr>
            <w:r>
              <w:rPr>
                <w:rStyle w:val="1035"/>
                <w:rFonts w:ascii="Times New Roman" w:hAnsi="Times New Roman"/>
                <w:color w:val="auto"/>
                <w:lang w:val="pt-BR"/>
              </w:rPr>
              <w:t xml:space="preserve">Số:</w:t>
            </w:r>
            <w:r>
              <w:rPr>
                <w:rStyle w:val="1035"/>
                <w:rFonts w:ascii="Times New Roman" w:hAnsi="Times New Roman"/>
                <w:color w:val="auto"/>
                <w:lang w:val="pt-BR"/>
              </w:rPr>
              <w:t xml:space="preserve"> </w:t>
            </w:r>
            <w:r>
              <w:rPr>
                <w:rStyle w:val="1035"/>
                <w:rFonts w:ascii="Times New Roman" w:hAnsi="Times New Roman"/>
                <w:color w:val="000000" w:themeColor="text1"/>
                <w:lang w:val="pt-BR"/>
              </w:rPr>
              <w:t xml:space="preserve">275/2025/1792/VFI-CT.48.A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6"/>
              <w:pBdr/>
              <w:spacing w:after="60" w:before="20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6B33CD77" w14:textId="29BAA06D">
            <w:pPr>
              <w:pStyle w:val="1036"/>
              <w:pBdr/>
              <w:spacing w:after="60" w:before="200"/>
              <w:ind w:right="-56"/>
              <w:jc w:val="right"/>
              <w:rPr>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13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6"/>
        <w:pBdr/>
        <w:spacing w:after="120" w:before="200" w:line="288" w:lineRule="auto"/>
        <w:ind/>
        <w:jc w:val="center"/>
        <w:rPr>
          <w:rStyle w:val="103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XUẤT NHẬP KHẨU VÀ XÂY DỰNG HÀ NỘI</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275/2025/1791/VFI-HĐTĐ.48.A</w:t>
      </w:r>
      <w:r>
        <w:rPr>
          <w:spacing w:val="-4"/>
          <w:lang w:val="vi-VN"/>
        </w:rPr>
        <w:t xml:space="preserve"> ký ngày </w:t>
      </w:r>
      <w:r>
        <w:rPr>
          <w:color w:val="000000" w:themeColor="text1"/>
          <w:spacing w:val="-4"/>
        </w:rPr>
        <w:t xml:space="preserve">11 tháng 12 năm 2025</w:t>
      </w:r>
      <w:r>
        <w:rPr>
          <w:spacing w:val="-4"/>
          <w:lang w:val="vi-VN"/>
        </w:rPr>
        <w:t xml:space="preserve"> </w:t>
      </w:r>
      <w:r>
        <w:rPr>
          <w:spacing w:val="-4"/>
          <w:lang w:val="vi-VN"/>
        </w:rPr>
        <w:t xml:space="preserve">giữa </w:t>
      </w:r>
      <w:r>
        <w:rPr>
          <w:color w:val="000000" w:themeColor="text1"/>
          <w:spacing w:val="-4"/>
        </w:rPr>
        <w:t xml:space="preserve">Công ty Cổ phần Sản xuất Xuất nhập khẩu và Xây dựng Hà Nội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275/2025/1792/VFI-BC.48.A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 w:val="left" w:leader="none" w:pos="4006"/>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tab/>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3AA8755E">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16585375">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B4FE4B4">
            <w:pPr>
              <w:pBdr/>
              <w:tabs>
                <w:tab w:val="left" w:leader="none" w:pos="1254"/>
              </w:tabs>
              <w:spacing w:after="40" w:before="40" w:line="276" w:lineRule="auto"/>
              <w:ind/>
              <w:rPr>
                <w:rFonts w:ascii="Times New Roman Bold" w:hAnsi="Times New Roman Bold"/>
                <w:b/>
                <w:bCs/>
                <w:spacing w:val="-16"/>
                <w:lang w:val="pt-BR"/>
              </w:rPr>
            </w:pPr>
            <w:r>
              <w:rPr>
                <w:b/>
                <w:bCs/>
                <w:color w:val="000000" w:themeColor="text1"/>
                <w:spacing w:val="-4"/>
                <w:lang w:val="pt-BR"/>
              </w:rPr>
            </w:r>
            <w:r>
              <w:rPr>
                <w:rFonts w:ascii="Times New Roman Bold" w:hAnsi="Times New Roman Bold"/>
                <w:b/>
                <w:color w:val="000000" w:themeColor="text1"/>
                <w:lang w:val="pt-BR"/>
              </w:rPr>
              <w:t xml:space="preserve">CÔNG TY CỔ PHẦN SẢN XUẤT XUẤT NHẬP KHẨU VÀ XÂY DỰNG HÀ NỘI</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322E5196">
            <w:pPr>
              <w:pBdr/>
              <w:spacing w:after="40" w:before="40" w:line="276" w:lineRule="auto"/>
              <w:ind/>
              <w:rPr>
                <w:bCs/>
              </w:rPr>
            </w:pPr>
            <w:r>
              <w:rPr>
                <w:bCs/>
              </w:rPr>
              <w:t xml:space="preserve">Địa chỉ</w:t>
            </w:r>
            <w:r>
              <w:rPr>
                <w:bCs/>
              </w:rPr>
            </w:r>
            <w:r>
              <w:rPr>
                <w:bCs/>
              </w:rPr>
            </w:r>
          </w:p>
        </w:tc>
        <w:tc>
          <w:tcPr>
            <w:tcBorders/>
            <w:tcW w:w="289" w:type="dxa"/>
            <w:vAlign w:val="center"/>
            <w:textDirection w:val="lrTb"/>
            <w:noWrap w:val="false"/>
          </w:tcPr>
          <w:p w14:paraId="50D109F6">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9057786">
            <w:pPr>
              <w:pBdr/>
              <w:tabs>
                <w:tab w:val="left" w:leader="none" w:pos="984"/>
              </w:tabs>
              <w:spacing w:after="40" w:before="40" w:line="276" w:lineRule="auto"/>
              <w:ind/>
              <w:rPr>
                <w:spacing w:val="-6"/>
                <w:lang w:val="pt-BR"/>
              </w:rPr>
            </w:pPr>
            <w:r>
              <w:rPr>
                <w:color w:val="000000" w:themeColor="text1"/>
                <w:spacing w:val="-2"/>
              </w:rPr>
            </w:r>
            <w:r>
              <w:rPr>
                <w:color w:val="000000"/>
              </w:rPr>
              <w:t xml:space="preserve">Số 10 Lô C Ngõ 61 Lạc Trung, phường Vĩnh Tuy,  thành phố Hà Nội </w:t>
            </w:r>
            <w:r>
              <w:rPr>
                <w:spacing w:val="-6"/>
                <w:lang w:val="pt-BR"/>
              </w:rPr>
            </w:r>
            <w:r>
              <w:rPr>
                <w:spacing w:val="-6"/>
                <w:lang w:val="pt-BR"/>
              </w:rPr>
            </w:r>
          </w:p>
        </w:tc>
      </w:tr>
      <w:tr>
        <w:trPr>
          <w:trHeight w:val="20"/>
        </w:trPr>
        <w:tc>
          <w:tcPr>
            <w:tcBorders/>
            <w:tcW w:w="2269" w:type="dxa"/>
            <w:vAlign w:val="center"/>
            <w:textDirection w:val="lrTb"/>
            <w:noWrap w:val="false"/>
          </w:tcPr>
          <w:p w14:paraId="3E0C99E4">
            <w:pPr>
              <w:pBdr/>
              <w:spacing w:after="40" w:before="40" w:line="276" w:lineRule="auto"/>
              <w:ind/>
              <w:rPr>
                <w:bCs/>
              </w:rPr>
            </w:pPr>
            <w:r>
              <w:rPr>
                <w:bCs/>
                <w:lang w:val="pt-BR"/>
              </w:rPr>
              <w:t xml:space="preserve">Đại diện </w:t>
            </w:r>
            <w:r>
              <w:rPr>
                <w:bCs/>
              </w:rPr>
            </w:r>
            <w:r>
              <w:rPr>
                <w:bCs/>
              </w:rPr>
            </w:r>
          </w:p>
        </w:tc>
        <w:tc>
          <w:tcPr>
            <w:tcBorders/>
            <w:tcW w:w="289" w:type="dxa"/>
            <w:vAlign w:val="center"/>
            <w:textDirection w:val="lrTb"/>
            <w:noWrap w:val="false"/>
          </w:tcPr>
          <w:p w14:paraId="09EAA082">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4D81EB98">
            <w:pPr>
              <w:pBdr/>
              <w:tabs>
                <w:tab w:val="left" w:leader="none" w:pos="3382"/>
              </w:tabs>
              <w:spacing w:after="40" w:before="40" w:line="276" w:lineRule="auto"/>
              <w:ind/>
              <w:rPr>
                <w:iCs/>
              </w:rPr>
            </w:pPr>
            <w:r>
              <w:rPr>
                <w:iCs/>
                <w:color w:val="000000" w:themeColor="text1"/>
              </w:rPr>
              <w:t xml:space="preserve">Ông Phạm Quang Vinh</w:t>
            </w:r>
            <w:r>
              <w:rPr>
                <w:iCs/>
              </w:rPr>
            </w:r>
            <w:r>
              <w:rPr>
                <w:iCs/>
              </w:rPr>
            </w:r>
          </w:p>
        </w:tc>
      </w:tr>
      <w:tr>
        <w:trPr>
          <w:trHeight w:val="20"/>
        </w:trPr>
        <w:tc>
          <w:tcPr>
            <w:tcBorders/>
            <w:tcW w:w="2269" w:type="dxa"/>
            <w:vAlign w:val="center"/>
            <w:textDirection w:val="lrTb"/>
            <w:noWrap w:val="false"/>
          </w:tcPr>
          <w:p w14:paraId="308B8E03">
            <w:pPr>
              <w:pBdr/>
              <w:tabs>
                <w:tab w:val="right" w:leader="none" w:pos="2053"/>
              </w:tabs>
              <w:spacing w:after="40" w:before="40" w:line="276" w:lineRule="auto"/>
              <w:ind/>
              <w:rPr>
                <w:bCs/>
              </w:rPr>
            </w:pPr>
            <w:r>
              <w:t xml:space="preserve">Chức vụ</w:t>
            </w:r>
            <w:r>
              <w:rPr>
                <w:bCs/>
              </w:rPr>
            </w:r>
            <w:r>
              <w:rPr>
                <w:bCs/>
              </w:rPr>
            </w:r>
          </w:p>
        </w:tc>
        <w:tc>
          <w:tcPr>
            <w:tcBorders/>
            <w:tcW w:w="289" w:type="dxa"/>
            <w:vAlign w:val="center"/>
            <w:textDirection w:val="lrTb"/>
            <w:noWrap w:val="false"/>
          </w:tcPr>
          <w:p w14:paraId="45A61830">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C76028C">
            <w:pPr>
              <w:pBdr/>
              <w:spacing w:after="40" w:before="40" w:line="276" w:lineRule="auto"/>
              <w:ind/>
              <w:rPr>
                <w:bCs/>
              </w:rPr>
            </w:pPr>
            <w:r>
              <w:rPr>
                <w:bCs/>
                <w:color w:val="000000" w:themeColor="text1"/>
              </w:rPr>
              <w:t xml:space="preserve">Tổng Giám Đốc</w:t>
            </w:r>
            <w:r>
              <w:rPr>
                <w:bCs/>
              </w:rPr>
            </w:r>
            <w:r>
              <w:rPr>
                <w:bCs/>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color w:val="000000" w:themeColor="text1"/>
        </w:rPr>
        <w:t xml:space="preserve">n</w:t>
      </w:r>
      <w:r>
        <w:rPr>
          <w:color w:val="000000" w:themeColor="text1"/>
        </w:rPr>
        <w:t xml:space="preserve">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color w:val="000000"/>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70.87</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310.000.000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21.969.700.000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21.969.700.000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mốt tỷ chín trăm sáu mươi chín triệu bảy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275/2025/1792/VFI-BC.48.A</w:t>
            </w:r>
            <w:r>
              <w:rPr>
                <w:sz w:val="24"/>
                <w:szCs w:val="24"/>
              </w:rPr>
            </w:r>
            <w:r>
              <w:rPr>
                <w:sz w:val="24"/>
                <w:szCs w:val="24"/>
              </w:rPr>
            </w:r>
          </w:p>
        </w:tc>
        <w:tc>
          <w:tcPr>
            <w:tcBorders/>
            <w:tcW w:w="4781" w:type="dxa"/>
            <w:textDirection w:val="lrTb"/>
            <w:noWrap w:val="false"/>
          </w:tcPr>
          <w:p w14:paraId="4E249833" w14:textId="77777777">
            <w:pPr>
              <w:pStyle w:val="1036"/>
              <w:pBdr/>
              <w:tabs>
                <w:tab w:val="left" w:leader="none" w:pos="5103"/>
              </w:tabs>
              <w:spacing w:before="100" w:line="360" w:lineRule="auto"/>
              <w:ind/>
              <w:jc w:val="right"/>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1C1E2870" w14:textId="207F25D6">
            <w:pPr>
              <w:pStyle w:val="1036"/>
              <w:pBdr/>
              <w:tabs>
                <w:tab w:val="left" w:leader="none" w:pos="5103"/>
              </w:tabs>
              <w:spacing w:before="100" w:line="360" w:lineRule="auto"/>
              <w:ind/>
              <w:jc w:val="right"/>
              <w:rPr>
                <w:i/>
                <w:iCs/>
                <w:sz w:val="24"/>
                <w:szCs w:val="24"/>
              </w:rPr>
            </w:pPr>
            <w:r>
              <w:rPr>
                <w:rStyle w:val="1035"/>
                <w:rFonts w:ascii="Times New Roman" w:hAnsi="Times New Roman"/>
                <w:i/>
                <w:color w:val="auto"/>
              </w:rPr>
              <w:t xml:space="preserve">TP</w:t>
            </w:r>
            <w:r>
              <w:rPr>
                <w:rStyle w:val="1035"/>
                <w:rFonts w:ascii="Times New Roman" w:hAnsi="Times New Roman"/>
                <w:color w:val="auto"/>
              </w:rPr>
              <w:t xml:space="preserve">.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i/>
                <w:iCs/>
                <w:color w:val="000000" w:themeColor="text1"/>
                <w:sz w:val="24"/>
                <w:szCs w:val="24"/>
                <w:lang w:val="pt-BR"/>
              </w:rPr>
              <w:t xml:space="preserve">ngày 13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275/2025/1792/VFI-CT.48.A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Ind w:w="-34" w:type="dxa"/>
        <w:tblW w:w="9942" w:type="dxa"/>
        <w:tblBorders/>
        <w:tblLayout w:type="fixed"/>
        <w:tblLook w:val="04A0" w:firstRow="1" w:lastRow="0" w:firstColumn="1" w:lastColumn="0" w:noHBand="0" w:noVBand="1"/>
      </w:tblPr>
      <w:tblGrid>
        <w:gridCol w:w="2538"/>
        <w:gridCol w:w="289"/>
        <w:gridCol w:w="7115"/>
      </w:tblGrid>
      <w:tr>
        <w:trPr>
          <w:trHeight w:val="20"/>
        </w:trPr>
        <w:tc>
          <w:tcPr>
            <w:tcBorders/>
            <w:tcW w:w="2538" w:type="dxa"/>
            <w:vAlign w:val="center"/>
            <w:textDirection w:val="lrTb"/>
            <w:noWrap w:val="false"/>
          </w:tcPr>
          <w:p w14:paraId="47291DFC">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0F283D3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20ECCD51">
            <w:pPr>
              <w:pBdr/>
              <w:tabs>
                <w:tab w:val="left" w:leader="none" w:pos="1254"/>
              </w:tabs>
              <w:spacing w:after="40" w:before="40" w:line="276" w:lineRule="auto"/>
              <w:ind/>
              <w:rPr>
                <w:rFonts w:ascii="Times New Roman Bold" w:hAnsi="Times New Roman Bold"/>
                <w:b/>
                <w:bCs/>
                <w:spacing w:val="-16"/>
                <w:lang w:val="pt-BR"/>
              </w:rPr>
            </w:pPr>
            <w:r>
              <w:rPr>
                <w:b/>
                <w:bCs/>
                <w:color w:val="000000" w:themeColor="text1"/>
                <w:spacing w:val="-4"/>
                <w:lang w:val="pt-BR"/>
              </w:rPr>
            </w:r>
            <w:r>
              <w:rPr>
                <w:rFonts w:ascii="Times New Roman Bold" w:hAnsi="Times New Roman Bold"/>
                <w:b/>
                <w:color w:val="000000" w:themeColor="text1"/>
                <w:lang w:val="pt-BR"/>
              </w:rPr>
              <w:t xml:space="preserve">CÔNG TY CỔ PHẦN SẢN XUẤT XUẤT NHẬP KHẨU VÀ XÂY DỰNG HÀ NỘI</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38" w:type="dxa"/>
            <w:vAlign w:val="center"/>
            <w:textDirection w:val="lrTb"/>
            <w:noWrap w:val="false"/>
          </w:tcPr>
          <w:p w14:paraId="0007E5F6">
            <w:pPr>
              <w:pBdr/>
              <w:spacing w:after="40" w:before="40" w:line="276" w:lineRule="auto"/>
              <w:ind/>
              <w:rPr>
                <w:bCs/>
              </w:rPr>
            </w:pPr>
            <w:r>
              <w:rPr>
                <w:bCs/>
              </w:rPr>
              <w:t xml:space="preserve">Địa chỉ</w:t>
            </w:r>
            <w:r>
              <w:rPr>
                <w:bCs/>
              </w:rPr>
            </w:r>
            <w:r>
              <w:rPr>
                <w:bCs/>
              </w:rPr>
            </w:r>
          </w:p>
        </w:tc>
        <w:tc>
          <w:tcPr>
            <w:tcBorders/>
            <w:tcW w:w="289" w:type="dxa"/>
            <w:vAlign w:val="center"/>
            <w:textDirection w:val="lrTb"/>
            <w:noWrap w:val="false"/>
          </w:tcPr>
          <w:p w14:paraId="7EDE3845">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CB7D9C8">
            <w:pPr>
              <w:pBdr/>
              <w:tabs>
                <w:tab w:val="left" w:leader="none" w:pos="984"/>
              </w:tabs>
              <w:spacing w:after="40" w:before="40" w:line="276" w:lineRule="auto"/>
              <w:ind/>
              <w:rPr>
                <w:spacing w:val="-6"/>
                <w:lang w:val="pt-BR"/>
              </w:rPr>
            </w:pPr>
            <w:r>
              <w:rPr>
                <w:color w:val="000000" w:themeColor="text1"/>
                <w:spacing w:val="-2"/>
              </w:rPr>
            </w:r>
            <w:r>
              <w:rPr>
                <w:color w:val="000000"/>
              </w:rPr>
              <w:t xml:space="preserve">Số 10 Lô C Ngõ 61 Lạc Trung, phường Vĩnh Tuy,  thành phố Hà Nội </w:t>
            </w:r>
            <w:r>
              <w:rPr>
                <w:spacing w:val="-6"/>
                <w:lang w:val="pt-BR"/>
              </w:rPr>
            </w:r>
            <w:r>
              <w:rPr>
                <w:spacing w:val="-6"/>
                <w:lang w:val="pt-BR"/>
              </w:rPr>
            </w:r>
          </w:p>
        </w:tc>
      </w:tr>
      <w:tr>
        <w:trPr>
          <w:trHeight w:val="20"/>
        </w:trPr>
        <w:tc>
          <w:tcPr>
            <w:tcBorders/>
            <w:tcW w:w="2538" w:type="dxa"/>
            <w:vAlign w:val="center"/>
            <w:textDirection w:val="lrTb"/>
            <w:noWrap w:val="false"/>
          </w:tcPr>
          <w:p w14:paraId="062E9B68">
            <w:pPr>
              <w:pBdr/>
              <w:spacing w:after="40" w:before="40" w:line="276" w:lineRule="auto"/>
              <w:ind/>
              <w:rPr>
                <w:bCs/>
              </w:rPr>
            </w:pPr>
            <w:r>
              <w:rPr>
                <w:bCs/>
                <w:lang w:val="pt-BR"/>
              </w:rPr>
              <w:t xml:space="preserve">Đại diện </w:t>
            </w:r>
            <w:r>
              <w:rPr>
                <w:bCs/>
              </w:rPr>
            </w:r>
            <w:r>
              <w:rPr>
                <w:bCs/>
              </w:rPr>
            </w:r>
          </w:p>
        </w:tc>
        <w:tc>
          <w:tcPr>
            <w:tcBorders/>
            <w:tcW w:w="289" w:type="dxa"/>
            <w:vAlign w:val="center"/>
            <w:textDirection w:val="lrTb"/>
            <w:noWrap w:val="false"/>
          </w:tcPr>
          <w:p w14:paraId="24B4043A">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94E19DA">
            <w:pPr>
              <w:pBdr/>
              <w:tabs>
                <w:tab w:val="left" w:leader="none" w:pos="3382"/>
              </w:tabs>
              <w:spacing w:after="40" w:before="40" w:line="276" w:lineRule="auto"/>
              <w:ind/>
              <w:rPr>
                <w:iCs/>
              </w:rPr>
            </w:pPr>
            <w:r>
              <w:rPr>
                <w:iCs/>
                <w:color w:val="000000" w:themeColor="text1"/>
              </w:rPr>
              <w:t xml:space="preserve">Ông Phạm Quang Vinh</w:t>
            </w:r>
            <w:r>
              <w:rPr>
                <w:iCs/>
              </w:rPr>
            </w:r>
            <w:r>
              <w:rPr>
                <w:iCs/>
              </w:rPr>
            </w:r>
          </w:p>
        </w:tc>
      </w:tr>
      <w:tr>
        <w:trPr>
          <w:trHeight w:val="20"/>
        </w:trPr>
        <w:tc>
          <w:tcPr>
            <w:tcBorders/>
            <w:tcW w:w="2538" w:type="dxa"/>
            <w:vAlign w:val="center"/>
            <w:textDirection w:val="lrTb"/>
            <w:noWrap w:val="false"/>
          </w:tcPr>
          <w:p w14:paraId="40E8FB40">
            <w:pPr>
              <w:pBdr/>
              <w:tabs>
                <w:tab w:val="right" w:leader="none" w:pos="2053"/>
              </w:tabs>
              <w:spacing w:after="40" w:before="40" w:line="276" w:lineRule="auto"/>
              <w:ind/>
              <w:rPr>
                <w:bCs/>
              </w:rPr>
            </w:pPr>
            <w:r>
              <w:t xml:space="preserve">Chức vụ</w:t>
            </w:r>
            <w:r>
              <w:rPr>
                <w:bCs/>
              </w:rPr>
            </w:r>
            <w:r>
              <w:rPr>
                <w:bCs/>
              </w:rPr>
            </w:r>
          </w:p>
        </w:tc>
        <w:tc>
          <w:tcPr>
            <w:tcBorders/>
            <w:tcW w:w="289" w:type="dxa"/>
            <w:vAlign w:val="center"/>
            <w:textDirection w:val="lrTb"/>
            <w:noWrap w:val="false"/>
          </w:tcPr>
          <w:p w14:paraId="248116C3">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D796D3B">
            <w:pPr>
              <w:pBdr/>
              <w:spacing w:after="40" w:before="40" w:line="276" w:lineRule="auto"/>
              <w:ind/>
              <w:rPr>
                <w:bCs/>
              </w:rPr>
            </w:pPr>
            <w:r>
              <w:rPr>
                <w:bCs/>
                <w:color w:val="000000" w:themeColor="text1"/>
              </w:rPr>
              <w:t xml:space="preserve">Tổng Giám Đốc</w:t>
            </w:r>
            <w:r>
              <w:rPr>
                <w:bCs/>
              </w:rPr>
            </w:r>
            <w:r>
              <w:rPr>
                <w:bCs/>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bCs/>
                <w:color w:val="000000" w:themeColor="text1"/>
                <w:lang w:val="pt-BR"/>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Ô số 10 Lô C Ngõ 61 Lạc Trung, P.Vĩnh Tuy,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21.000888888889, 105.86627777778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494B17B" w14:textId="41F9AB61">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275/2025/1791/VFI-HĐTĐ.48.A ngày 11/12/2025 giữa Công ty Cổ phần Sản xuất Xuất nhập khẩu và Xây dựng Hà Nội với Công ty Cổ phần Thẩm định và Đầu tư Tài chính Hoa Sen.</w:t>
      </w:r>
      <w:r>
        <w:rPr>
          <w:b/>
          <w:lang w:val="pt-BR"/>
        </w:rPr>
      </w:r>
      <w:r>
        <w:rPr>
          <w:b/>
          <w:lang w:val="pt-BR"/>
        </w:rPr>
      </w:r>
    </w:p>
    <w:p w14:paraId="7BDC3A25" w14:textId="77D2CF95">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FC4EA5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color w:val="000000"/>
          <w:sz w:val="24"/>
        </w:rPr>
        <w:t xml:space="preserve">Đôi nét về quận Hai Bà Trưng</w:t>
      </w:r>
      <w:r/>
    </w:p>
    <w:p w14:paraId="0A2F6CA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Hai Bà Trưng, Hà Nội, đang phát triển mạnh mẽ và toàn diện về kinh tế - xã hội, tạo bước đột phá trên nhiều lĩnh vực. Quận Hai Bà Trưng cũng được đánh giá cao về quy hoạch đô thị với nhiều bước tiến rõ nét, hướng tới sự văn minh và hiện đại. Cơ sở hạ</w:t>
      </w:r>
      <w:r>
        <w:rPr>
          <w:rFonts w:ascii="Times New Roman" w:hAnsi="Times New Roman" w:eastAsia="Times New Roman" w:cs="Times New Roman"/>
          <w:color w:val="000000"/>
          <w:sz w:val="24"/>
        </w:rPr>
        <w:t xml:space="preserve"> tầng kinh tế - xã hội được đầu tư kỹ lưỡng, cải thiện bộ mặt đô thị. Các dự án trọng điểm về giao thông, chỉnh trang đô thị và hạ tầng xã hội đang được triển khai nhằm nâng cao chất lượng sống cho người dân.</w:t>
      </w:r>
      <w:r/>
    </w:p>
    <w:p w14:paraId="7204B96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Vị trí địa lý:</w:t>
      </w:r>
      <w:r>
        <w:rPr>
          <w:rFonts w:ascii="Times New Roman" w:hAnsi="Times New Roman" w:eastAsia="Times New Roman" w:cs="Times New Roman"/>
          <w:color w:val="000000"/>
          <w:sz w:val="24"/>
        </w:rPr>
        <w:t xml:space="preserve"> Quận Hai Bà Trưng nằm ở vị trí trung tâm của Hà Nội, có ranh giới tiếp giáp với nhiều quận khác như sau:</w:t>
      </w:r>
      <w:r/>
    </w:p>
    <w:p w14:paraId="07175CFE">
      <w:pPr>
        <w:numPr>
          <w:ilvl w:val="0"/>
          <w:numId w:val="39"/>
        </w:numPr>
        <w:pBdr>
          <w:top w:val="none" w:color="000000" w:sz="4" w:space="0"/>
          <w:left w:val="none" w:color="000000" w:sz="4" w:space="0"/>
          <w:bottom w:val="none" w:color="000000" w:sz="4" w:space="0"/>
          <w:right w:val="none" w:color="000000" w:sz="4" w:space="0"/>
        </w:pBdr>
        <w:tabs>
          <w:tab w:val="left" w:leader="none" w:pos="426"/>
          <w:tab w:val="left" w:leader="none" w:pos="720"/>
        </w:tabs>
        <w:spacing w:after="120" w:before="120" w:line="276" w:lineRule="auto"/>
        <w:ind/>
        <w:jc w:val="both"/>
        <w:rPr/>
      </w:pPr>
      <w:r>
        <w:rPr>
          <w:rFonts w:ascii="Times New Roman" w:hAnsi="Times New Roman" w:eastAsia="Times New Roman" w:cs="Times New Roman"/>
          <w:color w:val="000000"/>
          <w:sz w:val="24"/>
        </w:rPr>
        <w:t xml:space="preserve">Phía Đông, Hai Bà Trưng giáp quận Long Biên.</w:t>
      </w:r>
      <w:r/>
    </w:p>
    <w:p w14:paraId="2BB86306">
      <w:pPr>
        <w:numPr>
          <w:ilvl w:val="0"/>
          <w:numId w:val="39"/>
        </w:numPr>
        <w:pBdr>
          <w:top w:val="none" w:color="000000" w:sz="4" w:space="0"/>
          <w:left w:val="none" w:color="000000" w:sz="4" w:space="0"/>
          <w:bottom w:val="none" w:color="000000" w:sz="4" w:space="0"/>
          <w:right w:val="none" w:color="000000" w:sz="4" w:space="0"/>
        </w:pBdr>
        <w:tabs>
          <w:tab w:val="left" w:leader="none" w:pos="426"/>
          <w:tab w:val="left" w:leader="none" w:pos="720"/>
        </w:tabs>
        <w:spacing w:after="120" w:before="120" w:line="276" w:lineRule="auto"/>
        <w:ind/>
        <w:jc w:val="both"/>
        <w:rPr/>
      </w:pPr>
      <w:r>
        <w:rPr>
          <w:rFonts w:ascii="Times New Roman" w:hAnsi="Times New Roman" w:eastAsia="Times New Roman" w:cs="Times New Roman"/>
          <w:color w:val="000000"/>
          <w:sz w:val="24"/>
        </w:rPr>
        <w:t xml:space="preserve">Phía Tây quận Hai Bà Trưng giáp khu vực quận Đống Đa.</w:t>
      </w:r>
      <w:r/>
    </w:p>
    <w:p w14:paraId="172F6226">
      <w:pPr>
        <w:numPr>
          <w:ilvl w:val="0"/>
          <w:numId w:val="39"/>
        </w:numPr>
        <w:pBdr>
          <w:top w:val="none" w:color="000000" w:sz="4" w:space="0"/>
          <w:left w:val="none" w:color="000000" w:sz="4" w:space="0"/>
          <w:bottom w:val="none" w:color="000000" w:sz="4" w:space="0"/>
          <w:right w:val="none" w:color="000000" w:sz="4" w:space="0"/>
        </w:pBdr>
        <w:tabs>
          <w:tab w:val="left" w:leader="none" w:pos="426"/>
          <w:tab w:val="left" w:leader="none" w:pos="720"/>
        </w:tabs>
        <w:spacing w:after="120" w:before="120" w:line="276" w:lineRule="auto"/>
        <w:ind/>
        <w:jc w:val="both"/>
        <w:rPr/>
      </w:pPr>
      <w:r>
        <w:rPr>
          <w:rFonts w:ascii="Times New Roman" w:hAnsi="Times New Roman" w:eastAsia="Times New Roman" w:cs="Times New Roman"/>
          <w:color w:val="000000"/>
          <w:sz w:val="24"/>
        </w:rPr>
        <w:t xml:space="preserve">Phía Tây Nam giáp khu vực quận Thanh Xuân.</w:t>
      </w:r>
      <w:r/>
    </w:p>
    <w:p w14:paraId="2C5CC821">
      <w:pPr>
        <w:numPr>
          <w:ilvl w:val="0"/>
          <w:numId w:val="39"/>
        </w:numPr>
        <w:pBdr>
          <w:top w:val="none" w:color="000000" w:sz="4" w:space="0"/>
          <w:left w:val="none" w:color="000000" w:sz="4" w:space="0"/>
          <w:bottom w:val="none" w:color="000000" w:sz="4" w:space="0"/>
          <w:right w:val="none" w:color="000000" w:sz="4" w:space="0"/>
        </w:pBdr>
        <w:tabs>
          <w:tab w:val="left" w:leader="none" w:pos="426"/>
          <w:tab w:val="left" w:leader="none" w:pos="720"/>
        </w:tabs>
        <w:spacing w:after="120" w:before="120" w:line="276" w:lineRule="auto"/>
        <w:ind/>
        <w:jc w:val="both"/>
        <w:rPr/>
      </w:pPr>
      <w:r>
        <w:rPr>
          <w:rFonts w:ascii="Times New Roman" w:hAnsi="Times New Roman" w:eastAsia="Times New Roman" w:cs="Times New Roman"/>
          <w:color w:val="000000"/>
          <w:sz w:val="24"/>
        </w:rPr>
        <w:t xml:space="preserve">Phía Nam tiếp giáp khu vực quận Hoàng Mai.</w:t>
      </w:r>
      <w:r/>
    </w:p>
    <w:p w14:paraId="2B6F0520">
      <w:pPr>
        <w:numPr>
          <w:ilvl w:val="0"/>
          <w:numId w:val="39"/>
        </w:numPr>
        <w:pBdr>
          <w:top w:val="none" w:color="000000" w:sz="4" w:space="0"/>
          <w:left w:val="none" w:color="000000" w:sz="4" w:space="0"/>
          <w:bottom w:val="none" w:color="000000" w:sz="4" w:space="0"/>
          <w:right w:val="none" w:color="000000" w:sz="4" w:space="0"/>
        </w:pBdr>
        <w:tabs>
          <w:tab w:val="left" w:leader="none" w:pos="426"/>
          <w:tab w:val="left" w:leader="none" w:pos="720"/>
        </w:tabs>
        <w:spacing w:after="120" w:before="120" w:line="276" w:lineRule="auto"/>
        <w:ind/>
        <w:jc w:val="both"/>
        <w:rPr/>
      </w:pPr>
      <w:r>
        <w:rPr>
          <w:rFonts w:ascii="Times New Roman" w:hAnsi="Times New Roman" w:eastAsia="Times New Roman" w:cs="Times New Roman"/>
          <w:color w:val="000000"/>
          <w:sz w:val="24"/>
        </w:rPr>
        <w:t xml:space="preserve">Phía Bắc giáp khu vực quận Hoàn Kiếm</w:t>
      </w:r>
      <w:r/>
    </w:p>
    <w:p w14:paraId="3304E76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Văn hóa - xã hội và giáo dục: </w:t>
      </w:r>
      <w:r>
        <w:rPr>
          <w:rFonts w:ascii="Times New Roman" w:hAnsi="Times New Roman" w:eastAsia="Times New Roman" w:cs="Times New Roman"/>
          <w:color w:val="000000"/>
          <w:sz w:val="24"/>
        </w:rPr>
        <w:t xml:space="preserve">Với 35 di tích được xếp hạng cấp quốc gia và thành phố, quận Hai Bà Trưng không chỉ là trung tâm kinh tế mà còn là một điểm đến văn hóa quan trọng, góp phần quảng bá hình ảnh Thủ đô. </w:t>
      </w:r>
      <w:r/>
    </w:p>
    <w:p w14:paraId="5DE13D8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Hướng phát triển: </w:t>
      </w:r>
      <w:r>
        <w:rPr>
          <w:rFonts w:ascii="Times New Roman" w:hAnsi="Times New Roman" w:eastAsia="Times New Roman" w:cs="Times New Roman"/>
          <w:color w:val="000000"/>
          <w:sz w:val="24"/>
        </w:rPr>
        <w:t xml:space="preserve">Trong nhiệm kỳ 2020 - 2025, quận Hai Bà Trưng đã đề ra mục tiêu phát triển bền vững, văn minh, hiện đại, tập trung vào việc cải cách hành chính, chuyển đổi số, và thúc đẩy nền kinh tế dựa trên ứng dụng khoa học công nghệ. Việc triển khai xây dựng cơ sở dữ </w:t>
      </w:r>
      <w:r>
        <w:rPr>
          <w:rFonts w:ascii="Times New Roman" w:hAnsi="Times New Roman" w:eastAsia="Times New Roman" w:cs="Times New Roman"/>
          <w:color w:val="000000"/>
          <w:sz w:val="24"/>
        </w:rPr>
        <w:t xml:space="preserve">liệu số hóa, áp dụng chuyển đổi số trong quản lý đô thị, và hiện đại hóa các dịch vụ công là những bước đi quan trọng để quận trở thành đô thị thông minh toàn diện.</w:t>
      </w:r>
      <w:r/>
    </w:p>
    <w:p w14:paraId="3BC719A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Hai Bà Trưng đang trên đà phát triển toàn diện, với sự kết hợp giữa kinh tế mạnh mẽ, hạ tầng hiện đại và cải cách hành chính hiệu quả. Những thành tựu trong các lĩnh vực như thương mại - dịch vụ, văn hóa và giáo dục khẳng định vị thế của quận trong v</w:t>
      </w:r>
      <w:r>
        <w:rPr>
          <w:rFonts w:ascii="Times New Roman" w:hAnsi="Times New Roman" w:eastAsia="Times New Roman" w:cs="Times New Roman"/>
          <w:color w:val="000000"/>
          <w:sz w:val="24"/>
        </w:rPr>
        <w:t xml:space="preserve">iệc góp phần xây dựng Thủ đô Hà Nội giàu đẹp, văn minh, hướng đến tương lai bền vững.</w:t>
      </w:r>
      <w:r/>
    </w:p>
    <w:p w14:paraId="0CF594D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Tình hình bất động sản quận Hai Bà Trưng</w:t>
      </w:r>
      <w:r/>
    </w:p>
    <w:p w14:paraId="5CF32AD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Hai Bà Trưng, một trong những khu vực trung tâm của Hà Nội, đang có thị trường bất động sản phát triển ổn định với nhu cầu cao từ cả người mua để ở lẫn nhà đầu tư. Đặc điểm nổi bật của quận là vị trí địa lý thuận lợi, giao thông phát triển cùng hệ th</w:t>
      </w:r>
      <w:r>
        <w:rPr>
          <w:rFonts w:ascii="Times New Roman" w:hAnsi="Times New Roman" w:eastAsia="Times New Roman" w:cs="Times New Roman"/>
          <w:color w:val="000000"/>
          <w:sz w:val="24"/>
        </w:rPr>
        <w:t xml:space="preserve">ống tiện ích đầy đủ, thu hút lượng lớn cư dân và doanh nghiệp đến sinh sống và làm việc.</w:t>
      </w:r>
      <w:r/>
    </w:p>
    <w:p w14:paraId="55BF810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vị trí trung tâm và nhiều tiện ích hiện đại, quận Hai Bà Trưng luôn nằm trong nhóm những khu vực có nhu cầu nhà đất cao tại Hà Nội. Trong quý III/2023, số lượng giao dịch mua bán nhà đất tại quận đạt 1.234 giao dịch, chiếm 12,4% tổng số giao dịch trên</w:t>
      </w:r>
      <w:r>
        <w:rPr>
          <w:rFonts w:ascii="Times New Roman" w:hAnsi="Times New Roman" w:eastAsia="Times New Roman" w:cs="Times New Roman"/>
          <w:color w:val="000000"/>
          <w:sz w:val="24"/>
        </w:rPr>
        <w:t xml:space="preserve"> toàn thành phố. Căn hộ chung cư là phân khúc nổi bật nhất, chiếm 65% số giao dịch, trong khi nhà phố liền kề và biệt thự, shophouse lần lượt chiếm 25% và 10%. Điều này phản ánh xu hướng tìm kiếm nhà ở có giá cả hợp lý tại khu vực này, đặc biệt là các căn </w:t>
      </w:r>
      <w:r>
        <w:rPr>
          <w:rFonts w:ascii="Times New Roman" w:hAnsi="Times New Roman" w:eastAsia="Times New Roman" w:cs="Times New Roman"/>
          <w:color w:val="000000"/>
          <w:sz w:val="24"/>
        </w:rPr>
        <w:t xml:space="preserve">hộ chung cư và nhà phố liền kề.</w:t>
      </w:r>
      <w:r/>
    </w:p>
    <w:p w14:paraId="54B42FB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Nhu cầu bất động sản tại Hai Bà Trưng còn chịu ảnh hưởng từ nhiều yếu tố như sự di chuyển của dân cư từ ngoại ô vào trung tâm để tiếp cận các tiện ích, sự phát triển của hạ tầng giao thông, đặc biệt là dự án cầu Vĩnh Tuy và tuyến cao tốc Hà Nội - Hải Phòn</w:t>
      </w:r>
      <w:r>
        <w:rPr>
          <w:rFonts w:ascii="Times New Roman" w:hAnsi="Times New Roman" w:eastAsia="Times New Roman" w:cs="Times New Roman"/>
          <w:color w:val="000000"/>
          <w:sz w:val="24"/>
        </w:rPr>
        <w:t xml:space="preserve">g. Ngoài ra, nhóm khách hàng trẻ tuổi có thu nhập cao đang tạo ra làn sóng mới trong nhu cầu nhà ở tại quận này.</w:t>
      </w:r>
      <w:r/>
    </w:p>
    <w:p w14:paraId="1122342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Batdongsan, tình hình giá nhà riêng tại quận Hai Bà Trưng tháng 9/2024 dao động từ 100 - 823 triệu đồng/m2, tùy thuộc vào vị trí, diện tích và các yếu tố như pháp lý và tiện ích xung quanh. Các khu vực có giá trị bất động sản cao nhất bao gồm phố Bạc</w:t>
      </w:r>
      <w:r>
        <w:rPr>
          <w:rFonts w:ascii="Times New Roman" w:hAnsi="Times New Roman" w:eastAsia="Times New Roman" w:cs="Times New Roman"/>
          <w:color w:val="000000"/>
          <w:sz w:val="24"/>
        </w:rPr>
        <w:t xml:space="preserve">h Mai, Lê Thanh Nghị, Minh Khai, Nguyễn Khoái và Trần Khát Chân, nhờ vào vị trí gần trung tâm, giao thông thuận lợi và tiện ích phong phú. Trong khi đó, giá nhà đất ở các khu vực như Đại La, Lạc Trung, Nguyễn Công Trứ và Phố Huế thấp hơn một chút, nhưng vẫ</w:t>
      </w:r>
      <w:r>
        <w:rPr>
          <w:rFonts w:ascii="Times New Roman" w:hAnsi="Times New Roman" w:eastAsia="Times New Roman" w:cs="Times New Roman"/>
          <w:color w:val="000000"/>
          <w:sz w:val="24"/>
        </w:rPr>
        <w:t xml:space="preserve">n duy trì ở mức cao do sự phát triển đồng bộ về hạ tầng.</w:t>
      </w:r>
      <w:r/>
    </w:p>
    <w:p w14:paraId="5923703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Cũng theo trang tin Batdongsan, giá mua bán căn hộ chung cư ở Quận Hai Bà Trưng, Hà Nội: từ 14 triệu đồng/m2 - 162 triệu đồng/m2. Các dự án chung cư nổi bật ở Quận Hai Bà Trưng, Hà Nội: Times City, Vinhomes Times City - Park Hill, Sunshine Garden, Imperia</w:t>
      </w:r>
      <w:r>
        <w:rPr>
          <w:rFonts w:ascii="Times New Roman" w:hAnsi="Times New Roman" w:eastAsia="Times New Roman" w:cs="Times New Roman"/>
          <w:color w:val="000000"/>
          <w:sz w:val="24"/>
        </w:rPr>
        <w:t xml:space="preserve"> Sky Garden.</w:t>
        <w:br/>
        <w:tab/>
        <w:t xml:space="preserve">Với tình hình bất động sản quận Hai Bà Trưng phát triển ổn định, thị trường đang mở ra nhiều cơ hội đầu tư, đặc biệt là các phân khúc căn hộ chung cư và nhà phố liền kề. Sự phát triển về hạ tầng, cùng với nhu cầu an cư cao từ cư dân và dân vă</w:t>
      </w:r>
      <w:r>
        <w:rPr>
          <w:rFonts w:ascii="Times New Roman" w:hAnsi="Times New Roman" w:eastAsia="Times New Roman" w:cs="Times New Roman"/>
          <w:color w:val="000000"/>
          <w:sz w:val="24"/>
        </w:rPr>
        <w:t xml:space="preserve">n phòng, đang thúc đẩy giá trị bất động sản khu vực này tiếp tục tăng trưởng.</w:t>
      </w:r>
      <w:r/>
    </w:p>
    <w:p w14:paraId="0283DE9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Hai Bà Trưng là một trong những khu vực có tiềm năng bất động sản lớn tại Hà Nội, nhờ vào sự phát triển về hạ tầng giao thông, hệ thống tiện ích đầy đủ và nhu cầu nhà đất cao. Sự ổn định và tăng trưởng trong giá trị nhà đất đã biến quận này thành điể</w:t>
      </w:r>
      <w:r>
        <w:rPr>
          <w:rFonts w:ascii="Times New Roman" w:hAnsi="Times New Roman" w:eastAsia="Times New Roman" w:cs="Times New Roman"/>
          <w:color w:val="000000"/>
          <w:sz w:val="24"/>
        </w:rPr>
        <w:t xml:space="preserve">m đến lý tưởng cho cả người mua để ở và các nhà đầu tư. Trong tương lai, thị trường bất động sản tại quận Hai Bà Trưng được dự báo sẽ tiếp tục duy trì mức độ sôi động và tăng trưởng ổn định.</w:t>
      </w:r>
      <w:r/>
    </w:p>
    <w:p w14:paraId="435C8F4E">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w:t>
      </w:r>
      <w:r>
        <w:rPr>
          <w:rFonts w:ascii="Times New Roman" w:hAnsi="Times New Roman" w:eastAsia="Times New Roman" w:cs="Times New Roman"/>
          <w:color w:val="000000"/>
          <w:sz w:val="24"/>
        </w:rPr>
        <w:t xml:space="preserve">https://onehousing.vn/blog/bat-dong-san-quan-hai-ba-trung-tiem-nang-va-vi-tri-dep-n17t?utm_source=social_share&amp;utm_medium=copyurl&amp;utm_campaign=d8d26551-fcc1-4028-94f0-aac20e029b68</w:t>
      </w:r>
      <w:r>
        <w:rPr>
          <w:rFonts w:ascii="Times New Roman" w:hAnsi="Times New Roman" w:eastAsia="Times New Roman" w:cs="Times New Roman"/>
          <w:i/>
          <w:color w:val="000000"/>
          <w:sz w:val="24"/>
        </w:rPr>
        <w:t xml:space="preserve">)</w:t>
      </w:r>
      <w:r>
        <w:rPr>
          <w:bCs/>
          <w:i/>
          <w:lang w:val="pt-BR"/>
        </w:rPr>
      </w:r>
      <w:r>
        <w:rPr>
          <w:bCs/>
          <w:i/>
          <w:lang w:val="pt-BR"/>
        </w:rPr>
      </w:r>
    </w:p>
    <w:p w14:paraId="20BF0D54" w14:textId="312C63AB">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b/>
                <w:bCs/>
                <w:color w:val="000000"/>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99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6I-IV-38</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Ô số 10 Lô C Ngõ 61 Lạc Trung, P.Vĩnh Tuy, Q. Hai Bà Trưng,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70,87</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6"/>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5,0m + vỉa hè mỗi bên 1,5m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r>
            <w:r>
              <w:rPr>
                <w:color w:val="000000" w:themeColor="text1"/>
              </w:rPr>
              <w:t xml:space="preserve">5,0m + vỉa hè mỗi bên 1,5m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năm tại ngõ 61 Lạc Trung, cách đường Lạc Trung khoảng 250m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1E2CF3A6">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 Hướng Bắc: tiếp giáp đường giao thông </w:t>
            </w:r>
            <w:r/>
          </w:p>
          <w:p w14:paraId="3D4FCA9C" w14:textId="0B548AE7">
            <w:pPr>
              <w:pBdr/>
              <w:spacing/>
              <w:ind/>
              <w:rPr>
                <w:color w:val="000000" w:themeColor="text1"/>
              </w:rPr>
            </w:pPr>
            <w:r>
              <w:rPr>
                <w:rFonts w:ascii="Times New Roman" w:hAnsi="Times New Roman" w:eastAsia="Times New Roman" w:cs="Times New Roman"/>
                <w:color w:val="000000"/>
                <w:sz w:val="26"/>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21.000888888889</w:t>
            </w:r>
            <w:r>
              <w:rPr>
                <w:color w:val="000000"/>
              </w:rPr>
              <w:t xml:space="preserve">, </w:t>
            </w:r>
            <w:r>
              <w:rPr>
                <w:color w:val="000000"/>
              </w:rPr>
              <w:t xml:space="preserve">105.86627777778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504764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70,87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5,25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13,5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Tại thời điểm khảo sát, tổ thẩm định nhận thấy trên đất có 01 nhà 4 tầng + 1 tum, kết cấu BTCT, tường gạch chịu lực, sàn lát gạch men, ngoại quan còn khá.Công trình được sửa chữa lại năm 2009. Tổng diện tích sàn là 284m</w:t>
            </w:r>
            <w:r>
              <w:rPr>
                <w:rFonts w:ascii="Times New Roman" w:hAnsi="Times New Roman" w:eastAsia="Times New Roman" w:cs="Times New Roman"/>
                <w:color w:val="000000"/>
                <w:sz w:val="26"/>
                <w:vertAlign w:val="superscript"/>
              </w:rPr>
              <w:t xml:space="preserve">2</w:t>
            </w:r>
            <w:r>
              <w:rPr>
                <w:rFonts w:ascii="Times New Roman" w:hAnsi="Times New Roman" w:eastAsia="Times New Roman" w:cs="Times New Roman"/>
                <w:color w:val="000000"/>
                <w:sz w:val="26"/>
                <w:vertAlign w:val="baseline"/>
              </w:rPr>
              <w:t xml:space="preserve">.</w:t>
            </w:r>
            <w:r>
              <w:rPr>
                <w:rFonts w:ascii="Times New Roman" w:hAnsi="Times New Roman" w:eastAsia="Times New Roman" w:cs="Times New Roman"/>
                <w:color w:val="000000"/>
                <w:sz w:val="26"/>
              </w:rPr>
              <w:t xml:space="preserve"> Hiện công trình chưa được chứng nhận trên GCN số</w:t>
            </w:r>
            <w:r>
              <w:rPr>
                <w:rFonts w:ascii="Times New Roman" w:hAnsi="Times New Roman" w:eastAsia="Times New Roman" w:cs="Times New Roman"/>
                <w:b w:val="0"/>
                <w:bCs w:val="0"/>
                <w:color w:val="000000"/>
                <w:spacing w:val="3"/>
                <w:sz w:val="24"/>
                <w:szCs w:val="24"/>
                <w:highlight w:val="white"/>
              </w:rPr>
              <w:t xml:space="preserve"> </w:t>
            </w:r>
            <w:r>
              <w:rPr>
                <w:b w:val="0"/>
                <w:bCs w:val="0"/>
                <w:color w:val="000000"/>
                <w:sz w:val="24"/>
                <w:szCs w:val="24"/>
              </w:rPr>
              <w:t xml:space="preserve">010715000500505</w:t>
            </w:r>
            <w:r>
              <w:rPr>
                <w:rFonts w:ascii="Times New Roman" w:hAnsi="Times New Roman" w:eastAsia="Times New Roman" w:cs="Times New Roman"/>
                <w:b w:val="0"/>
                <w:bCs w:val="0"/>
                <w:color w:val="000000"/>
                <w:sz w:val="24"/>
                <w:szCs w:val="24"/>
              </w:rPr>
              <w:t xml:space="preserve">. </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3A1F5D23">
      <w:pPr>
        <w:pStyle w:val="103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6"/>
        </w:rPr>
        <w:t xml:space="preserve">Tại thời điểm khảo sát, tổ thẩm định nhận thấy trên đất có 01 nhà 4 tầng + 1 tum, kết cấu BTCT, tường gạch chịu lực, sàn lát gạch men, ngoại quan còn khá.Công trình được sửa chữa lại năm 2009. Tổng diện tích sàn là 284m</w:t>
      </w:r>
      <w:r>
        <w:rPr>
          <w:rFonts w:ascii="Times New Roman" w:hAnsi="Times New Roman" w:eastAsia="Times New Roman" w:cs="Times New Roman"/>
          <w:color w:val="000000"/>
          <w:sz w:val="26"/>
          <w:vertAlign w:val="superscript"/>
        </w:rPr>
        <w:t xml:space="preserve">2</w:t>
      </w:r>
      <w:r>
        <w:rPr>
          <w:rFonts w:ascii="Times New Roman" w:hAnsi="Times New Roman" w:eastAsia="Times New Roman" w:cs="Times New Roman"/>
          <w:color w:val="000000"/>
          <w:sz w:val="26"/>
          <w:vertAlign w:val="baseline"/>
        </w:rPr>
        <w:t xml:space="preserve">.</w:t>
      </w:r>
      <w:r>
        <w:rPr>
          <w:rFonts w:ascii="Times New Roman" w:hAnsi="Times New Roman" w:eastAsia="Times New Roman" w:cs="Times New Roman"/>
          <w:color w:val="000000"/>
          <w:sz w:val="26"/>
        </w:rPr>
        <w:t xml:space="preserve"> Hiện công trình chưa được chứng nhận trên GCN số</w:t>
      </w:r>
      <w:r>
        <w:rPr>
          <w:rFonts w:ascii="Times New Roman" w:hAnsi="Times New Roman" w:eastAsia="Times New Roman" w:cs="Times New Roman"/>
          <w:b w:val="0"/>
          <w:bCs w:val="0"/>
          <w:color w:val="000000"/>
          <w:spacing w:val="3"/>
          <w:sz w:val="24"/>
          <w:szCs w:val="24"/>
          <w:highlight w:val="white"/>
        </w:rPr>
        <w:t xml:space="preserve"> </w:t>
      </w:r>
      <w:r>
        <w:rPr>
          <w:b w:val="0"/>
          <w:bCs w:val="0"/>
          <w:color w:val="000000"/>
          <w:sz w:val="24"/>
          <w:szCs w:val="24"/>
        </w:rPr>
        <w:t xml:space="preserve">010715000500505</w:t>
      </w:r>
      <w:r>
        <w:rPr>
          <w:rFonts w:ascii="Times New Roman" w:hAnsi="Times New Roman" w:eastAsia="Times New Roman" w:cs="Times New Roman"/>
          <w:b w:val="0"/>
          <w:bCs w:val="0"/>
          <w:color w:val="000000"/>
          <w:sz w:val="24"/>
          <w:szCs w:val="24"/>
        </w:rPr>
        <w:t xml:space="preserve">. Đ</w:t>
      </w:r>
      <w:r>
        <w:rPr>
          <w:rFonts w:ascii="Times New Roman" w:hAnsi="Times New Roman" w:eastAsia="Times New Roman" w:cs="Times New Roman"/>
          <w:color w:val="000000"/>
          <w:sz w:val="26"/>
        </w:rPr>
        <w:t xml:space="preserve">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Ngõ 61 Lạc Trung, Phường Vĩnh Tuy,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Ngõ 61 Lạc Trung, Phường Vĩnh Tuy,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r>
            <w:r>
              <w:rPr>
                <w:color w:val="000000" w:themeColor="text1"/>
                <w:sz w:val="22"/>
                <w:szCs w:val="22"/>
              </w:rPr>
              <w:t xml:space="preserve">Ngõ 61 Lạc Trung, Phường Vĩnh Tuy,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color w:val="000000" w:themeColor="text1"/>
                <w:sz w:val="22"/>
                <w:szCs w:val="22"/>
              </w:rPr>
              <w:t xml:space="preserve">Ngõ 61 Lạc Trung, Phường Vĩnh Tuy,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https://batdongsan.com.vn/ban-nha-rieng-pho-lac-trung-phuong-vinh-tuy/ban-phan-lo-ngo-61-q-hai-ba-52-m-ngang-8m-o-to-gia-cuc-tot-van-con-tl-them-pr44705617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https://batdongsan.com.vn/ban-nha-rieng-pho-lac-trung-phuong-vinh-tuy/ban-phan-lo-ngo-61-hai-ba-25-5-ty-72-m2-via-he-kinh-doanh-o-vip-pr44756166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https://batdongsan.com.vn/ban-nha-rieng-pho-lac-trung-phuong-thanh-luong/-dep-phan-lo-q-hbt-o-to-dung-do-via-he-kd-tuong-lai-sang-68m2-mt-4-4m-26-5-ty-tl-pr44705981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0362939519</w:t>
            </w:r>
            <w:r>
              <w:rPr>
                <w:sz w:val="22"/>
                <w:szCs w:val="22"/>
              </w:rPr>
              <w:t xml:space="preserve"> </w:t>
            </w:r>
            <w:r>
              <w:rPr>
                <w:sz w:val="22"/>
                <w:szCs w:val="22"/>
              </w:rPr>
              <w:br/>
              <w:t xml:space="preserve">(</w:t>
            </w:r>
            <w:r>
              <w:rPr>
                <w:sz w:val="22"/>
                <w:szCs w:val="22"/>
              </w:rPr>
              <w:t xml:space="preserve">Hoàng Anh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0393888898</w:t>
            </w:r>
            <w:r>
              <w:rPr>
                <w:sz w:val="22"/>
                <w:szCs w:val="22"/>
              </w:rPr>
              <w:br/>
            </w:r>
            <w:r>
              <w:rPr>
                <w:sz w:val="22"/>
                <w:szCs w:val="22"/>
              </w:rPr>
              <w:t xml:space="preserve">(</w:t>
            </w:r>
            <w:r>
              <w:rPr>
                <w:sz w:val="22"/>
                <w:szCs w:val="22"/>
              </w:rPr>
              <w:t xml:space="preserve">Trần Xuân Tuyên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0933118886</w:t>
            </w:r>
            <w:r>
              <w:rPr>
                <w:sz w:val="22"/>
                <w:szCs w:val="22"/>
              </w:rPr>
              <w:br/>
            </w:r>
            <w:r>
              <w:rPr>
                <w:sz w:val="22"/>
                <w:szCs w:val="22"/>
              </w:rPr>
              <w:t xml:space="preserve">(</w:t>
            </w:r>
            <w:r>
              <w:rPr>
                <w:sz w:val="22"/>
                <w:szCs w:val="22"/>
              </w:rPr>
              <w:t xml:space="preserve">Chính chủ</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b w:val="0"/>
                <w:bCs w:val="0"/>
                <w:color w:val="000000"/>
                <w:sz w:val="22"/>
                <w:szCs w:val="22"/>
              </w:rPr>
            </w:pPr>
            <w:r>
              <w:rPr>
                <w:b w:val="0"/>
                <w:bCs w:val="0"/>
                <w:color w:val="000000" w:themeColor="text1"/>
                <w:sz w:val="22"/>
                <w:szCs w:val="22"/>
              </w:rPr>
            </w:r>
            <w:r>
              <w:rPr>
                <w:b w:val="0"/>
                <w:bCs w:val="0"/>
                <w:color w:val="000000"/>
              </w:rPr>
              <w:t xml:space="preserve">Giấy chứ</w:t>
            </w:r>
            <w:r>
              <w:rPr>
                <w:b w:val="0"/>
                <w:bCs w:val="0"/>
                <w:color w:val="000000"/>
              </w:rPr>
              <w:t xml:space="preserve">ng nhận Quyền sở hữu nhà ở và quyền sử dụng đất</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Ngõ 61 Lạc Trung, Phường Vĩnh Tuy, Quận Hai Bà Trưng, Thành phố Hà Nội, cách đường Lạc Trung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Ngõ 61 Lạc Trung, Phường Vĩnh Tuy, Quận Hai Bà Trưng, Thành phố Hà Nội, cách đường Lạc Trung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Ngõ 61 Lạc Trung, Phường Vĩnh Tuy, Quận Hai Bà Trưng, Thành phố Hà Nội, cách đường Lạc Trung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Ngõ 61 Lạc Trung, Phường Vĩnh Tuy, Quận Hai Bà Trưng, Thành phố Hà Nội, cách đường Lạc Trung khoảng 200m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themeColor="text1"/>
                <w:sz w:val="22"/>
                <w:szCs w:val="22"/>
                <w:highlight w:val="none"/>
              </w:rPr>
            </w:pPr>
            <w:r>
              <w:rPr>
                <w:color w:val="000000" w:themeColor="text1"/>
                <w:sz w:val="22"/>
                <w:szCs w:val="22"/>
              </w:rPr>
              <w:t xml:space="preserve">11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715CF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715CF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01588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01588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70,87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Nhà 4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264,0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288,0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272,0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25.800.000.000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26.000.000.000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25.800.000.000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21.930.000.000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22.100.000.000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21.930.000.000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21.930.000.000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22.100.000.000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21.930.000.000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4458FAD">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4A283A3">
            <w:pPr>
              <w:pBdr/>
              <w:shd w:val="nil" w:color="auto"/>
              <w:spacing/>
              <w:ind/>
              <w:rPr>
                <w14:ligatures w14:val="none"/>
              </w:rPr>
            </w:pPr>
            <w:r>
              <w:rPr>
                <w:highlight w:val="white"/>
              </w:rPr>
              <w:t xml:space="preserve">Đơn giá xây dựng theo Quyết định số 409/QĐ-BXD ngày 11/4/2025 của Bộ Xây Dựng (đồng/m²)</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3334B6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026B5EF">
            <w:pPr>
              <w:pBdr/>
              <w:spacing/>
              <w:ind/>
              <w:jc w:val="center"/>
              <w:rPr>
                <w:color w:val="000000" w:themeColor="text1"/>
                <w:sz w:val="22"/>
                <w:szCs w:val="22"/>
              </w:rPr>
            </w:pPr>
            <w:r>
              <w:rPr>
                <w:color w:val="000000" w:themeColor="text1"/>
                <w:sz w:val="22"/>
                <w:szCs w:val="22"/>
              </w:rPr>
              <w:t xml:space="preserve">8.350.000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61B3F0">
            <w:pPr>
              <w:pBdr/>
              <w:spacing/>
              <w:ind/>
              <w:jc w:val="center"/>
              <w:rPr>
                <w:color w:val="000000" w:themeColor="text1"/>
                <w:sz w:val="22"/>
                <w:szCs w:val="22"/>
              </w:rPr>
            </w:pPr>
            <w:r>
              <w:rPr>
                <w:color w:val="000000" w:themeColor="text1"/>
                <w:sz w:val="22"/>
                <w:szCs w:val="22"/>
              </w:rPr>
              <w:t xml:space="preserve">8.350.000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3DBA051">
            <w:pPr>
              <w:pBdr/>
              <w:spacing/>
              <w:ind/>
              <w:jc w:val="center"/>
              <w:rPr>
                <w:color w:val="000000" w:themeColor="text1"/>
                <w:sz w:val="22"/>
                <w:szCs w:val="22"/>
              </w:rPr>
            </w:pPr>
            <w:r>
              <w:rPr>
                <w:color w:val="000000" w:themeColor="text1"/>
                <w:sz w:val="22"/>
                <w:szCs w:val="22"/>
              </w:rPr>
              <w:t xml:space="preserve">8.350.000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945750B">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8668646">
            <w:pPr>
              <w:pBdr/>
              <w:shd w:val="nil" w:color="auto"/>
              <w:spacing/>
              <w:ind/>
              <w:rPr>
                <w14:ligatures w14:val="none"/>
              </w:rPr>
            </w:pPr>
            <w:r>
              <w:rPr>
                <w:highlight w:val="none"/>
              </w:rPr>
              <w:t xml:space="preserve">Tỷ lệ % CLCL</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C89A11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74292C7">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A20B043">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8CE2D6B">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41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20.251.128.960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21.679.249.510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20.200.254.080</w:t>
            </w:r>
            <w:r>
              <w:rPr>
                <w:color w:val="000000"/>
                <w:sz w:val="20"/>
                <w:szCs w:val="20"/>
              </w:rPr>
            </w:r>
            <w:r>
              <w:rPr>
                <w:color w:val="000000"/>
                <w:sz w:val="20"/>
                <w:szCs w:val="20"/>
              </w:rPr>
            </w:r>
          </w:p>
        </w:tc>
      </w:tr>
      <w:tr>
        <w:trPr>
          <w:trHeight w:val="20"/>
        </w:trPr>
        <w:tc>
          <w:tcPr>
            <w:shd w:val="clear" w:color="000000" w:fill="ffffff"/>
            <w:tcBorders/>
            <w:tcW w:w="73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color w:val="000000" w:themeColor="text1"/>
              </w:rPr>
              <w:t xml:space="preserve">Tài sản nằm tại ngõ 61 Lạc Trung, cách đường Lạc Trung khoảng 250m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rPr>
              <w:t xml:space="preserve">Tài sản nằm tại ngõ 61 Lạc Trung, cách đường Lạc Trung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rPr>
              <w:t xml:space="preserve">Tài sản nằm tại ngõ 61 Lạc Trung, cách đường Lạc Trung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color w:val="000000" w:themeColor="text1"/>
              </w:rPr>
              <w:t xml:space="preserve">Tài sản nằm tại ngõ 61 Lạc Trung, cách đường Lạc Trung khoảng 100m</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70,87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68,0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304.986.882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301.100.688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297.062.560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9.149.606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9.033.021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8.911.877</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314.136.488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310.133.709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305.974.437</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314.136.488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310.133.709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305.974.437</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314.136.488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310.133.709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305.974.437</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314.136.488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310.133.709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305.974.437</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314.136.488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310.133.709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305.974.437</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310.081.545</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-1.32%</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9.149.606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9.033.021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8.911.877</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9.149.606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9.033.021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8.911.877</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0,02</w:t>
      </w:r>
      <w:r>
        <w:t xml:space="preserve">% đến</w:t>
      </w:r>
      <w:r>
        <w:t xml:space="preserve"> </w:t>
      </w:r>
      <w:r>
        <w:t xml:space="preserve"> </w:t>
      </w:r>
      <w:r>
        <w:t xml:space="preserve">1,32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314.136.488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104.733.105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310.133.709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103.367.565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305.974.437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101.981.280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310.081.950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310.000.000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310.000.000</w:t>
      </w:r>
      <w:r>
        <w:rPr>
          <w:b/>
          <w:bCs/>
          <w:color w:val="000000" w:themeColor="text1"/>
        </w:rPr>
        <w:t xml:space="preserve"> </w:t>
      </w:r>
      <w:r>
        <w:rPr>
          <w:b/>
          <w:bCs/>
        </w:rPr>
        <w:t xml:space="preserve">đồng/m².</w:t>
      </w:r>
      <w:r>
        <w:rPr>
          <w:b/>
          <w:bCs/>
        </w:rPr>
      </w:r>
      <w:r>
        <w:rPr>
          <w:b/>
          <w:bCs/>
        </w:rPr>
      </w:r>
    </w:p>
    <w:p w14:paraId="4B506B03" w14:textId="49B8E0F8">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99(1f), tờ bản đồ số: 6I-IV-38 có địa chỉ: Ô số 10 Lô C Ngõ 61 Lạc Trung, phường Vĩnh Tuy, quận Hai Bà Trưng, thành phố Hà Nội (nay là phường Vĩnh Tuy, thành phố Hà Nội) theo Giấy chứ</w:t>
            </w:r>
            <w:r>
              <w:rPr>
                <w:color w:val="000000"/>
              </w:rPr>
              <w:t xml:space="preserve">ng nhận Quyền sở hữu nhà ở và quyền sử dụng đất số: 010715000500505, hồ sơ gốc số: 132.VT.2008 195.QĐUB.2008 do Uỷ ban nhân dân quận Hai Bà Trưng cấp ngày 10/07/2008; Chủ sử dụng đất là Ông Phạm Quang Vinh và Bà Trương Thị Nghiên (cập nhập ngày 17/02/2009)</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70.87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310.000.000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21.969.700.000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21.969.700.000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21.969.700.000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mốt tỷ chín trăm sáu mươi chín triệu bảy trăm nghìn đồng</w:t>
            </w:r>
            <w:r>
              <w:rPr>
                <w:b/>
                <w:bCs/>
                <w:i/>
                <w:iCs/>
                <w:color w:val="000000"/>
              </w:rPr>
              <w:t xml:space="preserve">./.)</w:t>
            </w:r>
            <w:r>
              <w:rPr>
                <w:b/>
                <w:bCs/>
                <w:i/>
                <w:iCs/>
                <w:color w:val="000000"/>
              </w:rPr>
            </w:r>
            <w:r>
              <w:rPr>
                <w:b/>
                <w:bCs/>
                <w:i/>
                <w:iCs/>
                <w:color w:val="000000"/>
              </w:rPr>
            </w:r>
          </w:p>
        </w:tc>
      </w:tr>
    </w:tbl>
    <w:p w14:paraId="187E2E91" w14:textId="56B58432">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2FE7D59D">
      <w:pPr>
        <w:pBdr/>
        <w:shd w:val="nil" w:color="auto"/>
        <w:spacing/>
        <w:ind/>
        <w:rPr>
          <w:lang w:val="vi-VN"/>
        </w:rPr>
      </w:pPr>
      <w:r>
        <w:rPr>
          <w:highlight w:val="none"/>
          <w:lang w:val="vi-VN"/>
        </w:rPr>
        <w:br w:type="page" w:clear="all"/>
      </w:r>
      <w:r>
        <w:rPr>
          <w:lang w:val="vi-VN"/>
        </w:rPr>
      </w:r>
      <w:r>
        <w:rPr>
          <w:lang w:val="vi-VN"/>
        </w:rPr>
      </w:r>
    </w:p>
    <w:p w14:paraId="699F9D9D" w14:textId="4418D349">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275/2025/1792/VFI-CT.48.A</w:t>
      </w:r>
      <w:r>
        <w:rPr>
          <w:color w:val="ff0000"/>
          <w:lang w:val="vi-VN"/>
        </w:rPr>
        <w:t xml:space="preserve"> </w:t>
      </w:r>
      <w:r>
        <w:rPr>
          <w:color w:val="000000" w:themeColor="text1"/>
        </w:rPr>
        <w:t xml:space="preserve">ngày 13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275/2025/1792/VFI-BC.48.A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638" cy="216347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61454" name=""/>
                              <pic:cNvPicPr>
                                <a:picLocks noChangeAspect="1"/>
                              </pic:cNvPicPr>
                              <pic:nvPr/>
                            </pic:nvPicPr>
                            <pic:blipFill rotWithShape="1">
                              <a:blip r:embed="rId19"/>
                              <a:stretch/>
                            </pic:blipFill>
                            <pic:spPr bwMode="auto">
                              <a:xfrm flipH="0" flipV="0">
                                <a:off x="0" y="0"/>
                                <a:ext cx="2884637" cy="2163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14pt;height:170.3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9304" cy="22269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60722" name=""/>
                              <pic:cNvPicPr>
                                <a:picLocks noChangeAspect="1"/>
                              </pic:cNvPicPr>
                              <pic:nvPr/>
                            </pic:nvPicPr>
                            <pic:blipFill rotWithShape="1">
                              <a:blip r:embed="rId20"/>
                              <a:stretch/>
                            </pic:blipFill>
                            <pic:spPr bwMode="auto">
                              <a:xfrm flipH="0" flipV="0">
                                <a:off x="0" y="0"/>
                                <a:ext cx="2969304" cy="22269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80pt;height:175.3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94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275/2025/1792/VFI-BC.48.A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https://batdongsan.com.vn/ban-nha-rieng-pho-lac-trung-phuong-vinh-tuy/ban-phan-lo-ngo-61-q-hai-ba-52-m-ngang-8m-o-to-gia-cuc-tot-van-con-tl-them-pr44705617</w:t>
            </w:r>
            <w:r>
              <w:rPr>
                <w:color w:val="000000" w:themeColor="text1"/>
                <w:sz w:val="22"/>
                <w:szCs w:val="22"/>
              </w:rPr>
              <w:br/>
              <w:t xml:space="preserve">0362939519</w:t>
            </w:r>
            <w:r>
              <w:rPr>
                <w:sz w:val="22"/>
                <w:szCs w:val="22"/>
              </w:rPr>
              <w:t xml:space="preserve"> </w:t>
            </w:r>
            <w:r>
              <w:rPr>
                <w:sz w:val="22"/>
                <w:szCs w:val="22"/>
              </w:rPr>
              <w:br/>
              <w:t xml:space="preserve">(Hoàng 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21.930.000.000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(66.4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cách đường Lạc Trung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65698"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8656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6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4014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0401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9.38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0071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248927456" name="" descr=""/>
                              <pic:cNvPicPr/>
                              <pic:nvPr/>
                            </pic:nvPicPr>
                            <pic:blipFill rotWithShape="1">
                              <a:blip r:embed="rId25"/>
                              <a:stretch/>
                            </pic:blipFill>
                            <pic:spPr bwMode="auto">
                              <a:xfrm>
                                <a:off x="0" y="0"/>
                                <a:ext cx="330071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9.9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353423841" name="" descr=""/>
                              <pic:cNvPicPr/>
                              <pic:nvPr/>
                            </pic:nvPicPr>
                            <pic:blipFill rotWithShape="1">
                              <a:blip r:embed="rId2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48293168" name="" descr=""/>
                              <pic:cNvPicPr/>
                              <pic:nvPr/>
                            </pic:nvPicPr>
                            <pic:blipFill rotWithShape="1">
                              <a:blip r:embed="rId27"/>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424904700" name="" descr=""/>
                              <pic:cNvPicPr/>
                              <pic:nvPr/>
                            </pic:nvPicPr>
                            <pic:blipFill rotWithShape="1">
                              <a:blip r:embed="rId2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https://batdongsan.com.vn/ban-nha-rieng-pho-lac-trung-phuong-vinh-tuy/ban-phan-lo-ngo-61-hai-ba-25-5-ty-72-m2-via-he-kinh-doanh-o-vip-pr44756166</w:t>
            </w:r>
            <w:r>
              <w:rPr>
                <w:color w:val="000000" w:themeColor="text1"/>
                <w:sz w:val="22"/>
                <w:szCs w:val="22"/>
              </w:rPr>
              <w:br/>
              <w:t xml:space="preserve">0393888898</w:t>
            </w:r>
            <w:r>
              <w:rPr>
                <w:sz w:val="22"/>
                <w:szCs w:val="22"/>
              </w:rPr>
              <w:t xml:space="preserve"> </w:t>
            </w:r>
            <w:r>
              <w:rPr>
                <w:sz w:val="22"/>
                <w:szCs w:val="22"/>
              </w:rPr>
              <w:br/>
              <w:t xml:space="preserve">(Trần Xuân Tuyên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cách đường Lạc Trung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68818" cy="2663146"/>
                      <wp:effectExtent l="0" t="0" r="0" b="0"/>
                      <wp:docPr id="18" name=""/>
                      <wp:cNvGraphicFramePr/>
                      <a:graphic xmlns:a="http://schemas.openxmlformats.org/drawingml/2006/main">
                        <a:graphicData uri="http://schemas.openxmlformats.org/drawingml/2006/picture">
                          <pic:pic xmlns:pic="http://schemas.openxmlformats.org/drawingml/2006/picture">
                            <pic:nvPicPr>
                              <pic:cNvPr id="163563372" name="" descr=""/>
                              <pic:cNvPicPr/>
                              <pic:nvPr/>
                            </pic:nvPicPr>
                            <pic:blipFill rotWithShape="1">
                              <a:blip r:embed="rId29"/>
                              <a:stretch/>
                            </pic:blipFill>
                            <pic:spPr bwMode="auto">
                              <a:xfrm flipH="0" flipV="0">
                                <a:off x="0" y="0"/>
                                <a:ext cx="3468818" cy="26631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73.14pt;height:209.7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6401" cy="2629408"/>
                      <wp:effectExtent l="0" t="0" r="0" b="0"/>
                      <wp:docPr id="19" name=""/>
                      <wp:cNvGraphicFramePr/>
                      <a:graphic xmlns:a="http://schemas.openxmlformats.org/drawingml/2006/main">
                        <a:graphicData uri="http://schemas.openxmlformats.org/drawingml/2006/picture">
                          <pic:pic xmlns:pic="http://schemas.openxmlformats.org/drawingml/2006/picture">
                            <pic:nvPicPr>
                              <pic:cNvPr id="1227185915" name="" descr=""/>
                              <pic:cNvPicPr/>
                              <pic:nvPr/>
                            </pic:nvPicPr>
                            <pic:blipFill rotWithShape="1">
                              <a:blip r:embed="rId30"/>
                              <a:srcRect l="0" t="0" r="29414" b="0"/>
                              <a:stretch/>
                            </pic:blipFill>
                            <pic:spPr bwMode="auto">
                              <a:xfrm flipH="0" flipV="0">
                                <a:off x="0" y="0"/>
                                <a:ext cx="2336401" cy="26294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3.97pt;height:207.04pt;mso-wrap-distance-left:0.00pt;mso-wrap-distance-top:0.00pt;mso-wrap-distance-right:0.00pt;mso-wrap-distance-bottom:0.00pt;z-index:1;" stroked="false">
                      <v:imagedata r:id="rId30" o:title="" croptop="0f" cropleft="0f" cropbottom="0f" cropright="19277f"/>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BD426F8" w14:textId="77777777">
            <w:pPr>
              <w:pBdr/>
              <w:spacing/>
              <w:ind/>
              <w:jc w:val="left"/>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42602CA2">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4880C57E">
            <w:pPr>
              <w:pBdr/>
              <w:spacing/>
              <w:ind/>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tc>
      </w:tr>
    </w:tbl>
    <w:p w14:paraId="12930896"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https://batdongsan.com.vn/ban-nha-rieng-pho-lac-trung-phuong-thanh-luong/-dep-phan-lo-q-hbt-o-to-dung-do-via-he-kd-tuong-lai-sang-68m2-mt-4-4m-26-5-ty-tl-pr44705981</w:t>
            </w:r>
            <w:r>
              <w:rPr>
                <w:color w:val="000000" w:themeColor="text1"/>
                <w:sz w:val="22"/>
                <w:szCs w:val="22"/>
              </w:rPr>
              <w:br/>
            </w:r>
            <w:r>
              <w:rPr>
                <w:sz w:val="22"/>
                <w:szCs w:val="22"/>
              </w:rPr>
              <w:t xml:space="preserve">SĐT: </w:t>
            </w:r>
            <w:r>
              <w:rPr>
                <w:color w:val="000000" w:themeColor="text1"/>
                <w:sz w:val="22"/>
                <w:szCs w:val="22"/>
              </w:rPr>
              <w:t xml:space="preserve">0933118886</w:t>
            </w:r>
            <w:r>
              <w:rPr>
                <w:sz w:val="22"/>
                <w:szCs w:val="22"/>
              </w:rPr>
              <w:t xml:space="preserve"> </w:t>
            </w:r>
            <w:r>
              <w:rPr>
                <w:sz w:val="22"/>
                <w:szCs w:val="22"/>
              </w:rPr>
              <w:br/>
              <w:t xml:space="preserve">(Chính chủ</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21.930.000.000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đường Lạc Trung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39652" cy="2086828"/>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939651" cy="20868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47pt;height:164.3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39652" cy="20955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07630121" name="" descr=""/>
                              <pic:cNvPicPr/>
                              <pic:nvPr/>
                            </pic:nvPicPr>
                            <pic:blipFill rotWithShape="1">
                              <a:blip r:embed="rId32"/>
                              <a:stretch/>
                            </pic:blipFill>
                            <pic:spPr bwMode="auto">
                              <a:xfrm flipH="0" flipV="0">
                                <a:off x="0" y="0"/>
                                <a:ext cx="2939651" cy="2095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47pt;height:165.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77A6759D">
      <w:pPr>
        <w:pBdr/>
        <w:spacing w:after="200" w:line="276" w:lineRule="auto"/>
        <w:ind/>
        <w:rPr>
          <w:lang w:val="pt-BR"/>
        </w:rPr>
      </w:pPr>
      <w:r>
        <w:rPr>
          <w:lang w:val="pt-BR"/>
        </w:rPr>
      </w:r>
      <w:r>
        <w:rPr>
          <w:lang w:val="pt-BR"/>
        </w:rPr>
      </w:r>
      <w:r>
        <w:rPr>
          <w:lang w:val="pt-BR"/>
        </w:rPr>
      </w:r>
    </w:p>
    <w:p w14:paraId="288959FD">
      <w:pPr>
        <w:pBdr/>
        <w:spacing w:after="200" w:line="276" w:lineRule="auto"/>
        <w:ind/>
        <w:jc w:val="center"/>
        <w:rPr>
          <w:b/>
          <w:bCs/>
          <w:color w:val="000000" w:themeColor="text1"/>
        </w:rPr>
      </w:pPr>
      <w:r>
        <w:rPr>
          <w:b/>
          <w:bCs/>
          <w:iCs/>
          <w:color w:val="000000" w:themeColor="text1"/>
          <w:lang w:val="pt-BR"/>
        </w:rPr>
        <w:t xml:space="preserve">GIẤY CHỨNG NHẬN QSDĐ</w:t>
      </w:r>
      <w:r>
        <w:rPr>
          <w:b/>
          <w:bCs/>
          <w:color w:val="000000" w:themeColor="text1"/>
        </w:rPr>
      </w:r>
      <w:r>
        <w:rPr>
          <w:b/>
          <w:bCs/>
          <w:color w:val="000000" w:themeColor="text1"/>
        </w:rPr>
      </w:r>
    </w:p>
    <w:p w14:paraId="1EAD3878" w14:textId="77777777">
      <w:pPr>
        <w:pBdr/>
        <w:spacing w:after="200" w:line="276" w:lineRule="auto"/>
        <w:ind/>
        <w:rPr>
          <w:iCs/>
          <w:highlight w:val="none"/>
          <w:lang w:val="pt-BR"/>
        </w:rPr>
      </w:pPr>
      <w:r>
        <w:rPr>
          <w:iCs/>
          <w:lang w:val="pt-BR"/>
        </w:rPr>
        <mc:AlternateContent>
          <mc:Choice Requires="wpg">
            <w:drawing>
              <wp:inline xmlns:wp="http://schemas.openxmlformats.org/drawingml/2006/wordprocessingDrawing" distT="0" distB="0" distL="0" distR="0">
                <wp:extent cx="6048375" cy="453628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86722" name=""/>
                        <pic:cNvPicPr>
                          <a:picLocks noChangeAspect="1"/>
                        </pic:cNvPicPr>
                        <pic:nvPr/>
                      </pic:nvPicPr>
                      <pic:blipFill rotWithShape="1">
                        <a:blip r:embed="rId33"/>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57.19pt;mso-wrap-distance-left:0.00pt;mso-wrap-distance-top:0.00pt;mso-wrap-distance-right:0.00pt;mso-wrap-distance-bottom:0.00pt;z-index:1;" stroked="false">
                <v:imagedata r:id="rId33" o:title=""/>
                <o:lock v:ext="edit" rotation="t"/>
              </v:shape>
            </w:pict>
          </mc:Fallback>
        </mc:AlternateContent>
      </w:r>
      <w:r>
        <w:rPr>
          <w:iCs/>
          <w:highlight w:val="none"/>
          <w:lang w:val="pt-BR"/>
        </w:rPr>
      </w:r>
      <w:r>
        <w:rPr>
          <w:iCs/>
          <w:highlight w:val="none"/>
          <w:lang w:val="pt-BR"/>
        </w:rPr>
      </w:r>
    </w:p>
    <w:p w14:paraId="2E5F16C5">
      <w:pPr>
        <w:pBdr/>
        <w:spacing w:after="200" w:line="276" w:lineRule="auto"/>
        <w:ind/>
        <w:rPr>
          <w:highlight w:val="none"/>
          <w:lang w:val="pt-BR" w:bidi="pt-BR"/>
        </w:rPr>
      </w:pPr>
      <w:r>
        <w:rPr>
          <w:iCs/>
          <w:highlight w:val="none"/>
          <w:lang w:val="pt-BR" w:bidi="pt-BR"/>
        </w:rPr>
        <mc:AlternateContent>
          <mc:Choice Requires="wpg">
            <w:drawing>
              <wp:inline xmlns:wp="http://schemas.openxmlformats.org/drawingml/2006/wordprocessingDrawing" distT="0" distB="0" distL="0" distR="0">
                <wp:extent cx="6048375" cy="412224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58030" name=""/>
                        <pic:cNvPicPr>
                          <a:picLocks noChangeAspect="1"/>
                        </pic:cNvPicPr>
                        <pic:nvPr/>
                      </pic:nvPicPr>
                      <pic:blipFill rotWithShape="1">
                        <a:blip r:embed="rId34"/>
                        <a:srcRect l="0" t="5250" r="0" b="3876"/>
                        <a:stretch/>
                      </pic:blipFill>
                      <pic:spPr bwMode="auto">
                        <a:xfrm flipH="0" flipV="0">
                          <a:off x="0" y="0"/>
                          <a:ext cx="6048374" cy="4122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24.59pt;mso-wrap-distance-left:0.00pt;mso-wrap-distance-top:0.00pt;mso-wrap-distance-right:0.00pt;mso-wrap-distance-bottom:0.00pt;z-index:1;" stroked="false">
                <v:imagedata r:id="rId34" o:title="" croptop="3441f" cropleft="0f" cropbottom="2540f" cropright="0f"/>
                <o:lock v:ext="edit" rotation="t"/>
              </v:shape>
            </w:pict>
          </mc:Fallback>
        </mc:AlternateContent>
      </w:r>
      <w:r>
        <w:rPr>
          <w:highlight w:val="none"/>
          <w:lang w:val="pt-BR" w:bidi="pt-BR"/>
        </w:rPr>
      </w:r>
      <w:r>
        <w:rPr>
          <w:highlight w:val="none"/>
          <w:lang w:val="pt-BR" w:bidi="pt-BR"/>
        </w:rPr>
      </w:r>
    </w:p>
    <w:p w14:paraId="7D82A423">
      <w:pPr>
        <w:pBdr/>
        <w:spacing w:after="200" w:line="276" w:lineRule="auto"/>
        <w:ind/>
        <w:jc w:val="center"/>
        <w:rPr>
          <w:b/>
          <w:bCs/>
          <w:color w:val="000000" w:themeColor="text1"/>
          <w:highlight w:val="none"/>
          <w:lang w:val="pt-BR" w:bidi="pt-BR"/>
        </w:rPr>
      </w:pPr>
      <w:r>
        <w:rPr>
          <w:b/>
          <w:bCs/>
          <w:iCs/>
          <w:color w:val="000000" w:themeColor="text1"/>
          <w:highlight w:val="none"/>
          <w:lang w:val="pt-BR" w:bidi="pt-BR"/>
        </w:rPr>
        <w:t xml:space="preserve">BIÊN BẢN KHẢO SÁT</w:t>
      </w:r>
      <w:r>
        <w:rPr>
          <w:b/>
          <w:bCs/>
          <w:color w:val="000000" w:themeColor="text1"/>
          <w:highlight w:val="none"/>
          <w:lang w:val="pt-BR" w:bidi="pt-BR"/>
        </w:rPr>
      </w:r>
      <w:r>
        <w:rPr>
          <w:b/>
          <w:bCs/>
          <w:color w:val="000000" w:themeColor="text1"/>
          <w:highlight w:val="none"/>
          <w:lang w:val="pt-BR" w:bidi="pt-BR"/>
        </w:rPr>
      </w:r>
    </w:p>
    <w:p w14:paraId="30FBD1C3">
      <w:pPr>
        <w:pBdr/>
        <w:spacing w:after="200" w:line="276" w:lineRule="auto"/>
        <w:ind/>
        <w:jc w:val="center"/>
        <w:rPr>
          <w:highlight w:val="none"/>
        </w:rPr>
      </w:pPr>
      <w:r>
        <w:rPr>
          <w:b/>
          <w:bCs/>
          <w:iCs/>
          <w:color w:val="000000" w:themeColor="text1"/>
          <w:highlight w:val="none"/>
          <w:lang w:val="pt-BR" w:bidi="pt-BR"/>
        </w:rPr>
      </w:r>
      <w:r>
        <mc:AlternateContent>
          <mc:Choice Requires="wpg">
            <w:drawing>
              <wp:inline xmlns:wp="http://schemas.openxmlformats.org/drawingml/2006/wordprocessingDrawing" distT="0" distB="0" distL="0" distR="0">
                <wp:extent cx="5186507" cy="765288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95938" name=""/>
                        <pic:cNvPicPr>
                          <a:picLocks noChangeAspect="1"/>
                        </pic:cNvPicPr>
                        <pic:nvPr/>
                      </pic:nvPicPr>
                      <pic:blipFill rotWithShape="1">
                        <a:blip r:embed="rId35"/>
                        <a:srcRect l="0" t="5038" r="0" b="12250"/>
                        <a:stretch/>
                      </pic:blipFill>
                      <pic:spPr bwMode="auto">
                        <a:xfrm flipH="0" flipV="0">
                          <a:off x="0" y="0"/>
                          <a:ext cx="5186506" cy="7652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8.39pt;height:602.59pt;mso-wrap-distance-left:0.00pt;mso-wrap-distance-top:0.00pt;mso-wrap-distance-right:0.00pt;mso-wrap-distance-bottom:0.00pt;z-index:1;" stroked="false">
                <v:imagedata r:id="rId35" o:title="" croptop="3302f" cropleft="0f" cropbottom="8028f" cropright="0f"/>
                <o:lock v:ext="edit" rotation="t"/>
              </v:shape>
            </w:pict>
          </mc:Fallback>
        </mc:AlternateContent>
      </w:r>
      <w:r>
        <w:rPr>
          <w:highlight w:val="none"/>
        </w:rPr>
      </w:r>
      <w:r>
        <w:rPr>
          <w:highlight w:val="none"/>
        </w:rPr>
      </w:r>
    </w:p>
    <w:p w14:paraId="0B4EC195">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14:paraId="7FC9F15B">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14:paraId="3EB62994">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14:paraId="595F7D4A">
      <w:pPr>
        <w:pBdr/>
        <w:spacing w:after="200" w:line="276" w:lineRule="auto"/>
        <w:ind/>
        <w:jc w:val="center"/>
        <w:rPr>
          <w:b/>
          <w:bCs/>
          <w:highlight w:val="none"/>
        </w:rPr>
      </w:pPr>
      <w:r>
        <w:rPr>
          <w:b/>
          <w:bCs/>
          <w:highlight w:val="none"/>
        </w:rPr>
        <w:t xml:space="preserve">THÔNG TIN QUY HOẠCH</w:t>
      </w:r>
      <w:r>
        <w:rPr>
          <w:b/>
          <w:bCs/>
          <w:highlight w:val="none"/>
        </w:rPr>
      </w:r>
      <w:r>
        <w:rPr>
          <w:b/>
          <w:bCs/>
          <w:highlight w:val="none"/>
        </w:rPr>
      </w:r>
    </w:p>
    <w:p w14:paraId="47AEA50D">
      <w:pPr>
        <w:pBdr/>
        <w:spacing w:after="200" w:line="276" w:lineRule="auto"/>
        <w:ind/>
        <w:jc w:val="center"/>
        <w:rPr>
          <w:b/>
          <w:bCs/>
          <w:color w:val="000000" w:themeColor="text1"/>
          <w:highlight w:val="none"/>
        </w:rPr>
      </w:pPr>
      <w:r>
        <w:rPr>
          <w:highlight w:val="none"/>
        </w:rPr>
      </w:r>
      <w:r>
        <mc:AlternateContent>
          <mc:Choice Requires="wpg">
            <w:drawing>
              <wp:inline xmlns:wp="http://schemas.openxmlformats.org/drawingml/2006/wordprocessingDrawing" distT="0" distB="0" distL="0" distR="0">
                <wp:extent cx="6048375" cy="571811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24045" name=""/>
                        <pic:cNvPicPr>
                          <a:picLocks noChangeAspect="1"/>
                        </pic:cNvPicPr>
                        <pic:nvPr/>
                      </pic:nvPicPr>
                      <pic:blipFill rotWithShape="1">
                        <a:blip r:embed="rId36"/>
                        <a:stretch/>
                      </pic:blipFill>
                      <pic:spPr bwMode="auto">
                        <a:xfrm>
                          <a:off x="0" y="0"/>
                          <a:ext cx="6048374" cy="5718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450.24pt;mso-wrap-distance-left:0.00pt;mso-wrap-distance-top:0.00pt;mso-wrap-distance-right:0.00pt;mso-wrap-distance-bottom:0.00pt;z-index:1;" stroked="false">
                <v:imagedata r:id="rId36" o:title=""/>
                <o:lock v:ext="edit" rotation="t"/>
              </v:shape>
            </w:pict>
          </mc:Fallback>
        </mc:AlternateContent>
      </w:r>
      <w:r>
        <w:rPr>
          <w:b/>
          <w:bCs/>
          <w:color w:val="000000" w:themeColor="text1"/>
          <w:highlight w:val="none"/>
        </w:rPr>
      </w:r>
      <w:r>
        <w:rPr>
          <w:b/>
          <w:bCs/>
          <w:color w:val="000000" w:themeColor="text1"/>
          <w:highlight w:val="none"/>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C9776D2">
    <w:pPr>
      <w:pStyle w:val="10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FC01AB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jpg"/><Relationship Id="rId34" Type="http://schemas.openxmlformats.org/officeDocument/2006/relationships/image" Target="media/image21.jpg"/><Relationship Id="rId35" Type="http://schemas.openxmlformats.org/officeDocument/2006/relationships/image" Target="media/image22.png"/><Relationship Id="rId36"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275</cp:revision>
  <dcterms:created xsi:type="dcterms:W3CDTF">2025-09-15T09:58:00Z</dcterms:created>
  <dcterms:modified xsi:type="dcterms:W3CDTF">2025-12-30T01:59:49Z</dcterms:modified>
</cp:coreProperties>
</file>