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1825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8257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275/2025/1737/VFI-CT.63.A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Hà Hữu Hùng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217, tờ bản đồ số: 18, có địa chỉ: Xã Tân Hòa, huyện Quốc Oai, thành phố Hà Nội (</w:t>
                            </w:r>
                            <w:r>
                              <w:rPr>
                                <w:i/>
                                <w:iCs/>
                                <w:color w:val="000000"/>
                              </w:rPr>
                              <w:t xml:space="preserve">Nay là xã Cộng Hòa, thành phố Hà Nội</w:t>
                            </w:r>
                            <w:r>
                              <w:rPr>
                                <w:color w:val="000000"/>
                              </w:rPr>
                              <w:t xml:space="preserve">) theo Giấy chứng nh</w:t>
                            </w:r>
                            <w:r>
                              <w:rPr>
                                <w:color w:val="000000"/>
                              </w:rPr>
                              <w:t xml:space="preserve">ận quyền sử dụng đất, quyền sở hữu nhà ở và tài sản khác gắn liền với đất  số: DM 670515, Số vào sổ cấp GCN: CN 00037 do Chi nhánh Văn phòng Đăng ký Đất đai Hà Nội - Huyện Quốc Oai cấp ngày 08/01/2024. Chủ sử dụng đất là Ông Hà Hữu Hùng và bà Đắc Thị Hằng.</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0.6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275/2025/1737/VFI-CT.63.A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Hà Hữu Hùng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217, tờ bản đồ số: 18, có địa chỉ: Xã Tân Hòa, huyện Quốc Oai, thành phố Hà Nội (</w:t>
                      </w:r>
                      <w:r>
                        <w:rPr>
                          <w:i/>
                          <w:iCs/>
                          <w:color w:val="000000"/>
                        </w:rPr>
                        <w:t xml:space="preserve">Nay là xã Cộng Hòa, thành phố Hà Nội</w:t>
                      </w:r>
                      <w:r>
                        <w:rPr>
                          <w:color w:val="000000"/>
                        </w:rPr>
                        <w:t xml:space="preserve">) theo Giấy chứng nh</w:t>
                      </w:r>
                      <w:r>
                        <w:rPr>
                          <w:color w:val="000000"/>
                        </w:rPr>
                        <w:t xml:space="preserve">ận quyền sử dụng đất, quyền sở hữu nhà ở và tài sản khác gắn liền với đất  số: DM 670515, Số vào sổ cấp GCN: CN 00037 do Chi nhánh Văn phòng Đăng ký Đất đai Hà Nội - Huyện Quốc Oai cấp ngày 08/01/2024. Chủ sử dụng đất là Ông Hà Hữu Hùng và bà Đắc Thị Hằng.</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left"/>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left"/>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21</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22-28</w:t>
            </w:r>
            <w:r>
              <w:rPr>
                <w:b/>
                <w:bCs/>
              </w:rPr>
            </w:r>
            <w:r>
              <w:rPr>
                <w:b/>
                <w:bCs/>
              </w:rPr>
            </w:r>
          </w:p>
        </w:tc>
      </w:tr>
    </w:tbl>
    <w:p w14:paraId="65E8110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24"/>
              <w:pBdr/>
              <w:spacing w:after="60" w:before="200"/>
              <w:ind/>
              <w:rPr>
                <w:rStyle w:val="1023"/>
                <w:rFonts w:ascii="Times New Roman" w:hAnsi="Times New Roman"/>
                <w:color w:val="auto"/>
                <w:lang w:val="pt-BR"/>
              </w:rPr>
            </w:pPr>
            <w:r>
              <w:rPr>
                <w:rFonts w:ascii="Times New Roman" w:hAnsi="Times New Roman"/>
                <w:color w:val="auto"/>
                <w:lang w:val="pt-BR"/>
              </w:rPr>
            </w:r>
            <w:r>
              <w:rPr>
                <w:rStyle w:val="1023"/>
                <w:rFonts w:ascii="Times New Roman" w:hAnsi="Times New Roman"/>
                <w:color w:val="auto"/>
                <w:lang w:val="pt-BR"/>
              </w:rPr>
            </w:r>
            <w:r>
              <w:rPr>
                <w:rStyle w:val="1023"/>
                <w:rFonts w:ascii="Times New Roman" w:hAnsi="Times New Roman"/>
                <w:color w:val="auto"/>
                <w:lang w:val="pt-BR"/>
              </w:rPr>
            </w:r>
          </w:p>
          <w:p w14:paraId="189019A0" w14:textId="50D2DFCA">
            <w:pPr>
              <w:pStyle w:val="1024"/>
              <w:pBdr/>
              <w:spacing w:after="60" w:before="200"/>
              <w:ind/>
              <w:rPr>
                <w:sz w:val="24"/>
                <w:szCs w:val="24"/>
              </w:rPr>
            </w:pPr>
            <w:r>
              <w:rPr>
                <w:rStyle w:val="1023"/>
                <w:rFonts w:ascii="Times New Roman" w:hAnsi="Times New Roman"/>
                <w:color w:val="auto"/>
                <w:lang w:val="pt-BR"/>
              </w:rPr>
              <w:t xml:space="preserve">Số:</w:t>
            </w:r>
            <w:r>
              <w:rPr>
                <w:rStyle w:val="1023"/>
                <w:rFonts w:ascii="Times New Roman" w:hAnsi="Times New Roman"/>
                <w:color w:val="auto"/>
                <w:lang w:val="pt-BR"/>
              </w:rPr>
              <w:t xml:space="preserve"> </w:t>
            </w:r>
            <w:r>
              <w:rPr>
                <w:rStyle w:val="1023"/>
                <w:rFonts w:ascii="Times New Roman" w:hAnsi="Times New Roman"/>
                <w:color w:val="000000" w:themeColor="text1"/>
                <w:lang w:val="pt-BR"/>
              </w:rPr>
              <w:t xml:space="preserve">275/2025/1737/VFI-CT.63.A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24"/>
              <w:pBdr/>
              <w:spacing w:after="60" w:before="20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p w14:paraId="6B33CD77" w14:textId="29BAA06D">
            <w:pPr>
              <w:pStyle w:val="1024"/>
              <w:pBdr/>
              <w:spacing w:after="60" w:before="200"/>
              <w:ind w:right="-56"/>
              <w:jc w:val="right"/>
              <w:rPr>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08 tháng 12 năm 2025</w:t>
            </w:r>
            <w:r>
              <w:rPr>
                <w:rStyle w:val="1023"/>
                <w:rFonts w:ascii="Times New Roman" w:hAnsi="Times New Roman"/>
                <w:i/>
                <w:color w:val="auto"/>
                <w:lang w:val="vi-VN"/>
              </w:rPr>
              <w:t xml:space="preserve">   </w:t>
            </w:r>
            <w:r>
              <w:rPr>
                <w:rStyle w:val="1023"/>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24"/>
        <w:pBdr/>
        <w:spacing w:after="120" w:before="200" w:line="288" w:lineRule="auto"/>
        <w:ind/>
        <w:jc w:val="center"/>
        <w:rPr>
          <w:rStyle w:val="1023"/>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Hà Hữu Hùng</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275/2025/1737/VFI-HĐTĐ.63.A</w:t>
      </w:r>
      <w:r>
        <w:rPr>
          <w:spacing w:val="-4"/>
          <w:lang w:val="vi-VN"/>
        </w:rPr>
        <w:t xml:space="preserve"> ký ngày 0</w:t>
      </w:r>
      <w:r>
        <w:rPr>
          <w:color w:val="000000" w:themeColor="text1"/>
          <w:spacing w:val="-4"/>
        </w:rPr>
        <w:t xml:space="preserve">6 tháng 12 năm 2025</w:t>
      </w:r>
      <w:r>
        <w:rPr>
          <w:spacing w:val="-4"/>
          <w:lang w:val="vi-VN"/>
        </w:rPr>
        <w:t xml:space="preserve"> </w:t>
      </w:r>
      <w:r>
        <w:rPr>
          <w:spacing w:val="-4"/>
          <w:lang w:val="vi-VN"/>
        </w:rPr>
        <w:t xml:space="preserve">giữa </w:t>
      </w:r>
      <w:r>
        <w:rPr>
          <w:color w:val="000000" w:themeColor="text1"/>
          <w:spacing w:val="-4"/>
        </w:rPr>
        <w:t xml:space="preserve">Ông Hà Hữu Hùng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275/2025/1737/VFI-BC.63.A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08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lang w:val="vi-VN"/>
        </w:rPr>
      </w:r>
      <w:r>
        <w:rPr>
          <w:b/>
          <w:bCs/>
          <w:highlight w:val="none"/>
          <w:lang w:val="vi-VN"/>
        </w:rPr>
      </w:r>
    </w:p>
    <w:tbl>
      <w:tblPr>
        <w:tblStyle w:val="1029"/>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070"/>
        <w:gridCol w:w="452"/>
        <w:gridCol w:w="6832"/>
      </w:tblGrid>
      <w:tr>
        <w:trPr>
          <w:trHeight w:val="20"/>
        </w:trPr>
        <w:tc>
          <w:tcPr>
            <w:tcBorders/>
            <w:tcMar>
              <w:left w:w="108" w:type="dxa"/>
              <w:top w:w="0" w:type="dxa"/>
              <w:right w:w="108" w:type="dxa"/>
              <w:bottom w:w="0" w:type="dxa"/>
            </w:tcMar>
            <w:tcW w:w="2070" w:type="dxa"/>
            <w:vAlign w:val="center"/>
            <w:textDirection w:val="lrTb"/>
            <w:noWrap w:val="false"/>
          </w:tcPr>
          <w:p w14:paraId="5AA3EF1E">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452" w:type="dxa"/>
            <w:vAlign w:val="center"/>
            <w:textDirection w:val="lrTb"/>
            <w:noWrap w:val="false"/>
          </w:tcPr>
          <w:p w14:paraId="3BF75A2F">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32" w:type="dxa"/>
            <w:vAlign w:val="center"/>
            <w:textDirection w:val="lrTb"/>
            <w:noWrap w:val="false"/>
          </w:tcPr>
          <w:p w14:paraId="5982AE1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Ông Hà Hữu Hùng</w:t>
            </w:r>
            <w:r/>
          </w:p>
        </w:tc>
      </w:tr>
      <w:tr>
        <w:trPr>
          <w:trHeight w:val="20"/>
        </w:trPr>
        <w:tc>
          <w:tcPr>
            <w:tcBorders/>
            <w:tcMar>
              <w:left w:w="108" w:type="dxa"/>
              <w:top w:w="0" w:type="dxa"/>
              <w:right w:w="108" w:type="dxa"/>
              <w:bottom w:w="0" w:type="dxa"/>
            </w:tcMar>
            <w:tcW w:w="2070" w:type="dxa"/>
            <w:vAlign w:val="center"/>
            <w:textDirection w:val="lrTb"/>
            <w:noWrap w:val="false"/>
          </w:tcPr>
          <w:p w14:paraId="45BEC2A7">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CCCD:</w:t>
            </w:r>
            <w:r/>
          </w:p>
        </w:tc>
        <w:tc>
          <w:tcPr>
            <w:tcBorders/>
            <w:tcMar>
              <w:left w:w="108" w:type="dxa"/>
              <w:top w:w="0" w:type="dxa"/>
              <w:right w:w="108" w:type="dxa"/>
              <w:bottom w:w="0" w:type="dxa"/>
            </w:tcMar>
            <w:tcW w:w="452" w:type="dxa"/>
            <w:vAlign w:val="center"/>
            <w:textDirection w:val="lrTb"/>
            <w:noWrap w:val="false"/>
          </w:tcPr>
          <w:p w14:paraId="5EB12BA3">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832" w:type="dxa"/>
            <w:vAlign w:val="center"/>
            <w:textDirection w:val="lrTb"/>
            <w:noWrap w:val="false"/>
          </w:tcPr>
          <w:p w14:paraId="2E9B821F">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001072043672</w:t>
            </w:r>
            <w:r/>
          </w:p>
        </w:tc>
      </w:tr>
      <w:tr>
        <w:trPr>
          <w:trHeight w:val="20"/>
        </w:trPr>
        <w:tc>
          <w:tcPr>
            <w:tcBorders/>
            <w:tcMar>
              <w:left w:w="108" w:type="dxa"/>
              <w:top w:w="0" w:type="dxa"/>
              <w:right w:w="108" w:type="dxa"/>
              <w:bottom w:w="0" w:type="dxa"/>
            </w:tcMar>
            <w:tcW w:w="2070" w:type="dxa"/>
            <w:vAlign w:val="center"/>
            <w:vMerge w:val="restart"/>
            <w:textDirection w:val="lrTb"/>
            <w:noWrap w:val="false"/>
          </w:tcPr>
          <w:p w14:paraId="33A31CA6">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Năm sinh</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tcMar>
              <w:left w:w="108" w:type="dxa"/>
              <w:top w:w="0" w:type="dxa"/>
              <w:right w:w="108" w:type="dxa"/>
              <w:bottom w:w="0" w:type="dxa"/>
            </w:tcMar>
            <w:tcW w:w="452" w:type="dxa"/>
            <w:vAlign w:val="center"/>
            <w:vMerge w:val="restart"/>
            <w:textDirection w:val="lrTb"/>
            <w:noWrap w:val="false"/>
          </w:tcPr>
          <w:p w14:paraId="61E7AC33">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tcMar>
              <w:left w:w="108" w:type="dxa"/>
              <w:top w:w="0" w:type="dxa"/>
              <w:right w:w="108" w:type="dxa"/>
              <w:bottom w:w="0" w:type="dxa"/>
            </w:tcMar>
            <w:tcW w:w="6832" w:type="dxa"/>
            <w:vAlign w:val="center"/>
            <w:vMerge w:val="restart"/>
            <w:textDirection w:val="lrTb"/>
            <w:noWrap w:val="false"/>
          </w:tcPr>
          <w:p w14:paraId="0D6278BE">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1972</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20"/>
        </w:trPr>
        <w:tc>
          <w:tcPr>
            <w:tcBorders/>
            <w:tcMar>
              <w:left w:w="108" w:type="dxa"/>
              <w:top w:w="0" w:type="dxa"/>
              <w:right w:w="108" w:type="dxa"/>
              <w:bottom w:w="0" w:type="dxa"/>
            </w:tcMar>
            <w:tcW w:w="2070" w:type="dxa"/>
            <w:vAlign w:val="center"/>
            <w:vMerge w:val="restart"/>
            <w:textDirection w:val="lrTb"/>
            <w:noWrap w:val="false"/>
          </w:tcPr>
          <w:p w14:paraId="0501F11B">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Địa chỉ</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tcMar>
              <w:left w:w="108" w:type="dxa"/>
              <w:top w:w="0" w:type="dxa"/>
              <w:right w:w="108" w:type="dxa"/>
              <w:bottom w:w="0" w:type="dxa"/>
            </w:tcMar>
            <w:tcW w:w="452" w:type="dxa"/>
            <w:vAlign w:val="center"/>
            <w:vMerge w:val="restart"/>
            <w:textDirection w:val="lrTb"/>
            <w:noWrap w:val="false"/>
          </w:tcPr>
          <w:p w14:paraId="4B76A858">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tcMar>
              <w:left w:w="108" w:type="dxa"/>
              <w:top w:w="0" w:type="dxa"/>
              <w:right w:w="108" w:type="dxa"/>
              <w:bottom w:w="0" w:type="dxa"/>
            </w:tcMar>
            <w:tcW w:w="6832" w:type="dxa"/>
            <w:vAlign w:val="center"/>
            <w:vMerge w:val="restart"/>
            <w:textDirection w:val="lrTb"/>
            <w:noWrap w:val="false"/>
          </w:tcPr>
          <w:p w14:paraId="2CB2A9C5">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color w:val="000000"/>
                <w:sz w:val="24"/>
                <w:highlight w:val="white"/>
              </w:rPr>
            </w:pPr>
            <w:r>
              <w:rPr>
                <w:rFonts w:ascii="Times New Roman" w:hAnsi="Times New Roman" w:eastAsia="Times New Roman" w:cs="Times New Roman"/>
                <w:color w:val="000000"/>
                <w:sz w:val="24"/>
                <w:highlight w:val="white"/>
              </w:rPr>
              <w:t xml:space="preserve">X</w:t>
            </w:r>
            <w:r>
              <w:rPr>
                <w:rFonts w:ascii="Times New Roman" w:hAnsi="Times New Roman" w:eastAsia="Times New Roman" w:cs="Times New Roman"/>
                <w:color w:val="000000"/>
                <w:sz w:val="24"/>
                <w:highlight w:val="white"/>
              </w:rPr>
              <w:t xml:space="preserve">óm Yên Thái, thôn 5, xã Tân Hòa, huyện Quốc Oai, thành phố Hà Nội (</w:t>
            </w:r>
            <w:r>
              <w:rPr>
                <w:rFonts w:ascii="Times New Roman" w:hAnsi="Times New Roman" w:eastAsia="Times New Roman" w:cs="Times New Roman"/>
                <w:i/>
                <w:iCs/>
                <w:color w:val="000000"/>
                <w:sz w:val="24"/>
                <w:highlight w:val="white"/>
              </w:rPr>
              <w:t xml:space="preserve">Nay là xóm Yên Thái, thôn 5, xã Cộng Hòa, thành phố Hà Nội)</w:t>
            </w:r>
            <w:r>
              <w:rPr>
                <w:rFonts w:ascii="Times New Roman" w:hAnsi="Times New Roman" w:eastAsia="Times New Roman" w:cs="Times New Roman"/>
                <w:i/>
                <w:iCs/>
                <w:color w:val="000000"/>
                <w:sz w:val="24"/>
                <w:highlight w:val="white"/>
              </w:rPr>
            </w:r>
            <w:r>
              <w:rPr>
                <w:rFonts w:ascii="Times New Roman" w:hAnsi="Times New Roman" w:eastAsia="Times New Roman" w:cs="Times New Roman"/>
                <w:color w:val="000000"/>
                <w:sz w:val="24"/>
                <w:highlight w:val="white"/>
              </w:rP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TGĐ</w:t>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217, tờ bản đồ số: 18, có địa chỉ: Xã Tân Hòa, huyện Quốc Oai, thành phố Hà Nội (</w:t>
      </w:r>
      <w:r>
        <w:rPr>
          <w:i/>
          <w:iCs/>
          <w:color w:val="000000" w:themeColor="text1"/>
        </w:rPr>
        <w:t xml:space="preserve">Nay là xã Cộng Hòa, thành phố Hà Nội)</w:t>
      </w:r>
      <w:r>
        <w:rPr>
          <w:color w:val="000000" w:themeColor="text1"/>
        </w:rPr>
        <w:t xml:space="preserve"> theo Giấy chứng nh</w:t>
      </w:r>
      <w:r>
        <w:rPr>
          <w:color w:val="000000" w:themeColor="text1"/>
        </w:rPr>
        <w:t xml:space="preserve">ận quyền sử dụng đất, quyền sở hữu nhà ở và tài sản khác gắn liền với đất  số: DM 670515, Số vào sổ cấp GCN: CN 00037 do Chi nhánh Văn phòng Đăng ký Đất đai Hà Nội - Huyện Quốc Oai cấp ngày 08/01/2024. Chủ sử dụng đất là Ông Hà Hữu Hùng và bà Đắc Thị Hằng.</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324" w:lineRule="auto"/>
              <w:ind/>
              <w:jc w:val="both"/>
              <w:rPr>
                <w:b/>
                <w:bCs/>
              </w:rPr>
            </w:pPr>
            <w:r>
              <w:rPr>
                <w:b/>
                <w:bCs/>
                <w:color w:val="000000"/>
              </w:rPr>
              <w:t xml:space="preserve">Quyền sử dụng đất tại thửa đất số: 217, tờ bản đồ số: 18, có địa chỉ: Xã Tân Hòa, huyện Quốc Oai, thành phố Hà Nội (</w:t>
            </w:r>
            <w:r>
              <w:rPr>
                <w:b/>
                <w:bCs/>
                <w:i/>
                <w:iCs/>
                <w:color w:val="000000"/>
              </w:rPr>
              <w:t xml:space="preserve">Nay là xã Cộng Hòa, thành phố Hà Nội) </w:t>
            </w:r>
            <w:r>
              <w:rPr>
                <w:b/>
                <w:bCs/>
                <w:color w:val="000000"/>
              </w:rPr>
              <w:t xml:space="preserve">theo Giấy chứng nh</w:t>
            </w:r>
            <w:r>
              <w:rPr>
                <w:b/>
                <w:bCs/>
                <w:color w:val="000000"/>
              </w:rPr>
              <w:t xml:space="preserve">ận quyền sử dụng đất, quyền sở hữu nhà ở và tài sản khác gắn liền với đất  số: DM 670515, Số vào sổ cấp GCN: CN 00037 do Chi nhánh Văn phòng Đăng ký Đất đai Hà Nội - Huyện Quốc Oai cấp ngày 08/01/2024. Chủ sử dụng đất là Ông Hà Hữu Hùng và bà Đắc Thị Hằng.</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b w:val="0"/>
                <w:bCs w:val="0"/>
              </w:rPr>
            </w:pPr>
            <w:r>
              <w:rPr>
                <w:b w:val="0"/>
                <w:bCs w:val="0"/>
              </w:rPr>
              <w:t xml:space="preserve">-</w:t>
            </w:r>
            <w:r>
              <w:rPr>
                <w:b w:val="0"/>
                <w:bCs w:val="0"/>
              </w:rPr>
            </w:r>
          </w:p>
        </w:tc>
        <w:tc>
          <w:tcPr>
            <w:shd w:val="clear" w:color="000000" w:fill="ffffff"/>
            <w:tcBorders/>
            <w:tcW w:w="1063" w:type="pct"/>
            <w:vAlign w:val="center"/>
            <w:textDirection w:val="lrTb"/>
            <w:noWrap w:val="false"/>
          </w:tcPr>
          <w:p w14:paraId="495A8C53" w14:textId="30B5F9FB">
            <w:pPr>
              <w:pBdr/>
              <w:spacing w:after="40" w:before="40" w:line="288" w:lineRule="auto"/>
              <w:ind/>
              <w:rPr>
                <w:b w:val="0"/>
                <w:bCs w:val="0"/>
              </w:rPr>
            </w:pPr>
            <w:r>
              <w:rPr>
                <w:b w:val="0"/>
                <w:bCs w:val="0"/>
              </w:rPr>
              <w:t xml:space="preserve">Đất ở nông thôn</w:t>
            </w:r>
            <w:r>
              <w:rPr>
                <w:b w:val="0"/>
                <w:bCs w:val="0"/>
              </w:rP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81,8</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30.000.000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2.454.000.000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rPr>
                <w:b/>
                <w:bCs/>
              </w:rPr>
              <w:t xml:space="preserve">2.454.000.000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tỷ, bốn trăm năm mươi bốn triệu</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TGĐ</w:t>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24"/>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24"/>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275/2025/1737/VFI-BC.63.A</w:t>
            </w:r>
            <w:r>
              <w:rPr>
                <w:sz w:val="24"/>
                <w:szCs w:val="24"/>
              </w:rPr>
            </w:r>
            <w:r>
              <w:rPr>
                <w:sz w:val="24"/>
                <w:szCs w:val="24"/>
              </w:rPr>
            </w:r>
          </w:p>
        </w:tc>
        <w:tc>
          <w:tcPr>
            <w:tcBorders/>
            <w:tcW w:w="4781" w:type="dxa"/>
            <w:textDirection w:val="lrTb"/>
            <w:noWrap w:val="false"/>
          </w:tcPr>
          <w:p w14:paraId="4E249833" w14:textId="77777777">
            <w:pPr>
              <w:pStyle w:val="1024"/>
              <w:pBdr/>
              <w:tabs>
                <w:tab w:val="left" w:leader="none" w:pos="5103"/>
              </w:tabs>
              <w:spacing w:before="100" w:line="360" w:lineRule="auto"/>
              <w:ind/>
              <w:jc w:val="right"/>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p w14:paraId="1C1E2870" w14:textId="207F25D6">
            <w:pPr>
              <w:pStyle w:val="1024"/>
              <w:pBdr/>
              <w:tabs>
                <w:tab w:val="left" w:leader="none" w:pos="5103"/>
              </w:tabs>
              <w:spacing w:before="100" w:line="360" w:lineRule="auto"/>
              <w:ind/>
              <w:jc w:val="right"/>
              <w:rPr>
                <w:i/>
                <w:iCs/>
                <w:sz w:val="24"/>
                <w:szCs w:val="24"/>
              </w:rPr>
            </w:pPr>
            <w:r>
              <w:rPr>
                <w:rStyle w:val="1023"/>
                <w:rFonts w:ascii="Times New Roman" w:hAnsi="Times New Roman"/>
                <w:i/>
                <w:color w:val="auto"/>
              </w:rPr>
              <w:t xml:space="preserve">TP</w:t>
            </w:r>
            <w:r>
              <w:rPr>
                <w:rStyle w:val="1023"/>
                <w:rFonts w:ascii="Times New Roman" w:hAnsi="Times New Roman"/>
                <w:color w:val="auto"/>
              </w:rPr>
              <w:t xml:space="preserve">. </w:t>
            </w:r>
            <w:r>
              <w:rPr>
                <w:rStyle w:val="1023"/>
                <w:rFonts w:ascii="Times New Roman" w:hAnsi="Times New Roman"/>
                <w:i/>
                <w:color w:val="auto"/>
              </w:rPr>
              <w:t xml:space="preserve">Hà Nội</w:t>
            </w:r>
            <w:r>
              <w:rPr>
                <w:rStyle w:val="1023"/>
                <w:rFonts w:ascii="Times New Roman" w:hAnsi="Times New Roman"/>
                <w:i/>
                <w:color w:val="auto"/>
                <w:lang w:val="vi-VN"/>
              </w:rPr>
              <w:t xml:space="preserve">, </w:t>
            </w:r>
            <w:r>
              <w:rPr>
                <w:i/>
                <w:iCs/>
                <w:color w:val="000000" w:themeColor="text1"/>
                <w:sz w:val="24"/>
                <w:szCs w:val="24"/>
                <w:lang w:val="pt-BR"/>
              </w:rPr>
              <w:t xml:space="preserve">ngày 08 tháng 12 năm 2025</w:t>
            </w:r>
            <w:r>
              <w:rPr>
                <w:rStyle w:val="1023"/>
                <w:rFonts w:ascii="Times New Roman" w:hAnsi="Times New Roman"/>
                <w:i/>
                <w:color w:val="auto"/>
                <w:lang w:val="vi-VN"/>
              </w:rPr>
              <w:t xml:space="preserve">   </w:t>
            </w:r>
            <w:r>
              <w:rPr>
                <w:rStyle w:val="1023"/>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24"/>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275/2025/1737/VFI-CT.63.A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08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TGĐ</w:t>
            </w:r>
            <w:r>
              <w:rPr>
                <w:b/>
                <w:bCs/>
                <w:lang w:val="vi-VN"/>
              </w:rPr>
            </w:r>
          </w:p>
        </w:tc>
      </w:tr>
    </w:tbl>
    <w:p w14:paraId="621972A2" w14:textId="7EAC10D2">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vMerge w:val="restart"/>
            <w:textDirection w:val="lrTb"/>
            <w:noWrap w:val="false"/>
          </w:tcPr>
          <w:p w14:paraId="251D1CFE">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Tên khách hàng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14:paraId="52FE06DE">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14:paraId="4F66E79D">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Ông Hà Hữu Hùng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14:paraId="2D6C00DB">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CCCD:</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vMerge w:val="restart"/>
            <w:textDirection w:val="lrTb"/>
            <w:noWrap w:val="false"/>
          </w:tcPr>
          <w:p w14:paraId="0DB439B6">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6945" w:type="dxa"/>
            <w:vAlign w:val="center"/>
            <w:vMerge w:val="restart"/>
            <w:textDirection w:val="lrTb"/>
            <w:noWrap w:val="false"/>
          </w:tcPr>
          <w:p w14:paraId="12D2B691">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001072043672</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vMerge w:val="restart"/>
            <w:textDirection w:val="lrTb"/>
            <w:noWrap w:val="false"/>
          </w:tcPr>
          <w:p w14:paraId="559D014D">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Năm sinh</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tcW w:w="284" w:type="dxa"/>
            <w:vAlign w:val="center"/>
            <w:vMerge w:val="restart"/>
            <w:textDirection w:val="lrTb"/>
            <w:noWrap w:val="false"/>
          </w:tcPr>
          <w:p w14:paraId="535C2C39">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tcW w:w="6945" w:type="dxa"/>
            <w:vAlign w:val="center"/>
            <w:vMerge w:val="restart"/>
            <w:textDirection w:val="lrTb"/>
            <w:noWrap w:val="false"/>
          </w:tcPr>
          <w:p w14:paraId="0AE2A86E">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1972</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20"/>
        </w:trPr>
        <w:tc>
          <w:tcPr>
            <w:tcBorders/>
            <w:tcW w:w="2518" w:type="dxa"/>
            <w:vAlign w:val="center"/>
            <w:vMerge w:val="restart"/>
            <w:textDirection w:val="lrTb"/>
            <w:noWrap w:val="false"/>
          </w:tcPr>
          <w:p w14:paraId="1870FAF4">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Địa chỉ</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tcW w:w="284" w:type="dxa"/>
            <w:vAlign w:val="center"/>
            <w:vMerge w:val="restart"/>
            <w:textDirection w:val="lrTb"/>
            <w:noWrap w:val="false"/>
          </w:tcPr>
          <w:p w14:paraId="5DF4E958">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tcW w:w="6945" w:type="dxa"/>
            <w:vAlign w:val="center"/>
            <w:vMerge w:val="restart"/>
            <w:textDirection w:val="lrTb"/>
            <w:noWrap w:val="false"/>
          </w:tcPr>
          <w:p w14:paraId="5B696404">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color w:val="000000"/>
                <w:sz w:val="24"/>
                <w:highlight w:val="white"/>
              </w:rPr>
            </w:pPr>
            <w:r>
              <w:rPr>
                <w:rFonts w:ascii="Times New Roman" w:hAnsi="Times New Roman" w:eastAsia="Times New Roman" w:cs="Times New Roman"/>
                <w:color w:val="000000"/>
                <w:sz w:val="24"/>
                <w:highlight w:val="white"/>
              </w:rPr>
              <w:t xml:space="preserve">X</w:t>
            </w:r>
            <w:r>
              <w:rPr>
                <w:rFonts w:ascii="Times New Roman" w:hAnsi="Times New Roman" w:eastAsia="Times New Roman" w:cs="Times New Roman"/>
                <w:color w:val="000000"/>
                <w:sz w:val="24"/>
                <w:highlight w:val="white"/>
              </w:rPr>
              <w:t xml:space="preserve">óm Yên Thái, thôn 5, xã Tân Hòa, huyện Quốc Oai, thành phố Hà Nội (</w:t>
            </w:r>
            <w:r>
              <w:rPr>
                <w:rFonts w:ascii="Times New Roman" w:hAnsi="Times New Roman" w:eastAsia="Times New Roman" w:cs="Times New Roman"/>
                <w:i/>
                <w:iCs/>
                <w:color w:val="000000"/>
                <w:sz w:val="24"/>
                <w:highlight w:val="white"/>
              </w:rPr>
              <w:t xml:space="preserve">Nay là xóm Yên Thái, thôn 5, xã Cộng Hòa, thành phố Hà Nội)</w:t>
            </w:r>
            <w:r>
              <w:rPr>
                <w:rFonts w:ascii="Times New Roman" w:hAnsi="Times New Roman" w:eastAsia="Times New Roman" w:cs="Times New Roman"/>
                <w:color w:val="000000"/>
                <w:sz w:val="24"/>
                <w:highlight w:val="white"/>
              </w:rPr>
            </w:r>
            <w:r>
              <w:rPr>
                <w:rFonts w:ascii="Times New Roman" w:hAnsi="Times New Roman" w:eastAsia="Times New Roman" w:cs="Times New Roman"/>
                <w:color w:val="000000"/>
                <w:sz w:val="24"/>
                <w:highlight w:val="white"/>
              </w:rPr>
            </w:r>
            <w:r>
              <w:rPr>
                <w:rFonts w:ascii="Times New Roman" w:hAnsi="Times New Roman" w:eastAsia="Times New Roman" w:cs="Times New Roman"/>
                <w:color w:val="000000"/>
                <w:sz w:val="24"/>
                <w:highlight w:val="yellow"/>
              </w:rPr>
            </w:r>
            <w:r>
              <w:rPr>
                <w:rFonts w:ascii="Times New Roman" w:hAnsi="Times New Roman" w:eastAsia="Times New Roman" w:cs="Times New Roman"/>
                <w:color w:val="000000"/>
                <w:sz w:val="24"/>
                <w:highlight w:val="yellow"/>
              </w:rPr>
            </w:r>
            <w:r>
              <w:rPr>
                <w:rFonts w:ascii="Times New Roman" w:hAnsi="Times New Roman" w:eastAsia="Times New Roman" w:cs="Times New Roman"/>
                <w:color w:val="000000"/>
                <w:sz w:val="24"/>
                <w:highlight w:val="white"/>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Quyền sử dụng đất tại thửa đất số: 217, tờ bản đồ số: 18, có địa chỉ: Xã Tân Hòa, huyện Quốc Oai, thành phố Hà Nội (</w:t>
            </w:r>
            <w:r>
              <w:rPr>
                <w:bCs/>
                <w:i/>
                <w:iCs/>
                <w:color w:val="000000" w:themeColor="text1"/>
                <w:lang w:val="pt-BR"/>
              </w:rPr>
              <w:t xml:space="preserve">Nay là xã Cộng Hòa, thành phố Hà Nội)</w:t>
            </w:r>
            <w:r>
              <w:rPr>
                <w:bCs/>
                <w:color w:val="000000" w:themeColor="text1"/>
                <w:lang w:val="pt-BR"/>
              </w:rPr>
              <w:t xml:space="preserve"> theo Giấy chứng nh</w:t>
            </w:r>
            <w:r>
              <w:rPr>
                <w:bCs/>
                <w:color w:val="000000" w:themeColor="text1"/>
                <w:lang w:val="pt-BR"/>
              </w:rPr>
              <w:t xml:space="preserve">ận quyền sử dụng đất, quyền sở hữu nhà ở và tài sản khác gắn liền với đất  số: DM 670515, Số vào sổ cấp GCN: CN 00037 do Chi nhánh Văn phòng Đăng ký Đất đai Hà Nội - Huyện Quốc Oai cấp ngày 08/01/2024. Chủ sử dụng đất là Ông Hà Hữu Hùng và bà Đắc Thị Hằng.</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Xã Cộng Hòa,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20.960888888889, 105.67580555556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2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w:t>
      </w:r>
      <w:r>
        <w:rPr>
          <w:bCs/>
          <w:color w:val="000000" w:themeColor="text1"/>
          <w:lang w:val="pt-BR"/>
        </w:rPr>
        <w:t xml:space="preserve">ận quyền sử dụng đất, quyền sở hữu nhà ở và tài sản khác gắn liền với đất  số: DM 670515, Số vào sổ cấp GCN: CN 00037 do Chi nhánh Văn phòng Đăng ký Đất đai Hà Nội - Huyện Quốc Oai cấp ngày 08/01/2024. Chủ sử dụng đất là Ông Hà Hữu Hùng và bà Đắc Thị Hằng.</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275/2025/1737/VFI-HĐTĐ.63.A ngày 06/12/2025 giữa Ông Hà Hữu Hùng với Công ty Cổ phần Thẩm định và Đầu tư Tài chính Hoa Sen.</w:t>
      </w:r>
      <w:r>
        <w:rPr>
          <w:b/>
          <w:lang w:val="pt-BR"/>
        </w:rPr>
      </w:r>
      <w:r>
        <w:rPr>
          <w:b/>
          <w:lang w:val="pt-BR"/>
        </w:rPr>
      </w:r>
    </w:p>
    <w:p w14:paraId="7BDC3A25" w14:textId="77D2CF95">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DD843B4" w14:textId="7AD4A83E">
      <w:pPr>
        <w:pBdr/>
        <w:tabs>
          <w:tab w:val="left" w:leader="none" w:pos="426"/>
        </w:tabs>
        <w:spacing w:after="120" w:before="120" w:line="300" w:lineRule="auto"/>
        <w:ind w:right="0" w:firstLine="283" w:left="0"/>
        <w:jc w:val="both"/>
        <w:rPr>
          <w:iCs/>
        </w:rPr>
      </w:pPr>
      <w:r>
        <w:rPr>
          <w:lang w:val="pt-BR"/>
        </w:rPr>
        <w:tab/>
      </w:r>
      <w:r>
        <w:rPr>
          <w:shd w:val="clear" w:color="auto" w:fill="ffffff"/>
        </w:rPr>
        <w:t xml:space="preserve">Sau khi thực hiện sắp xếp lại đơn vị hành chính theo chủ trương của Nhà nước, huyện Quốc Oai – một địa phương nằm ở phía Tây Thủ đô Hà Nộ</w:t>
      </w:r>
      <w:r>
        <w:rPr>
          <w:shd w:val="clear" w:color="auto" w:fill="ffffff"/>
        </w:rPr>
        <w:t xml:space="preserve">i – đã có nhiều thay đổi quan trọng về cơ cấu tổ chức, quy mô diện tích và định hướng phát triển. Việc sáp nhập các xã có diện tích và dân số nhỏ nhằm hình thành những đơn vị hành chính mới với quy mô lớn hơn đã giúp tinh gọn bộ máy quản lý, nâng cao hiệu </w:t>
      </w:r>
      <w:r>
        <w:rPr>
          <w:shd w:val="clear" w:color="auto" w:fill="ffffff"/>
        </w:rPr>
        <w:t xml:space="preserve">quả điều hành và phù hợp với định hướng phát triển lâu dài. Sau sắp xếp, huyện Quốc Oai có tổng diện tích tự nhiên khoảng 14.700 ha, dân số hơn 160.000 người, gồm 16 xã và 1 thị trấn. Một số xã mới được hình thành trên cơ sở sáp nhập các xã cũ, tạo điều ki</w:t>
      </w:r>
      <w:r>
        <w:rPr>
          <w:shd w:val="clear" w:color="auto" w:fill="ffffff"/>
        </w:rPr>
        <w:t xml:space="preserve">ện thuận lợi cho việc quy hoạch không gian, phân bổ nguồn lực và đầu tư hạ tầng đồng bộ. Song song với việc kiện toàn tổ chức hành chính, huyện Quốc Oai cũng xác định rõ mục tiêu phát triển trở thành khu vực năng động, hiện đại, nhưng vẫn giữ được bản sắc </w:t>
      </w:r>
      <w:r>
        <w:rPr>
          <w:shd w:val="clear" w:color="auto" w:fill="ffffff"/>
        </w:rPr>
        <w:t xml:space="preserve">văn hóa truyền thống. Trọng tâm phát triển của huyện tập trung vào nâng cao chất lượng đời sống người dân, đẩy mạnh phát triển kinh tế theo hướng bền vững, kết hợp hài hòa giữa đô thị hóa, nông nghiệp công nghệ cao và bảo tồn các giá trị lịch sử – văn hóa.</w:t>
      </w:r>
      <w:r>
        <w:rPr>
          <w:shd w:val="clear" w:color="auto" w:fill="ffffff"/>
        </w:rPr>
        <w:t xml:space="preserve"> Việc sắp xếp lại đơn vị hành chính không chỉ mang ý nghĩa tổ chức bộ máy mà còn là tiền đề quan trọng để Quốc Oai mở rộng không gian phát triển, thu hút đầu tư và từng bước khẳng định vai trò trong vùng phát triển phía Tây Hà Nội.</w:t>
      </w:r>
      <w:r>
        <w:rPr>
          <w:iCs/>
        </w:rPr>
      </w:r>
    </w:p>
    <w:p w14:paraId="35E60172">
      <w:pPr>
        <w:pBdr/>
        <w:tabs>
          <w:tab w:val="left" w:leader="none" w:pos="426"/>
        </w:tabs>
        <w:spacing w:after="120" w:before="120" w:line="300" w:lineRule="auto"/>
        <w:ind w:right="0" w:firstLine="283" w:left="0"/>
        <w:jc w:val="both"/>
        <w:rPr/>
      </w:pPr>
      <w:r>
        <w:rPr>
          <w:shd w:val="clear" w:color="auto" w:fill="ffffff"/>
        </w:rPr>
        <w:t xml:space="preserve">Theo định hướng quy hoạ</w:t>
      </w:r>
      <w:r>
        <w:rPr>
          <w:shd w:val="clear" w:color="auto" w:fill="ffffff"/>
        </w:rPr>
        <w:t xml:space="preserve">ch đến năm 2030 và tầm nhìn đến năm 2050, huyện Quốc Oai được xác định là một trong những khu vực có tiềm năng phát triển mạnh về đô thị, công nghiệp, dịch vụ và nông nghiệp ứng dụng công nghệ cao. Quy hoạch sử dụng đất của huyện cho thấy sự phân bổ hợp lý</w:t>
      </w:r>
      <w:r>
        <w:rPr>
          <w:shd w:val="clear" w:color="auto" w:fill="ffffff"/>
        </w:rPr>
        <w:t xml:space="preserve"> giữa đất nông nghiệp và đất phi nông nghiệp, trong đó ưu tiên phát triển các khu đô thị mới, cụm công nghiệp sạch, hạ tầng giao thông và các công trình công cộng phục vụ dân sinh. Nhiều dự án giao thông trọng điểm được triển khai nhằm tăng cường kết nối g</w:t>
      </w:r>
      <w:r>
        <w:rPr>
          <w:shd w:val="clear" w:color="auto" w:fill="ffffff"/>
        </w:rPr>
        <w:t xml:space="preserve">iữa Quốc Oai với trung tâm thành phố Hà Nội và các khu vực lân cận như đô thị Hòa Lạc, Đại lộ Thăng Long và các tuyến đường liên huyện, liên xã. Không gian phát triển của huyện được chia thành các khu vực chức năng rõ ràng: khu đô thị tập trung tại thị trấ</w:t>
      </w:r>
      <w:r>
        <w:rPr>
          <w:shd w:val="clear" w:color="auto" w:fill="ffffff"/>
        </w:rPr>
        <w:t xml:space="preserve">n và dọc các trục giao thông lớn; khu nông thôn phát triển nông nghiệp công nghệ cao, du lịch sinh thái và làng nghề truyền thống; cùng với các hành lang xanh nhằm bảo vệ môi trường sinh thái và cảnh quan tự nhiên. Bên cạnh đó, Quốc Oai cũng chú trọng khai</w:t>
      </w:r>
      <w:r>
        <w:rPr>
          <w:shd w:val="clear" w:color="auto" w:fill="ffffff"/>
        </w:rPr>
        <w:t xml:space="preserve"> thác tiềm năng du lịch văn hóa – tâm linh gắn với các di tích lịch sử nổi bật, tạo động lực phát triển dịch vụ và kinh tế địa phương. Với định hướng quy hoạch bài bản, hạ tầng được đầu tư đồng bộ và tầm nhìn phát triển dài hạn, huyện Quốc Oai được kỳ vọng</w:t>
      </w:r>
      <w:r>
        <w:rPr>
          <w:shd w:val="clear" w:color="auto" w:fill="ffffff"/>
        </w:rPr>
        <w:t xml:space="preserve"> sẽ trở thành điểm đến hấp dẫn cho đầu tư, sinh sống và làm việc, góp phần quan trọng vào sự phát triển chung của Thủ đô Hà Nội trong tương lai.</w:t>
      </w:r>
      <w:r>
        <w:rPr>
          <w:i/>
          <w:iCs/>
        </w:rPr>
      </w:r>
      <w:r/>
    </w:p>
    <w:p w14:paraId="285764FD">
      <w:pPr>
        <w:pBdr/>
        <w:tabs>
          <w:tab w:val="left" w:leader="none" w:pos="426"/>
        </w:tabs>
        <w:spacing w:after="120" w:before="120" w:line="276" w:lineRule="auto"/>
        <w:ind w:right="0" w:firstLine="283" w:left="0"/>
        <w:jc w:val="center"/>
        <w:rPr>
          <w:bCs/>
          <w:i/>
        </w:rPr>
      </w:pPr>
      <w:r>
        <w:rPr>
          <w:shd w:val="clear" w:color="auto" w:fill="ffffff"/>
        </w:rPr>
      </w:r>
      <w:r>
        <w:rPr>
          <w:i/>
          <w:iCs/>
          <w:shd w:val="clear" w:color="auto" w:fill="ffffff"/>
        </w:rPr>
        <w:t xml:space="preserve">(Nguồn: https://onehousing.vn/blog/quy-hoach-huyen-quoc-oai-ha-noi-sau-khi-sap-xep-lai-don-vi-hanh-chinh-n17t).</w:t>
      </w:r>
      <w:r>
        <w:rPr>
          <w:i/>
          <w:iCs/>
          <w:lang w:val="pt-BR"/>
        </w:rPr>
      </w:r>
      <w:r/>
    </w:p>
    <w:p w14:paraId="20BF0D54" w14:textId="312C63AB">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t xml:space="preserve">Quyền sử dụng đất tại thửa đất số: 217, tờ bản đồ số: 18, có địa chỉ: Xã Tân Hòa, huyện Quốc Oai, thành phố Hà Nội (</w:t>
            </w:r>
            <w:r>
              <w:rPr>
                <w:b/>
                <w:bCs/>
                <w:i/>
                <w:iCs/>
                <w:color w:val="000000"/>
              </w:rPr>
              <w:t xml:space="preserve">Nay là xã Cộng Hòa, thành phố Hà Nội</w:t>
            </w:r>
            <w:r>
              <w:rPr>
                <w:b/>
                <w:bCs/>
                <w:color w:val="000000"/>
              </w:rPr>
              <w:t xml:space="preserve">) theo Giấy chứng nh</w:t>
            </w:r>
            <w:r>
              <w:rPr>
                <w:b/>
                <w:bCs/>
                <w:color w:val="000000"/>
              </w:rPr>
              <w:t xml:space="preserve">ận quyền sử dụng đất, quyền sở hữu nhà ở và tài sản khác gắn liền với đất  số: DM 670515, Số vào sổ cấp GCN: CN 00037 do Chi nhánh Văn phòng Đăng ký Đất đai Hà Nội - Huyện Quốc Oai cấp ngày 08/01/2024. Chủ sử dụng đất là Ông Hà Hữu Hùng và bà Đắc Thị Hằng.</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217</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18</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Xã Tân Hòa, Huyện Quốc Oai, Thành phố Hà Nội (</w:t>
            </w:r>
            <w:r>
              <w:rPr>
                <w:i/>
                <w:iCs/>
                <w:color w:val="000000"/>
              </w:rPr>
              <w:t xml:space="preserve">nay là xã Cộng Hòa, thành phố Hà Nội</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81,8</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t xml:space="preserve">Được tặng cho đất được Công nhận QSDĐ như giao đất có thu tiền sử dụng đất</w:t>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t xml:space="preserve">Tại thời điểm thẩm định giá, theo thông tin chủ sở hữu cung cấp, Tổ thẩm định không thu được bất kỳ thông tin quy hoạch nào liên quan đến thửa đất.</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Ngõ giao thông</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01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02</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02</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t xml:space="preserve">Cách DT419 khoảng 400m.</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14:paraId="3D4FCA9C" w14:textId="0B548AE7">
            <w:pPr>
              <w:pBdr/>
              <w:spacing/>
              <w:ind/>
              <w:rPr>
                <w:highlight w:val="none"/>
              </w:rPr>
            </w:pPr>
            <w:r/>
            <w:bookmarkStart w:id="3" w:name="OLE_LINK1"/>
            <w:r>
              <w:rPr>
                <w:color w:val="000000" w:themeColor="text1"/>
              </w:rPr>
            </w:r>
            <w:bookmarkEnd w:id="3"/>
            <w:r>
              <w:t xml:space="preserve">+ Hướng Nam: tiếp giáp đường giao thông;</w:t>
            </w:r>
            <w:r>
              <w:rPr>
                <w:color w:val="000000" w:themeColor="text1"/>
              </w:rPr>
            </w:r>
          </w:p>
          <w:p w14:paraId="72A36F92">
            <w:pPr>
              <w:pBdr/>
              <w:spacing/>
              <w:ind/>
              <w:rPr>
                <w:color w:val="000000" w:themeColor="text1"/>
              </w:rPr>
            </w:pPr>
            <w:r>
              <w:rPr>
                <w:highlight w:val="white"/>
              </w:rPr>
              <w:t xml:space="preserve">+</w:t>
            </w:r>
            <w:r>
              <w:rPr>
                <w:highlight w:val="white"/>
              </w:rPr>
              <w:t xml:space="preserve"> </w:t>
            </w:r>
            <w:r>
              <w:rPr>
                <w:highlight w:val="white"/>
              </w:rPr>
              <w:t xml:space="preserve">Các hướng còn lại: Tiếp giáp thửa đất khác</w:t>
            </w:r>
            <w:r>
              <w:rPr>
                <w:highlight w:val="white"/>
              </w:rPr>
            </w:r>
            <w:r>
              <w:rPr>
                <w:highlight w:val="none"/>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20.960888888889</w:t>
            </w:r>
            <w:r>
              <w:rPr>
                <w:color w:val="000000"/>
              </w:rPr>
              <w:t xml:space="preserve">, </w:t>
            </w:r>
            <w:r>
              <w:rPr>
                <w:color w:val="000000"/>
              </w:rPr>
              <w:t xml:space="preserve">105.67580555556</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jc w:val="center"/>
              <w:rPr>
                <w:color w:val="000000"/>
              </w:rPr>
            </w:pPr>
            <w:r>
              <w:rPr>
                <w:color w:val="000000"/>
              </w:rPr>
              <mc:AlternateContent>
                <mc:Choice Requires="wpg">
                  <w:drawing>
                    <wp:inline xmlns:wp="http://schemas.openxmlformats.org/drawingml/2006/wordprocessingDrawing" distT="0" distB="0" distL="0" distR="0">
                      <wp:extent cx="5369526"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5"/>
                              <a:stretch/>
                            </pic:blipFill>
                            <pic:spPr bwMode="auto">
                              <a:xfrm flipH="0" flipV="0">
                                <a:off x="0" y="0"/>
                                <a:ext cx="5369526"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2.80pt;height:200.00pt;mso-wrap-distance-left:0.00pt;mso-wrap-distance-top:0.00pt;mso-wrap-distance-right:0.00pt;mso-wrap-distance-bottom:0.00pt;z-index:1;" stroked="false">
                      <v:imagedata r:id="rId15"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81,8</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5,9</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 sâu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15,1</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Thóp hậu</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Nam</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14:paraId="3B811F72" w14:textId="653D8563">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14:paraId="16BC0A31" w14:textId="70BF50FA">
            <w:pPr>
              <w:pBdr/>
              <w:spacing/>
              <w:ind/>
              <w:rPr>
                <w:color w:val="000000"/>
              </w:rPr>
            </w:pPr>
            <w:r>
              <w:rPr>
                <w:color w:val="000000"/>
              </w:rPr>
              <w:t xml:space="preserve">Hạ tầng khu dân cư thông thường</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Không có lợi thế kinh doanh</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Ổn</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 sản gắn liền với đất: Đất trống.</w:t>
            </w:r>
            <w:r>
              <w:rPr>
                <w:b/>
                <w:bCs/>
                <w:color w:val="000000"/>
              </w:rPr>
            </w:r>
            <w:r>
              <w:rPr>
                <w:b/>
                <w:bCs/>
                <w:color w:val="000000"/>
              </w:rPr>
            </w:r>
          </w:p>
        </w:tc>
      </w:tr>
    </w:tbl>
    <w:p w14:paraId="6B96CE86" w14:textId="77777777">
      <w:pPr>
        <w:pBdr/>
        <w:spacing w:line="235" w:lineRule="auto"/>
        <w:ind w:left="0"/>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9"/>
        <w:jc w:val="center"/>
        <w:tblW w:w="0" w:type="auto"/>
        <w:tblBorders/>
        <w:tblLayout w:type="fixed"/>
        <w:tblLook w:val="04A0" w:firstRow="1" w:lastRow="0" w:firstColumn="1" w:lastColumn="0" w:noHBand="0" w:noVBand="1"/>
      </w:tblPr>
      <w:tblGrid>
        <w:gridCol w:w="1167"/>
        <w:gridCol w:w="1124"/>
        <w:gridCol w:w="2409"/>
        <w:gridCol w:w="2409"/>
        <w:gridCol w:w="1276"/>
        <w:gridCol w:w="1130"/>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124" w:type="dxa"/>
            <w:vAlign w:val="center"/>
            <w:textDirection w:val="lrTb"/>
            <w:noWrap w:val="false"/>
          </w:tcPr>
          <w:p w14:paraId="2838845F" w14:textId="77777777">
            <w:pPr>
              <w:pBdr/>
              <w:spacing/>
              <w:ind/>
              <w:jc w:val="center"/>
              <w:rPr>
                <w:b/>
                <w:bCs/>
              </w:rPr>
            </w:pPr>
            <w:r>
              <w:rPr>
                <w:b/>
                <w:bCs/>
              </w:rPr>
              <w:t xml:space="preserve">Các yếu tố</w:t>
            </w:r>
            <w:r>
              <w:rPr>
                <w:b/>
                <w:bCs/>
              </w:rPr>
            </w:r>
            <w:r>
              <w:rPr>
                <w:b/>
                <w:bCs/>
              </w:rPr>
            </w:r>
          </w:p>
        </w:tc>
        <w:tc>
          <w:tcPr>
            <w:tcBorders/>
            <w:tcW w:w="2409" w:type="dxa"/>
            <w:vAlign w:val="center"/>
            <w:textDirection w:val="lrTb"/>
            <w:noWrap w:val="false"/>
          </w:tcPr>
          <w:p w14:paraId="1B3AFC44" w14:textId="77777777">
            <w:pPr>
              <w:pBdr/>
              <w:spacing/>
              <w:ind/>
              <w:jc w:val="center"/>
              <w:rPr>
                <w:b/>
                <w:bCs/>
              </w:rPr>
            </w:pPr>
            <w:r>
              <w:rPr>
                <w:b/>
                <w:bCs/>
              </w:rPr>
              <w:t xml:space="preserve">Thông tin TSTĐ</w:t>
            </w:r>
            <w:r>
              <w:rPr>
                <w:b/>
                <w:bCs/>
              </w:rPr>
            </w:r>
            <w:r>
              <w:rPr>
                <w:b/>
                <w:bCs/>
              </w:rPr>
            </w:r>
          </w:p>
        </w:tc>
        <w:tc>
          <w:tcPr>
            <w:tcBorders/>
            <w:tcW w:w="2409" w:type="dxa"/>
            <w:vAlign w:val="center"/>
            <w:textDirection w:val="lrTb"/>
            <w:noWrap w:val="false"/>
          </w:tcPr>
          <w:p w14:paraId="40EC88AE" w14:textId="77777777">
            <w:pPr>
              <w:pBdr/>
              <w:spacing/>
              <w:ind/>
              <w:jc w:val="center"/>
              <w:rPr>
                <w:b/>
                <w:bCs/>
              </w:rPr>
            </w:pPr>
            <w:r>
              <w:rPr>
                <w:b/>
                <w:bCs/>
              </w:rPr>
              <w:t xml:space="preserve">Thông tin khảo sát</w:t>
            </w:r>
            <w:r>
              <w:rPr>
                <w:b/>
                <w:bCs/>
              </w:rPr>
            </w:r>
            <w:r>
              <w:rPr>
                <w:b/>
                <w:bCs/>
              </w:rPr>
            </w:r>
          </w:p>
        </w:tc>
        <w:tc>
          <w:tcPr>
            <w:tcBorders/>
            <w:tcW w:w="1276" w:type="dxa"/>
            <w:vAlign w:val="center"/>
            <w:textDirection w:val="lrTb"/>
            <w:noWrap w:val="false"/>
          </w:tcPr>
          <w:p w14:paraId="4D445C18" w14:textId="77777777">
            <w:pPr>
              <w:pBdr/>
              <w:spacing/>
              <w:ind/>
              <w:jc w:val="center"/>
              <w:rPr>
                <w:b/>
                <w:bCs/>
              </w:rPr>
            </w:pPr>
            <w:r>
              <w:rPr>
                <w:b/>
                <w:bCs/>
              </w:rPr>
              <w:t xml:space="preserve">Chênh lệch</w:t>
            </w:r>
            <w:r>
              <w:rPr>
                <w:b/>
                <w:bCs/>
              </w:rPr>
            </w:r>
            <w:r>
              <w:rPr>
                <w:b/>
                <w:bCs/>
              </w:rPr>
            </w:r>
          </w:p>
        </w:tc>
        <w:tc>
          <w:tcPr>
            <w:tcBorders/>
            <w:tcW w:w="1130" w:type="dxa"/>
            <w:vAlign w:val="center"/>
            <w:textDirection w:val="lrTb"/>
            <w:noWrap w:val="false"/>
          </w:tcPr>
          <w:p w14:paraId="528DD93D" w14:textId="77777777">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124" w:type="dxa"/>
            <w:vAlign w:val="center"/>
            <w:textDirection w:val="lrTb"/>
            <w:noWrap w:val="false"/>
          </w:tcPr>
          <w:p w14:paraId="02850E00" w14:textId="77777777">
            <w:pPr>
              <w:pBdr/>
              <w:spacing/>
              <w:ind/>
              <w:jc w:val="center"/>
              <w:rPr/>
            </w:pPr>
            <w:r>
              <w:t xml:space="preserve">Địa chỉ trên sổ</w:t>
            </w:r>
            <w:r/>
          </w:p>
        </w:tc>
        <w:tc>
          <w:tcPr>
            <w:tcBorders/>
            <w:tcW w:w="2409" w:type="dxa"/>
            <w:vAlign w:val="center"/>
            <w:textDirection w:val="lrTb"/>
            <w:noWrap w:val="false"/>
          </w:tcPr>
          <w:p w14:paraId="4576CF3F" w14:textId="77777777">
            <w:pPr>
              <w:pBdr/>
              <w:spacing/>
              <w:ind/>
              <w:jc w:val="center"/>
              <w:rPr/>
            </w:pPr>
            <w:r>
              <w:t xml:space="preserve">Xã Tân Hòa, Huyện Quốc Oai, Thành Phố Hà Nội</w:t>
            </w:r>
            <w:r/>
          </w:p>
        </w:tc>
        <w:tc>
          <w:tcPr>
            <w:tcBorders/>
            <w:tcW w:w="2409" w:type="dxa"/>
            <w:vAlign w:val="center"/>
            <w:textDirection w:val="lrTb"/>
            <w:noWrap w:val="false"/>
          </w:tcPr>
          <w:p w14:paraId="79F97508" w14:textId="77777777">
            <w:pPr>
              <w:pBdr/>
              <w:spacing/>
              <w:ind/>
              <w:jc w:val="center"/>
              <w:rPr/>
            </w:pPr>
            <w:r>
              <w:t xml:space="preserve">Xã Tân Hòa, Huyện Quốc Oai, Thành phố Hà Nội ✔</w:t>
            </w:r>
            <w:r/>
          </w:p>
        </w:tc>
        <w:tc>
          <w:tcPr>
            <w:tcBorders/>
            <w:tcW w:w="1276" w:type="dxa"/>
            <w:vAlign w:val="center"/>
            <w:textDirection w:val="lrTb"/>
            <w:noWrap w:val="false"/>
          </w:tcPr>
          <w:p w14:paraId="720BC03F" w14:textId="77777777">
            <w:pPr>
              <w:pBdr/>
              <w:spacing/>
              <w:ind/>
              <w:jc w:val="center"/>
              <w:rPr/>
            </w:pPr>
            <w:r>
              <w:t xml:space="preserve">Không</w:t>
            </w:r>
            <w:r/>
          </w:p>
        </w:tc>
        <w:tc>
          <w:tcPr>
            <w:tcBorders/>
            <w:tcW w:w="1130"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124" w:type="dxa"/>
            <w:vAlign w:val="center"/>
            <w:textDirection w:val="lrTb"/>
            <w:noWrap w:val="false"/>
          </w:tcPr>
          <w:p w14:paraId="02850E00" w14:textId="77777777">
            <w:pPr>
              <w:pBdr/>
              <w:spacing/>
              <w:ind/>
              <w:jc w:val="center"/>
              <w:rPr/>
            </w:pPr>
            <w:r>
              <w:t xml:space="preserve">Địa chỉ thực tế</w:t>
            </w:r>
            <w:r/>
          </w:p>
        </w:tc>
        <w:tc>
          <w:tcPr>
            <w:tcBorders/>
            <w:tcW w:w="2409" w:type="dxa"/>
            <w:vAlign w:val="center"/>
            <w:textDirection w:val="lrTb"/>
            <w:noWrap w:val="false"/>
          </w:tcPr>
          <w:p w14:paraId="4576CF3F" w14:textId="77777777">
            <w:pPr>
              <w:pBdr/>
              <w:spacing/>
              <w:ind/>
              <w:jc w:val="center"/>
              <w:rPr/>
            </w:pPr>
            <w:r>
              <w:t xml:space="preserve">Xã Tân Hòa, Huyện Quốc Oai, Thành phố Hà Nội</w:t>
            </w:r>
            <w:r/>
          </w:p>
        </w:tc>
        <w:tc>
          <w:tcPr>
            <w:tcBorders/>
            <w:tcW w:w="2409" w:type="dxa"/>
            <w:vAlign w:val="center"/>
            <w:textDirection w:val="lrTb"/>
            <w:noWrap w:val="false"/>
          </w:tcPr>
          <w:p w14:paraId="79F97508" w14:textId="77777777">
            <w:pPr>
              <w:pBdr/>
              <w:spacing/>
              <w:ind/>
              <w:jc w:val="center"/>
              <w:rPr/>
            </w:pPr>
            <w:r>
              <w:t xml:space="preserve">Xã Tân Hòa, Huyện Quốc Oai, Thành phố Hà Nội ✔</w:t>
            </w:r>
            <w:r/>
          </w:p>
        </w:tc>
        <w:tc>
          <w:tcPr>
            <w:tcBorders/>
            <w:tcW w:w="1276" w:type="dxa"/>
            <w:vAlign w:val="center"/>
            <w:textDirection w:val="lrTb"/>
            <w:noWrap w:val="false"/>
          </w:tcPr>
          <w:p w14:paraId="720BC03F" w14:textId="77777777">
            <w:pPr>
              <w:pBdr/>
              <w:spacing/>
              <w:ind/>
              <w:jc w:val="center"/>
              <w:rPr/>
            </w:pPr>
            <w:r>
              <w:t xml:space="preserve">Không</w:t>
            </w:r>
            <w:r/>
          </w:p>
        </w:tc>
        <w:tc>
          <w:tcPr>
            <w:tcBorders/>
            <w:tcW w:w="1130"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124" w:type="dxa"/>
            <w:vAlign w:val="center"/>
            <w:textDirection w:val="lrTb"/>
            <w:noWrap w:val="false"/>
          </w:tcPr>
          <w:p w14:paraId="02850E00" w14:textId="77777777">
            <w:pPr>
              <w:pBdr/>
              <w:spacing/>
              <w:ind/>
              <w:jc w:val="center"/>
              <w:rPr/>
            </w:pPr>
            <w:r>
              <w:t xml:space="preserve">Pháp lý</w:t>
            </w:r>
            <w:r/>
          </w:p>
        </w:tc>
        <w:tc>
          <w:tcPr>
            <w:tcBorders/>
            <w:tcW w:w="2409"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2409"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276" w:type="dxa"/>
            <w:vAlign w:val="center"/>
            <w:textDirection w:val="lrTb"/>
            <w:noWrap w:val="false"/>
          </w:tcPr>
          <w:p w14:paraId="720BC03F" w14:textId="77777777">
            <w:pPr>
              <w:pBdr/>
              <w:spacing/>
              <w:ind/>
              <w:jc w:val="center"/>
              <w:rPr/>
            </w:pPr>
            <w:r>
              <w:t xml:space="preserve">Không</w:t>
            </w:r>
            <w:r/>
          </w:p>
        </w:tc>
        <w:tc>
          <w:tcPr>
            <w:tcBorders/>
            <w:tcW w:w="1130"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124" w:type="dxa"/>
            <w:vAlign w:val="center"/>
            <w:textDirection w:val="lrTb"/>
            <w:noWrap w:val="false"/>
          </w:tcPr>
          <w:p w14:paraId="02850E00" w14:textId="77777777">
            <w:pPr>
              <w:pBdr/>
              <w:spacing/>
              <w:ind/>
              <w:jc w:val="center"/>
              <w:rPr/>
            </w:pPr>
            <w:r>
              <w:t xml:space="preserve">Loại đất</w:t>
            </w:r>
            <w:r/>
          </w:p>
        </w:tc>
        <w:tc>
          <w:tcPr>
            <w:tcBorders/>
            <w:tcW w:w="2409" w:type="dxa"/>
            <w:vAlign w:val="center"/>
            <w:textDirection w:val="lrTb"/>
            <w:noWrap w:val="false"/>
          </w:tcPr>
          <w:p w14:paraId="4576CF3F" w14:textId="77777777">
            <w:pPr>
              <w:pBdr/>
              <w:spacing/>
              <w:ind/>
              <w:jc w:val="center"/>
              <w:rPr/>
            </w:pPr>
            <w:r>
              <w:t xml:space="preserve">Đất ở nông thôn</w:t>
            </w:r>
            <w:r/>
          </w:p>
        </w:tc>
        <w:tc>
          <w:tcPr>
            <w:tcBorders/>
            <w:tcW w:w="2409" w:type="dxa"/>
            <w:vAlign w:val="center"/>
            <w:textDirection w:val="lrTb"/>
            <w:noWrap w:val="false"/>
          </w:tcPr>
          <w:p w14:paraId="79F97508" w14:textId="77777777">
            <w:pPr>
              <w:pBdr/>
              <w:spacing/>
              <w:ind/>
              <w:jc w:val="center"/>
              <w:rPr/>
            </w:pPr>
            <w:r>
              <w:t xml:space="preserve">Đất ở nông thôn ✔</w:t>
            </w:r>
            <w:r/>
          </w:p>
        </w:tc>
        <w:tc>
          <w:tcPr>
            <w:tcBorders/>
            <w:tcW w:w="1276" w:type="dxa"/>
            <w:vAlign w:val="center"/>
            <w:textDirection w:val="lrTb"/>
            <w:noWrap w:val="false"/>
          </w:tcPr>
          <w:p w14:paraId="720BC03F" w14:textId="77777777">
            <w:pPr>
              <w:pBdr/>
              <w:spacing/>
              <w:ind/>
              <w:jc w:val="center"/>
              <w:rPr/>
            </w:pPr>
            <w:r>
              <w:t xml:space="preserve">Không</w:t>
            </w:r>
            <w:r/>
          </w:p>
        </w:tc>
        <w:tc>
          <w:tcPr>
            <w:tcBorders/>
            <w:tcW w:w="1130"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124" w:type="dxa"/>
            <w:vAlign w:val="center"/>
            <w:textDirection w:val="lrTb"/>
            <w:noWrap w:val="false"/>
          </w:tcPr>
          <w:p w14:paraId="02850E00" w14:textId="77777777">
            <w:pPr>
              <w:pBdr/>
              <w:spacing/>
              <w:ind/>
              <w:jc w:val="center"/>
              <w:rPr/>
            </w:pPr>
            <w:r>
              <w:t xml:space="preserve">Thời hạn sử dụng</w:t>
            </w:r>
            <w:r/>
          </w:p>
        </w:tc>
        <w:tc>
          <w:tcPr>
            <w:tcBorders/>
            <w:tcW w:w="2409" w:type="dxa"/>
            <w:vAlign w:val="center"/>
            <w:textDirection w:val="lrTb"/>
            <w:noWrap w:val="false"/>
          </w:tcPr>
          <w:p w14:paraId="4576CF3F" w14:textId="77777777">
            <w:pPr>
              <w:pBdr/>
              <w:spacing/>
              <w:ind/>
              <w:jc w:val="center"/>
              <w:rPr/>
            </w:pPr>
            <w:r>
              <w:t xml:space="preserve">Lâu dài</w:t>
            </w:r>
            <w:r/>
          </w:p>
        </w:tc>
        <w:tc>
          <w:tcPr>
            <w:tcBorders/>
            <w:tcW w:w="2409" w:type="dxa"/>
            <w:vAlign w:val="center"/>
            <w:textDirection w:val="lrTb"/>
            <w:noWrap w:val="false"/>
          </w:tcPr>
          <w:p w14:paraId="79F97508" w14:textId="77777777">
            <w:pPr>
              <w:pBdr/>
              <w:spacing/>
              <w:ind/>
              <w:jc w:val="center"/>
              <w:rPr/>
            </w:pPr>
            <w:r>
              <w:t xml:space="preserve">Lâu dài ✔</w:t>
            </w:r>
            <w:r/>
          </w:p>
        </w:tc>
        <w:tc>
          <w:tcPr>
            <w:tcBorders/>
            <w:tcW w:w="1276" w:type="dxa"/>
            <w:vAlign w:val="center"/>
            <w:textDirection w:val="lrTb"/>
            <w:noWrap w:val="false"/>
          </w:tcPr>
          <w:p w14:paraId="720BC03F" w14:textId="77777777">
            <w:pPr>
              <w:pBdr/>
              <w:spacing/>
              <w:ind/>
              <w:jc w:val="center"/>
              <w:rPr/>
            </w:pPr>
            <w:r>
              <w:t xml:space="preserve">Không</w:t>
            </w:r>
            <w:r/>
          </w:p>
        </w:tc>
        <w:tc>
          <w:tcPr>
            <w:tcBorders/>
            <w:tcW w:w="1130"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124" w:type="dxa"/>
            <w:vAlign w:val="center"/>
            <w:textDirection w:val="lrTb"/>
            <w:noWrap w:val="false"/>
          </w:tcPr>
          <w:p w14:paraId="02850E00" w14:textId="77777777">
            <w:pPr>
              <w:pBdr/>
              <w:spacing/>
              <w:ind/>
              <w:jc w:val="center"/>
              <w:rPr/>
            </w:pPr>
            <w:r>
              <w:t xml:space="preserve">Vị trí</w:t>
            </w:r>
            <w:r/>
          </w:p>
        </w:tc>
        <w:tc>
          <w:tcPr>
            <w:tcBorders/>
            <w:tcW w:w="2409" w:type="dxa"/>
            <w:vAlign w:val="center"/>
            <w:textDirection w:val="lrTb"/>
            <w:noWrap w:val="false"/>
          </w:tcPr>
          <w:p w14:paraId="4576CF3F" w14:textId="77777777">
            <w:pPr>
              <w:pBdr/>
              <w:spacing/>
              <w:ind/>
              <w:jc w:val="center"/>
              <w:rPr/>
            </w:pPr>
            <w:r>
              <w:t xml:space="preserve">VT4</w:t>
            </w:r>
            <w:r/>
          </w:p>
        </w:tc>
        <w:tc>
          <w:tcPr>
            <w:tcBorders/>
            <w:tcW w:w="2409" w:type="dxa"/>
            <w:vAlign w:val="center"/>
            <w:textDirection w:val="lrTb"/>
            <w:noWrap w:val="false"/>
          </w:tcPr>
          <w:p w14:paraId="79F97508" w14:textId="77777777">
            <w:pPr>
              <w:pBdr/>
              <w:spacing/>
              <w:ind/>
              <w:jc w:val="center"/>
              <w:rPr/>
            </w:pPr>
            <w:r>
              <w:t xml:space="preserve">VT4 ✔</w:t>
            </w:r>
            <w:r/>
          </w:p>
        </w:tc>
        <w:tc>
          <w:tcPr>
            <w:tcBorders/>
            <w:tcW w:w="1276" w:type="dxa"/>
            <w:vAlign w:val="center"/>
            <w:textDirection w:val="lrTb"/>
            <w:noWrap w:val="false"/>
          </w:tcPr>
          <w:p w14:paraId="720BC03F" w14:textId="77777777">
            <w:pPr>
              <w:pBdr/>
              <w:spacing/>
              <w:ind/>
              <w:jc w:val="center"/>
              <w:rPr/>
            </w:pPr>
            <w:r>
              <w:t xml:space="preserve">Không</w:t>
            </w:r>
            <w:r/>
          </w:p>
        </w:tc>
        <w:tc>
          <w:tcPr>
            <w:tcBorders/>
            <w:tcW w:w="1130"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124" w:type="dxa"/>
            <w:vAlign w:val="center"/>
            <w:textDirection w:val="lrTb"/>
            <w:noWrap w:val="false"/>
          </w:tcPr>
          <w:p w14:paraId="02850E00" w14:textId="77777777">
            <w:pPr>
              <w:pBdr/>
              <w:spacing/>
              <w:ind/>
              <w:jc w:val="center"/>
              <w:rPr/>
            </w:pPr>
            <w:r>
              <w:t xml:space="preserve">Kết cấu mặt đường</w:t>
            </w:r>
            <w:r/>
          </w:p>
        </w:tc>
        <w:tc>
          <w:tcPr>
            <w:tcBorders/>
            <w:tcW w:w="2409" w:type="dxa"/>
            <w:vAlign w:val="center"/>
            <w:textDirection w:val="lrTb"/>
            <w:noWrap w:val="false"/>
          </w:tcPr>
          <w:p w14:paraId="4576CF3F" w14:textId="77777777">
            <w:pPr>
              <w:pBdr/>
              <w:spacing/>
              <w:ind/>
              <w:jc w:val="center"/>
              <w:rPr/>
            </w:pPr>
            <w:r>
              <w:t xml:space="preserve">Đường bê tông</w:t>
            </w:r>
            <w:r/>
          </w:p>
        </w:tc>
        <w:tc>
          <w:tcPr>
            <w:tcBorders/>
            <w:tcW w:w="2409" w:type="dxa"/>
            <w:vAlign w:val="center"/>
            <w:textDirection w:val="lrTb"/>
            <w:noWrap w:val="false"/>
          </w:tcPr>
          <w:p w14:paraId="79F97508" w14:textId="77777777">
            <w:pPr>
              <w:pBdr/>
              <w:spacing/>
              <w:ind/>
              <w:jc w:val="center"/>
              <w:rPr/>
            </w:pPr>
            <w:r>
              <w:t xml:space="preserve">Đường bê tông ✔</w:t>
            </w:r>
            <w:r/>
          </w:p>
        </w:tc>
        <w:tc>
          <w:tcPr>
            <w:tcBorders/>
            <w:tcW w:w="1276" w:type="dxa"/>
            <w:vAlign w:val="center"/>
            <w:textDirection w:val="lrTb"/>
            <w:noWrap w:val="false"/>
          </w:tcPr>
          <w:p w14:paraId="720BC03F" w14:textId="77777777">
            <w:pPr>
              <w:pBdr/>
              <w:spacing/>
              <w:ind/>
              <w:jc w:val="center"/>
              <w:rPr/>
            </w:pPr>
            <w:r>
              <w:t xml:space="preserve">Không</w:t>
            </w:r>
            <w:r/>
          </w:p>
        </w:tc>
        <w:tc>
          <w:tcPr>
            <w:tcBorders/>
            <w:tcW w:w="1130"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124" w:type="dxa"/>
            <w:vAlign w:val="center"/>
            <w:textDirection w:val="lrTb"/>
            <w:noWrap w:val="false"/>
          </w:tcPr>
          <w:p w14:paraId="02850E00" w14:textId="77777777">
            <w:pPr>
              <w:pBdr/>
              <w:spacing/>
              <w:ind/>
              <w:jc w:val="center"/>
              <w:rPr/>
            </w:pPr>
            <w:r>
              <w:t xml:space="preserve">Mặt cắt đường trước nhà</w:t>
            </w:r>
            <w:r/>
          </w:p>
        </w:tc>
        <w:tc>
          <w:tcPr>
            <w:tcBorders/>
            <w:tcW w:w="2409" w:type="dxa"/>
            <w:vAlign w:val="center"/>
            <w:textDirection w:val="lrTb"/>
            <w:noWrap w:val="false"/>
          </w:tcPr>
          <w:p w14:paraId="4576CF3F" w14:textId="77777777">
            <w:pPr>
              <w:pBdr/>
              <w:spacing/>
              <w:ind/>
              <w:jc w:val="center"/>
              <w:rPr/>
            </w:pPr>
            <w:r>
              <w:t xml:space="preserve">2</w:t>
            </w:r>
            <w:r/>
          </w:p>
        </w:tc>
        <w:tc>
          <w:tcPr>
            <w:tcBorders/>
            <w:tcW w:w="2409" w:type="dxa"/>
            <w:vAlign w:val="center"/>
            <w:textDirection w:val="lrTb"/>
            <w:noWrap w:val="false"/>
          </w:tcPr>
          <w:p w14:paraId="79F97508" w14:textId="77777777">
            <w:pPr>
              <w:pBdr/>
              <w:spacing/>
              <w:ind/>
              <w:jc w:val="center"/>
              <w:rPr/>
            </w:pPr>
            <w:r>
              <w:t xml:space="preserve">2 ✔</w:t>
            </w:r>
            <w:r/>
          </w:p>
        </w:tc>
        <w:tc>
          <w:tcPr>
            <w:tcBorders/>
            <w:tcW w:w="1276" w:type="dxa"/>
            <w:vAlign w:val="center"/>
            <w:textDirection w:val="lrTb"/>
            <w:noWrap w:val="false"/>
          </w:tcPr>
          <w:p w14:paraId="720BC03F" w14:textId="77777777">
            <w:pPr>
              <w:pBdr/>
              <w:spacing/>
              <w:ind/>
              <w:jc w:val="center"/>
              <w:rPr/>
            </w:pPr>
            <w:r>
              <w:t xml:space="preserve">0</w:t>
            </w:r>
            <w:r/>
          </w:p>
        </w:tc>
        <w:tc>
          <w:tcPr>
            <w:tcBorders/>
            <w:tcW w:w="1130"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124" w:type="dxa"/>
            <w:vAlign w:val="center"/>
            <w:textDirection w:val="lrTb"/>
            <w:noWrap w:val="false"/>
          </w:tcPr>
          <w:p w14:paraId="02850E00" w14:textId="77777777">
            <w:pPr>
              <w:pBdr/>
              <w:spacing/>
              <w:ind/>
              <w:jc w:val="center"/>
              <w:rPr/>
            </w:pPr>
            <w:r>
              <w:t xml:space="preserve">Cơ sở hạ tầng kỹ thuật</w:t>
            </w:r>
            <w:r/>
          </w:p>
        </w:tc>
        <w:tc>
          <w:tcPr>
            <w:tcBorders/>
            <w:tcW w:w="2409" w:type="dxa"/>
            <w:vAlign w:val="center"/>
            <w:textDirection w:val="lrTb"/>
            <w:noWrap w:val="false"/>
          </w:tcPr>
          <w:p w14:paraId="4576CF3F" w14:textId="77777777">
            <w:pPr>
              <w:pBdr/>
              <w:spacing/>
              <w:ind/>
              <w:jc w:val="center"/>
              <w:rPr/>
            </w:pPr>
            <w:r>
              <w:t xml:space="preserve">Hạ tầng khu dân cư thông thường</w:t>
            </w:r>
            <w:r/>
          </w:p>
        </w:tc>
        <w:tc>
          <w:tcPr>
            <w:tcBorders/>
            <w:tcW w:w="2409" w:type="dxa"/>
            <w:vAlign w:val="center"/>
            <w:textDirection w:val="lrTb"/>
            <w:noWrap w:val="false"/>
          </w:tcPr>
          <w:p w14:paraId="79F97508" w14:textId="77777777">
            <w:pPr>
              <w:pBdr/>
              <w:spacing/>
              <w:ind/>
              <w:jc w:val="center"/>
              <w:rPr/>
            </w:pPr>
            <w:r>
              <w:t xml:space="preserve">Hạ tầng khu dân cư thông thường ✔</w:t>
            </w:r>
            <w:r/>
          </w:p>
        </w:tc>
        <w:tc>
          <w:tcPr>
            <w:tcBorders/>
            <w:tcW w:w="1276" w:type="dxa"/>
            <w:vAlign w:val="center"/>
            <w:textDirection w:val="lrTb"/>
            <w:noWrap w:val="false"/>
          </w:tcPr>
          <w:p w14:paraId="720BC03F" w14:textId="77777777">
            <w:pPr>
              <w:pBdr/>
              <w:spacing/>
              <w:ind/>
              <w:jc w:val="center"/>
              <w:rPr/>
            </w:pPr>
            <w:r>
              <w:t xml:space="preserve">Không</w:t>
            </w:r>
            <w:r/>
          </w:p>
        </w:tc>
        <w:tc>
          <w:tcPr>
            <w:tcBorders/>
            <w:tcW w:w="1130"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124" w:type="dxa"/>
            <w:vAlign w:val="center"/>
            <w:textDirection w:val="lrTb"/>
            <w:noWrap w:val="false"/>
          </w:tcPr>
          <w:p w14:paraId="02850E00" w14:textId="77777777">
            <w:pPr>
              <w:pBdr/>
              <w:spacing/>
              <w:ind/>
              <w:jc w:val="center"/>
              <w:rPr/>
            </w:pPr>
            <w:r>
              <w:t xml:space="preserve">Môi trường, an ninh</w:t>
            </w:r>
            <w:r/>
          </w:p>
        </w:tc>
        <w:tc>
          <w:tcPr>
            <w:tcBorders/>
            <w:tcW w:w="2409" w:type="dxa"/>
            <w:vAlign w:val="center"/>
            <w:textDirection w:val="lrTb"/>
            <w:noWrap w:val="false"/>
          </w:tcPr>
          <w:p w14:paraId="4576CF3F" w14:textId="77777777">
            <w:pPr>
              <w:pBdr/>
              <w:spacing/>
              <w:ind/>
              <w:jc w:val="center"/>
              <w:rPr/>
            </w:pPr>
            <w:r>
              <w:t xml:space="preserve">Khá</w:t>
            </w:r>
            <w:r/>
          </w:p>
        </w:tc>
        <w:tc>
          <w:tcPr>
            <w:tcBorders/>
            <w:tcW w:w="2409" w:type="dxa"/>
            <w:vAlign w:val="center"/>
            <w:textDirection w:val="lrTb"/>
            <w:noWrap w:val="false"/>
          </w:tcPr>
          <w:p w14:paraId="79F97508" w14:textId="77777777">
            <w:pPr>
              <w:pBdr/>
              <w:spacing/>
              <w:ind/>
              <w:jc w:val="center"/>
              <w:rPr/>
            </w:pPr>
            <w:r>
              <w:t xml:space="preserve">Khá ✔</w:t>
            </w:r>
            <w:r/>
          </w:p>
        </w:tc>
        <w:tc>
          <w:tcPr>
            <w:tcBorders/>
            <w:tcW w:w="1276" w:type="dxa"/>
            <w:vAlign w:val="center"/>
            <w:textDirection w:val="lrTb"/>
            <w:noWrap w:val="false"/>
          </w:tcPr>
          <w:p w14:paraId="720BC03F" w14:textId="77777777">
            <w:pPr>
              <w:pBdr/>
              <w:spacing/>
              <w:ind/>
              <w:jc w:val="center"/>
              <w:rPr/>
            </w:pPr>
            <w:r>
              <w:t xml:space="preserve">Không</w:t>
            </w:r>
            <w:r/>
          </w:p>
        </w:tc>
        <w:tc>
          <w:tcPr>
            <w:tcBorders/>
            <w:tcW w:w="1130"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124" w:type="dxa"/>
            <w:vAlign w:val="center"/>
            <w:textDirection w:val="lrTb"/>
            <w:noWrap w:val="false"/>
          </w:tcPr>
          <w:p w14:paraId="02850E00" w14:textId="77777777">
            <w:pPr>
              <w:pBdr/>
              <w:spacing/>
              <w:ind/>
              <w:jc w:val="center"/>
              <w:rPr/>
            </w:pPr>
            <w:r>
              <w:t xml:space="preserve">Diện tích</w:t>
            </w:r>
            <w:r/>
          </w:p>
        </w:tc>
        <w:tc>
          <w:tcPr>
            <w:tcBorders/>
            <w:tcW w:w="2409" w:type="dxa"/>
            <w:vAlign w:val="center"/>
            <w:textDirection w:val="lrTb"/>
            <w:noWrap w:val="false"/>
          </w:tcPr>
          <w:p w14:paraId="4576CF3F" w14:textId="77777777">
            <w:pPr>
              <w:pBdr/>
              <w:spacing/>
              <w:ind/>
              <w:jc w:val="center"/>
              <w:rPr/>
            </w:pPr>
            <w:r>
              <w:t xml:space="preserve">81.8</w:t>
            </w:r>
            <w:r/>
          </w:p>
        </w:tc>
        <w:tc>
          <w:tcPr>
            <w:tcBorders/>
            <w:tcW w:w="2409" w:type="dxa"/>
            <w:vAlign w:val="center"/>
            <w:textDirection w:val="lrTb"/>
            <w:noWrap w:val="false"/>
          </w:tcPr>
          <w:p w14:paraId="79F97508" w14:textId="77777777">
            <w:pPr>
              <w:pBdr/>
              <w:spacing/>
              <w:ind/>
              <w:jc w:val="center"/>
              <w:rPr/>
            </w:pPr>
            <w:r>
              <w:t xml:space="preserve">81.8 ✔</w:t>
            </w:r>
            <w:r/>
          </w:p>
        </w:tc>
        <w:tc>
          <w:tcPr>
            <w:tcBorders/>
            <w:tcW w:w="1276" w:type="dxa"/>
            <w:vAlign w:val="center"/>
            <w:textDirection w:val="lrTb"/>
            <w:noWrap w:val="false"/>
          </w:tcPr>
          <w:p w14:paraId="720BC03F" w14:textId="77777777">
            <w:pPr>
              <w:pBdr/>
              <w:spacing/>
              <w:ind/>
              <w:jc w:val="center"/>
              <w:rPr/>
            </w:pPr>
            <w:r>
              <w:t xml:space="preserve">0</w:t>
            </w:r>
            <w:r/>
          </w:p>
        </w:tc>
        <w:tc>
          <w:tcPr>
            <w:tcBorders/>
            <w:tcW w:w="1130"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124" w:type="dxa"/>
            <w:vAlign w:val="center"/>
            <w:textDirection w:val="lrTb"/>
            <w:noWrap w:val="false"/>
          </w:tcPr>
          <w:p w14:paraId="02850E00" w14:textId="77777777">
            <w:pPr>
              <w:pBdr/>
              <w:spacing/>
              <w:ind/>
              <w:jc w:val="center"/>
              <w:rPr/>
            </w:pPr>
            <w:r>
              <w:t xml:space="preserve">Mặt tiền</w:t>
            </w:r>
            <w:r/>
          </w:p>
        </w:tc>
        <w:tc>
          <w:tcPr>
            <w:tcBorders/>
            <w:tcW w:w="2409" w:type="dxa"/>
            <w:vAlign w:val="center"/>
            <w:textDirection w:val="lrTb"/>
            <w:noWrap w:val="false"/>
          </w:tcPr>
          <w:p w14:paraId="4576CF3F" w14:textId="77777777">
            <w:pPr>
              <w:pBdr/>
              <w:spacing/>
              <w:ind/>
              <w:jc w:val="center"/>
              <w:rPr/>
            </w:pPr>
            <w:r>
              <w:t xml:space="preserve">5.9</w:t>
            </w:r>
            <w:r/>
          </w:p>
        </w:tc>
        <w:tc>
          <w:tcPr>
            <w:tcBorders/>
            <w:tcW w:w="2409" w:type="dxa"/>
            <w:vAlign w:val="center"/>
            <w:textDirection w:val="lrTb"/>
            <w:noWrap w:val="false"/>
          </w:tcPr>
          <w:p w14:paraId="79F97508" w14:textId="77777777">
            <w:pPr>
              <w:pBdr/>
              <w:spacing/>
              <w:ind/>
              <w:jc w:val="center"/>
              <w:rPr/>
            </w:pPr>
            <w:r>
              <w:t xml:space="preserve">5.9 ✔</w:t>
            </w:r>
            <w:r/>
          </w:p>
        </w:tc>
        <w:tc>
          <w:tcPr>
            <w:tcBorders/>
            <w:tcW w:w="1276" w:type="dxa"/>
            <w:vAlign w:val="center"/>
            <w:textDirection w:val="lrTb"/>
            <w:noWrap w:val="false"/>
          </w:tcPr>
          <w:p w14:paraId="720BC03F" w14:textId="77777777">
            <w:pPr>
              <w:pBdr/>
              <w:spacing/>
              <w:ind/>
              <w:jc w:val="center"/>
              <w:rPr/>
            </w:pPr>
            <w:r>
              <w:t xml:space="preserve">0</w:t>
            </w:r>
            <w:r/>
          </w:p>
        </w:tc>
        <w:tc>
          <w:tcPr>
            <w:tcBorders/>
            <w:tcW w:w="1130"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124" w:type="dxa"/>
            <w:vAlign w:val="center"/>
            <w:textDirection w:val="lrTb"/>
            <w:noWrap w:val="false"/>
          </w:tcPr>
          <w:p w14:paraId="02850E00" w14:textId="77777777">
            <w:pPr>
              <w:pBdr/>
              <w:spacing/>
              <w:ind/>
              <w:jc w:val="center"/>
              <w:rPr/>
            </w:pPr>
            <w:r>
              <w:t xml:space="preserve">Chiều sâu</w:t>
            </w:r>
            <w:r/>
          </w:p>
        </w:tc>
        <w:tc>
          <w:tcPr>
            <w:tcBorders/>
            <w:tcW w:w="2409" w:type="dxa"/>
            <w:vAlign w:val="center"/>
            <w:textDirection w:val="lrTb"/>
            <w:noWrap w:val="false"/>
          </w:tcPr>
          <w:p w14:paraId="4576CF3F" w14:textId="77777777">
            <w:pPr>
              <w:pBdr/>
              <w:spacing/>
              <w:ind/>
              <w:jc w:val="center"/>
              <w:rPr/>
            </w:pPr>
            <w:r>
              <w:t xml:space="preserve">15.1 ✔</w:t>
            </w:r>
            <w:r/>
          </w:p>
        </w:tc>
        <w:tc>
          <w:tcPr>
            <w:tcBorders/>
            <w:tcW w:w="2409" w:type="dxa"/>
            <w:vAlign w:val="center"/>
            <w:textDirection w:val="lrTb"/>
            <w:noWrap w:val="false"/>
          </w:tcPr>
          <w:p w14:paraId="79F97508" w14:textId="77777777">
            <w:pPr>
              <w:pBdr/>
              <w:spacing/>
              <w:ind/>
              <w:jc w:val="center"/>
              <w:rPr/>
            </w:pPr>
            <w:r>
              <w:t xml:space="preserve">15.1</w:t>
            </w:r>
            <w:r/>
          </w:p>
        </w:tc>
        <w:tc>
          <w:tcPr>
            <w:tcBorders/>
            <w:tcW w:w="1276" w:type="dxa"/>
            <w:vAlign w:val="center"/>
            <w:textDirection w:val="lrTb"/>
            <w:noWrap w:val="false"/>
          </w:tcPr>
          <w:p w14:paraId="720BC03F" w14:textId="77777777">
            <w:pPr>
              <w:pBdr/>
              <w:spacing/>
              <w:ind/>
              <w:jc w:val="center"/>
              <w:rPr/>
            </w:pPr>
            <w:r>
              <w:t xml:space="preserve">0</w:t>
            </w:r>
            <w:r/>
          </w:p>
        </w:tc>
        <w:tc>
          <w:tcPr>
            <w:tcBorders/>
            <w:tcW w:w="1130"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124" w:type="dxa"/>
            <w:vAlign w:val="center"/>
            <w:textDirection w:val="lrTb"/>
            <w:noWrap w:val="false"/>
          </w:tcPr>
          <w:p w14:paraId="02850E00" w14:textId="77777777">
            <w:pPr>
              <w:pBdr/>
              <w:spacing/>
              <w:ind/>
              <w:jc w:val="center"/>
              <w:rPr/>
            </w:pPr>
            <w:r>
              <w:t xml:space="preserve">Mặt tiếp giáp</w:t>
            </w:r>
            <w:r/>
          </w:p>
        </w:tc>
        <w:tc>
          <w:tcPr>
            <w:tcBorders/>
            <w:tcW w:w="2409" w:type="dxa"/>
            <w:vAlign w:val="center"/>
            <w:textDirection w:val="lrTb"/>
            <w:noWrap w:val="false"/>
          </w:tcPr>
          <w:p w14:paraId="4576CF3F" w14:textId="77777777">
            <w:pPr>
              <w:pBdr/>
              <w:spacing/>
              <w:ind/>
              <w:jc w:val="center"/>
              <w:rPr/>
            </w:pPr>
            <w:r>
              <w:t xml:space="preserve">Tiếp giáp 1 mặt tiền</w:t>
            </w:r>
            <w:r/>
          </w:p>
        </w:tc>
        <w:tc>
          <w:tcPr>
            <w:tcBorders/>
            <w:tcW w:w="2409" w:type="dxa"/>
            <w:vAlign w:val="center"/>
            <w:textDirection w:val="lrTb"/>
            <w:noWrap w:val="false"/>
          </w:tcPr>
          <w:p w14:paraId="79F97508" w14:textId="77777777">
            <w:pPr>
              <w:pBdr/>
              <w:spacing/>
              <w:ind/>
              <w:jc w:val="center"/>
              <w:rPr/>
            </w:pPr>
            <w:r>
              <w:t xml:space="preserve">Tiếp giáp 1 mặt tiền ✔</w:t>
            </w:r>
            <w:r/>
          </w:p>
        </w:tc>
        <w:tc>
          <w:tcPr>
            <w:tcBorders/>
            <w:tcW w:w="1276" w:type="dxa"/>
            <w:vAlign w:val="center"/>
            <w:textDirection w:val="lrTb"/>
            <w:noWrap w:val="false"/>
          </w:tcPr>
          <w:p w14:paraId="720BC03F" w14:textId="77777777">
            <w:pPr>
              <w:pBdr/>
              <w:spacing/>
              <w:ind/>
              <w:jc w:val="center"/>
              <w:rPr/>
            </w:pPr>
            <w:r>
              <w:t xml:space="preserve">Không</w:t>
            </w:r>
            <w:r/>
          </w:p>
        </w:tc>
        <w:tc>
          <w:tcPr>
            <w:tcBorders/>
            <w:tcW w:w="1130"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124" w:type="dxa"/>
            <w:vAlign w:val="center"/>
            <w:textDirection w:val="lrTb"/>
            <w:noWrap w:val="false"/>
          </w:tcPr>
          <w:p w14:paraId="02850E00" w14:textId="77777777">
            <w:pPr>
              <w:pBdr/>
              <w:spacing/>
              <w:ind/>
              <w:jc w:val="center"/>
              <w:rPr/>
            </w:pPr>
            <w:r>
              <w:t xml:space="preserve">Hình dạng thửa đất</w:t>
            </w:r>
            <w:r/>
          </w:p>
        </w:tc>
        <w:tc>
          <w:tcPr>
            <w:tcBorders/>
            <w:tcW w:w="2409" w:type="dxa"/>
            <w:vAlign w:val="center"/>
            <w:textDirection w:val="lrTb"/>
            <w:noWrap w:val="false"/>
          </w:tcPr>
          <w:p w14:paraId="4576CF3F" w14:textId="77777777">
            <w:pPr>
              <w:pBdr/>
              <w:spacing/>
              <w:ind/>
              <w:jc w:val="center"/>
              <w:rPr/>
            </w:pPr>
            <w:r>
              <w:t xml:space="preserve">Thóp hậu</w:t>
            </w:r>
            <w:r/>
          </w:p>
        </w:tc>
        <w:tc>
          <w:tcPr>
            <w:tcBorders/>
            <w:tcW w:w="2409" w:type="dxa"/>
            <w:vAlign w:val="center"/>
            <w:textDirection w:val="lrTb"/>
            <w:noWrap w:val="false"/>
          </w:tcPr>
          <w:p w14:paraId="79F97508" w14:textId="77777777">
            <w:pPr>
              <w:pBdr/>
              <w:spacing/>
              <w:ind/>
              <w:jc w:val="center"/>
              <w:rPr/>
            </w:pPr>
            <w:r>
              <w:t xml:space="preserve">Thóp hậu ✔</w:t>
            </w:r>
            <w:r/>
          </w:p>
        </w:tc>
        <w:tc>
          <w:tcPr>
            <w:tcBorders/>
            <w:tcW w:w="1276" w:type="dxa"/>
            <w:vAlign w:val="center"/>
            <w:textDirection w:val="lrTb"/>
            <w:noWrap w:val="false"/>
          </w:tcPr>
          <w:p w14:paraId="720BC03F" w14:textId="77777777">
            <w:pPr>
              <w:pBdr/>
              <w:spacing/>
              <w:ind/>
              <w:jc w:val="center"/>
              <w:rPr/>
            </w:pPr>
            <w:r>
              <w:t xml:space="preserve">Không</w:t>
            </w:r>
            <w:r/>
          </w:p>
        </w:tc>
        <w:tc>
          <w:tcPr>
            <w:tcBorders/>
            <w:tcW w:w="1130"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124" w:type="dxa"/>
            <w:vAlign w:val="center"/>
            <w:textDirection w:val="lrTb"/>
            <w:noWrap w:val="false"/>
          </w:tcPr>
          <w:p w14:paraId="02850E00" w14:textId="77777777">
            <w:pPr>
              <w:pBdr/>
              <w:spacing/>
              <w:ind/>
              <w:jc w:val="center"/>
              <w:rPr/>
            </w:pPr>
            <w:r>
              <w:t xml:space="preserve">Hướng</w:t>
            </w:r>
            <w:r/>
          </w:p>
        </w:tc>
        <w:tc>
          <w:tcPr>
            <w:tcBorders/>
            <w:tcW w:w="2409" w:type="dxa"/>
            <w:vAlign w:val="center"/>
            <w:textDirection w:val="lrTb"/>
            <w:noWrap w:val="false"/>
          </w:tcPr>
          <w:p w14:paraId="4576CF3F" w14:textId="77777777">
            <w:pPr>
              <w:pBdr/>
              <w:spacing/>
              <w:ind/>
              <w:jc w:val="center"/>
              <w:rPr/>
            </w:pPr>
            <w:r>
              <w:t xml:space="preserve">Nam</w:t>
            </w:r>
            <w:r/>
          </w:p>
        </w:tc>
        <w:tc>
          <w:tcPr>
            <w:tcBorders/>
            <w:tcW w:w="2409" w:type="dxa"/>
            <w:vAlign w:val="center"/>
            <w:textDirection w:val="lrTb"/>
            <w:noWrap w:val="false"/>
          </w:tcPr>
          <w:p w14:paraId="79F97508" w14:textId="77777777">
            <w:pPr>
              <w:pBdr/>
              <w:spacing/>
              <w:ind/>
              <w:jc w:val="center"/>
              <w:rPr/>
            </w:pPr>
            <w:r>
              <w:t xml:space="preserve">Nam ✔</w:t>
            </w:r>
            <w:r/>
          </w:p>
        </w:tc>
        <w:tc>
          <w:tcPr>
            <w:tcBorders/>
            <w:tcW w:w="1276" w:type="dxa"/>
            <w:vAlign w:val="center"/>
            <w:textDirection w:val="lrTb"/>
            <w:noWrap w:val="false"/>
          </w:tcPr>
          <w:p w14:paraId="720BC03F" w14:textId="77777777">
            <w:pPr>
              <w:pBdr/>
              <w:spacing/>
              <w:ind/>
              <w:jc w:val="center"/>
              <w:rPr/>
            </w:pPr>
            <w:r>
              <w:t xml:space="preserve">Không</w:t>
            </w:r>
            <w:r/>
          </w:p>
        </w:tc>
        <w:tc>
          <w:tcPr>
            <w:tcBorders/>
            <w:tcW w:w="1130"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124" w:type="dxa"/>
            <w:vAlign w:val="center"/>
            <w:textDirection w:val="lrTb"/>
            <w:noWrap w:val="false"/>
          </w:tcPr>
          <w:p w14:paraId="02850E00" w14:textId="77777777">
            <w:pPr>
              <w:pBdr/>
              <w:spacing/>
              <w:ind/>
              <w:jc w:val="center"/>
              <w:rPr/>
            </w:pPr>
            <w:r>
              <w:t xml:space="preserve">Cảnh quan</w:t>
            </w:r>
            <w:r/>
          </w:p>
        </w:tc>
        <w:tc>
          <w:tcPr>
            <w:tcBorders/>
            <w:tcW w:w="2409" w:type="dxa"/>
            <w:vAlign w:val="center"/>
            <w:textDirection w:val="lrTb"/>
            <w:noWrap w:val="false"/>
          </w:tcPr>
          <w:p w14:paraId="4576CF3F" w14:textId="77777777">
            <w:pPr>
              <w:pBdr/>
              <w:spacing/>
              <w:ind/>
              <w:jc w:val="center"/>
              <w:rPr/>
            </w:pPr>
            <w:r>
              <w:t xml:space="preserve">View khu dân cư</w:t>
            </w:r>
            <w:r/>
          </w:p>
        </w:tc>
        <w:tc>
          <w:tcPr>
            <w:tcBorders/>
            <w:tcW w:w="2409" w:type="dxa"/>
            <w:vAlign w:val="center"/>
            <w:textDirection w:val="lrTb"/>
            <w:noWrap w:val="false"/>
          </w:tcPr>
          <w:p w14:paraId="79F97508" w14:textId="77777777">
            <w:pPr>
              <w:pBdr/>
              <w:spacing/>
              <w:ind/>
              <w:jc w:val="center"/>
              <w:rPr/>
            </w:pPr>
            <w:r>
              <w:t xml:space="preserve">View khu dân cư ✔</w:t>
            </w:r>
            <w:r/>
          </w:p>
        </w:tc>
        <w:tc>
          <w:tcPr>
            <w:tcBorders/>
            <w:tcW w:w="1276" w:type="dxa"/>
            <w:vAlign w:val="center"/>
            <w:textDirection w:val="lrTb"/>
            <w:noWrap w:val="false"/>
          </w:tcPr>
          <w:p w14:paraId="720BC03F" w14:textId="77777777">
            <w:pPr>
              <w:pBdr/>
              <w:spacing/>
              <w:ind/>
              <w:jc w:val="center"/>
              <w:rPr/>
            </w:pPr>
            <w:r>
              <w:t xml:space="preserve">Không</w:t>
            </w:r>
            <w:r/>
          </w:p>
        </w:tc>
        <w:tc>
          <w:tcPr>
            <w:tcBorders/>
            <w:tcW w:w="1130"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124" w:type="dxa"/>
            <w:vAlign w:val="center"/>
            <w:textDirection w:val="lrTb"/>
            <w:noWrap w:val="false"/>
          </w:tcPr>
          <w:p w14:paraId="02850E00" w14:textId="77777777">
            <w:pPr>
              <w:pBdr/>
              <w:spacing/>
              <w:ind/>
              <w:jc w:val="center"/>
              <w:rPr/>
            </w:pPr>
            <w:r>
              <w:t xml:space="preserve">Lợi thế kinh doanh</w:t>
            </w:r>
            <w:r/>
          </w:p>
        </w:tc>
        <w:tc>
          <w:tcPr>
            <w:tcBorders/>
            <w:tcW w:w="2409" w:type="dxa"/>
            <w:vAlign w:val="center"/>
            <w:textDirection w:val="lrTb"/>
            <w:noWrap w:val="false"/>
          </w:tcPr>
          <w:p w14:paraId="4576CF3F" w14:textId="77777777">
            <w:pPr>
              <w:pBdr/>
              <w:spacing/>
              <w:ind/>
              <w:jc w:val="center"/>
              <w:rPr/>
            </w:pPr>
            <w:r>
              <w:t xml:space="preserve">Không có lợi thế kinh doanh</w:t>
            </w:r>
            <w:r/>
          </w:p>
        </w:tc>
        <w:tc>
          <w:tcPr>
            <w:tcBorders/>
            <w:tcW w:w="2409" w:type="dxa"/>
            <w:vAlign w:val="center"/>
            <w:textDirection w:val="lrTb"/>
            <w:noWrap w:val="false"/>
          </w:tcPr>
          <w:p w14:paraId="79F97508" w14:textId="77777777">
            <w:pPr>
              <w:pBdr/>
              <w:spacing/>
              <w:ind/>
              <w:jc w:val="center"/>
              <w:rPr/>
            </w:pPr>
            <w:r>
              <w:t xml:space="preserve">Không có lợi thế kinh doanh ✔</w:t>
            </w:r>
            <w:r/>
          </w:p>
        </w:tc>
        <w:tc>
          <w:tcPr>
            <w:tcBorders/>
            <w:tcW w:w="1276" w:type="dxa"/>
            <w:vAlign w:val="center"/>
            <w:textDirection w:val="lrTb"/>
            <w:noWrap w:val="false"/>
          </w:tcPr>
          <w:p w14:paraId="720BC03F" w14:textId="77777777">
            <w:pPr>
              <w:pBdr/>
              <w:spacing/>
              <w:ind/>
              <w:jc w:val="center"/>
              <w:rPr/>
            </w:pPr>
            <w:r>
              <w:t xml:space="preserve">Không</w:t>
            </w:r>
            <w:r/>
          </w:p>
        </w:tc>
        <w:tc>
          <w:tcPr>
            <w:tcBorders/>
            <w:tcW w:w="1130"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19</w:t>
            </w:r>
            <w:r/>
          </w:p>
        </w:tc>
        <w:tc>
          <w:tcPr>
            <w:tcBorders/>
            <w:tcW w:w="1124" w:type="dxa"/>
            <w:vAlign w:val="center"/>
            <w:textDirection w:val="lrTb"/>
            <w:noWrap w:val="false"/>
          </w:tcPr>
          <w:p w14:paraId="02850E00" w14:textId="77777777">
            <w:pPr>
              <w:pBdr/>
              <w:spacing/>
              <w:ind/>
              <w:jc w:val="center"/>
              <w:rPr/>
            </w:pPr>
            <w:r>
              <w:t xml:space="preserve">Bất lợi thương mại</w:t>
            </w:r>
            <w:r/>
          </w:p>
        </w:tc>
        <w:tc>
          <w:tcPr>
            <w:tcBorders/>
            <w:tcW w:w="2409" w:type="dxa"/>
            <w:vAlign w:val="center"/>
            <w:textDirection w:val="lrTb"/>
            <w:noWrap w:val="false"/>
          </w:tcPr>
          <w:p w14:paraId="4576CF3F" w14:textId="77777777">
            <w:pPr>
              <w:pBdr/>
              <w:spacing/>
              <w:ind/>
              <w:jc w:val="center"/>
              <w:rPr/>
            </w:pPr>
            <w:r>
              <w:t xml:space="preserve">Ngõ cụt</w:t>
            </w:r>
            <w:r/>
          </w:p>
        </w:tc>
        <w:tc>
          <w:tcPr>
            <w:tcBorders/>
            <w:tcW w:w="2409" w:type="dxa"/>
            <w:vAlign w:val="center"/>
            <w:textDirection w:val="lrTb"/>
            <w:noWrap w:val="false"/>
          </w:tcPr>
          <w:p w14:paraId="79F97508" w14:textId="77777777">
            <w:pPr>
              <w:pBdr/>
              <w:spacing/>
              <w:ind/>
              <w:jc w:val="center"/>
              <w:rPr/>
            </w:pPr>
            <w:r>
              <w:t xml:space="preserve">Ngõ cụt ✔</w:t>
            </w:r>
            <w:r/>
          </w:p>
        </w:tc>
        <w:tc>
          <w:tcPr>
            <w:tcBorders/>
            <w:tcW w:w="1276" w:type="dxa"/>
            <w:vAlign w:val="center"/>
            <w:textDirection w:val="lrTb"/>
            <w:noWrap w:val="false"/>
          </w:tcPr>
          <w:p w14:paraId="720BC03F" w14:textId="77777777">
            <w:pPr>
              <w:pBdr/>
              <w:spacing/>
              <w:ind/>
              <w:jc w:val="center"/>
              <w:rPr/>
            </w:pPr>
            <w:r>
              <w:t xml:space="preserve">Không</w:t>
            </w:r>
            <w:r/>
          </w:p>
        </w:tc>
        <w:tc>
          <w:tcPr>
            <w:tcBorders/>
            <w:tcW w:w="1130"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728"/>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0203C927" w14:textId="3E855EB4">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770CC22B" w14:textId="787D51A9">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r>
        <w:rPr>
          <w:b/>
          <w:highlight w:val="none"/>
          <w:lang w:val="nl-NL" w:bidi="nl-NL"/>
        </w:rPr>
      </w:r>
      <w:r>
        <w:rPr>
          <w:b/>
          <w:bCs/>
          <w:lang w:val="nl-NL"/>
        </w:rPr>
      </w:r>
      <w:r>
        <w:rPr>
          <w:b/>
          <w:bCs/>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gridCol w:w="1742"/>
      </w:tblGrid>
      <w:tr>
        <w:trPr>
          <w:gridAfter w:val="1"/>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gridAfter w:val="1"/>
          <w:trHeight w:val="102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Công Hòa,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4703C29">
            <w:pPr>
              <w:pBdr/>
              <w:spacing/>
              <w:ind/>
              <w:jc w:val="center"/>
              <w:rPr/>
            </w:pPr>
            <w:r>
              <w:rPr>
                <w:color w:val="000000" w:themeColor="text1"/>
                <w:sz w:val="22"/>
                <w:szCs w:val="22"/>
              </w:rPr>
              <w:t xml:space="preserve">Xã Công Hòa,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1D6F695">
            <w:pPr>
              <w:pBdr/>
              <w:spacing/>
              <w:ind/>
              <w:jc w:val="center"/>
              <w:rPr/>
            </w:pPr>
            <w:r>
              <w:rPr>
                <w:color w:val="000000" w:themeColor="text1"/>
                <w:sz w:val="22"/>
                <w:szCs w:val="22"/>
              </w:rPr>
              <w:t xml:space="preserve">Xã Công Hòa,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14974EE">
            <w:pPr>
              <w:pBdr/>
              <w:spacing/>
              <w:ind/>
              <w:jc w:val="center"/>
              <w:rPr/>
            </w:pPr>
            <w:r>
              <w:rPr>
                <w:color w:val="000000" w:themeColor="text1"/>
                <w:sz w:val="22"/>
                <w:szCs w:val="22"/>
              </w:rPr>
              <w:t xml:space="preserve">Xã Công Hòa, Thành phố Hà Nội</w:t>
            </w:r>
            <w:r>
              <w:rPr>
                <w:sz w:val="22"/>
                <w:szCs w:val="22"/>
              </w:rPr>
            </w:r>
            <w:r/>
          </w:p>
        </w:tc>
      </w:tr>
      <w:tr>
        <w:trPr>
          <w:gridAfter w:val="1"/>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https://www.facebook.com/photo/?fbid=1108639724762776&amp;set=pcb.1950819089033319</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https://www.facebook.com/photo/?fbid=1108639724762776&amp;set=pcb.1950819089033319</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https://batdongsan.com.vn/ban-nha-rieng-xa-cong-hoa-6/ban-tan-quoc-oai-3-tang-y-moi-o-to-do-cua-cach-truc-chinh-lien-20m-pr44656919</w:t>
            </w:r>
            <w:r>
              <w:rPr>
                <w:sz w:val="22"/>
                <w:szCs w:val="22"/>
              </w:rPr>
            </w:r>
            <w:r>
              <w:rPr>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0989.015565</w:t>
            </w:r>
            <w:r>
              <w:rPr>
                <w:sz w:val="22"/>
                <w:szCs w:val="22"/>
              </w:rPr>
              <w:t xml:space="preserve"> </w:t>
            </w:r>
            <w:r>
              <w:rPr>
                <w:sz w:val="22"/>
                <w:szCs w:val="22"/>
              </w:rPr>
              <w:br/>
              <w:t xml:space="preserve">(</w:t>
            </w:r>
            <w:r>
              <w:rPr>
                <w:sz w:val="22"/>
                <w:szCs w:val="22"/>
              </w:rPr>
              <w:t xml:space="preserve">Thiện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0989.015565</w:t>
            </w:r>
            <w:r>
              <w:rPr>
                <w:sz w:val="22"/>
                <w:szCs w:val="22"/>
              </w:rPr>
              <w:br/>
            </w:r>
            <w:r>
              <w:rPr>
                <w:sz w:val="22"/>
                <w:szCs w:val="22"/>
              </w:rPr>
              <w:t xml:space="preserve">(</w:t>
            </w:r>
            <w:r>
              <w:rPr>
                <w:sz w:val="22"/>
                <w:szCs w:val="22"/>
              </w:rPr>
              <w:t xml:space="preserve">Thiện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0988.625938</w:t>
            </w:r>
            <w:r>
              <w:rPr>
                <w:sz w:val="22"/>
                <w:szCs w:val="22"/>
              </w:rPr>
              <w:br/>
            </w:r>
            <w:r>
              <w:rPr>
                <w:sz w:val="22"/>
                <w:szCs w:val="22"/>
              </w:rPr>
              <w:t xml:space="preserve">(</w:t>
            </w:r>
            <w:r>
              <w:rPr>
                <w:sz w:val="22"/>
                <w:szCs w:val="22"/>
              </w:rPr>
              <w:t xml:space="preserve">Quân</w:t>
            </w:r>
            <w:r>
              <w:rPr>
                <w:sz w:val="22"/>
                <w:szCs w:val="22"/>
              </w:rPr>
              <w:t xml:space="preserve">)</w:t>
            </w:r>
            <w:r>
              <w:rPr>
                <w:sz w:val="22"/>
                <w:szCs w:val="22"/>
              </w:rPr>
            </w:r>
            <w:r>
              <w:rPr>
                <w:sz w:val="22"/>
                <w:szCs w:val="22"/>
              </w:rPr>
            </w:r>
          </w:p>
        </w:tc>
      </w:tr>
      <w:tr>
        <w:trPr>
          <w:trHeight w:val="51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6A4749B">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6A4749B">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3FD7180">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149ED0E">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7EFFC89">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CB9C38">
            <w:pPr>
              <w:pBdr/>
              <w:spacing/>
              <w:ind/>
              <w:jc w:val="center"/>
              <w:rPr/>
            </w:pPr>
            <w:r>
              <w:rPr>
                <w:color w:val="000000" w:themeColor="text1"/>
                <w:sz w:val="22"/>
                <w:szCs w:val="22"/>
              </w:rPr>
              <w:t xml:space="preserve">Giấy chứng nhận quyền sử dụng đất</w:t>
            </w:r>
            <w:r>
              <w:rPr>
                <w:color w:val="000000"/>
                <w:sz w:val="22"/>
                <w:szCs w:val="22"/>
              </w:rPr>
            </w: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Xã Cộng Hòa, Thành phố Hà Nội, cách DT419 khoảng 400m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991F8EA">
            <w:pPr>
              <w:pBdr/>
              <w:spacing/>
              <w:ind/>
              <w:jc w:val="center"/>
              <w:rPr/>
            </w:pPr>
            <w:r>
              <w:rPr>
                <w:color w:val="000000" w:themeColor="text1"/>
                <w:sz w:val="22"/>
                <w:szCs w:val="22"/>
              </w:rPr>
              <w:t xml:space="preserve">Xã Cộng Hòa, Thành phố Hà Nội, cách DT419 khoảng 550m</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AE3D13B">
            <w:pPr>
              <w:pBdr/>
              <w:spacing/>
              <w:ind/>
              <w:jc w:val="center"/>
              <w:rPr/>
            </w:pPr>
            <w:r>
              <w:rPr>
                <w:color w:val="000000" w:themeColor="text1"/>
                <w:sz w:val="22"/>
                <w:szCs w:val="22"/>
              </w:rPr>
              <w:t xml:space="preserve">Xã Cộng Hòa, Thành phố Hà Nội, cách DT419 khoảng 550m</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3CD931">
            <w:pPr>
              <w:pBdr/>
              <w:spacing/>
              <w:ind/>
              <w:jc w:val="center"/>
              <w:rPr/>
            </w:pPr>
            <w:r>
              <w:rPr>
                <w:color w:val="000000" w:themeColor="text1"/>
                <w:sz w:val="22"/>
                <w:szCs w:val="22"/>
              </w:rPr>
              <w:t xml:space="preserve">Xã Cộng Hòa, Thành phố Hà Nội, cách DT419 khoảng 20m</w:t>
            </w:r>
            <w:r>
              <w:rPr>
                <w:color w:val="000000"/>
                <w:sz w:val="22"/>
                <w:szCs w:val="22"/>
              </w:rPr>
            </w: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81,8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131,0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47,5</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4,2</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15,1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21,13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11,31</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Thóp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r>
      <w:tr>
        <w:trPr>
          <w:trHeight w:val="5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Bất lợi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Không có bất lợi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460076F">
            <w:pPr>
              <w:pBdr/>
              <w:spacing/>
              <w:ind/>
              <w:jc w:val="center"/>
              <w:rPr>
                <w:color w:val="000000"/>
                <w:sz w:val="22"/>
                <w:szCs w:val="22"/>
              </w:rPr>
            </w:pPr>
            <w:r>
              <w:rPr>
                <w:color w:val="000000" w:themeColor="text1"/>
                <w:sz w:val="22"/>
                <w:szCs w:val="22"/>
              </w:rPr>
              <w:t xml:space="preserve">Không có bất lợi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460076F">
            <w:pPr>
              <w:pBdr/>
              <w:spacing/>
              <w:ind/>
              <w:jc w:val="center"/>
              <w:rPr>
                <w:color w:val="000000"/>
                <w:sz w:val="22"/>
                <w:szCs w:val="22"/>
              </w:rPr>
            </w:pPr>
            <w:r>
              <w:rPr>
                <w:color w:val="000000" w:themeColor="text1"/>
                <w:sz w:val="22"/>
                <w:szCs w:val="22"/>
              </w:rPr>
              <w:t xml:space="preserve">Không có bất lợi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23699ED">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4.454.000.000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4.080.000.000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3.150.000.000</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4.008.600.000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3.672.000.000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2.835.000.000</w:t>
            </w:r>
            <w:r>
              <w:rPr>
                <w:color w:val="000000"/>
                <w:sz w:val="22"/>
                <w:szCs w:val="22"/>
              </w:rPr>
            </w:r>
            <w:r>
              <w:rPr>
                <w:color w:val="000000"/>
                <w:sz w:val="22"/>
                <w:szCs w:val="22"/>
              </w:rPr>
            </w:r>
          </w:p>
        </w:tc>
      </w:tr>
      <w:tr>
        <w:trPr>
          <w:gridAfter w:val="1"/>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4.008.600.000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3.672.000.000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2.835.000.000</w:t>
            </w:r>
            <w:r>
              <w:rPr>
                <w:color w:val="000000"/>
                <w:sz w:val="22"/>
                <w:szCs w:val="22"/>
              </w:rPr>
            </w:r>
            <w:r>
              <w:rPr>
                <w:color w:val="000000"/>
                <w:sz w:val="22"/>
                <w:szCs w:val="22"/>
              </w:rPr>
            </w:r>
          </w:p>
        </w:tc>
      </w:tr>
      <w:tr>
        <w:trPr>
          <w:gridAfter w:val="1"/>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30.600.000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30.600.000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37.368.141</w:t>
            </w:r>
            <w:r>
              <w:rPr>
                <w:color w:val="000000"/>
                <w:sz w:val="22"/>
                <w:szCs w:val="22"/>
              </w:rPr>
            </w:r>
            <w:r>
              <w:rPr>
                <w:color w:val="000000"/>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gridAfter w:val="1"/>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Bất lợi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4.008.600.000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3.672.000.000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1.774.986.675</w:t>
            </w:r>
            <w:r>
              <w:rPr>
                <w:color w:val="000000"/>
                <w:sz w:val="20"/>
                <w:szCs w:val="20"/>
              </w:rPr>
            </w:r>
            <w:r>
              <w:rPr>
                <w:color w:val="000000"/>
                <w:sz w:val="20"/>
                <w:szCs w:val="20"/>
              </w:rPr>
            </w:r>
          </w:p>
        </w:tc>
      </w:tr>
      <w:tr>
        <w:trPr>
          <w:trHeight w:val="218"/>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30.600.000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30.600.000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37.368.141</w:t>
            </w:r>
            <w:r>
              <w:rPr>
                <w:color w:val="000000"/>
                <w:sz w:val="22"/>
                <w:szCs w:val="22"/>
              </w:rPr>
            </w:r>
            <w:r>
              <w:rPr>
                <w:color w:val="000000"/>
                <w:sz w:val="22"/>
                <w:szCs w:val="22"/>
              </w:rPr>
            </w:r>
          </w:p>
        </w:tc>
      </w:tr>
      <w:tr>
        <w:trPr>
          <w:trHeight w:val="411"/>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30.600.000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30.600.000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37.368.141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CCA8BB3">
            <w:pPr>
              <w:pBdr/>
              <w:spacing/>
              <w:ind/>
              <w:jc w:val="center"/>
              <w:rPr>
                <w:color w:val="000000"/>
                <w:sz w:val="22"/>
                <w:szCs w:val="22"/>
              </w:rPr>
            </w:pPr>
            <w:r>
              <w:rPr>
                <w:color w:val="000000" w:themeColor="text1"/>
                <w:sz w:val="22"/>
                <w:szCs w:val="22"/>
              </w:rPr>
              <w:t xml:space="preserve">Xã Cộng Hòa, Thành phố Hà Nội, cách DT419 khoảng 400m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A02443">
            <w:pPr>
              <w:pBdr/>
              <w:spacing/>
              <w:ind/>
              <w:jc w:val="center"/>
              <w:rPr/>
            </w:pPr>
            <w:r>
              <w:rPr>
                <w:color w:val="000000" w:themeColor="text1"/>
                <w:sz w:val="22"/>
                <w:szCs w:val="22"/>
              </w:rPr>
              <w:t xml:space="preserve">Xã Cộng Hòa, Thành phố Hà Nội, cách DT419 khoảng 550m</w:t>
            </w:r>
            <w:r/>
          </w:p>
        </w:tc>
        <w:tc>
          <w:tcPr>
            <w:shd w:val="clear" w:color="000000" w:fill="ffffff"/>
            <w:tcBorders/>
            <w:tcW w:w="1522" w:type="dxa"/>
            <w:vAlign w:val="center"/>
            <w:textDirection w:val="lrTb"/>
            <w:noWrap w:val="false"/>
          </w:tcPr>
          <w:p w14:paraId="67CA18F6">
            <w:pPr>
              <w:pBdr/>
              <w:spacing/>
              <w:ind/>
              <w:jc w:val="center"/>
              <w:rPr/>
            </w:pPr>
            <w:r>
              <w:rPr>
                <w:color w:val="000000" w:themeColor="text1"/>
                <w:sz w:val="22"/>
                <w:szCs w:val="22"/>
              </w:rPr>
              <w:t xml:space="preserve">Xã Cộng Hòa, Thành phố Hà Nội, cách DT419 khoảng 550m</w:t>
            </w:r>
            <w:r/>
          </w:p>
        </w:tc>
        <w:tc>
          <w:tcPr>
            <w:shd w:val="clear" w:color="000000" w:fill="ffffff"/>
            <w:tcBorders/>
            <w:tcW w:w="1522" w:type="dxa"/>
            <w:vAlign w:val="center"/>
            <w:textDirection w:val="lrTb"/>
            <w:noWrap w:val="false"/>
          </w:tcPr>
          <w:p w14:paraId="28089BB6">
            <w:pPr>
              <w:pBdr/>
              <w:spacing/>
              <w:ind/>
              <w:jc w:val="center"/>
              <w:rPr/>
            </w:pPr>
            <w:r>
              <w:rPr>
                <w:color w:val="000000" w:themeColor="text1"/>
                <w:sz w:val="22"/>
                <w:szCs w:val="22"/>
              </w:rPr>
              <w:t xml:space="preserve">Xã Cộng Hòa, Thành phố Hà Nội, cách DT419 khoảng 20m</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30.600.000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30.600.000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37.368.141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themeColor="text1"/>
                <w:sz w:val="22"/>
                <w:szCs w:val="22"/>
              </w:rPr>
              <w:t xml:space="preserve">(m)</w:t>
            </w:r>
            <w:r/>
            <w:r>
              <w:rPr>
                <w:b/>
                <w:bCs/>
                <w:color w:val="000000" w:themeColor="text1"/>
                <w:sz w:val="22"/>
                <w:szCs w:val="22"/>
              </w:rPr>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-1.530.000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-1.530.000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-1.868.407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29.070.000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29.070.000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35.499.734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81,8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131,0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120,0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47,5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3.060.000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3.060.000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-3.736.814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32.130.000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32.130.000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31.762.920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6,2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5.605.221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32.130.000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32.130.000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37.368.141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15,1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21,13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11,31</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3.060.000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3.060.000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-1.868.407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35.190.000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35.190.000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35.499.734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Thóp hậu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-3.060.000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-3.060.000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-3.736.814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32.130.000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32.130.000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31.762.920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-1.530.000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-1.530.000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-1.868.407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30.600.000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30.600.000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29.894.513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30.600.000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30.600.000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29.894.513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30.364.838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0.77%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0.77%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-1.55%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12.240.000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12.240.000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18.684.070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7.473.628</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-1.55</w:t>
      </w:r>
      <w:r>
        <w:t xml:space="preserve">% đến</w:t>
      </w:r>
      <w:r>
        <w:t xml:space="preserve"> </w:t>
      </w:r>
      <w:r>
        <w:t xml:space="preserve"> </w:t>
      </w:r>
      <w:r>
        <w:t xml:space="preserve">0.77</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30.600.000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10.202.040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30.600.000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10.198.980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29.894.513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9.963.841</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30.364.861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30.000.000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30.000.000</w:t>
      </w:r>
      <w:r>
        <w:rPr>
          <w:b/>
          <w:bCs/>
          <w:color w:val="000000" w:themeColor="text1"/>
        </w:rPr>
        <w:t xml:space="preserve"> </w:t>
      </w:r>
      <w:r>
        <w:rPr>
          <w:b/>
          <w:bCs/>
        </w:rPr>
        <w:t xml:space="preserve">đồng/m².</w:t>
      </w:r>
      <w:r>
        <w:rPr>
          <w:b/>
          <w:bCs/>
        </w:rPr>
      </w:r>
      <w:r>
        <w:rPr>
          <w:b/>
          <w:bCs/>
        </w:rPr>
      </w:r>
    </w:p>
    <w:p w14:paraId="4B506B03" w14:textId="49B8E0F8">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rPr>
            </w:pPr>
            <w:r>
              <w:rPr>
                <w:b/>
                <w:bCs/>
                <w:color w:val="000000"/>
              </w:rPr>
              <w:t xml:space="preserve">Quyền sử dụng đất tại thửa đất số: 217, tờ bản đồ số: 18, có địa chỉ: Xã Tân Hòa, huyện Quốc Oai, thành phố Hà Nội (</w:t>
            </w:r>
            <w:r>
              <w:rPr>
                <w:b/>
                <w:bCs/>
                <w:i/>
                <w:iCs/>
                <w:color w:val="000000"/>
              </w:rPr>
              <w:t xml:space="preserve">Nay là xã Cộng Hòa, thành phố Hà Nội</w:t>
            </w:r>
            <w:r>
              <w:rPr>
                <w:b/>
                <w:bCs/>
                <w:color w:val="000000"/>
              </w:rPr>
              <w:t xml:space="preserve">) theo Giấy chứng nh</w:t>
            </w:r>
            <w:r>
              <w:rPr>
                <w:b/>
                <w:bCs/>
                <w:color w:val="000000"/>
              </w:rPr>
              <w:t xml:space="preserve">ận quyền sử dụng đất, quyền sở hữu nhà ở và tài sản khác gắn liền với đất  số: DM 670515, Số vào sổ cấp GCN: CN 00037 do Chi nhánh Văn phòng Đăng ký Đất đai Hà Nội - Huyện Quốc Oai cấp ngày 08/01/2024. Chủ sử dụng đất là Ông Hà Hữu Hùng và bà Đắc Thị Hằng.</w:t>
            </w:r>
            <w:r>
              <w:rPr>
                <w:b/>
                <w:bCs/>
              </w:rPr>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b w:val="0"/>
                <w:bCs w:val="0"/>
              </w:rPr>
            </w:pPr>
            <w:r>
              <w:rPr>
                <w:b w:val="0"/>
                <w:bCs w:val="0"/>
              </w:rPr>
              <w:t xml:space="preserve">-</w:t>
            </w:r>
            <w:r>
              <w:rPr>
                <w:b w:val="0"/>
                <w:bCs w:val="0"/>
              </w:rPr>
            </w:r>
          </w:p>
        </w:tc>
        <w:tc>
          <w:tcPr>
            <w:shd w:val="clear" w:color="000000" w:fill="ffffff"/>
            <w:tcBorders/>
            <w:tcW w:w="1097" w:type="pct"/>
            <w:vAlign w:val="center"/>
            <w:textDirection w:val="lrTb"/>
            <w:noWrap w:val="false"/>
          </w:tcPr>
          <w:p w14:paraId="5AC2C24C" w14:textId="152DBF60">
            <w:pPr>
              <w:pBdr/>
              <w:spacing w:after="40" w:before="40" w:line="288" w:lineRule="auto"/>
              <w:ind/>
              <w:rPr>
                <w:b w:val="0"/>
                <w:bCs w:val="0"/>
              </w:rPr>
            </w:pPr>
            <w:r>
              <w:rPr>
                <w:b w:val="0"/>
                <w:bCs w:val="0"/>
              </w:rPr>
              <w:t xml:space="preserve">Đất ở nông thôn</w:t>
            </w:r>
            <w:r>
              <w:rPr>
                <w:b w:val="0"/>
                <w:bCs w:val="0"/>
              </w:rP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81,8</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30.000.000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2.454.000.000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rPr>
                <w:b/>
                <w:bCs/>
              </w:rPr>
              <w:t xml:space="preserve">2.454.000.000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tỷ, bốn trăm năm mươi bốn triệu</w:t>
            </w:r>
            <w:r>
              <w:rPr>
                <w:b/>
                <w:bCs/>
                <w:i/>
                <w:iCs/>
                <w:color w:val="000000"/>
              </w:rPr>
              <w:t xml:space="preserve">./.)</w:t>
            </w:r>
            <w:r>
              <w:rPr>
                <w:b/>
                <w:bCs/>
                <w:i/>
                <w:iCs/>
                <w:color w:val="000000"/>
              </w:rPr>
            </w:r>
            <w:r>
              <w:rPr>
                <w:b/>
                <w:bCs/>
                <w:i/>
                <w:iCs/>
                <w:color w:val="000000"/>
              </w:rPr>
            </w:r>
          </w:p>
        </w:tc>
      </w:tr>
    </w:tbl>
    <w:p w14:paraId="187E2E91" w14:textId="56B58432">
      <w:pPr>
        <w:pStyle w:val="1025"/>
        <w:pBdr/>
        <w:tabs>
          <w:tab w:val="left" w:leader="none" w:pos="993"/>
        </w:tabs>
        <w:spacing w:after="120" w:before="120" w:line="34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5"/>
        <w:numPr>
          <w:ilvl w:val="0"/>
          <w:numId w:val="4"/>
        </w:numPr>
        <w:pBdr/>
        <w:tabs>
          <w:tab w:val="left" w:leader="none" w:pos="993"/>
        </w:tabs>
        <w:spacing w:after="120" w:before="120" w:line="34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25"/>
        <w:pBdr/>
        <w:tabs>
          <w:tab w:val="left" w:leader="none" w:pos="993"/>
        </w:tabs>
        <w:spacing w:after="120" w:before="120" w:line="34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5"/>
        <w:numPr>
          <w:ilvl w:val="0"/>
          <w:numId w:val="5"/>
        </w:numPr>
        <w:pBdr/>
        <w:tabs>
          <w:tab w:val="left" w:leader="none" w:pos="993"/>
        </w:tabs>
        <w:spacing w:after="120" w:before="120" w:line="34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25"/>
        <w:numPr>
          <w:ilvl w:val="0"/>
          <w:numId w:val="5"/>
        </w:numPr>
        <w:pBdr/>
        <w:tabs>
          <w:tab w:val="left" w:leader="none" w:pos="993"/>
        </w:tabs>
        <w:spacing w:after="120" w:before="120" w:line="34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25"/>
        <w:numPr>
          <w:ilvl w:val="0"/>
          <w:numId w:val="5"/>
        </w:numPr>
        <w:pBdr/>
        <w:tabs>
          <w:tab w:val="left" w:leader="none" w:pos="993"/>
        </w:tabs>
        <w:spacing w:after="120" w:before="120" w:line="34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25"/>
        <w:numPr>
          <w:ilvl w:val="0"/>
          <w:numId w:val="5"/>
        </w:numPr>
        <w:pBdr/>
        <w:tabs>
          <w:tab w:val="left" w:leader="none" w:pos="993"/>
        </w:tabs>
        <w:spacing w:after="120" w:before="120" w:line="34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25"/>
        <w:numPr>
          <w:ilvl w:val="0"/>
          <w:numId w:val="10"/>
        </w:numPr>
        <w:pBdr/>
        <w:spacing w:after="120" w:before="120" w:line="34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25"/>
        <w:numPr>
          <w:ilvl w:val="0"/>
          <w:numId w:val="10"/>
        </w:numPr>
        <w:pBdr/>
        <w:spacing w:after="120" w:before="120" w:line="34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25"/>
        <w:numPr>
          <w:ilvl w:val="0"/>
          <w:numId w:val="10"/>
        </w:numPr>
        <w:pBdr/>
        <w:spacing w:after="120" w:before="120" w:line="34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25"/>
        <w:pBdr/>
        <w:tabs>
          <w:tab w:val="left" w:leader="none" w:pos="993"/>
        </w:tabs>
        <w:spacing w:after="120" w:before="120" w:line="34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5"/>
        <w:numPr>
          <w:ilvl w:val="0"/>
          <w:numId w:val="5"/>
        </w:numPr>
        <w:pBdr/>
        <w:tabs>
          <w:tab w:val="left" w:leader="none" w:pos="993"/>
        </w:tabs>
        <w:spacing w:after="120" w:before="120" w:line="34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25"/>
        <w:numPr>
          <w:ilvl w:val="0"/>
          <w:numId w:val="5"/>
        </w:numPr>
        <w:pBdr/>
        <w:tabs>
          <w:tab w:val="left" w:leader="none" w:pos="993"/>
        </w:tabs>
        <w:spacing w:after="120" w:before="120" w:line="34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25"/>
        <w:numPr>
          <w:ilvl w:val="0"/>
          <w:numId w:val="5"/>
        </w:numPr>
        <w:pBdr/>
        <w:tabs>
          <w:tab w:val="left" w:leader="none" w:pos="993"/>
        </w:tabs>
        <w:spacing w:after="120" w:before="120" w:line="34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25"/>
        <w:numPr>
          <w:ilvl w:val="0"/>
          <w:numId w:val="5"/>
        </w:numPr>
        <w:pBdr/>
        <w:tabs>
          <w:tab w:val="left" w:leader="none" w:pos="993"/>
        </w:tabs>
        <w:spacing w:after="120" w:before="120" w:line="34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25"/>
        <w:numPr>
          <w:ilvl w:val="0"/>
          <w:numId w:val="5"/>
        </w:numPr>
        <w:pBdr/>
        <w:tabs>
          <w:tab w:val="left" w:leader="none" w:pos="993"/>
        </w:tabs>
        <w:spacing w:after="120" w:before="120" w:line="34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25"/>
        <w:numPr>
          <w:ilvl w:val="0"/>
          <w:numId w:val="5"/>
        </w:numPr>
        <w:pBdr/>
        <w:tabs>
          <w:tab w:val="left" w:leader="none" w:pos="993"/>
        </w:tabs>
        <w:spacing w:after="120" w:before="120" w:line="34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25"/>
        <w:numPr>
          <w:ilvl w:val="0"/>
          <w:numId w:val="5"/>
        </w:numPr>
        <w:pBdr/>
        <w:spacing w:after="120" w:before="120" w:line="34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25"/>
        <w:numPr>
          <w:ilvl w:val="0"/>
          <w:numId w:val="5"/>
        </w:numPr>
        <w:pBdr/>
        <w:tabs>
          <w:tab w:val="left" w:leader="none" w:pos="993"/>
        </w:tabs>
        <w:spacing w:after="120" w:before="120" w:line="34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25"/>
        <w:numPr>
          <w:ilvl w:val="0"/>
          <w:numId w:val="5"/>
        </w:numPr>
        <w:pBdr/>
        <w:spacing w:after="120" w:before="120" w:line="34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5"/>
        <w:numPr>
          <w:ilvl w:val="0"/>
          <w:numId w:val="3"/>
        </w:numPr>
        <w:pBdr/>
        <w:tabs>
          <w:tab w:val="left" w:leader="none" w:pos="993"/>
        </w:tabs>
        <w:spacing w:after="120" w:before="120" w:line="34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5"/>
        <w:numPr>
          <w:ilvl w:val="0"/>
          <w:numId w:val="5"/>
        </w:numPr>
        <w:pBdr/>
        <w:tabs>
          <w:tab w:val="left" w:leader="none" w:pos="993"/>
        </w:tabs>
        <w:spacing w:after="120" w:before="120" w:line="34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25"/>
        <w:numPr>
          <w:ilvl w:val="0"/>
          <w:numId w:val="5"/>
        </w:numPr>
        <w:pBdr/>
        <w:tabs>
          <w:tab w:val="left" w:leader="none" w:pos="993"/>
        </w:tabs>
        <w:spacing w:after="120" w:before="120" w:line="34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34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5"/>
        <w:pBdr/>
        <w:tabs>
          <w:tab w:val="left" w:leader="none" w:pos="993"/>
        </w:tabs>
        <w:spacing w:after="120" w:before="120" w:line="34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25"/>
        <w:pBdr/>
        <w:tabs>
          <w:tab w:val="left" w:leader="none" w:pos="993"/>
        </w:tabs>
        <w:spacing w:after="120" w:before="120" w:line="34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623C6E1">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133AD803">
      <w:pPr>
        <w:pStyle w:val="1025"/>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14:paraId="699F9D9D" w14:textId="4418D349">
      <w:pPr>
        <w:pStyle w:val="1025"/>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275/2025/1737/VFI-CT.63.A</w:t>
      </w:r>
      <w:r>
        <w:rPr>
          <w:color w:val="ff0000"/>
          <w:lang w:val="vi-VN"/>
        </w:rPr>
        <w:t xml:space="preserve"> </w:t>
      </w:r>
      <w:r>
        <w:rPr>
          <w:color w:val="000000" w:themeColor="text1"/>
        </w:rPr>
        <w:t xml:space="preserve">ngày 08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r>
        <w:rPr>
          <w:lang w:val="pt-BR"/>
        </w:rPr>
      </w:r>
      <w:r>
        <w:rPr>
          <w:lang w:val="pt-BR"/>
        </w:rPr>
      </w:r>
      <w:r>
        <w:rPr>
          <w:lang w:val="pt-BR"/>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gridSpan w:val="2"/>
            <w:tcBorders/>
            <w:tcW w:w="9155" w:type="dxa"/>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1345F79D">
            <w:pPr>
              <w:pBdr/>
              <w:spacing/>
              <w:ind/>
              <w:rPr/>
            </w:pPr>
            <w:r/>
            <w:r/>
          </w:p>
        </w:tc>
      </w:tr>
      <w:tr>
        <w:trPr>
          <w:trHeight w:val="20"/>
        </w:trPr>
        <w:tc>
          <w:tcPr>
            <w:gridSpan w:val="2"/>
            <w:tcBorders/>
            <w:tcW w:w="9155" w:type="dxa"/>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Chu Thế Hiển</w:t>
            </w:r>
            <w:r>
              <w:rPr>
                <w:rFonts w:eastAsia="Calibri"/>
                <w:b/>
                <w:color w:val="000000" w:themeColor="text1"/>
                <w:lang w:val="pt-BR"/>
              </w:rPr>
            </w:r>
            <w:r>
              <w:rPr>
                <w:rFonts w:eastAsia="Calibri"/>
                <w:b/>
                <w:color w:val="000000" w:themeColor="text1"/>
                <w:lang w:val="pt-BR"/>
              </w:rPr>
            </w:r>
            <w:r/>
            <w:r/>
            <w:r>
              <w:rPr>
                <w:rFonts w:eastAsia="Calibri"/>
                <w:b/>
                <w:color w:val="000000" w:themeColor="text1"/>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275/2025/1737/VFI-BC.63.A</w:t>
      </w:r>
      <w:r>
        <w:rPr>
          <w:i/>
          <w:lang w:val="pt-BR"/>
        </w:rPr>
        <w:t xml:space="preserve"> </w:t>
      </w:r>
      <w:r>
        <w:rPr>
          <w:i/>
          <w:lang w:val="pt-BR"/>
        </w:rPr>
        <w:t xml:space="preserve">ngày 08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476181" cy="3198393"/>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195577" name=""/>
                              <pic:cNvPicPr>
                                <a:picLocks noChangeAspect="1"/>
                              </pic:cNvPicPr>
                              <pic:nvPr/>
                            </pic:nvPicPr>
                            <pic:blipFill rotWithShape="1">
                              <a:blip r:embed="rId16"/>
                              <a:stretch/>
                            </pic:blipFill>
                            <pic:spPr bwMode="auto">
                              <a:xfrm flipH="0" flipV="0">
                                <a:off x="0" y="0"/>
                                <a:ext cx="1476181" cy="31983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6.23pt;height:251.84pt;mso-wrap-distance-left:0.00pt;mso-wrap-distance-top:0.00pt;mso-wrap-distance-right:0.00pt;mso-wrap-distance-bottom:0.00pt;z-index:1;" stroked="false">
                      <v:imagedata r:id="rId16" o:title=""/>
                      <o:lock v:ext="edit" rotation="t"/>
                    </v:shape>
                  </w:pict>
                </mc:Fallback>
              </mc:AlternateContent>
            </w:r>
            <w:r>
              <w:rPr>
                <w:i/>
                <w:lang w:val="pt-BR"/>
              </w:rPr>
            </w:r>
            <w:r>
              <w:rPr>
                <w:i/>
                <w:lang w:val="pt-BR"/>
              </w:rPr>
            </w:r>
            <w:r>
              <w:rPr>
                <w:i/>
                <w:lang w:val="pt-BR"/>
              </w:rPr>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03519" cy="240379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726926" name=""/>
                              <pic:cNvPicPr>
                                <a:picLocks noChangeAspect="1"/>
                              </pic:cNvPicPr>
                              <pic:nvPr/>
                            </pic:nvPicPr>
                            <pic:blipFill rotWithShape="1">
                              <a:blip r:embed="rId17"/>
                              <a:stretch/>
                            </pic:blipFill>
                            <pic:spPr bwMode="auto">
                              <a:xfrm flipH="0" flipV="0">
                                <a:off x="0" y="0"/>
                                <a:ext cx="2803519" cy="24037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0.75pt;height:189.27pt;mso-wrap-distance-left:0.00pt;mso-wrap-distance-top:0.00pt;mso-wrap-distance-right:0.00pt;mso-wrap-distance-bottom:0.00pt;z-index:1;" stroked="false">
                      <v:imagedata r:id="rId17" o:title=""/>
                      <o:lock v:ext="edit" rotation="t"/>
                    </v:shape>
                  </w:pict>
                </mc:Fallback>
              </mc:AlternateContent>
            </w:r>
            <w:r>
              <w:rPr>
                <w:i/>
                <w:lang w:val="pt-BR"/>
              </w:rPr>
            </w:r>
            <w:r/>
            <w:r>
              <w:rPr>
                <w:i/>
                <w:lang w:val="pt-BR"/>
              </w:rPr>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05924" cy="202944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853618" name=""/>
                              <pic:cNvPicPr>
                                <a:picLocks noChangeAspect="1"/>
                              </pic:cNvPicPr>
                              <pic:nvPr/>
                            </pic:nvPicPr>
                            <pic:blipFill rotWithShape="1">
                              <a:blip r:embed="rId18"/>
                              <a:stretch/>
                            </pic:blipFill>
                            <pic:spPr bwMode="auto">
                              <a:xfrm flipH="0" flipV="0">
                                <a:off x="0" y="0"/>
                                <a:ext cx="2705924" cy="20294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3.06pt;height:159.8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798519" cy="207141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646661" name=""/>
                              <pic:cNvPicPr>
                                <a:picLocks noChangeAspect="1"/>
                              </pic:cNvPicPr>
                              <pic:nvPr/>
                            </pic:nvPicPr>
                            <pic:blipFill rotWithShape="1">
                              <a:blip r:embed="rId19"/>
                              <a:stretch/>
                            </pic:blipFill>
                            <pic:spPr bwMode="auto">
                              <a:xfrm flipH="0" flipV="0">
                                <a:off x="0" y="0"/>
                                <a:ext cx="1798518" cy="20714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41.62pt;height:163.1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r>
              <w:rPr>
                <w:i/>
                <w:lang w:val="pt-BR"/>
              </w:rPr>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99788" cy="209984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381990" name=""/>
                              <pic:cNvPicPr>
                                <a:picLocks noChangeAspect="1"/>
                              </pic:cNvPicPr>
                              <pic:nvPr/>
                            </pic:nvPicPr>
                            <pic:blipFill rotWithShape="1">
                              <a:blip r:embed="rId20"/>
                              <a:stretch/>
                            </pic:blipFill>
                            <pic:spPr bwMode="auto">
                              <a:xfrm flipH="0" flipV="0">
                                <a:off x="0" y="0"/>
                                <a:ext cx="2799788" cy="20998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0.46pt;height:165.34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46297" cy="2134723"/>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260233" name=""/>
                              <pic:cNvPicPr>
                                <a:picLocks noChangeAspect="1"/>
                              </pic:cNvPicPr>
                              <pic:nvPr/>
                            </pic:nvPicPr>
                            <pic:blipFill rotWithShape="1">
                              <a:blip r:embed="rId21"/>
                              <a:stretch/>
                            </pic:blipFill>
                            <pic:spPr bwMode="auto">
                              <a:xfrm flipH="0" flipV="0">
                                <a:off x="0" y="0"/>
                                <a:ext cx="2846296" cy="21347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4.12pt;height:168.09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bl>
    <w:p w14:paraId="37412123" w14:textId="77777777">
      <w:pPr>
        <w:pBdr/>
        <w:spacing w:after="200" w:line="276" w:lineRule="auto"/>
        <w:ind/>
        <w:rPr/>
      </w:pPr>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(Kèm theo Báo cáo thẩm định số </w:t>
      </w:r>
      <w:r>
        <w:rPr>
          <w:i/>
        </w:rPr>
        <w:t xml:space="preserve">275/2025/1737/VFI-BC.63.A</w:t>
      </w:r>
      <w:r>
        <w:rPr>
          <w:i/>
          <w:lang w:val="pt-BR"/>
        </w:rPr>
        <w:t xml:space="preserve"> ngày </w:t>
      </w:r>
      <w:r>
        <w:rPr>
          <w:i/>
          <w:lang w:val="pt-BR"/>
        </w:rPr>
        <w:t xml:space="preserve">08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https://www.facebook.com/photo/?fbid=1108639724762776&amp;set=pcb.1950819089033319</w:t>
            </w:r>
            <w:r>
              <w:rPr>
                <w:color w:val="000000" w:themeColor="text1"/>
                <w:sz w:val="22"/>
                <w:szCs w:val="22"/>
              </w:rPr>
              <w:br/>
              <w:t xml:space="preserve">0989.015565</w:t>
            </w:r>
            <w:r>
              <w:rPr>
                <w:sz w:val="22"/>
                <w:szCs w:val="22"/>
              </w:rPr>
              <w:t xml:space="preserve"> </w:t>
            </w:r>
            <w:r>
              <w:rPr>
                <w:sz w:val="22"/>
                <w:szCs w:val="22"/>
              </w:rPr>
              <w:br/>
              <w:t xml:space="preserve">(Thiện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4.454.000.000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4.008.600.000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nông thôn (131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Xã Cộng Hòa,  Thành phố Hà Nội, cách DT419 khoảng 550m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131,0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6,2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bất lợi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t xml:space="preserve">Không có bất lợi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highlight w:val="none"/>
              </w:rPr>
            </w:pPr>
            <w:r>
              <w:rPr>
                <w:b/>
                <w:bCs/>
                <w:color w:val="000000"/>
                <w:sz w:val="22"/>
                <w:szCs w:val="22"/>
              </w:rPr>
              <w:t xml:space="preserve"> </w:t>
            </w:r>
            <w:r>
              <mc:AlternateContent>
                <mc:Choice Requires="wpg">
                  <w:drawing>
                    <wp:inline xmlns:wp="http://schemas.openxmlformats.org/drawingml/2006/wordprocessingDrawing" distT="0" distB="0" distL="0" distR="0">
                      <wp:extent cx="3974489" cy="363166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686773" name=""/>
                              <pic:cNvPicPr>
                                <a:picLocks noChangeAspect="1"/>
                              </pic:cNvPicPr>
                              <pic:nvPr/>
                            </pic:nvPicPr>
                            <pic:blipFill rotWithShape="1">
                              <a:blip r:embed="rId22"/>
                              <a:stretch/>
                            </pic:blipFill>
                            <pic:spPr bwMode="auto">
                              <a:xfrm flipH="0" flipV="0">
                                <a:off x="0" y="0"/>
                                <a:ext cx="3974488" cy="36316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12.95pt;height:285.96pt;mso-wrap-distance-left:0.00pt;mso-wrap-distance-top:0.00pt;mso-wrap-distance-right:0.00pt;mso-wrap-distance-bottom:0.00pt;z-index:1;" stroked="false">
                      <v:imagedata r:id="rId22" o:title=""/>
                      <o:lock v:ext="edit" rotation="t"/>
                    </v:shape>
                  </w:pict>
                </mc:Fallback>
              </mc:AlternateContent>
            </w:r>
            <w:r>
              <w:t xml:space="preserve"> </w:t>
            </w:r>
            <w:r>
              <w:rPr>
                <w:highlight w:val="none"/>
              </w:rPr>
            </w:r>
            <w:r>
              <w:rPr>
                <w:highlight w:val="none"/>
              </w:rPr>
            </w:r>
          </w:p>
          <w:p w14:paraId="1259519D">
            <w:pPr>
              <w:pBdr/>
              <w:spacing w:line="276" w:lineRule="auto"/>
              <w:ind/>
              <w:rPr>
                <w:color w:val="000000"/>
                <w:sz w:val="22"/>
                <w:szCs w:val="22"/>
              </w:rPr>
            </w:pPr>
            <w:r>
              <w:rPr>
                <w:highlight w:val="none"/>
              </w:rPr>
            </w:r>
            <w:r>
              <mc:AlternateContent>
                <mc:Choice Requires="wpg">
                  <w:drawing>
                    <wp:inline xmlns:wp="http://schemas.openxmlformats.org/drawingml/2006/wordprocessingDrawing" distT="0" distB="0" distL="0" distR="0">
                      <wp:extent cx="4137282" cy="415553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500359" name=""/>
                              <pic:cNvPicPr>
                                <a:picLocks noChangeAspect="1"/>
                              </pic:cNvPicPr>
                              <pic:nvPr/>
                            </pic:nvPicPr>
                            <pic:blipFill rotWithShape="1">
                              <a:blip r:embed="rId23"/>
                              <a:stretch/>
                            </pic:blipFill>
                            <pic:spPr bwMode="auto">
                              <a:xfrm flipH="0" flipV="0">
                                <a:off x="0" y="0"/>
                                <a:ext cx="4137282" cy="41555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25.77pt;height:327.21pt;mso-wrap-distance-left:0.00pt;mso-wrap-distance-top:0.00pt;mso-wrap-distance-right:0.00pt;mso-wrap-distance-bottom:0.00pt;z-index:1;" stroked="false">
                      <v:imagedata r:id="rId23" o:title=""/>
                      <o:lock v:ext="edit" rotation="t"/>
                    </v:shape>
                  </w:pict>
                </mc:Fallback>
              </mc:AlternateContent>
            </w:r>
            <w:r>
              <w:rPr>
                <w:color w:val="000000"/>
                <w:sz w:val="22"/>
                <w:szCs w:val="22"/>
              </w:rPr>
            </w:r>
            <w:r>
              <w:rPr>
                <w:color w:val="000000"/>
                <w:sz w:val="22"/>
                <w:szCs w:val="22"/>
              </w:rPr>
            </w:r>
          </w:p>
        </w:tc>
      </w:tr>
    </w:tbl>
    <w:p w14:paraId="4E8E94C3" w14:textId="3987087A">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771F3AB6" w14:textId="77777777">
            <w:pPr>
              <w:pBdr/>
              <w:spacing/>
              <w:ind/>
              <w:jc w:val="left"/>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Chu Thế Hiển</w:t>
            </w:r>
            <w:r/>
          </w:p>
        </w:tc>
      </w:tr>
    </w:tbl>
    <w:p w14:paraId="26B4769F" w14:textId="77777777">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https://www.facebook.com/photo/?fbid=1108639724762776&amp;set=pcb.1950819089033319</w:t>
            </w:r>
            <w:r>
              <w:rPr>
                <w:color w:val="000000" w:themeColor="text1"/>
                <w:sz w:val="22"/>
                <w:szCs w:val="22"/>
              </w:rPr>
              <w:br/>
              <w:t xml:space="preserve">0989.015565</w:t>
            </w:r>
            <w:r>
              <w:rPr>
                <w:sz w:val="22"/>
                <w:szCs w:val="22"/>
              </w:rPr>
              <w:t xml:space="preserve"> </w:t>
            </w:r>
            <w:r>
              <w:rPr>
                <w:sz w:val="22"/>
                <w:szCs w:val="22"/>
              </w:rPr>
              <w:br/>
              <w:t xml:space="preserve">(Thiện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4.080.000.000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3.672.000.000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nông thôn (120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Xã Cộng Hòa, Thành phố Hà Nội, cách DT419 khoảng 550m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120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 </w:t>
            </w:r>
            <w:r>
              <w:rPr>
                <w:color w:val="000000"/>
                <w:sz w:val="22"/>
                <w:szCs w:val="22"/>
              </w:rPr>
              <w:t xml:space="preserve">bất lợi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t xml:space="preserve">Không có bất lợi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mc:AlternateContent>
                <mc:Choice Requires="wpg">
                  <w:drawing>
                    <wp:inline xmlns:wp="http://schemas.openxmlformats.org/drawingml/2006/wordprocessingDrawing" distT="0" distB="0" distL="0" distR="0">
                      <wp:extent cx="3915117" cy="3577409"/>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690661" name=""/>
                              <pic:cNvPicPr>
                                <a:picLocks noChangeAspect="1"/>
                              </pic:cNvPicPr>
                              <pic:nvPr/>
                            </pic:nvPicPr>
                            <pic:blipFill rotWithShape="1">
                              <a:blip r:embed="rId24"/>
                              <a:stretch/>
                            </pic:blipFill>
                            <pic:spPr bwMode="auto">
                              <a:xfrm flipH="0" flipV="0">
                                <a:off x="0" y="0"/>
                                <a:ext cx="3915116" cy="35774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08.28pt;height:281.69pt;mso-wrap-distance-left:0.00pt;mso-wrap-distance-top:0.00pt;mso-wrap-distance-right:0.00pt;mso-wrap-distance-bottom:0.00pt;z-index:1;" stroked="false">
                      <v:imagedata r:id="rId24" o:title=""/>
                      <o:lock v:ext="edit" rotation="t"/>
                    </v:shape>
                  </w:pict>
                </mc:Fallback>
              </mc:AlternateContent>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4889848" cy="4911421"/>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145984" name=""/>
                              <pic:cNvPicPr>
                                <a:picLocks noChangeAspect="1"/>
                              </pic:cNvPicPr>
                              <pic:nvPr/>
                            </pic:nvPicPr>
                            <pic:blipFill rotWithShape="1">
                              <a:blip r:embed="rId25"/>
                              <a:stretch/>
                            </pic:blipFill>
                            <pic:spPr bwMode="auto">
                              <a:xfrm flipH="0" flipV="0">
                                <a:off x="0" y="0"/>
                                <a:ext cx="4889847" cy="49114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85.03pt;height:386.73pt;mso-wrap-distance-left:0.00pt;mso-wrap-distance-top:0.00pt;mso-wrap-distance-right:0.00pt;mso-wrap-distance-bottom:0.00pt;z-index:1;" stroked="false">
                      <v:imagedata r:id="rId25" o:title=""/>
                      <o:lock v:ext="edit" rotation="t"/>
                    </v:shape>
                  </w:pict>
                </mc:Fallback>
              </mc:AlternateConten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Chu Thế Hiển</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https://batdongsan.com.vn/ban-nha-rieng-xa-cong-hoa-6/ban-tan-quoc-oai-3-tang-y-moi-o-to-do-cua-cach-truc-chinh-lien-20m-pr44656919</w:t>
            </w:r>
            <w:r>
              <w:rPr>
                <w:color w:val="000000" w:themeColor="text1"/>
                <w:sz w:val="22"/>
                <w:szCs w:val="22"/>
              </w:rPr>
              <w:br/>
            </w:r>
            <w:r>
              <w:rPr>
                <w:sz w:val="22"/>
                <w:szCs w:val="22"/>
              </w:rPr>
              <w:t xml:space="preserve">SĐT: </w:t>
            </w:r>
            <w:r>
              <w:rPr>
                <w:color w:val="000000" w:themeColor="text1"/>
                <w:sz w:val="22"/>
                <w:szCs w:val="22"/>
              </w:rPr>
              <w:t xml:space="preserve">0988.625938</w:t>
            </w:r>
            <w:r>
              <w:rPr>
                <w:sz w:val="22"/>
                <w:szCs w:val="22"/>
              </w:rPr>
              <w:t xml:space="preserve"> </w:t>
            </w:r>
            <w:r>
              <w:rPr>
                <w:sz w:val="22"/>
                <w:szCs w:val="22"/>
              </w:rPr>
              <w:br/>
              <w:t xml:space="preserve">(Quân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3.150.000.000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2.835.000.000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nông thôn (47,5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Xã Cộng Hòa, Thành phố Hà Nội, cách DT419 khoảng 20m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47,5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t xml:space="preserve">Không có bất lợi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454990" cy="2841553"/>
                      <wp:effectExtent l="0" t="0" r="0" b="0"/>
                      <wp:docPr id="16" name=""/>
                      <wp:cNvGraphicFramePr/>
                      <a:graphic xmlns:a="http://schemas.openxmlformats.org/drawingml/2006/main">
                        <a:graphicData uri="http://schemas.openxmlformats.org/drawingml/2006/picture">
                          <pic:pic xmlns:pic="http://schemas.openxmlformats.org/drawingml/2006/picture">
                            <pic:nvPicPr>
                              <pic:cNvPr id="101972107" name="" descr=""/>
                              <pic:cNvPicPr/>
                              <pic:nvPr/>
                            </pic:nvPicPr>
                            <pic:blipFill rotWithShape="1">
                              <a:blip r:embed="rId26"/>
                              <a:stretch/>
                            </pic:blipFill>
                            <pic:spPr bwMode="auto">
                              <a:xfrm flipH="0" flipV="0">
                                <a:off x="0" y="0"/>
                                <a:ext cx="5454990" cy="284155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29.53pt;height:223.74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A2F5234" w14:textId="77777777">
            <w:pPr>
              <w:pBdr/>
              <w:tabs>
                <w:tab w:val="left" w:leader="none" w:pos="2711"/>
              </w:tabs>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ab/>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65196"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566519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46.08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59B6FD65">
            <w:pPr>
              <w:pBdr/>
              <w:spacing/>
              <w:ind/>
              <w:jc w:val="center"/>
              <w:rPr/>
            </w:pPr>
            <w:r>
              <w:rPr>
                <w:highlight w:val="none"/>
              </w:rPr>
            </w:r>
            <w:r>
              <w:rPr>
                <w:highlight w:val="none"/>
              </w:rPr>
            </w:r>
            <w:r/>
          </w:p>
          <w:p w14:paraId="2174CA2B">
            <w:pPr>
              <w:pBdr/>
              <w:spacing/>
              <w:ind/>
              <w:jc w:val="center"/>
              <w:rPr>
                <w:highlight w:val="none"/>
              </w:rPr>
            </w:pPr>
            <w:r>
              <w:rPr>
                <w:highlight w:val="none"/>
              </w:rPr>
            </w:r>
            <w:r>
              <w:rPr>
                <w:highlight w:val="none"/>
              </w:rPr>
            </w:r>
            <w:r>
              <w:rPr>
                <w:highlight w:val="none"/>
              </w:rPr>
            </w:r>
          </w:p>
          <w:p w14:paraId="00AEC6F0">
            <w:pPr>
              <w:pBdr/>
              <w:spacing/>
              <w:ind/>
              <w:jc w:val="center"/>
              <w:rPr>
                <w:highlight w:val="none"/>
              </w:rPr>
            </w:pPr>
            <w:r>
              <w:rPr>
                <w:highlight w:val="none"/>
              </w:rPr>
            </w:r>
            <w:r>
              <w:rPr>
                <w:highlight w:val="none"/>
              </w:rPr>
            </w:r>
            <w:r>
              <w:rPr>
                <w:highlight w:val="none"/>
              </w:rPr>
            </w:r>
          </w:p>
          <w:p w14:paraId="79E431B0">
            <w:pPr>
              <w:pBdr/>
              <w:spacing/>
              <w:ind/>
              <w:jc w:val="center"/>
              <w:rPr>
                <w:highlight w:val="none"/>
              </w:rPr>
            </w:pPr>
            <w:r>
              <w:rPr>
                <w:highlight w:val="none"/>
              </w:rPr>
            </w:r>
            <w:r>
              <w:rPr>
                <w:highlight w:val="none"/>
              </w:rPr>
            </w:r>
            <w:r>
              <w:rPr>
                <w:highlight w:val="none"/>
              </w:rPr>
            </w:r>
          </w:p>
          <w:p w14:paraId="547DD35A">
            <w:pPr>
              <w:pBdr/>
              <w:spacing/>
              <w:ind/>
              <w:jc w:val="center"/>
              <w:rPr>
                <w:highlight w:val="none"/>
              </w:rPr>
            </w:pPr>
            <w:r>
              <w:rPr>
                <w:highlight w:val="none"/>
              </w:rPr>
            </w:r>
            <w:r>
              <w:rPr>
                <w:highlight w:val="none"/>
              </w:rPr>
            </w:r>
            <w:r>
              <w:rPr>
                <w:highlight w:val="none"/>
              </w:rPr>
            </w:r>
          </w:p>
          <w:p w14:paraId="7CB277A2">
            <w:pPr>
              <w:pBdr/>
              <w:spacing/>
              <w:ind/>
              <w:jc w:val="center"/>
              <w:rPr>
                <w:highlight w:val="none"/>
              </w:rPr>
            </w:pPr>
            <w:r>
              <w:rPr>
                <w:highlight w:val="none"/>
              </w:rPr>
            </w:r>
            <w:r>
              <w:rPr>
                <w:highlight w:val="none"/>
              </w:rPr>
            </w:r>
            <w:r>
              <w:rPr>
                <w:highlight w:val="none"/>
              </w:rPr>
            </w:r>
          </w:p>
          <w:p w14:paraId="07188D5F">
            <w:pPr>
              <w:pBdr/>
              <w:spacing/>
              <w:ind/>
              <w:jc w:val="center"/>
              <w:rPr>
                <w:highlight w:val="none"/>
              </w:rPr>
            </w:pPr>
            <w:r>
              <w:rPr>
                <w:highlight w:val="none"/>
              </w:rPr>
            </w:r>
            <w:r>
              <w:rPr>
                <w:highlight w:val="none"/>
              </w:rPr>
            </w:r>
            <w:r>
              <w:rPr>
                <w:highlight w:val="none"/>
              </w:rPr>
            </w:r>
          </w:p>
          <w:p w14:paraId="6BA10678" w14:textId="14D82232">
            <w:pPr>
              <w:pBdr/>
              <w:spacing/>
              <w:ind/>
              <w:jc w:val="center"/>
              <w:rPr>
                <w:highlight w:val="none"/>
              </w:rPr>
            </w:pPr>
            <w:r>
              <w:t xml:space="preserve">Chu Thế Hiển</w:t>
            </w:r>
            <w:r>
              <w:rPr>
                <w:highlight w:val="none"/>
              </w:rPr>
            </w:r>
            <w:r>
              <w:rPr>
                <w:highlight w:val="none"/>
              </w:rP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2216E2B3">
      <w:pPr>
        <w:pBdr/>
        <w:spacing w:after="200" w:line="276" w:lineRule="auto"/>
        <w:ind/>
        <w:rPr>
          <w:lang w:val="pt-BR"/>
        </w:rPr>
      </w:pPr>
      <w:r>
        <w:rPr>
          <w:iCs/>
          <w:lang w:val="pt-BR"/>
        </w:rPr>
      </w:r>
      <w:r>
        <w:rPr>
          <w:lang w:val="pt-BR"/>
        </w:rPr>
      </w:r>
      <w:r>
        <w:rPr>
          <w:lang w:val="pt-BR"/>
        </w:rPr>
      </w:r>
    </w:p>
    <w:p w14:paraId="7499A9A3">
      <w:pPr>
        <w:pBdr/>
        <w:spacing w:after="200" w:line="276" w:lineRule="auto"/>
        <w:ind/>
        <w:rPr>
          <w:lang w:val="pt-BR"/>
        </w:rPr>
      </w:pPr>
      <w:r>
        <w:rPr>
          <w:iCs/>
          <w:lang w:val="pt-BR"/>
        </w:rPr>
      </w:r>
      <w:r>
        <w:rPr>
          <w:lang w:val="pt-BR"/>
        </w:rPr>
      </w:r>
      <w:r>
        <w:rPr>
          <w:lang w:val="pt-BR"/>
        </w:rPr>
      </w:r>
    </w:p>
    <w:p w14:paraId="08CBF6BC">
      <w:pPr>
        <w:pBdr/>
        <w:spacing w:after="200" w:line="276" w:lineRule="auto"/>
        <w:ind/>
        <w:rPr>
          <w:lang w:val="pt-BR"/>
        </w:rPr>
      </w:pPr>
      <w:r>
        <w:rPr>
          <w:iCs/>
          <w:lang w:val="pt-BR"/>
        </w:rPr>
      </w:r>
      <w:r>
        <w:rPr>
          <w:lang w:val="pt-BR"/>
        </w:rPr>
      </w:r>
      <w:r>
        <w:rPr>
          <w:lang w:val="pt-BR"/>
        </w:rPr>
      </w:r>
    </w:p>
    <w:p w14:paraId="064398F4">
      <w:pPr>
        <w:pBdr/>
        <w:spacing w:after="200" w:line="276" w:lineRule="auto"/>
        <w:ind/>
        <w:rPr>
          <w:lang w:val="pt-BR"/>
        </w:rPr>
      </w:pPr>
      <w:r>
        <w:rPr>
          <w:iCs/>
          <w:lang w:val="pt-BR"/>
        </w:rPr>
      </w:r>
      <w:r>
        <w:rPr>
          <w:lang w:val="pt-BR"/>
        </w:rPr>
      </w:r>
      <w:r>
        <w:rPr>
          <w:lang w:val="pt-BR"/>
        </w:rPr>
      </w:r>
    </w:p>
    <w:p w14:paraId="3DFF3E66">
      <w:pPr>
        <w:pBdr/>
        <w:spacing w:after="200" w:line="276" w:lineRule="auto"/>
        <w:ind/>
        <w:rPr>
          <w:lang w:val="pt-BR"/>
        </w:rPr>
      </w:pPr>
      <w:r>
        <w:rPr>
          <w:iCs/>
          <w:lang w:val="pt-BR"/>
        </w:rPr>
      </w:r>
      <w:r>
        <w:rPr>
          <w:lang w:val="pt-BR"/>
        </w:rPr>
      </w:r>
      <w:r>
        <w:rPr>
          <w:lang w:val="pt-BR"/>
        </w:rPr>
      </w:r>
    </w:p>
    <w:p w14:paraId="506062D7">
      <w:pPr>
        <w:pBdr/>
        <w:spacing w:after="200" w:line="276" w:lineRule="auto"/>
        <w:ind/>
        <w:rPr>
          <w:lang w:val="pt-BR"/>
        </w:rPr>
      </w:pPr>
      <w:r>
        <w:rPr>
          <w:iCs/>
          <w:lang w:val="pt-BR"/>
        </w:rPr>
      </w:r>
      <w:r>
        <w:rPr>
          <w:lang w:val="pt-BR"/>
        </w:rPr>
      </w:r>
      <w:r>
        <w:rPr>
          <w:lang w:val="pt-BR"/>
        </w:rPr>
      </w:r>
    </w:p>
    <w:p w14:paraId="5116BA79">
      <w:pPr>
        <w:pBdr/>
        <w:spacing w:after="200" w:line="276" w:lineRule="auto"/>
        <w:ind/>
        <w:rPr>
          <w:lang w:val="pt-BR"/>
        </w:rPr>
      </w:pPr>
      <w:r>
        <w:rPr>
          <w:iCs/>
          <w:lang w:val="pt-BR"/>
        </w:rPr>
      </w:r>
      <w:r>
        <w:rPr>
          <w:lang w:val="pt-BR"/>
        </w:rPr>
      </w:r>
      <w:r>
        <w:rPr>
          <w:lang w:val="pt-BR"/>
        </w:rPr>
      </w:r>
    </w:p>
    <w:p w14:paraId="558C0EA9">
      <w:pPr>
        <w:pBdr/>
        <w:spacing w:after="200" w:line="276" w:lineRule="auto"/>
        <w:ind/>
        <w:rPr>
          <w:lang w:val="pt-BR"/>
        </w:rPr>
      </w:pPr>
      <w:r>
        <w:rPr>
          <w:iCs/>
          <w:lang w:val="pt-BR"/>
        </w:rPr>
      </w:r>
      <w:r>
        <w:rPr>
          <w:lang w:val="pt-BR"/>
        </w:rPr>
      </w:r>
      <w:r>
        <w:rPr>
          <w:lang w:val="pt-BR"/>
        </w:rPr>
      </w:r>
    </w:p>
    <w:p w14:paraId="687C53D9">
      <w:pPr>
        <w:pBdr/>
        <w:spacing w:after="200" w:line="276" w:lineRule="auto"/>
        <w:ind/>
        <w:rPr>
          <w:lang w:val="pt-BR"/>
        </w:rPr>
      </w:pPr>
      <w:r>
        <w:rPr>
          <w:iCs/>
          <w:lang w:val="pt-BR"/>
        </w:rPr>
      </w:r>
      <w:r>
        <w:rPr>
          <w:lang w:val="pt-BR"/>
        </w:rPr>
      </w:r>
      <w:r>
        <w:rPr>
          <w:lang w:val="pt-BR"/>
        </w:rPr>
      </w:r>
    </w:p>
    <w:p w14:paraId="650A1EB1">
      <w:pPr>
        <w:pBdr/>
        <w:spacing w:after="200" w:line="276" w:lineRule="auto"/>
        <w:ind/>
        <w:rPr>
          <w:lang w:val="pt-BR"/>
        </w:rPr>
      </w:pPr>
      <w:r>
        <w:rPr>
          <w:iCs/>
          <w:lang w:val="pt-BR"/>
        </w:rPr>
      </w:r>
      <w:r>
        <w:rPr>
          <w:lang w:val="pt-BR"/>
        </w:rPr>
      </w:r>
      <w:r>
        <w:rPr>
          <w:lang w:val="pt-BR"/>
        </w:rPr>
      </w:r>
    </w:p>
    <w:p w14:paraId="71F482F9">
      <w:pPr>
        <w:pBdr/>
        <w:spacing w:after="200" w:line="276" w:lineRule="auto"/>
        <w:ind/>
        <w:rPr>
          <w:lang w:val="pt-BR"/>
        </w:rPr>
      </w:pPr>
      <w:r>
        <w:rPr>
          <w:iCs/>
          <w:lang w:val="pt-BR"/>
        </w:rPr>
      </w:r>
      <w:r>
        <w:rPr>
          <w:lang w:val="pt-BR"/>
        </w:rPr>
      </w:r>
      <w:r>
        <w:rPr>
          <w:lang w:val="pt-BR"/>
        </w:rPr>
      </w:r>
    </w:p>
    <w:p w14:paraId="1EAD3878" w14:textId="77777777">
      <w:pPr>
        <w:pBdr/>
        <w:spacing w:after="200" w:line="276" w:lineRule="auto"/>
        <w:ind/>
        <w:jc w:val="center"/>
        <w:rPr>
          <w:b/>
          <w:bCs/>
          <w:iCs/>
          <w:highlight w:val="none"/>
          <w:lang w:val="pt-BR"/>
        </w:rPr>
      </w:pPr>
      <w:r>
        <w:rPr>
          <w:b/>
          <w:bCs/>
          <w:iCs/>
          <w:lang w:val="pt-BR"/>
        </w:rPr>
        <w:t xml:space="preserve">Phiếu khảo sát</w:t>
      </w:r>
      <w:r>
        <w:rPr>
          <w:b/>
          <w:bCs/>
          <w:iCs/>
          <w:highlight w:val="none"/>
          <w:lang w:val="pt-BR"/>
        </w:rPr>
      </w:r>
      <w:r>
        <w:rPr>
          <w:b/>
          <w:bCs/>
          <w:iCs/>
          <w:highlight w:val="none"/>
          <w:lang w:val="pt-BR"/>
        </w:rPr>
      </w:r>
    </w:p>
    <w:p w14:paraId="5E3A1895">
      <w:pPr>
        <w:pBdr/>
        <w:spacing w:after="200" w:line="276" w:lineRule="auto"/>
        <w:ind/>
        <w:jc w:val="center"/>
        <w:rPr>
          <w:b/>
          <w:bCs/>
        </w:rPr>
      </w:pPr>
      <w:r>
        <w:rPr>
          <w:b/>
          <w:bCs/>
          <w:iCs/>
          <w:highlight w:val="none"/>
          <w:lang w:val="pt-BR"/>
        </w:rPr>
      </w:r>
      <w:r/>
      <w:r>
        <mc:AlternateContent>
          <mc:Choice Requires="wpg">
            <w:drawing>
              <wp:inline xmlns:wp="http://schemas.openxmlformats.org/drawingml/2006/wordprocessingDrawing" distT="0" distB="0" distL="0" distR="0">
                <wp:extent cx="5652773" cy="8863416"/>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965987" name=""/>
                        <pic:cNvPicPr>
                          <a:picLocks noChangeAspect="1"/>
                        </pic:cNvPicPr>
                        <pic:nvPr/>
                      </pic:nvPicPr>
                      <pic:blipFill rotWithShape="1">
                        <a:blip r:embed="rId28"/>
                        <a:srcRect l="0" t="10785" r="0" b="17235"/>
                        <a:stretch/>
                      </pic:blipFill>
                      <pic:spPr bwMode="auto">
                        <a:xfrm flipH="0" flipV="0">
                          <a:off x="0" y="0"/>
                          <a:ext cx="5652773" cy="88634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45.10pt;height:697.91pt;mso-wrap-distance-left:0.00pt;mso-wrap-distance-top:0.00pt;mso-wrap-distance-right:0.00pt;mso-wrap-distance-bottom:0.00pt;z-index:1;" stroked="false">
                <v:imagedata r:id="rId28" o:title="" croptop="7068f" cropleft="0f" cropbottom="11295f" cropright="0f"/>
                <o:lock v:ext="edit" rotation="t"/>
              </v:shape>
            </w:pict>
          </mc:Fallback>
        </mc:AlternateContent>
      </w:r>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Chu Thế Hiển</cp:lastModifiedBy>
  <cp:revision>271</cp:revision>
  <dcterms:created xsi:type="dcterms:W3CDTF">2025-09-15T09:58:00Z</dcterms:created>
  <dcterms:modified xsi:type="dcterms:W3CDTF">2025-12-22T03:07:12Z</dcterms:modified>
</cp:coreProperties>
</file>