
<file path=[Content_Types].xml><?xml version="1.0" encoding="utf-8"?>
<Types xmlns="http://schemas.openxmlformats.org/package/2006/content-types">
  <Default Extension="jpg" ContentType="image/jpeg"/>
  <Default Extension="xml" ContentType="application/xml"/>
  <Default Extension="wmf" ContentType="image/x-wmf"/>
  <Default Extension="bin" ContentType="application/vnd.openxmlformats-officedocument.oleObject"/>
  <Default Extension="rels" ContentType="application/vnd.openxmlformats-package.relationships+xml"/>
  <Default Extension="jpeg" ContentType="image/jpeg"/>
  <Default Extension="png" ContentType="image/png"/>
  <Override PartName="/docProps/core.xml" ContentType="application/vnd.openxmlformats-package.core-properties+xml"/>
  <Override PartName="/word/footer2.xml" ContentType="application/vnd.openxmlformats-officedocument.wordprocessingml.footer+xml"/>
  <Override PartName="/word/header1.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footer3.xml" ContentType="application/vnd.openxmlformats-officedocument.wordprocessingml.footer+xml"/>
  <Override PartName="/word/footer1.xml" ContentType="application/vnd.openxmlformats-officedocument.wordprocessingml.footer+xml"/>
  <Override PartName="/word/footnotes.xml" ContentType="application/vnd.openxmlformats-officedocument.wordprocessingml.footnotes+xml"/>
  <Override PartName="/word/document.xml" ContentType="application/vnd.openxmlformats-officedocument.wordprocessingml.document.main+xml"/>
  <Override PartName="/customXml/itemProps1.xml" ContentType="application/vnd.openxmlformats-officedocument.customXmlProperties+xml"/>
  <Override PartName="/word/webSettings.xml" ContentType="application/vnd.openxmlformats-officedocument.wordprocessingml.webSettings+xml"/>
  <Override PartName="/word/styles.xml" ContentType="application/vnd.openxmlformats-officedocument.wordprocessingml.styles+xml"/>
  <Override PartName="/word/fontTable.xml" ContentType="application/vnd.openxmlformats-officedocument.wordprocessingml.fontTable+xml"/>
  <Override PartName="/word/theme/theme1.xml" ContentType="application/vnd.openxmlformats-officedocument.theme+xml"/>
  <Override PartName="/word/numbering.xml" ContentType="application/vnd.openxmlformats-officedocument.wordprocessingml.numbering+xml"/>
  <Override PartName="/word/endnotes.xml" ContentType="application/vnd.openxmlformats-officedocument.wordprocessingml.endnot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p w14:paraId="4CE8529C" w14:textId="5EF48C3E">
      <w:pPr>
        <w:pBdr/>
        <w:spacing/>
        <w:ind w:right="-1"/>
        <w:jc w:val="center"/>
        <w:rPr>
          <w:b/>
          <w:sz w:val="28"/>
          <w:lang w:val="vi-VN"/>
        </w:rPr>
      </w:pPr>
      <w:r>
        <w:rPr>
          <w:b/>
          <w:sz w:val="28"/>
          <w:lang w:val="vi-VN"/>
        </w:rPr>
        <w:t xml:space="preserve">O</w:t>
      </w:r>
      <w:r>
        <w:rPr>
          <w:b/>
          <w:sz w:val="28"/>
          <w:lang w:val="vi-VN"/>
        </w:rPr>
        <w:t xml:space="preserve">m</w:t>
      </w:r>
      <w:r>
        <w:rPr>
          <w:b/>
          <w:sz w:val="28"/>
          <w:lang w:val="vi-VN"/>
        </w:rPr>
      </w:r>
      <w:r>
        <w:rPr>
          <w:b/>
          <w:sz w:val="28"/>
          <w:lang w:val="vi-VN"/>
        </w:rPr>
      </w:r>
      <w:r>
        <w:rPr>
          <w:b/>
          <w:sz w:val="28"/>
          <w:lang w:val="vi-VN"/>
        </w:rPr>
      </w:r>
    </w:p>
    <w:p w14:paraId="66B50FB9" w14:textId="4B2906F2">
      <w:pPr>
        <w:pBdr/>
        <w:spacing/>
        <w:ind w:right="-1"/>
        <w:jc w:val="center"/>
        <w:rPr>
          <w:b/>
          <w:sz w:val="28"/>
        </w:rPr>
      </w:pPr>
      <w:r>
        <w:rPr>
          <w:b/>
          <w:sz w:val="28"/>
        </w:rPr>
      </w:r>
      <w:r>
        <w:rPr>
          <w:b/>
          <w:sz w:val="28"/>
        </w:rPr>
      </w:r>
      <w:r>
        <w:rPr>
          <w:b/>
          <w:sz w:val="28"/>
        </w:rPr>
      </w:r>
    </w:p>
    <w:p w14:paraId="7FFC4A7A" w14:textId="0CC21EFD">
      <w:pPr>
        <w:pBdr/>
        <w:spacing/>
        <w:ind w:right="-1"/>
        <w:jc w:val="center"/>
        <w:rPr>
          <w:b/>
          <w:sz w:val="28"/>
        </w:rPr>
      </w:pPr>
      <w:r>
        <w:rPr>
          <w:b/>
          <w:sz w:val="28"/>
        </w:rPr>
      </w:r>
      <w:r>
        <w:rPr>
          <w:b/>
          <w:sz w:val="28"/>
        </w:rPr>
      </w:r>
      <w:r>
        <w:rPr>
          <w:b/>
          <w:sz w:val="28"/>
        </w:rPr>
      </w:r>
    </w:p>
    <w:p w14:paraId="0E2B7C59" w14:textId="354E0ACB">
      <w:pPr>
        <w:pBdr/>
        <w:spacing/>
        <w:ind w:right="-1"/>
        <w:jc w:val="center"/>
        <w:rPr>
          <w:b/>
          <w:sz w:val="28"/>
        </w:rPr>
      </w:pPr>
      <w:r>
        <w:rPr>
          <w:b/>
          <w:sz w:val="28"/>
        </w:rPr>
      </w:r>
      <w:r>
        <w:rPr>
          <w:b/>
          <w:sz w:val="28"/>
        </w:rPr>
      </w:r>
      <w:r>
        <w:rPr>
          <w:b/>
          <w:sz w:val="28"/>
        </w:rPr>
      </w:r>
    </w:p>
    <w:p w14:paraId="0E00EAE3" w14:textId="4ADEBA74">
      <w:pPr>
        <w:pBdr/>
        <w:spacing/>
        <w:ind w:right="-1"/>
        <w:jc w:val="center"/>
        <w:rPr>
          <w:b/>
          <w:sz w:val="28"/>
        </w:rPr>
      </w:pPr>
      <w:r>
        <w:rPr>
          <w:b/>
          <w:sz w:val="28"/>
        </w:rPr>
      </w:r>
      <w:r>
        <w:rPr>
          <w:b/>
          <w:sz w:val="28"/>
        </w:rPr>
      </w:r>
      <w:r>
        <w:rPr>
          <w:b/>
          <w:sz w:val="28"/>
        </w:rPr>
      </w:r>
    </w:p>
    <w:p w14:paraId="5DA3BE65" w14:textId="023D207E">
      <w:pPr>
        <w:pBdr/>
        <w:spacing/>
        <w:ind w:right="-1"/>
        <w:jc w:val="center"/>
        <w:rPr>
          <w:b/>
          <w:sz w:val="28"/>
        </w:rPr>
      </w:pPr>
      <w:r>
        <w:rPr>
          <w:b/>
          <w:sz w:val="28"/>
        </w:rPr>
      </w:r>
      <w:r>
        <w:rPr>
          <w:b/>
          <w:sz w:val="28"/>
        </w:rPr>
      </w:r>
      <w:r>
        <w:rPr>
          <w:b/>
          <w:sz w:val="28"/>
        </w:rPr>
      </w:r>
    </w:p>
    <w:p w14:paraId="7E14224A" w14:textId="77777777">
      <w:pPr>
        <w:pBdr/>
        <w:spacing/>
        <w:ind w:right="-1"/>
        <w:jc w:val="center"/>
        <w:rPr>
          <w:b/>
          <w:sz w:val="28"/>
        </w:rPr>
      </w:pPr>
      <w:r>
        <w:rPr>
          <w:b/>
          <w:sz w:val="28"/>
        </w:rPr>
      </w:r>
      <w:r>
        <w:rPr>
          <w:b/>
          <w:sz w:val="28"/>
        </w:rPr>
      </w:r>
      <w:r>
        <w:rPr>
          <w:b/>
          <w:sz w:val="28"/>
        </w:rPr>
      </w:r>
    </w:p>
    <w:p w14:paraId="2FB64195" w14:textId="65746AA4">
      <w:pPr>
        <w:pBdr/>
        <w:spacing/>
        <w:ind w:right="-1"/>
        <w:jc w:val="center"/>
        <w:rPr>
          <w:b/>
          <w:sz w:val="28"/>
        </w:rPr>
      </w:pPr>
      <w:r>
        <w:rPr>
          <w:b/>
          <w:sz w:val="28"/>
        </w:rPr>
      </w:r>
      <w:r>
        <w:rPr>
          <w:b/>
          <w:sz w:val="28"/>
        </w:rPr>
      </w:r>
      <w:r>
        <w:rPr>
          <w:b/>
          <w:sz w:val="28"/>
        </w:rPr>
      </w:r>
    </w:p>
    <w:p w14:paraId="3E2C0CCA" w14:textId="3AF37AD9">
      <w:pPr>
        <w:pBdr/>
        <w:spacing/>
        <w:ind w:right="-1"/>
        <w:jc w:val="center"/>
        <w:rPr>
          <w:b/>
          <w:sz w:val="28"/>
        </w:rPr>
      </w:pPr>
      <w:r>
        <w:rPr>
          <w:b/>
          <w:sz w:val="28"/>
        </w:rPr>
      </w:r>
      <w:r>
        <w:rPr>
          <w:b/>
          <w:sz w:val="28"/>
        </w:rPr>
      </w:r>
      <w:r>
        <w:rPr>
          <w:b/>
          <w:sz w:val="28"/>
        </w:rPr>
      </w:r>
    </w:p>
    <w:p w14:paraId="29BCAC07" w14:textId="4620502D">
      <w:pPr>
        <w:pBdr/>
        <w:spacing/>
        <w:ind w:right="-1"/>
        <w:jc w:val="center"/>
        <w:rPr>
          <w:b/>
          <w:sz w:val="28"/>
        </w:rPr>
      </w:pPr>
      <w:r>
        <w:rPr>
          <w:b/>
          <w:sz w:val="28"/>
        </w:rPr>
      </w:r>
      <w:r>
        <w:rPr>
          <w:b/>
          <w:sz w:val="28"/>
        </w:rPr>
      </w:r>
      <w:r>
        <w:rPr>
          <w:b/>
          <w:sz w:val="28"/>
        </w:rPr>
      </w:r>
    </w:p>
    <w:p w14:paraId="3324D91C" w14:textId="77777777">
      <w:pPr>
        <w:pBdr/>
        <w:spacing/>
        <w:ind w:right="-1"/>
        <w:rPr>
          <w:b/>
          <w:sz w:val="28"/>
        </w:rPr>
      </w:pPr>
      <w:r>
        <w:rPr>
          <w:b/>
          <w:sz w:val="28"/>
        </w:rPr>
      </w:r>
      <w:r>
        <w:rPr>
          <w:b/>
          <w:sz w:val="28"/>
        </w:rPr>
      </w:r>
      <w:r>
        <w:rPr>
          <w:b/>
          <w:sz w:val="28"/>
        </w:rPr>
      </w:r>
    </w:p>
    <w:p w14:paraId="5D2358BC" w14:textId="77777777">
      <w:pPr>
        <w:pBdr/>
        <w:spacing/>
        <w:ind w:right="-1"/>
        <w:jc w:val="center"/>
        <w:rPr>
          <w:b/>
          <w:sz w:val="28"/>
        </w:rPr>
      </w:pPr>
      <w:r>
        <w:rPr>
          <w:b/>
          <w:sz w:val="28"/>
        </w:rPr>
      </w:r>
      <w:r>
        <w:rPr>
          <w:b/>
          <w:sz w:val="28"/>
        </w:rPr>
      </w:r>
      <w:r>
        <w:rPr>
          <w:b/>
          <w:sz w:val="28"/>
        </w:rPr>
      </w:r>
    </w:p>
    <w:p w14:paraId="2A8852D7" w14:textId="7ABB7B72">
      <w:pPr>
        <w:pBdr/>
        <w:spacing/>
        <w:ind w:right="-1"/>
        <w:jc w:val="center"/>
        <w:rPr>
          <w:b/>
          <w:sz w:val="28"/>
        </w:rPr>
      </w:pPr>
      <w:r>
        <w:rPr>
          <w:spacing w:val="16"/>
          <w:sz w:val="21"/>
          <w:szCs w:val="21"/>
        </w:rPr>
        <mc:AlternateContent>
          <mc:Choice Requires="wpg">
            <w:drawing>
              <wp:anchor xmlns:wp="http://schemas.openxmlformats.org/drawingml/2006/wordprocessingDrawing" xmlns:wp14="http://schemas.microsoft.com/office/word/2010/wordprocessingDrawing" distT="0" distB="0" distL="114300" distR="114300" simplePos="0" relativeHeight="251656704" behindDoc="0" locked="0" layoutInCell="1" allowOverlap="1">
                <wp:simplePos x="0" y="0"/>
                <wp:positionH relativeFrom="margin">
                  <wp:posOffset>85135</wp:posOffset>
                </wp:positionH>
                <wp:positionV relativeFrom="paragraph">
                  <wp:posOffset>116554</wp:posOffset>
                </wp:positionV>
                <wp:extent cx="5467350" cy="5467350"/>
                <wp:effectExtent l="12700" t="12700" r="31750" b="31750"/>
                <wp:wrapNone/>
                <wp:docPr id="2" name="Rounded Rectangle 1"/>
                <wp:cNvGraphicFramePr/>
                <a:graphic xmlns:a="http://schemas.openxmlformats.org/drawingml/2006/main">
                  <a:graphicData uri="http://schemas.microsoft.com/office/word/2010/wordprocessingShape">
                    <wps:wsp>
                      <wps:cNvPr id="0" name=""/>
                      <wps:cNvSpPr>
                        <a:spLocks noChangeArrowheads="1"/>
                      </wps:cNvSpPr>
                      <wps:spPr bwMode="auto">
                        <a:xfrm>
                          <a:off x="0" y="0"/>
                          <a:ext cx="5467350" cy="5467350"/>
                        </a:xfrm>
                        <a:prstGeom prst="roundRect">
                          <a:avLst>
                            <a:gd name="adj" fmla="val 16667"/>
                          </a:avLst>
                        </a:prstGeom>
                        <a:solidFill>
                          <a:srgbClr val="FFFFFF"/>
                        </a:solidFill>
                        <a:ln w="31750">
                          <a:solidFill>
                            <a:schemeClr val="tx2">
                              <a:lumMod val="75000"/>
                            </a:schemeClr>
                          </a:solidFill>
                          <a:round/>
                          <a:headEnd/>
                          <a:tailEnd/>
                        </a:ln>
                        <a:effectLst/>
                      </wps:spPr>
                      <wps:txbx>
                        <w:txbxContent>
                          <w:p w14:paraId="21A312D1" w14:textId="6BA943CF">
                            <w:pPr>
                              <w:pBdr/>
                              <w:spacing w:after="40" w:before="40" w:line="276" w:lineRule="auto"/>
                              <w:ind/>
                              <w:jc w:val="center"/>
                              <w:rPr>
                                <w:b/>
                                <w:color w:val="990000"/>
                                <w:sz w:val="30"/>
                                <w:szCs w:val="30"/>
                              </w:rPr>
                            </w:pPr>
                            <w:r>
                              <w:rPr>
                                <w:b/>
                                <w:color w:val="17365d" w:themeColor="text2" w:themeShade="BF"/>
                                <w:sz w:val="30"/>
                                <w:szCs w:val="30"/>
                              </w:rPr>
                              <w:t xml:space="preserve">CHỨNG THƯ</w:t>
                            </w:r>
                            <w:r>
                              <w:rPr>
                                <w:b/>
                                <w:color w:val="17365d" w:themeColor="text2" w:themeShade="BF"/>
                                <w:sz w:val="30"/>
                                <w:szCs w:val="30"/>
                              </w:rPr>
                              <w:t xml:space="preserve">,</w:t>
                            </w:r>
                            <w:r>
                              <w:rPr>
                                <w:b/>
                                <w:color w:val="17365d" w:themeColor="text2" w:themeShade="BF"/>
                                <w:sz w:val="30"/>
                                <w:szCs w:val="30"/>
                              </w:rPr>
                              <w:t xml:space="preserve"> BÁO CÁO THẨM ĐỊNH GIÁ</w:t>
                            </w:r>
                            <w:r>
                              <w:rPr>
                                <w:b/>
                                <w:color w:val="990000"/>
                                <w:sz w:val="30"/>
                                <w:szCs w:val="30"/>
                              </w:rPr>
                            </w:r>
                            <w:r>
                              <w:rPr>
                                <w:b/>
                                <w:color w:val="990000"/>
                                <w:sz w:val="30"/>
                                <w:szCs w:val="30"/>
                              </w:rPr>
                            </w:r>
                          </w:p>
                          <w:p w14:paraId="6676BC27">
                            <w:pPr>
                              <w:pBdr>
                                <w:top w:val="none" w:color="000000" w:sz="4" w:space="0"/>
                                <w:left w:val="none" w:color="000000" w:sz="4" w:space="0"/>
                                <w:bottom w:val="none" w:color="000000" w:sz="4" w:space="0"/>
                                <w:right w:val="none" w:color="000000" w:sz="4" w:space="0"/>
                              </w:pBdr>
                              <w:spacing w:after="120" w:before="120" w:line="276" w:lineRule="auto"/>
                              <w:ind w:right="0" w:firstLine="0" w:left="0"/>
                              <w:jc w:val="center"/>
                              <w:rPr/>
                            </w:pPr>
                            <w:r>
                              <w:rPr>
                                <w:rFonts w:ascii="Times New Roman" w:hAnsi="Times New Roman" w:eastAsia="Times New Roman" w:cs="Times New Roman"/>
                                <w:b/>
                                <w:color w:val="000000"/>
                                <w:sz w:val="24"/>
                              </w:rPr>
                              <w:t xml:space="preserve">Số: 275/2025/1697/VFI-CT.53.A</w:t>
                            </w:r>
                            <w:r/>
                          </w:p>
                          <w:p w14:paraId="5A9F2105">
                            <w:pPr>
                              <w:pBdr>
                                <w:top w:val="none" w:color="000000" w:sz="4" w:space="0"/>
                                <w:left w:val="none" w:color="000000" w:sz="4" w:space="0"/>
                                <w:bottom w:val="none" w:color="000000" w:sz="4" w:space="0"/>
                                <w:right w:val="none" w:color="000000" w:sz="4" w:space="0"/>
                              </w:pBdr>
                              <w:spacing w:after="120" w:before="120" w:line="276" w:lineRule="auto"/>
                              <w:ind w:right="0" w:firstLine="0" w:left="0"/>
                              <w:jc w:val="center"/>
                              <w:rPr/>
                            </w:pPr>
                            <w:r>
                              <w:rPr>
                                <w:rFonts w:ascii="Times New Roman" w:hAnsi="Times New Roman" w:eastAsia="Times New Roman" w:cs="Times New Roman"/>
                                <w:b/>
                                <w:color w:val="000000"/>
                                <w:sz w:val="24"/>
                              </w:rPr>
                              <w:t xml:space="preserve">Khách hàng yêu cầu: ÔNG QUẢN HỮU ĐỨC</w:t>
                            </w:r>
                            <w:r/>
                          </w:p>
                          <w:p w14:paraId="685BF2A9">
                            <w:pPr>
                              <w:pBdr>
                                <w:top w:val="none" w:color="000000" w:sz="4" w:space="0"/>
                                <w:left w:val="none" w:color="000000" w:sz="4" w:space="0"/>
                                <w:bottom w:val="none" w:color="000000" w:sz="4" w:space="0"/>
                                <w:right w:val="none" w:color="000000" w:sz="4" w:space="0"/>
                              </w:pBdr>
                              <w:spacing w:line="360" w:lineRule="auto"/>
                              <w:ind w:right="0" w:firstLine="0" w:left="0"/>
                              <w:jc w:val="both"/>
                              <w:rPr/>
                            </w:pPr>
                            <w:r>
                              <w:rPr>
                                <w:rFonts w:ascii="Times New Roman" w:hAnsi="Times New Roman" w:eastAsia="Times New Roman" w:cs="Times New Roman"/>
                                <w:b/>
                                <w:color w:val="000000"/>
                                <w:sz w:val="24"/>
                              </w:rPr>
                              <w:t xml:space="preserve">Tài sản thẩm định:</w:t>
                            </w:r>
                            <w:r>
                              <w:rPr>
                                <w:rFonts w:ascii="Times New Roman" w:hAnsi="Times New Roman" w:eastAsia="Times New Roman" w:cs="Times New Roman"/>
                                <w:color w:val="000000"/>
                                <w:sz w:val="24"/>
                              </w:rPr>
                              <w:t xml:space="preserve"> </w:t>
                            </w:r>
                            <w:r/>
                          </w:p>
                          <w:p w14:paraId="3B763E13">
                            <w:pPr>
                              <w:pBdr>
                                <w:top w:val="none" w:color="000000" w:sz="4" w:space="0"/>
                                <w:left w:val="none" w:color="000000" w:sz="4" w:space="0"/>
                                <w:bottom w:val="none" w:color="000000" w:sz="4" w:space="0"/>
                                <w:right w:val="none" w:color="000000" w:sz="4" w:space="0"/>
                              </w:pBdr>
                              <w:spacing w:line="360" w:lineRule="auto"/>
                              <w:ind w:right="0" w:firstLine="0" w:left="0"/>
                              <w:jc w:val="both"/>
                              <w:rPr/>
                            </w:pPr>
                            <w:r>
                              <w:rPr>
                                <w:rFonts w:ascii="Times New Roman" w:hAnsi="Times New Roman" w:eastAsia="Times New Roman" w:cs="Times New Roman"/>
                                <w:b/>
                                <w:color w:val="000000"/>
                                <w:sz w:val="24"/>
                                <w:u w:val="single"/>
                              </w:rPr>
                              <w:t xml:space="preserve">Tài sản 1:</w:t>
                            </w:r>
                            <w:r>
                              <w:rPr>
                                <w:rFonts w:ascii="Times New Roman" w:hAnsi="Times New Roman" w:eastAsia="Times New Roman" w:cs="Times New Roman"/>
                                <w:color w:val="000000"/>
                                <w:sz w:val="24"/>
                              </w:rPr>
                              <w:t xml:space="preserve">Quyền sử dụng đất tại thửa đất số: 148, tờ bản đồ số: 42 có địa chỉ: Thị trấn Nông trường Mộc Châu, Huyện Mộc Châu, tỉnh Sơn La (nay là phường Vân Sơn, tỉnh Sơn La) theo Giấy chứng nhận quyền sử dụng đất số: P 888485, số vào sổ cấp GCN: 00380QSDĐ/2087/QĐ-U</w:t>
                            </w:r>
                            <w:r>
                              <w:rPr>
                                <w:rFonts w:ascii="Times New Roman" w:hAnsi="Times New Roman" w:eastAsia="Times New Roman" w:cs="Times New Roman"/>
                                <w:color w:val="000000"/>
                                <w:sz w:val="24"/>
                              </w:rPr>
                              <w:t xml:space="preserve">B do Uỷ ban Nhân dân Huyện Mộc Châu- Sơn La cấp ngày 23/02/2002 cho Ông Quản Hữu Đức.</w:t>
                            </w:r>
                            <w:r>
                              <w:rPr>
                                <w:rFonts w:ascii="Times New Roman" w:hAnsi="Times New Roman" w:eastAsia="Times New Roman" w:cs="Times New Roman"/>
                                <w:b/>
                                <w:color w:val="000000"/>
                                <w:sz w:val="24"/>
                              </w:rPr>
                              <w:tab/>
                            </w:r>
                            <w:r/>
                          </w:p>
                          <w:p w14:paraId="71A4EF45">
                            <w:pPr>
                              <w:pBdr>
                                <w:top w:val="none" w:color="000000" w:sz="4" w:space="0"/>
                                <w:left w:val="none" w:color="000000" w:sz="4" w:space="0"/>
                                <w:bottom w:val="none" w:color="000000" w:sz="4" w:space="0"/>
                                <w:right w:val="none" w:color="000000" w:sz="4" w:space="0"/>
                              </w:pBdr>
                              <w:spacing w:line="360" w:lineRule="auto"/>
                              <w:ind w:right="0" w:firstLine="0" w:left="0"/>
                              <w:jc w:val="both"/>
                              <w:rPr/>
                            </w:pPr>
                            <w:r>
                              <w:rPr>
                                <w:rFonts w:ascii="Times New Roman" w:hAnsi="Times New Roman" w:eastAsia="Times New Roman" w:cs="Times New Roman"/>
                                <w:b/>
                                <w:color w:val="000000"/>
                                <w:sz w:val="24"/>
                                <w:u w:val="single"/>
                              </w:rPr>
                              <w:t xml:space="preserve">Tài sản 2:</w:t>
                            </w:r>
                            <w:r>
                              <w:rPr>
                                <w:rFonts w:ascii="Times New Roman" w:hAnsi="Times New Roman" w:eastAsia="Times New Roman" w:cs="Times New Roman"/>
                                <w:b/>
                                <w:color w:val="000000"/>
                                <w:sz w:val="24"/>
                              </w:rPr>
                              <w:t xml:space="preserve"> </w:t>
                            </w:r>
                            <w:r>
                              <w:rPr>
                                <w:rFonts w:ascii="Times New Roman" w:hAnsi="Times New Roman" w:eastAsia="Times New Roman" w:cs="Times New Roman"/>
                                <w:color w:val="000000"/>
                                <w:sz w:val="24"/>
                              </w:rPr>
                              <w:t xml:space="preserve">Công trình nhà kho, xưởng diện tích 2.500m2 có địa chỉ Tiểu khu Chè Đen 1, Thị trấn Nông trường Mộc Châu, Huyện Mộc Châu, tỉnh Sơn La (nay là phường Vân Sơn, tỉnh Sơn La).</w:t>
                            </w:r>
                            <w:r/>
                          </w:p>
                          <w:p w14:paraId="07A1979A">
                            <w:pPr>
                              <w:pBdr>
                                <w:top w:val="none" w:color="000000" w:sz="4" w:space="0"/>
                                <w:left w:val="none" w:color="000000" w:sz="4" w:space="0"/>
                                <w:bottom w:val="none" w:color="000000" w:sz="4" w:space="0"/>
                                <w:right w:val="none" w:color="000000" w:sz="4" w:space="0"/>
                              </w:pBdr>
                              <w:spacing w:line="360" w:lineRule="auto"/>
                              <w:ind w:right="0" w:firstLine="0" w:left="0"/>
                              <w:jc w:val="both"/>
                              <w:rPr/>
                            </w:pPr>
                            <w:r>
                              <w:rPr>
                                <w:rFonts w:ascii="Times New Roman" w:hAnsi="Times New Roman" w:eastAsia="Times New Roman" w:cs="Times New Roman"/>
                                <w:color w:val="000000"/>
                                <w:sz w:val="24"/>
                              </w:rPr>
                              <w:tab/>
                              <w:tab/>
                              <w:tab/>
                              <w:tab/>
                              <w:tab/>
                              <w:tab/>
                              <w:tab/>
                              <w:tab/>
                              <w:tab/>
                              <w:tab/>
                              <w:tab/>
                              <w:tab/>
                              <w:tab/>
                              <w:tab/>
                            </w:r>
                            <w:r>
                              <w:rPr>
                                <w:rFonts w:ascii="Times New Roman" w:hAnsi="Times New Roman" w:eastAsia="Times New Roman" w:cs="Times New Roman"/>
                                <w:b/>
                                <w:color w:val="000000"/>
                                <w:sz w:val="24"/>
                              </w:rPr>
                              <w:t xml:space="preserve">Thời điểm thẩm định: </w:t>
                            </w:r>
                            <w:r>
                              <w:rPr>
                                <w:rFonts w:ascii="Times New Roman" w:hAnsi="Times New Roman" w:eastAsia="Times New Roman" w:cs="Times New Roman"/>
                                <w:color w:val="000000"/>
                                <w:sz w:val="24"/>
                              </w:rPr>
                              <w:t xml:space="preserve">Tháng 11/2025.</w:t>
                            </w:r>
                            <w:r/>
                          </w:p>
                          <w:p w14:paraId="572E5005" w14:textId="39A8B690">
                            <w:pPr>
                              <w:pBdr/>
                              <w:spacing w:after="120" w:before="120" w:line="360" w:lineRule="auto"/>
                              <w:ind/>
                              <w:jc w:val="center"/>
                              <w:rPr>
                                <w:bCs/>
                                <w:i/>
                                <w:iCs/>
                              </w:rPr>
                            </w:pPr>
                            <w:r>
                              <w:rPr>
                                <w:b/>
                                <w:bCs/>
                                <w:lang w:val="pt-BR"/>
                              </w:rPr>
                            </w:r>
                            <w:r>
                              <w:rPr>
                                <w:bCs/>
                                <w:i/>
                                <w:iCs/>
                              </w:rPr>
                            </w:r>
                            <w:r>
                              <w:rPr>
                                <w:bCs/>
                                <w:i/>
                                <w:iCs/>
                              </w:rPr>
                            </w:r>
                          </w:p>
                          <w:p w14:paraId="26C0C2D5" w14:textId="77777777">
                            <w:pPr>
                              <w:pBdr/>
                              <w:spacing w:after="120" w:before="120" w:line="276" w:lineRule="auto"/>
                              <w:ind/>
                              <w:jc w:val="center"/>
                              <w:rPr>
                                <w:b/>
                                <w:color w:val="0070c0"/>
                                <w:sz w:val="26"/>
                                <w:szCs w:val="26"/>
                                <w:lang w:val="pt-BR"/>
                              </w:rPr>
                            </w:pPr>
                            <w:r>
                              <w:rPr>
                                <w:b/>
                                <w:color w:val="0070c0"/>
                                <w:sz w:val="26"/>
                                <w:szCs w:val="26"/>
                                <w:lang w:val="pt-BR"/>
                              </w:rPr>
                            </w:r>
                            <w:r>
                              <w:rPr>
                                <w:b/>
                                <w:color w:val="0070c0"/>
                                <w:sz w:val="26"/>
                                <w:szCs w:val="26"/>
                                <w:lang w:val="pt-BR"/>
                              </w:rPr>
                            </w:r>
                            <w:r>
                              <w:rPr>
                                <w:b/>
                                <w:color w:val="0070c0"/>
                                <w:sz w:val="26"/>
                                <w:szCs w:val="26"/>
                                <w:lang w:val="pt-BR"/>
                              </w:rPr>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shape 1" o:spid="_x0000_s1" o:spt="2" type="#_x0000_t2" style="position:absolute;z-index:251656704;o:allowoverlap:true;o:allowincell:true;mso-position-horizontal-relative:margin;margin-left:6.70pt;mso-position-horizontal:absolute;mso-position-vertical-relative:text;margin-top:9.18pt;mso-position-vertical:absolute;width:430.50pt;height:430.50pt;mso-wrap-distance-left:9.00pt;mso-wrap-distance-top:0.00pt;mso-wrap-distance-right:9.00pt;mso-wrap-distance-bottom:0.00pt;v-text-anchor:top;visibility:visible;" fillcolor="#FFFFFF" strokecolor="#16355B" strokeweight="2.50pt">
                <v:textbox inset="0,0,0,0">
                  <w:txbxContent>
                    <w:p w14:paraId="21A312D1" w14:textId="6BA943CF">
                      <w:pPr>
                        <w:pBdr/>
                        <w:spacing w:after="40" w:before="40" w:line="276" w:lineRule="auto"/>
                        <w:ind/>
                        <w:jc w:val="center"/>
                        <w:rPr>
                          <w:b/>
                          <w:color w:val="990000"/>
                          <w:sz w:val="30"/>
                          <w:szCs w:val="30"/>
                        </w:rPr>
                      </w:pPr>
                      <w:r>
                        <w:rPr>
                          <w:b/>
                          <w:color w:val="17365d" w:themeColor="text2" w:themeShade="BF"/>
                          <w:sz w:val="30"/>
                          <w:szCs w:val="30"/>
                        </w:rPr>
                        <w:t xml:space="preserve">CHỨNG THƯ</w:t>
                      </w:r>
                      <w:r>
                        <w:rPr>
                          <w:b/>
                          <w:color w:val="17365d" w:themeColor="text2" w:themeShade="BF"/>
                          <w:sz w:val="30"/>
                          <w:szCs w:val="30"/>
                        </w:rPr>
                        <w:t xml:space="preserve">,</w:t>
                      </w:r>
                      <w:r>
                        <w:rPr>
                          <w:b/>
                          <w:color w:val="17365d" w:themeColor="text2" w:themeShade="BF"/>
                          <w:sz w:val="30"/>
                          <w:szCs w:val="30"/>
                        </w:rPr>
                        <w:t xml:space="preserve"> BÁO CÁO THẨM ĐỊNH GIÁ</w:t>
                      </w:r>
                      <w:r>
                        <w:rPr>
                          <w:b/>
                          <w:color w:val="990000"/>
                          <w:sz w:val="30"/>
                          <w:szCs w:val="30"/>
                        </w:rPr>
                      </w:r>
                      <w:r>
                        <w:rPr>
                          <w:b/>
                          <w:color w:val="990000"/>
                          <w:sz w:val="30"/>
                          <w:szCs w:val="30"/>
                        </w:rPr>
                      </w:r>
                    </w:p>
                    <w:p w14:paraId="6676BC27">
                      <w:pPr>
                        <w:pBdr>
                          <w:top w:val="none" w:color="000000" w:sz="4" w:space="0"/>
                          <w:left w:val="none" w:color="000000" w:sz="4" w:space="0"/>
                          <w:bottom w:val="none" w:color="000000" w:sz="4" w:space="0"/>
                          <w:right w:val="none" w:color="000000" w:sz="4" w:space="0"/>
                        </w:pBdr>
                        <w:spacing w:after="120" w:before="120" w:line="276" w:lineRule="auto"/>
                        <w:ind w:right="0" w:firstLine="0" w:left="0"/>
                        <w:jc w:val="center"/>
                        <w:rPr/>
                      </w:pPr>
                      <w:r>
                        <w:rPr>
                          <w:rFonts w:ascii="Times New Roman" w:hAnsi="Times New Roman" w:eastAsia="Times New Roman" w:cs="Times New Roman"/>
                          <w:b/>
                          <w:color w:val="000000"/>
                          <w:sz w:val="24"/>
                        </w:rPr>
                        <w:t xml:space="preserve">Số: 275/2025/1697/VFI-CT.53.A</w:t>
                      </w:r>
                      <w:r/>
                    </w:p>
                    <w:p w14:paraId="5A9F2105">
                      <w:pPr>
                        <w:pBdr>
                          <w:top w:val="none" w:color="000000" w:sz="4" w:space="0"/>
                          <w:left w:val="none" w:color="000000" w:sz="4" w:space="0"/>
                          <w:bottom w:val="none" w:color="000000" w:sz="4" w:space="0"/>
                          <w:right w:val="none" w:color="000000" w:sz="4" w:space="0"/>
                        </w:pBdr>
                        <w:spacing w:after="120" w:before="120" w:line="276" w:lineRule="auto"/>
                        <w:ind w:right="0" w:firstLine="0" w:left="0"/>
                        <w:jc w:val="center"/>
                        <w:rPr/>
                      </w:pPr>
                      <w:r>
                        <w:rPr>
                          <w:rFonts w:ascii="Times New Roman" w:hAnsi="Times New Roman" w:eastAsia="Times New Roman" w:cs="Times New Roman"/>
                          <w:b/>
                          <w:color w:val="000000"/>
                          <w:sz w:val="24"/>
                        </w:rPr>
                        <w:t xml:space="preserve">Khách hàng yêu cầu: ÔNG QUẢN HỮU ĐỨC</w:t>
                      </w:r>
                      <w:r/>
                    </w:p>
                    <w:p w14:paraId="685BF2A9">
                      <w:pPr>
                        <w:pBdr>
                          <w:top w:val="none" w:color="000000" w:sz="4" w:space="0"/>
                          <w:left w:val="none" w:color="000000" w:sz="4" w:space="0"/>
                          <w:bottom w:val="none" w:color="000000" w:sz="4" w:space="0"/>
                          <w:right w:val="none" w:color="000000" w:sz="4" w:space="0"/>
                        </w:pBdr>
                        <w:spacing w:line="360" w:lineRule="auto"/>
                        <w:ind w:right="0" w:firstLine="0" w:left="0"/>
                        <w:jc w:val="both"/>
                        <w:rPr/>
                      </w:pPr>
                      <w:r>
                        <w:rPr>
                          <w:rFonts w:ascii="Times New Roman" w:hAnsi="Times New Roman" w:eastAsia="Times New Roman" w:cs="Times New Roman"/>
                          <w:b/>
                          <w:color w:val="000000"/>
                          <w:sz w:val="24"/>
                        </w:rPr>
                        <w:t xml:space="preserve">Tài sản thẩm định:</w:t>
                      </w:r>
                      <w:r>
                        <w:rPr>
                          <w:rFonts w:ascii="Times New Roman" w:hAnsi="Times New Roman" w:eastAsia="Times New Roman" w:cs="Times New Roman"/>
                          <w:color w:val="000000"/>
                          <w:sz w:val="24"/>
                        </w:rPr>
                        <w:t xml:space="preserve"> </w:t>
                      </w:r>
                      <w:r/>
                    </w:p>
                    <w:p w14:paraId="3B763E13">
                      <w:pPr>
                        <w:pBdr>
                          <w:top w:val="none" w:color="000000" w:sz="4" w:space="0"/>
                          <w:left w:val="none" w:color="000000" w:sz="4" w:space="0"/>
                          <w:bottom w:val="none" w:color="000000" w:sz="4" w:space="0"/>
                          <w:right w:val="none" w:color="000000" w:sz="4" w:space="0"/>
                        </w:pBdr>
                        <w:spacing w:line="360" w:lineRule="auto"/>
                        <w:ind w:right="0" w:firstLine="0" w:left="0"/>
                        <w:jc w:val="both"/>
                        <w:rPr/>
                      </w:pPr>
                      <w:r>
                        <w:rPr>
                          <w:rFonts w:ascii="Times New Roman" w:hAnsi="Times New Roman" w:eastAsia="Times New Roman" w:cs="Times New Roman"/>
                          <w:b/>
                          <w:color w:val="000000"/>
                          <w:sz w:val="24"/>
                          <w:u w:val="single"/>
                        </w:rPr>
                        <w:t xml:space="preserve">Tài sản 1:</w:t>
                      </w:r>
                      <w:r>
                        <w:rPr>
                          <w:rFonts w:ascii="Times New Roman" w:hAnsi="Times New Roman" w:eastAsia="Times New Roman" w:cs="Times New Roman"/>
                          <w:color w:val="000000"/>
                          <w:sz w:val="24"/>
                        </w:rPr>
                        <w:t xml:space="preserve">Quyền sử dụng đất tại thửa đất số: 148, tờ bản đồ số: 42 có địa chỉ: Thị trấn Nông trường Mộc Châu, Huyện Mộc Châu, tỉnh Sơn La (nay là phường Vân Sơn, tỉnh Sơn La) theo Giấy chứng nhận quyền sử dụng đất số: P 888485, số vào sổ cấp GCN: 00380QSDĐ/2087/QĐ-U</w:t>
                      </w:r>
                      <w:r>
                        <w:rPr>
                          <w:rFonts w:ascii="Times New Roman" w:hAnsi="Times New Roman" w:eastAsia="Times New Roman" w:cs="Times New Roman"/>
                          <w:color w:val="000000"/>
                          <w:sz w:val="24"/>
                        </w:rPr>
                        <w:t xml:space="preserve">B do Uỷ ban Nhân dân Huyện Mộc Châu- Sơn La cấp ngày 23/02/2002 cho Ông Quản Hữu Đức.</w:t>
                      </w:r>
                      <w:r>
                        <w:rPr>
                          <w:rFonts w:ascii="Times New Roman" w:hAnsi="Times New Roman" w:eastAsia="Times New Roman" w:cs="Times New Roman"/>
                          <w:b/>
                          <w:color w:val="000000"/>
                          <w:sz w:val="24"/>
                        </w:rPr>
                        <w:tab/>
                      </w:r>
                      <w:r/>
                    </w:p>
                    <w:p w14:paraId="71A4EF45">
                      <w:pPr>
                        <w:pBdr>
                          <w:top w:val="none" w:color="000000" w:sz="4" w:space="0"/>
                          <w:left w:val="none" w:color="000000" w:sz="4" w:space="0"/>
                          <w:bottom w:val="none" w:color="000000" w:sz="4" w:space="0"/>
                          <w:right w:val="none" w:color="000000" w:sz="4" w:space="0"/>
                        </w:pBdr>
                        <w:spacing w:line="360" w:lineRule="auto"/>
                        <w:ind w:right="0" w:firstLine="0" w:left="0"/>
                        <w:jc w:val="both"/>
                        <w:rPr/>
                      </w:pPr>
                      <w:r>
                        <w:rPr>
                          <w:rFonts w:ascii="Times New Roman" w:hAnsi="Times New Roman" w:eastAsia="Times New Roman" w:cs="Times New Roman"/>
                          <w:b/>
                          <w:color w:val="000000"/>
                          <w:sz w:val="24"/>
                          <w:u w:val="single"/>
                        </w:rPr>
                        <w:t xml:space="preserve">Tài sản 2:</w:t>
                      </w:r>
                      <w:r>
                        <w:rPr>
                          <w:rFonts w:ascii="Times New Roman" w:hAnsi="Times New Roman" w:eastAsia="Times New Roman" w:cs="Times New Roman"/>
                          <w:b/>
                          <w:color w:val="000000"/>
                          <w:sz w:val="24"/>
                        </w:rPr>
                        <w:t xml:space="preserve"> </w:t>
                      </w:r>
                      <w:r>
                        <w:rPr>
                          <w:rFonts w:ascii="Times New Roman" w:hAnsi="Times New Roman" w:eastAsia="Times New Roman" w:cs="Times New Roman"/>
                          <w:color w:val="000000"/>
                          <w:sz w:val="24"/>
                        </w:rPr>
                        <w:t xml:space="preserve">Công trình nhà kho, xưởng diện tích 2.500m2 có địa chỉ Tiểu khu Chè Đen 1, Thị trấn Nông trường Mộc Châu, Huyện Mộc Châu, tỉnh Sơn La (nay là phường Vân Sơn, tỉnh Sơn La).</w:t>
                      </w:r>
                      <w:r/>
                    </w:p>
                    <w:p w14:paraId="07A1979A">
                      <w:pPr>
                        <w:pBdr>
                          <w:top w:val="none" w:color="000000" w:sz="4" w:space="0"/>
                          <w:left w:val="none" w:color="000000" w:sz="4" w:space="0"/>
                          <w:bottom w:val="none" w:color="000000" w:sz="4" w:space="0"/>
                          <w:right w:val="none" w:color="000000" w:sz="4" w:space="0"/>
                        </w:pBdr>
                        <w:spacing w:line="360" w:lineRule="auto"/>
                        <w:ind w:right="0" w:firstLine="0" w:left="0"/>
                        <w:jc w:val="both"/>
                        <w:rPr/>
                      </w:pPr>
                      <w:r>
                        <w:rPr>
                          <w:rFonts w:ascii="Times New Roman" w:hAnsi="Times New Roman" w:eastAsia="Times New Roman" w:cs="Times New Roman"/>
                          <w:color w:val="000000"/>
                          <w:sz w:val="24"/>
                        </w:rPr>
                        <w:tab/>
                        <w:tab/>
                        <w:tab/>
                        <w:tab/>
                        <w:tab/>
                        <w:tab/>
                        <w:tab/>
                        <w:tab/>
                        <w:tab/>
                        <w:tab/>
                        <w:tab/>
                        <w:tab/>
                        <w:tab/>
                        <w:tab/>
                      </w:r>
                      <w:r>
                        <w:rPr>
                          <w:rFonts w:ascii="Times New Roman" w:hAnsi="Times New Roman" w:eastAsia="Times New Roman" w:cs="Times New Roman"/>
                          <w:b/>
                          <w:color w:val="000000"/>
                          <w:sz w:val="24"/>
                        </w:rPr>
                        <w:t xml:space="preserve">Thời điểm thẩm định: </w:t>
                      </w:r>
                      <w:r>
                        <w:rPr>
                          <w:rFonts w:ascii="Times New Roman" w:hAnsi="Times New Roman" w:eastAsia="Times New Roman" w:cs="Times New Roman"/>
                          <w:color w:val="000000"/>
                          <w:sz w:val="24"/>
                        </w:rPr>
                        <w:t xml:space="preserve">Tháng 11/2025.</w:t>
                      </w:r>
                      <w:r/>
                    </w:p>
                    <w:p w14:paraId="572E5005" w14:textId="39A8B690">
                      <w:pPr>
                        <w:pBdr/>
                        <w:spacing w:after="120" w:before="120" w:line="360" w:lineRule="auto"/>
                        <w:ind/>
                        <w:jc w:val="center"/>
                        <w:rPr>
                          <w:bCs/>
                          <w:i/>
                          <w:iCs/>
                        </w:rPr>
                      </w:pPr>
                      <w:r>
                        <w:rPr>
                          <w:b/>
                          <w:bCs/>
                          <w:lang w:val="pt-BR"/>
                        </w:rPr>
                      </w:r>
                      <w:r>
                        <w:rPr>
                          <w:bCs/>
                          <w:i/>
                          <w:iCs/>
                        </w:rPr>
                      </w:r>
                      <w:r>
                        <w:rPr>
                          <w:bCs/>
                          <w:i/>
                          <w:iCs/>
                        </w:rPr>
                      </w:r>
                    </w:p>
                    <w:p w14:paraId="26C0C2D5" w14:textId="77777777">
                      <w:pPr>
                        <w:pBdr/>
                        <w:spacing w:after="120" w:before="120" w:line="276" w:lineRule="auto"/>
                        <w:ind/>
                        <w:jc w:val="center"/>
                        <w:rPr>
                          <w:b/>
                          <w:color w:val="0070c0"/>
                          <w:sz w:val="26"/>
                          <w:szCs w:val="26"/>
                          <w:lang w:val="pt-BR"/>
                        </w:rPr>
                      </w:pPr>
                      <w:r>
                        <w:rPr>
                          <w:b/>
                          <w:color w:val="0070c0"/>
                          <w:sz w:val="26"/>
                          <w:szCs w:val="26"/>
                          <w:lang w:val="pt-BR"/>
                        </w:rPr>
                      </w:r>
                      <w:r>
                        <w:rPr>
                          <w:b/>
                          <w:color w:val="0070c0"/>
                          <w:sz w:val="26"/>
                          <w:szCs w:val="26"/>
                          <w:lang w:val="pt-BR"/>
                        </w:rPr>
                      </w:r>
                      <w:r>
                        <w:rPr>
                          <w:b/>
                          <w:color w:val="0070c0"/>
                          <w:sz w:val="26"/>
                          <w:szCs w:val="26"/>
                          <w:lang w:val="pt-BR"/>
                        </w:rPr>
                      </w:r>
                    </w:p>
                  </w:txbxContent>
                </v:textbox>
              </v:shape>
            </w:pict>
          </mc:Fallback>
        </mc:AlternateContent>
      </w:r>
      <w:r>
        <w:rPr>
          <w:b/>
          <w:sz w:val="28"/>
        </w:rPr>
      </w:r>
      <w:r>
        <w:rPr>
          <w:b/>
          <w:sz w:val="28"/>
        </w:rPr>
      </w:r>
    </w:p>
    <w:p w14:paraId="07B60244" w14:textId="4FC2AEDF">
      <w:pPr>
        <w:pBdr/>
        <w:spacing/>
        <w:ind w:right="-1"/>
        <w:jc w:val="center"/>
        <w:rPr>
          <w:b/>
          <w:sz w:val="28"/>
        </w:rPr>
      </w:pPr>
      <w:r>
        <w:rPr>
          <w:b/>
          <w:sz w:val="28"/>
        </w:rPr>
      </w:r>
      <w:r>
        <w:rPr>
          <w:b/>
          <w:sz w:val="28"/>
        </w:rPr>
      </w:r>
      <w:r>
        <w:rPr>
          <w:b/>
          <w:sz w:val="28"/>
        </w:rPr>
      </w:r>
    </w:p>
    <w:p w14:paraId="6C81AB24" w14:textId="44FD889E">
      <w:pPr>
        <w:pBdr/>
        <w:spacing/>
        <w:ind w:right="-1"/>
        <w:jc w:val="center"/>
        <w:rPr>
          <w:b/>
          <w:sz w:val="28"/>
        </w:rPr>
      </w:pPr>
      <w:r>
        <w:rPr>
          <w:b/>
          <w:sz w:val="28"/>
        </w:rPr>
      </w:r>
      <w:r>
        <w:rPr>
          <w:b/>
          <w:sz w:val="28"/>
        </w:rPr>
      </w:r>
      <w:r>
        <w:rPr>
          <w:b/>
          <w:sz w:val="28"/>
        </w:rPr>
      </w:r>
    </w:p>
    <w:p w14:paraId="458F6602" w14:textId="0FD46D27">
      <w:pPr>
        <w:pBdr/>
        <w:spacing/>
        <w:ind w:right="-1"/>
        <w:jc w:val="center"/>
        <w:rPr>
          <w:b/>
          <w:sz w:val="28"/>
        </w:rPr>
      </w:pPr>
      <w:r>
        <w:rPr>
          <w:b/>
          <w:sz w:val="28"/>
        </w:rPr>
      </w:r>
      <w:r>
        <w:rPr>
          <w:b/>
          <w:sz w:val="28"/>
        </w:rPr>
      </w:r>
      <w:r>
        <w:rPr>
          <w:b/>
          <w:sz w:val="28"/>
        </w:rPr>
      </w:r>
    </w:p>
    <w:p w14:paraId="29494427" w14:textId="5D115C9A">
      <w:pPr>
        <w:pBdr/>
        <w:spacing/>
        <w:ind w:right="-1"/>
        <w:jc w:val="center"/>
        <w:rPr>
          <w:b/>
          <w:sz w:val="28"/>
        </w:rPr>
      </w:pPr>
      <w:r>
        <w:rPr>
          <w:b/>
          <w:sz w:val="28"/>
        </w:rPr>
      </w:r>
      <w:r>
        <w:rPr>
          <w:b/>
          <w:sz w:val="28"/>
        </w:rPr>
      </w:r>
      <w:r>
        <w:rPr>
          <w:b/>
          <w:sz w:val="28"/>
        </w:rPr>
      </w:r>
    </w:p>
    <w:p w14:paraId="7AC85572" w14:textId="656C989C">
      <w:pPr>
        <w:pBdr/>
        <w:spacing/>
        <w:ind w:right="-1"/>
        <w:jc w:val="center"/>
        <w:rPr>
          <w:b/>
          <w:sz w:val="28"/>
        </w:rPr>
      </w:pPr>
      <w:r>
        <w:rPr>
          <w:b/>
          <w:sz w:val="28"/>
        </w:rPr>
      </w:r>
      <w:r>
        <w:rPr>
          <w:b/>
          <w:sz w:val="28"/>
        </w:rPr>
      </w:r>
      <w:r>
        <w:rPr>
          <w:b/>
          <w:sz w:val="28"/>
        </w:rPr>
      </w:r>
    </w:p>
    <w:p w14:paraId="7282E8FA" w14:textId="03774A5F">
      <w:pPr>
        <w:pBdr/>
        <w:spacing/>
        <w:ind w:right="-1"/>
        <w:jc w:val="center"/>
        <w:rPr>
          <w:b/>
          <w:sz w:val="28"/>
        </w:rPr>
      </w:pPr>
      <w:r>
        <w:rPr>
          <w:b/>
          <w:sz w:val="28"/>
        </w:rPr>
      </w:r>
      <w:r>
        <w:rPr>
          <w:b/>
          <w:sz w:val="28"/>
        </w:rPr>
      </w:r>
      <w:r>
        <w:rPr>
          <w:b/>
          <w:sz w:val="28"/>
        </w:rPr>
      </w:r>
    </w:p>
    <w:p w14:paraId="662CBCC8" w14:textId="2B54496A">
      <w:pPr>
        <w:pBdr/>
        <w:spacing/>
        <w:ind w:right="-1"/>
        <w:jc w:val="center"/>
        <w:rPr>
          <w:b/>
          <w:sz w:val="28"/>
        </w:rPr>
      </w:pPr>
      <w:r>
        <w:rPr>
          <w:b/>
          <w:sz w:val="28"/>
        </w:rPr>
      </w:r>
      <w:r>
        <w:rPr>
          <w:b/>
          <w:sz w:val="28"/>
        </w:rPr>
      </w:r>
      <w:r>
        <w:rPr>
          <w:b/>
          <w:sz w:val="28"/>
        </w:rPr>
      </w:r>
    </w:p>
    <w:p w14:paraId="71E5B3D6" w14:textId="3C30DE50">
      <w:pPr>
        <w:pBdr/>
        <w:spacing/>
        <w:ind w:right="-1"/>
        <w:jc w:val="center"/>
        <w:rPr>
          <w:b/>
          <w:sz w:val="28"/>
        </w:rPr>
      </w:pPr>
      <w:r>
        <w:rPr>
          <w:b/>
          <w:sz w:val="28"/>
        </w:rPr>
      </w:r>
      <w:r>
        <w:rPr>
          <w:b/>
          <w:sz w:val="28"/>
        </w:rPr>
      </w:r>
      <w:r>
        <w:rPr>
          <w:b/>
          <w:sz w:val="28"/>
        </w:rPr>
      </w:r>
    </w:p>
    <w:p w14:paraId="2330B4AF" w14:textId="2169C7EB">
      <w:pPr>
        <w:pBdr/>
        <w:spacing/>
        <w:ind w:right="-1"/>
        <w:jc w:val="center"/>
        <w:rPr>
          <w:b/>
          <w:sz w:val="28"/>
        </w:rPr>
      </w:pPr>
      <w:r>
        <w:rPr>
          <w:b/>
          <w:sz w:val="28"/>
        </w:rPr>
      </w:r>
      <w:r>
        <w:rPr>
          <w:b/>
          <w:sz w:val="28"/>
        </w:rPr>
      </w:r>
      <w:r>
        <w:rPr>
          <w:b/>
          <w:sz w:val="28"/>
        </w:rPr>
      </w:r>
    </w:p>
    <w:p w14:paraId="1E906CC7" w14:textId="604EE98A">
      <w:pPr>
        <w:pBdr/>
        <w:spacing/>
        <w:ind w:right="-1"/>
        <w:jc w:val="center"/>
        <w:rPr>
          <w:b/>
          <w:sz w:val="28"/>
        </w:rPr>
      </w:pPr>
      <w:r>
        <w:rPr>
          <w:b/>
          <w:sz w:val="28"/>
        </w:rPr>
      </w:r>
      <w:r>
        <w:rPr>
          <w:b/>
          <w:sz w:val="28"/>
        </w:rPr>
      </w:r>
      <w:r>
        <w:rPr>
          <w:b/>
          <w:sz w:val="28"/>
        </w:rPr>
      </w:r>
    </w:p>
    <w:p w14:paraId="25A9C18C" w14:textId="70925B93">
      <w:pPr>
        <w:pBdr/>
        <w:spacing/>
        <w:ind w:right="-1"/>
        <w:jc w:val="center"/>
        <w:rPr>
          <w:b/>
          <w:sz w:val="28"/>
        </w:rPr>
      </w:pPr>
      <w:r>
        <w:rPr>
          <w:b/>
          <w:sz w:val="28"/>
        </w:rPr>
      </w:r>
      <w:r>
        <w:rPr>
          <w:b/>
          <w:sz w:val="28"/>
        </w:rPr>
      </w:r>
      <w:r>
        <w:rPr>
          <w:b/>
          <w:sz w:val="28"/>
        </w:rPr>
      </w:r>
    </w:p>
    <w:p w14:paraId="7C72D49F" w14:textId="0259940B">
      <w:pPr>
        <w:pBdr/>
        <w:spacing/>
        <w:ind w:right="-1"/>
        <w:jc w:val="center"/>
        <w:rPr>
          <w:b/>
          <w:sz w:val="28"/>
        </w:rPr>
      </w:pPr>
      <w:r>
        <w:rPr>
          <w:b/>
          <w:sz w:val="28"/>
        </w:rPr>
      </w:r>
      <w:r>
        <w:rPr>
          <w:b/>
          <w:sz w:val="28"/>
        </w:rPr>
      </w:r>
      <w:r>
        <w:rPr>
          <w:b/>
          <w:sz w:val="28"/>
        </w:rPr>
      </w:r>
    </w:p>
    <w:p w14:paraId="5C53E3E0" w14:textId="4C6FDC73">
      <w:pPr>
        <w:pBdr/>
        <w:spacing/>
        <w:ind w:right="-1"/>
        <w:jc w:val="center"/>
        <w:rPr>
          <w:b/>
          <w:sz w:val="28"/>
        </w:rPr>
      </w:pPr>
      <w:r>
        <w:rPr>
          <w:b/>
          <w:sz w:val="28"/>
        </w:rPr>
      </w:r>
      <w:r>
        <w:rPr>
          <w:b/>
          <w:sz w:val="28"/>
        </w:rPr>
      </w:r>
      <w:r>
        <w:rPr>
          <w:b/>
          <w:sz w:val="28"/>
        </w:rPr>
      </w:r>
    </w:p>
    <w:p w14:paraId="1959FBFE" w14:textId="77777777">
      <w:pPr>
        <w:pBdr/>
        <w:spacing/>
        <w:ind w:right="-1"/>
        <w:jc w:val="center"/>
        <w:rPr>
          <w:b/>
          <w:sz w:val="28"/>
        </w:rPr>
      </w:pPr>
      <w:r>
        <w:rPr>
          <w:b/>
          <w:sz w:val="28"/>
        </w:rPr>
      </w:r>
      <w:r>
        <w:rPr>
          <w:b/>
          <w:sz w:val="28"/>
        </w:rPr>
      </w:r>
      <w:r>
        <w:rPr>
          <w:b/>
          <w:sz w:val="28"/>
        </w:rPr>
      </w:r>
    </w:p>
    <w:p w14:paraId="2C24FD2A" w14:textId="77777777">
      <w:pPr>
        <w:pBdr/>
        <w:spacing/>
        <w:ind w:right="-1"/>
        <w:jc w:val="center"/>
        <w:rPr>
          <w:b/>
          <w:sz w:val="28"/>
        </w:rPr>
      </w:pPr>
      <w:r>
        <w:rPr>
          <w:b/>
          <w:sz w:val="28"/>
        </w:rPr>
      </w:r>
      <w:r>
        <w:rPr>
          <w:b/>
          <w:sz w:val="28"/>
        </w:rPr>
      </w:r>
      <w:r>
        <w:rPr>
          <w:b/>
          <w:sz w:val="28"/>
        </w:rPr>
      </w:r>
    </w:p>
    <w:p w14:paraId="22110F73" w14:textId="77777777">
      <w:pPr>
        <w:pBdr/>
        <w:spacing/>
        <w:ind w:right="-1"/>
        <w:jc w:val="center"/>
        <w:rPr>
          <w:b/>
          <w:sz w:val="28"/>
        </w:rPr>
      </w:pPr>
      <w:r>
        <w:rPr>
          <w:b/>
          <w:sz w:val="28"/>
        </w:rPr>
      </w:r>
      <w:r>
        <w:rPr>
          <w:b/>
          <w:sz w:val="28"/>
        </w:rPr>
      </w:r>
      <w:r>
        <w:rPr>
          <w:b/>
          <w:sz w:val="28"/>
        </w:rPr>
      </w:r>
    </w:p>
    <w:p w14:paraId="038A646E" w14:textId="77777777">
      <w:pPr>
        <w:pBdr/>
        <w:spacing/>
        <w:ind w:right="-1"/>
        <w:jc w:val="center"/>
        <w:rPr>
          <w:b/>
          <w:sz w:val="28"/>
        </w:rPr>
      </w:pPr>
      <w:r>
        <w:rPr>
          <w:b/>
          <w:sz w:val="28"/>
        </w:rPr>
      </w:r>
      <w:r>
        <w:rPr>
          <w:b/>
          <w:sz w:val="28"/>
        </w:rPr>
      </w:r>
      <w:r>
        <w:rPr>
          <w:b/>
          <w:sz w:val="28"/>
        </w:rPr>
      </w:r>
    </w:p>
    <w:p w14:paraId="6F3B8588" w14:textId="2C161D97">
      <w:pPr>
        <w:pBdr/>
        <w:spacing/>
        <w:ind w:right="-1"/>
        <w:rPr>
          <w:b/>
          <w:sz w:val="28"/>
        </w:rPr>
      </w:pPr>
      <w:r>
        <w:rPr>
          <w:b/>
          <w:sz w:val="28"/>
        </w:rPr>
      </w:r>
      <w:r>
        <w:rPr>
          <w:b/>
          <w:sz w:val="28"/>
        </w:rPr>
      </w:r>
      <w:r>
        <w:rPr>
          <w:b/>
          <w:sz w:val="28"/>
        </w:rPr>
      </w:r>
    </w:p>
    <w:p w14:paraId="597EADBD" w14:textId="77777777">
      <w:pPr>
        <w:pBdr/>
        <w:spacing/>
        <w:ind w:right="-1"/>
        <w:jc w:val="center"/>
        <w:rPr>
          <w:b/>
          <w:sz w:val="28"/>
        </w:rPr>
      </w:pPr>
      <w:r>
        <w:rPr>
          <w:b/>
          <w:sz w:val="28"/>
        </w:rPr>
      </w:r>
      <w:r>
        <w:rPr>
          <w:b/>
          <w:sz w:val="28"/>
        </w:rPr>
      </w:r>
      <w:r>
        <w:rPr>
          <w:b/>
          <w:sz w:val="28"/>
        </w:rPr>
      </w:r>
    </w:p>
    <w:p w14:paraId="6BDC04E6" w14:textId="77777777">
      <w:pPr>
        <w:pBdr/>
        <w:spacing/>
        <w:ind w:right="-1"/>
        <w:jc w:val="center"/>
        <w:rPr>
          <w:b/>
          <w:sz w:val="28"/>
        </w:rPr>
      </w:pPr>
      <w:r>
        <w:rPr>
          <w:b/>
          <w:sz w:val="28"/>
        </w:rPr>
      </w:r>
      <w:r>
        <w:rPr>
          <w:b/>
          <w:sz w:val="28"/>
        </w:rPr>
      </w:r>
      <w:r>
        <w:rPr>
          <w:b/>
          <w:sz w:val="28"/>
        </w:rPr>
      </w:r>
    </w:p>
    <w:p w14:paraId="72B4D234" w14:textId="77777777">
      <w:pPr>
        <w:pBdr/>
        <w:spacing/>
        <w:ind w:right="-1"/>
        <w:jc w:val="center"/>
        <w:rPr>
          <w:b/>
          <w:sz w:val="28"/>
        </w:rPr>
      </w:pPr>
      <w:r>
        <w:rPr>
          <w:b/>
          <w:sz w:val="28"/>
        </w:rPr>
      </w:r>
      <w:r>
        <w:rPr>
          <w:b/>
          <w:sz w:val="28"/>
        </w:rPr>
      </w:r>
      <w:r>
        <w:rPr>
          <w:b/>
          <w:sz w:val="28"/>
        </w:rPr>
      </w:r>
    </w:p>
    <w:p w14:paraId="1DF10F67" w14:textId="77777777">
      <w:pPr>
        <w:pBdr/>
        <w:spacing/>
        <w:ind w:right="-1"/>
        <w:jc w:val="center"/>
        <w:rPr>
          <w:b/>
          <w:sz w:val="28"/>
        </w:rPr>
      </w:pPr>
      <w:r>
        <w:rPr>
          <w:b/>
          <w:sz w:val="28"/>
        </w:rPr>
      </w:r>
      <w:r>
        <w:rPr>
          <w:b/>
          <w:sz w:val="28"/>
        </w:rPr>
      </w:r>
      <w:r>
        <w:rPr>
          <w:b/>
          <w:sz w:val="28"/>
        </w:rPr>
      </w:r>
    </w:p>
    <w:p w14:paraId="43E8954B" w14:textId="77777777">
      <w:pPr>
        <w:pBdr/>
        <w:spacing/>
        <w:ind w:right="-1"/>
        <w:jc w:val="center"/>
        <w:rPr>
          <w:b/>
          <w:sz w:val="28"/>
        </w:rPr>
      </w:pPr>
      <w:r>
        <w:rPr>
          <w:b/>
          <w:sz w:val="28"/>
        </w:rPr>
      </w:r>
      <w:r>
        <w:rPr>
          <w:b/>
          <w:sz w:val="28"/>
        </w:rPr>
      </w:r>
      <w:r>
        <w:rPr>
          <w:b/>
          <w:sz w:val="28"/>
        </w:rPr>
      </w:r>
    </w:p>
    <w:p w14:paraId="4CB444E6" w14:textId="77777777">
      <w:pPr>
        <w:pBdr/>
        <w:spacing/>
        <w:ind w:right="-1"/>
        <w:jc w:val="center"/>
        <w:rPr>
          <w:b/>
          <w:sz w:val="28"/>
        </w:rPr>
      </w:pPr>
      <w:r>
        <w:rPr>
          <w:b/>
          <w:sz w:val="28"/>
        </w:rPr>
      </w:r>
      <w:r>
        <w:rPr>
          <w:b/>
          <w:sz w:val="28"/>
        </w:rPr>
      </w:r>
      <w:r>
        <w:rPr>
          <w:b/>
          <w:sz w:val="28"/>
        </w:rPr>
      </w:r>
    </w:p>
    <w:p w14:paraId="3AC3FF8D" w14:textId="77777777">
      <w:pPr>
        <w:pBdr/>
        <w:spacing/>
        <w:ind w:right="-1"/>
        <w:jc w:val="center"/>
        <w:rPr>
          <w:b/>
          <w:sz w:val="28"/>
        </w:rPr>
      </w:pPr>
      <w:r>
        <w:rPr>
          <w:b/>
          <w:sz w:val="28"/>
        </w:rPr>
      </w:r>
      <w:r>
        <w:rPr>
          <w:b/>
          <w:sz w:val="28"/>
        </w:rPr>
      </w:r>
      <w:r>
        <w:rPr>
          <w:b/>
          <w:sz w:val="28"/>
        </w:rPr>
      </w:r>
    </w:p>
    <w:p w14:paraId="0C2F8F74" w14:textId="77777777">
      <w:pPr>
        <w:pBdr/>
        <w:spacing/>
        <w:ind w:right="-1"/>
        <w:jc w:val="center"/>
        <w:rPr>
          <w:b/>
          <w:sz w:val="28"/>
        </w:rPr>
      </w:pPr>
      <w:r>
        <w:rPr>
          <w:b/>
          <w:sz w:val="28"/>
        </w:rPr>
      </w:r>
      <w:r>
        <w:rPr>
          <w:b/>
          <w:sz w:val="28"/>
        </w:rPr>
      </w:r>
      <w:r>
        <w:rPr>
          <w:b/>
          <w:sz w:val="28"/>
        </w:rPr>
      </w:r>
    </w:p>
    <w:p w14:paraId="179F16B5" w14:textId="77777777">
      <w:pPr>
        <w:pBdr/>
        <w:spacing/>
        <w:ind w:right="-1"/>
        <w:jc w:val="center"/>
        <w:rPr>
          <w:b/>
          <w:sz w:val="28"/>
        </w:rPr>
      </w:pPr>
      <w:r>
        <w:rPr>
          <w:b/>
          <w:sz w:val="28"/>
        </w:rPr>
      </w:r>
      <w:r>
        <w:rPr>
          <w:b/>
          <w:sz w:val="28"/>
        </w:rPr>
      </w:r>
      <w:r>
        <w:rPr>
          <w:b/>
          <w:sz w:val="28"/>
        </w:rPr>
      </w:r>
    </w:p>
    <w:p w14:paraId="4D36CEC2" w14:textId="77777777">
      <w:pPr>
        <w:pBdr/>
        <w:spacing/>
        <w:ind w:right="-1"/>
        <w:jc w:val="center"/>
        <w:rPr>
          <w:b/>
          <w:sz w:val="28"/>
        </w:rPr>
      </w:pPr>
      <w:r>
        <w:rPr>
          <w:b/>
          <w:sz w:val="28"/>
        </w:rPr>
      </w:r>
      <w:r>
        <w:rPr>
          <w:b/>
          <w:sz w:val="28"/>
        </w:rPr>
      </w:r>
      <w:r>
        <w:rPr>
          <w:b/>
          <w:sz w:val="28"/>
        </w:rPr>
      </w:r>
    </w:p>
    <w:p w14:paraId="4AA6BA5F" w14:textId="77777777">
      <w:pPr>
        <w:pBdr/>
        <w:spacing/>
        <w:ind w:right="-1"/>
        <w:jc w:val="center"/>
        <w:rPr>
          <w:b/>
          <w:sz w:val="28"/>
        </w:rPr>
      </w:pPr>
      <w:r>
        <w:rPr>
          <w:b/>
          <w:sz w:val="28"/>
        </w:rPr>
      </w:r>
      <w:r>
        <w:rPr>
          <w:b/>
          <w:sz w:val="28"/>
        </w:rPr>
      </w:r>
      <w:r>
        <w:rPr>
          <w:b/>
          <w:sz w:val="28"/>
        </w:rPr>
      </w:r>
    </w:p>
    <w:p w14:paraId="7948BCCE" w14:textId="77777777">
      <w:pPr>
        <w:pBdr/>
        <w:spacing/>
        <w:ind w:right="-1"/>
        <w:jc w:val="center"/>
        <w:rPr>
          <w:b/>
          <w:sz w:val="28"/>
        </w:rPr>
      </w:pPr>
      <w:r>
        <w:rPr>
          <w:b/>
          <w:sz w:val="28"/>
        </w:rPr>
      </w:r>
      <w:r>
        <w:rPr>
          <w:b/>
          <w:sz w:val="28"/>
        </w:rPr>
      </w:r>
      <w:r>
        <w:rPr>
          <w:b/>
          <w:sz w:val="28"/>
        </w:rPr>
      </w:r>
    </w:p>
    <w:p w14:paraId="7680130F" w14:textId="77777777">
      <w:pPr>
        <w:pBdr/>
        <w:spacing/>
        <w:ind w:right="-1"/>
        <w:jc w:val="center"/>
        <w:rPr>
          <w:b/>
          <w:sz w:val="28"/>
        </w:rPr>
      </w:pPr>
      <w:r>
        <w:rPr>
          <w:b/>
          <w:sz w:val="28"/>
        </w:rPr>
      </w:r>
      <w:r>
        <w:rPr>
          <w:b/>
          <w:sz w:val="28"/>
        </w:rPr>
      </w:r>
      <w:r>
        <w:rPr>
          <w:b/>
          <w:sz w:val="28"/>
        </w:rPr>
      </w:r>
    </w:p>
    <w:p w14:paraId="2A6819C4" w14:textId="77777777">
      <w:pPr>
        <w:pBdr/>
        <w:spacing/>
        <w:ind w:right="-1"/>
        <w:jc w:val="center"/>
        <w:rPr>
          <w:b/>
          <w:sz w:val="28"/>
        </w:rPr>
        <w:sectPr>
          <w:headerReference w:type="even" r:id="rId9"/>
          <w:footerReference w:type="default" r:id="rId10"/>
          <w:footnotePr/>
          <w:endnotePr/>
          <w:type w:val="nextPage"/>
          <w:pgSz w:h="16839" w:orient="portrait" w:w="11907"/>
          <w:pgMar w:top="1134" w:right="958" w:bottom="1134" w:left="1701" w:header="284" w:footer="720" w:gutter="0"/>
          <w:cols w:num="1" w:sep="0" w:space="720" w:equalWidth="1"/>
          <w:titlePg/>
        </w:sectPr>
      </w:pPr>
      <w:r>
        <w:rPr>
          <w:b/>
          <w:sz w:val="28"/>
        </w:rPr>
      </w:r>
      <w:r>
        <w:rPr>
          <w:b/>
          <w:sz w:val="28"/>
        </w:rPr>
      </w:r>
      <w:r>
        <w:rPr>
          <w:b/>
          <w:sz w:val="28"/>
        </w:rPr>
      </w:r>
    </w:p>
    <w:p w14:paraId="76B13CA8" w14:textId="77777777">
      <w:pPr>
        <w:pBdr/>
        <w:spacing/>
        <w:ind w:right="-1"/>
        <w:jc w:val="center"/>
        <w:rPr>
          <w:sz w:val="28"/>
        </w:rPr>
      </w:pPr>
      <w:r>
        <w:rPr>
          <w:b/>
          <w:sz w:val="28"/>
        </w:rPr>
        <w:t xml:space="preserve">MỤC LỤC</w:t>
      </w:r>
      <w:r>
        <w:rPr>
          <w:sz w:val="28"/>
        </w:rPr>
      </w:r>
      <w:r>
        <w:rPr>
          <w:sz w:val="28"/>
        </w:rPr>
      </w:r>
    </w:p>
    <w:p w14:paraId="0870EBAD" w14:textId="77777777">
      <w:pPr>
        <w:pBdr/>
        <w:spacing/>
        <w:ind/>
        <w:rPr/>
      </w:pPr>
      <w:r/>
      <w:r/>
    </w:p>
    <w:p w14:paraId="2E1F9707">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 </w:t>
      </w:r>
      <w:r/>
    </w:p>
    <w:tbl>
      <w:tblPr>
        <w:tblStyle w:val="1045"/>
        <w:tblInd w:w="93" w:type="dxa"/>
        <w:tblW w:w="0" w:type="auto"/>
        <w:tblCellMar>
          <w:left w:w="10" w:type="dxa"/>
          <w:top w:w="0" w:type="dxa"/>
          <w:right w:w="10" w:type="dxa"/>
          <w:bottom w:w="0" w:type="dxa"/>
        </w:tblCellMar>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autofit"/>
        <w:tblLook w:val="04A0" w:firstRow="1" w:lastRow="0" w:firstColumn="1" w:lastColumn="0" w:noHBand="0" w:noVBand="1"/>
      </w:tblPr>
      <w:tblGrid>
        <w:gridCol w:w="7280"/>
        <w:gridCol w:w="1520"/>
      </w:tblGrid>
      <w:tr>
        <w:trPr/>
        <w:tc>
          <w:tcPr>
            <w:tcBorders/>
            <w:tcMar>
              <w:left w:w="108" w:type="dxa"/>
              <w:top w:w="0" w:type="dxa"/>
              <w:right w:w="108" w:type="dxa"/>
              <w:bottom w:w="0" w:type="dxa"/>
            </w:tcMar>
            <w:tcW w:w="7280" w:type="dxa"/>
            <w:vAlign w:val="center"/>
            <w:textDirection w:val="lrTb"/>
            <w:noWrap w:val="false"/>
          </w:tcPr>
          <w:p w14:paraId="047F5B55">
            <w:pPr>
              <w:pBdr>
                <w:top w:val="none" w:color="000000" w:sz="4" w:space="0"/>
                <w:left w:val="none" w:color="000000" w:sz="4" w:space="0"/>
                <w:bottom w:val="none" w:color="000000" w:sz="4" w:space="0"/>
                <w:right w:val="none" w:color="000000" w:sz="4" w:space="0"/>
              </w:pBdr>
              <w:spacing w:after="120"/>
              <w:ind w:right="0" w:firstLine="0" w:left="0"/>
              <w:rPr/>
            </w:pPr>
            <w:r>
              <w:rPr>
                <w:rFonts w:ascii="Times New Roman" w:hAnsi="Times New Roman" w:eastAsia="Times New Roman" w:cs="Times New Roman"/>
                <w:b/>
                <w:color w:val="000000"/>
                <w:sz w:val="24"/>
                <w:u w:val="single"/>
              </w:rPr>
              <w:t xml:space="preserve">NỘI DUNG</w:t>
            </w:r>
            <w:r/>
          </w:p>
        </w:tc>
        <w:tc>
          <w:tcPr>
            <w:tcBorders/>
            <w:tcMar>
              <w:left w:w="108" w:type="dxa"/>
              <w:top w:w="0" w:type="dxa"/>
              <w:right w:w="108" w:type="dxa"/>
              <w:bottom w:w="0" w:type="dxa"/>
            </w:tcMar>
            <w:tcW w:w="1520" w:type="dxa"/>
            <w:vAlign w:val="center"/>
            <w:textDirection w:val="lrTb"/>
            <w:noWrap w:val="false"/>
          </w:tcPr>
          <w:p w14:paraId="3638CA98">
            <w:pPr>
              <w:pBdr>
                <w:top w:val="none" w:color="000000" w:sz="4" w:space="0"/>
                <w:left w:val="none" w:color="000000" w:sz="4" w:space="0"/>
                <w:bottom w:val="none" w:color="000000" w:sz="4" w:space="0"/>
                <w:right w:val="none" w:color="000000" w:sz="4" w:space="0"/>
              </w:pBdr>
              <w:spacing w:after="120"/>
              <w:ind w:right="0" w:firstLine="0" w:left="0"/>
              <w:jc w:val="right"/>
              <w:rPr/>
            </w:pPr>
            <w:r>
              <w:rPr>
                <w:rFonts w:ascii="Times New Roman" w:hAnsi="Times New Roman" w:eastAsia="Times New Roman" w:cs="Times New Roman"/>
                <w:b/>
                <w:color w:val="000000"/>
                <w:sz w:val="24"/>
                <w:u w:val="single"/>
              </w:rPr>
              <w:t xml:space="preserve">TRANG</w:t>
            </w:r>
            <w:r/>
          </w:p>
        </w:tc>
      </w:tr>
      <w:tr>
        <w:trPr/>
        <w:tc>
          <w:tcPr>
            <w:tcBorders/>
            <w:tcMar>
              <w:left w:w="108" w:type="dxa"/>
              <w:top w:w="0" w:type="dxa"/>
              <w:right w:w="108" w:type="dxa"/>
              <w:bottom w:w="0" w:type="dxa"/>
            </w:tcMar>
            <w:tcW w:w="7280" w:type="dxa"/>
            <w:vAlign w:val="center"/>
            <w:textDirection w:val="lrTb"/>
            <w:noWrap w:val="false"/>
          </w:tcPr>
          <w:p w14:paraId="657872CC">
            <w:pPr>
              <w:pBdr>
                <w:top w:val="none" w:color="000000" w:sz="4" w:space="0"/>
                <w:left w:val="none" w:color="000000" w:sz="4" w:space="0"/>
                <w:bottom w:val="none" w:color="000000" w:sz="4" w:space="0"/>
                <w:right w:val="none" w:color="000000" w:sz="4" w:space="0"/>
              </w:pBdr>
              <w:spacing w:after="120"/>
              <w:ind w:right="0" w:firstLine="0" w:left="0"/>
              <w:rPr/>
            </w:pPr>
            <w:r>
              <w:rPr>
                <w:rFonts w:ascii="Times New Roman" w:hAnsi="Times New Roman" w:eastAsia="Times New Roman" w:cs="Times New Roman"/>
                <w:b/>
                <w:color w:val="000000"/>
                <w:sz w:val="24"/>
              </w:rPr>
              <w:t xml:space="preserve"> </w:t>
            </w:r>
            <w:r/>
          </w:p>
        </w:tc>
        <w:tc>
          <w:tcPr>
            <w:tcBorders/>
            <w:tcMar>
              <w:left w:w="108" w:type="dxa"/>
              <w:top w:w="0" w:type="dxa"/>
              <w:right w:w="108" w:type="dxa"/>
              <w:bottom w:w="0" w:type="dxa"/>
            </w:tcMar>
            <w:tcW w:w="1520" w:type="dxa"/>
            <w:vAlign w:val="center"/>
            <w:textDirection w:val="lrTb"/>
            <w:noWrap w:val="false"/>
          </w:tcPr>
          <w:p w14:paraId="257DA036">
            <w:pPr>
              <w:pBdr>
                <w:top w:val="none" w:color="000000" w:sz="4" w:space="0"/>
                <w:left w:val="none" w:color="000000" w:sz="4" w:space="0"/>
                <w:bottom w:val="none" w:color="000000" w:sz="4" w:space="0"/>
                <w:right w:val="none" w:color="000000" w:sz="4" w:space="0"/>
              </w:pBdr>
              <w:spacing w:after="120"/>
              <w:ind w:right="0" w:firstLine="0" w:left="0"/>
              <w:jc w:val="right"/>
              <w:rPr/>
            </w:pPr>
            <w:r>
              <w:rPr>
                <w:rFonts w:ascii="Times New Roman" w:hAnsi="Times New Roman" w:eastAsia="Times New Roman" w:cs="Times New Roman"/>
                <w:b/>
                <w:color w:val="000000"/>
                <w:sz w:val="24"/>
              </w:rPr>
              <w:t xml:space="preserve"> </w:t>
            </w:r>
            <w:r/>
          </w:p>
        </w:tc>
      </w:tr>
      <w:tr>
        <w:trPr/>
        <w:tc>
          <w:tcPr>
            <w:tcBorders/>
            <w:tcMar>
              <w:left w:w="108" w:type="dxa"/>
              <w:top w:w="0" w:type="dxa"/>
              <w:right w:w="108" w:type="dxa"/>
              <w:bottom w:w="0" w:type="dxa"/>
            </w:tcMar>
            <w:tcW w:w="7280" w:type="dxa"/>
            <w:vAlign w:val="center"/>
            <w:textDirection w:val="lrTb"/>
            <w:noWrap w:val="false"/>
          </w:tcPr>
          <w:p w14:paraId="66609426">
            <w:pPr>
              <w:pBdr>
                <w:top w:val="none" w:color="000000" w:sz="4" w:space="0"/>
                <w:left w:val="none" w:color="000000" w:sz="4" w:space="0"/>
                <w:bottom w:val="none" w:color="000000" w:sz="4" w:space="0"/>
                <w:right w:val="none" w:color="000000" w:sz="4" w:space="0"/>
              </w:pBdr>
              <w:spacing w:after="120"/>
              <w:ind w:right="0" w:firstLine="0" w:left="0"/>
              <w:rPr/>
            </w:pPr>
            <w:r>
              <w:rPr>
                <w:rFonts w:ascii="Times New Roman" w:hAnsi="Times New Roman" w:eastAsia="Times New Roman" w:cs="Times New Roman"/>
                <w:b/>
                <w:color w:val="000000"/>
                <w:sz w:val="24"/>
              </w:rPr>
              <w:t xml:space="preserve">Chứng thư thẩm định giá</w:t>
            </w:r>
            <w:r/>
          </w:p>
        </w:tc>
        <w:tc>
          <w:tcPr>
            <w:tcBorders/>
            <w:tcMar>
              <w:left w:w="108" w:type="dxa"/>
              <w:top w:w="0" w:type="dxa"/>
              <w:right w:w="108" w:type="dxa"/>
              <w:bottom w:w="0" w:type="dxa"/>
            </w:tcMar>
            <w:tcW w:w="1520" w:type="dxa"/>
            <w:vAlign w:val="center"/>
            <w:textDirection w:val="lrTb"/>
            <w:noWrap w:val="false"/>
          </w:tcPr>
          <w:p w14:paraId="0B79DE65">
            <w:pPr>
              <w:pBdr>
                <w:top w:val="none" w:color="000000" w:sz="4" w:space="0"/>
                <w:left w:val="none" w:color="000000" w:sz="4" w:space="0"/>
                <w:bottom w:val="none" w:color="000000" w:sz="4" w:space="0"/>
                <w:right w:val="none" w:color="000000" w:sz="4" w:space="0"/>
              </w:pBdr>
              <w:spacing w:after="120"/>
              <w:ind w:right="0" w:firstLine="0" w:left="0"/>
              <w:jc w:val="right"/>
              <w:rPr/>
            </w:pPr>
            <w:r>
              <w:rPr>
                <w:rFonts w:ascii="Times New Roman" w:hAnsi="Times New Roman" w:eastAsia="Times New Roman" w:cs="Times New Roman"/>
                <w:b/>
                <w:color w:val="000000"/>
                <w:sz w:val="24"/>
              </w:rPr>
              <w:t xml:space="preserve">1 - 3</w:t>
            </w:r>
            <w:r/>
          </w:p>
        </w:tc>
      </w:tr>
      <w:tr>
        <w:trPr/>
        <w:tc>
          <w:tcPr>
            <w:tcBorders/>
            <w:tcMar>
              <w:left w:w="108" w:type="dxa"/>
              <w:top w:w="0" w:type="dxa"/>
              <w:right w:w="108" w:type="dxa"/>
              <w:bottom w:w="0" w:type="dxa"/>
            </w:tcMar>
            <w:tcW w:w="7280" w:type="dxa"/>
            <w:vAlign w:val="center"/>
            <w:textDirection w:val="lrTb"/>
            <w:noWrap w:val="false"/>
          </w:tcPr>
          <w:p w14:paraId="300D0940">
            <w:pPr>
              <w:pBdr>
                <w:top w:val="none" w:color="000000" w:sz="4" w:space="0"/>
                <w:left w:val="none" w:color="000000" w:sz="4" w:space="0"/>
                <w:bottom w:val="none" w:color="000000" w:sz="4" w:space="0"/>
                <w:right w:val="none" w:color="000000" w:sz="4" w:space="0"/>
              </w:pBdr>
              <w:spacing w:after="120"/>
              <w:ind w:right="0" w:firstLine="0" w:left="0"/>
              <w:rPr/>
            </w:pPr>
            <w:r>
              <w:rPr>
                <w:rFonts w:ascii="Times New Roman" w:hAnsi="Times New Roman" w:eastAsia="Times New Roman" w:cs="Times New Roman"/>
                <w:b/>
                <w:color w:val="000000"/>
                <w:sz w:val="24"/>
              </w:rPr>
              <w:t xml:space="preserve">Báo cáo thẩm định giá</w:t>
            </w:r>
            <w:r/>
          </w:p>
        </w:tc>
        <w:tc>
          <w:tcPr>
            <w:tcBorders/>
            <w:tcMar>
              <w:left w:w="108" w:type="dxa"/>
              <w:top w:w="0" w:type="dxa"/>
              <w:right w:w="108" w:type="dxa"/>
              <w:bottom w:w="0" w:type="dxa"/>
            </w:tcMar>
            <w:tcW w:w="1520" w:type="dxa"/>
            <w:vAlign w:val="center"/>
            <w:textDirection w:val="lrTb"/>
            <w:noWrap w:val="false"/>
          </w:tcPr>
          <w:p w14:paraId="6A3C3987">
            <w:pPr>
              <w:pBdr>
                <w:top w:val="none" w:color="000000" w:sz="4" w:space="0"/>
                <w:left w:val="none" w:color="000000" w:sz="4" w:space="0"/>
                <w:bottom w:val="none" w:color="000000" w:sz="4" w:space="0"/>
                <w:right w:val="none" w:color="000000" w:sz="4" w:space="0"/>
              </w:pBdr>
              <w:spacing w:after="120"/>
              <w:ind w:right="0" w:firstLine="0" w:left="0"/>
              <w:jc w:val="right"/>
              <w:rPr/>
            </w:pPr>
            <w:r>
              <w:rPr>
                <w:rFonts w:ascii="Times New Roman" w:hAnsi="Times New Roman" w:eastAsia="Times New Roman" w:cs="Times New Roman"/>
                <w:b/>
                <w:color w:val="000000"/>
                <w:sz w:val="24"/>
              </w:rPr>
              <w:t xml:space="preserve">4 - 21</w:t>
            </w:r>
            <w:r/>
          </w:p>
        </w:tc>
      </w:tr>
      <w:tr>
        <w:trPr>
          <w:trHeight w:val="345"/>
        </w:trPr>
        <w:tc>
          <w:tcPr>
            <w:tcBorders/>
            <w:tcMar>
              <w:left w:w="108" w:type="dxa"/>
              <w:top w:w="0" w:type="dxa"/>
              <w:right w:w="108" w:type="dxa"/>
              <w:bottom w:w="0" w:type="dxa"/>
            </w:tcMar>
            <w:tcW w:w="7280" w:type="dxa"/>
            <w:vAlign w:val="center"/>
            <w:textDirection w:val="lrTb"/>
            <w:noWrap w:val="false"/>
          </w:tcPr>
          <w:p w14:paraId="45E7FCB2">
            <w:pPr>
              <w:pBdr>
                <w:top w:val="none" w:color="000000" w:sz="4" w:space="0"/>
                <w:left w:val="none" w:color="000000" w:sz="4" w:space="0"/>
                <w:bottom w:val="none" w:color="000000" w:sz="4" w:space="0"/>
                <w:right w:val="none" w:color="000000" w:sz="4" w:space="0"/>
              </w:pBdr>
              <w:spacing w:after="120"/>
              <w:ind w:right="0" w:firstLine="0" w:left="0"/>
              <w:rPr/>
            </w:pPr>
            <w:r>
              <w:rPr>
                <w:rFonts w:ascii="Times New Roman" w:hAnsi="Times New Roman" w:eastAsia="Times New Roman" w:cs="Times New Roman"/>
                <w:b/>
                <w:color w:val="000000"/>
                <w:sz w:val="24"/>
              </w:rPr>
              <w:t xml:space="preserve">Các phụ lục chi tiết kèm theo</w:t>
            </w:r>
            <w:r/>
          </w:p>
        </w:tc>
        <w:tc>
          <w:tcPr>
            <w:tcBorders/>
            <w:tcMar>
              <w:left w:w="108" w:type="dxa"/>
              <w:top w:w="0" w:type="dxa"/>
              <w:right w:w="108" w:type="dxa"/>
              <w:bottom w:w="0" w:type="dxa"/>
            </w:tcMar>
            <w:tcW w:w="1520" w:type="dxa"/>
            <w:vAlign w:val="center"/>
            <w:textDirection w:val="lrTb"/>
            <w:noWrap w:val="false"/>
          </w:tcPr>
          <w:p w14:paraId="693B2BEC">
            <w:pPr>
              <w:pBdr>
                <w:top w:val="none" w:color="000000" w:sz="4" w:space="0"/>
                <w:left w:val="none" w:color="000000" w:sz="4" w:space="0"/>
                <w:bottom w:val="none" w:color="000000" w:sz="4" w:space="0"/>
                <w:right w:val="none" w:color="000000" w:sz="4" w:space="0"/>
              </w:pBdr>
              <w:spacing w:after="120"/>
              <w:ind w:right="0" w:firstLine="0" w:left="0"/>
              <w:jc w:val="right"/>
              <w:rPr/>
            </w:pPr>
            <w:r>
              <w:rPr>
                <w:rFonts w:ascii="Times New Roman" w:hAnsi="Times New Roman" w:eastAsia="Times New Roman" w:cs="Times New Roman"/>
                <w:b/>
                <w:color w:val="000000"/>
                <w:sz w:val="24"/>
              </w:rPr>
              <w:t xml:space="preserve">22 - 29</w:t>
            </w:r>
            <w:r/>
          </w:p>
        </w:tc>
      </w:tr>
    </w:tbl>
    <w:p w14:paraId="65E81109" w14:textId="77777777">
      <w:pPr>
        <w:pStyle w:val="1040"/>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12E27804" w14:textId="77777777">
      <w:pPr>
        <w:pStyle w:val="1040"/>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1522DA97" w14:textId="77777777">
      <w:pPr>
        <w:pStyle w:val="1040"/>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7528A1FA" w14:textId="77777777">
      <w:pPr>
        <w:pStyle w:val="1040"/>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32DAECD5" w14:textId="77777777">
      <w:pPr>
        <w:pStyle w:val="1040"/>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13BC6858" w14:textId="77777777">
      <w:pPr>
        <w:pStyle w:val="1040"/>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3DFBBDF4" w14:textId="77777777">
      <w:pPr>
        <w:pStyle w:val="1040"/>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7DB30624" w14:textId="77777777">
      <w:pPr>
        <w:pStyle w:val="1040"/>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57FF7E60" w14:textId="77777777">
      <w:pPr>
        <w:pStyle w:val="1040"/>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7FA006E8" w14:textId="77777777">
      <w:pPr>
        <w:pStyle w:val="1040"/>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3935F0E9" w14:textId="77777777">
      <w:pPr>
        <w:pStyle w:val="1040"/>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6567F395" w14:textId="77777777">
      <w:pPr>
        <w:pStyle w:val="1040"/>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5FF88C45" w14:textId="77777777">
      <w:pPr>
        <w:pStyle w:val="1040"/>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5D2A178B" w14:textId="77777777">
      <w:pPr>
        <w:pStyle w:val="1040"/>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32D61F97" w14:textId="77777777">
      <w:pPr>
        <w:pStyle w:val="1040"/>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5B86B381" w14:textId="77777777">
      <w:pPr>
        <w:pStyle w:val="1040"/>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59A138EC" w14:textId="77777777">
      <w:pPr>
        <w:pStyle w:val="1040"/>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1911A681" w14:textId="77777777">
      <w:pPr>
        <w:pStyle w:val="1040"/>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552D6480" w14:textId="77777777">
      <w:pPr>
        <w:pStyle w:val="1040"/>
        <w:pBdr/>
        <w:tabs>
          <w:tab w:val="left" w:leader="none" w:pos="5103"/>
        </w:tabs>
        <w:spacing w:line="360" w:lineRule="auto"/>
        <w:ind/>
        <w:rPr>
          <w:b/>
          <w:sz w:val="22"/>
          <w:szCs w:val="22"/>
          <w:lang w:val="vi-VN"/>
        </w:rPr>
        <w:sectPr>
          <w:footerReference w:type="first" r:id="rId11"/>
          <w:footnotePr/>
          <w:endnotePr/>
          <w:type w:val="nextPage"/>
          <w:pgSz w:h="16839" w:orient="portrait" w:w="11907"/>
          <w:pgMar w:top="1134" w:right="958" w:bottom="1134" w:left="1701" w:header="284" w:footer="720" w:gutter="0"/>
          <w:cols w:num="1" w:sep="0" w:space="720" w:equalWidth="1"/>
          <w:titlePg/>
        </w:sectPr>
      </w:pPr>
      <w:r>
        <w:rPr>
          <w:b/>
          <w:sz w:val="22"/>
          <w:szCs w:val="22"/>
          <w:lang w:val="vi-VN"/>
        </w:rPr>
      </w:r>
      <w:r>
        <w:rPr>
          <w:b/>
          <w:sz w:val="22"/>
          <w:szCs w:val="22"/>
          <w:lang w:val="vi-VN"/>
        </w:rPr>
      </w:r>
      <w:r>
        <w:rPr>
          <w:b/>
          <w:sz w:val="22"/>
          <w:szCs w:val="22"/>
          <w:lang w:val="vi-VN"/>
        </w:rPr>
      </w:r>
    </w:p>
    <w:tbl>
      <w:tblPr>
        <w:tblInd w:w="-34" w:type="dxa"/>
        <w:tblW w:w="9532" w:type="dxa"/>
        <w:tblCellMar>
          <w:left w:w="15" w:type="dxa"/>
          <w:top w:w="15" w:type="dxa"/>
          <w:right w:w="15" w:type="dxa"/>
          <w:bottom w:w="15" w:type="dxa"/>
        </w:tblCellMar>
        <w:tblBorders/>
        <w:tblLook w:val="0000" w:firstRow="0" w:lastRow="0" w:firstColumn="0" w:lastColumn="0" w:noHBand="0" w:noVBand="0"/>
      </w:tblPr>
      <w:tblGrid>
        <w:gridCol w:w="3996"/>
        <w:gridCol w:w="5536"/>
      </w:tblGrid>
      <w:tr>
        <w:trPr>
          <w:trHeight w:val="992"/>
        </w:trPr>
        <w:tc>
          <w:tcPr>
            <w:tcBorders/>
            <w:tcMar>
              <w:left w:w="108" w:type="dxa"/>
              <w:top w:w="0" w:type="dxa"/>
              <w:right w:w="108" w:type="dxa"/>
              <w:bottom w:w="0" w:type="dxa"/>
            </w:tcMar>
            <w:tcW w:w="3996" w:type="dxa"/>
            <w:textDirection w:val="lrTb"/>
            <w:noWrap w:val="false"/>
          </w:tcPr>
          <w:p w14:paraId="3F2FB326" w14:textId="3401E955">
            <w:pPr>
              <w:pStyle w:val="1040"/>
              <w:pBdr/>
              <w:spacing w:after="60" w:before="200"/>
              <w:ind/>
              <w:rPr>
                <w:rStyle w:val="1039"/>
                <w:rFonts w:ascii="Times New Roman" w:hAnsi="Times New Roman"/>
                <w:color w:val="auto"/>
                <w:lang w:val="pt-BR"/>
              </w:rPr>
            </w:pPr>
            <w:r>
              <w:rPr>
                <w:rFonts w:ascii="Times New Roman" w:hAnsi="Times New Roman"/>
                <w:color w:val="auto"/>
                <w:lang w:val="pt-BR"/>
              </w:rPr>
            </w:r>
            <w:r>
              <w:rPr>
                <w:rStyle w:val="1039"/>
                <w:rFonts w:ascii="Times New Roman" w:hAnsi="Times New Roman"/>
                <w:color w:val="auto"/>
                <w:lang w:val="pt-BR"/>
              </w:rPr>
            </w:r>
            <w:r>
              <w:rPr>
                <w:rStyle w:val="1039"/>
                <w:rFonts w:ascii="Times New Roman" w:hAnsi="Times New Roman"/>
                <w:color w:val="auto"/>
                <w:lang w:val="pt-BR"/>
              </w:rPr>
            </w:r>
          </w:p>
          <w:p w14:paraId="189019A0" w14:textId="50D2DFCA">
            <w:pPr>
              <w:pStyle w:val="1040"/>
              <w:pBdr/>
              <w:spacing w:after="60" w:before="200"/>
              <w:ind/>
              <w:rPr>
                <w:sz w:val="24"/>
                <w:szCs w:val="24"/>
              </w:rPr>
            </w:pPr>
            <w:r>
              <w:rPr>
                <w:rStyle w:val="1039"/>
                <w:rFonts w:ascii="Times New Roman" w:hAnsi="Times New Roman"/>
                <w:color w:val="auto"/>
                <w:lang w:val="pt-BR"/>
              </w:rPr>
              <w:t xml:space="preserve">Số:</w:t>
            </w:r>
            <w:r>
              <w:rPr>
                <w:rStyle w:val="1039"/>
                <w:rFonts w:ascii="Times New Roman" w:hAnsi="Times New Roman"/>
                <w:color w:val="auto"/>
                <w:lang w:val="pt-BR"/>
              </w:rPr>
              <w:t xml:space="preserve"> </w:t>
            </w:r>
            <w:r>
              <w:rPr>
                <w:rFonts w:ascii="Arial" w:hAnsi="Arial" w:eastAsia="Arial" w:cs="Arial"/>
                <w:color w:val="000000"/>
                <w:sz w:val="24"/>
              </w:rPr>
              <w:t xml:space="preserve"> </w:t>
            </w:r>
            <w:r>
              <w:rPr>
                <w:rFonts w:ascii="Times New Roman" w:hAnsi="Times New Roman" w:eastAsia="Times New Roman" w:cs="Times New Roman"/>
                <w:color w:val="000000"/>
                <w:sz w:val="24"/>
              </w:rPr>
              <w:t xml:space="preserve">275/2025/1697/VFI-CT.53.A</w:t>
            </w:r>
            <w:r>
              <w:rPr>
                <w:sz w:val="24"/>
                <w:szCs w:val="24"/>
              </w:rPr>
            </w:r>
            <w:r>
              <w:rPr>
                <w:sz w:val="24"/>
                <w:szCs w:val="24"/>
              </w:rPr>
            </w:r>
          </w:p>
        </w:tc>
        <w:tc>
          <w:tcPr>
            <w:tcBorders/>
            <w:tcMar>
              <w:left w:w="108" w:type="dxa"/>
              <w:top w:w="0" w:type="dxa"/>
              <w:right w:w="108" w:type="dxa"/>
              <w:bottom w:w="0" w:type="dxa"/>
            </w:tcMar>
            <w:tcW w:w="5536" w:type="dxa"/>
            <w:textDirection w:val="lrTb"/>
            <w:noWrap w:val="false"/>
          </w:tcPr>
          <w:p w14:paraId="504375E5" w14:textId="77777777">
            <w:pPr>
              <w:pStyle w:val="1040"/>
              <w:pBdr/>
              <w:spacing w:after="60" w:before="200"/>
              <w:ind w:right="-56"/>
              <w:rPr>
                <w:rStyle w:val="1039"/>
                <w:rFonts w:ascii="Times New Roman" w:hAnsi="Times New Roman"/>
                <w:i/>
                <w:color w:val="auto"/>
              </w:rPr>
            </w:pPr>
            <w:r>
              <w:rPr>
                <w:rFonts w:ascii="Times New Roman" w:hAnsi="Times New Roman"/>
                <w:i/>
                <w:color w:val="auto"/>
              </w:rPr>
            </w:r>
            <w:r>
              <w:rPr>
                <w:rStyle w:val="1039"/>
                <w:rFonts w:ascii="Times New Roman" w:hAnsi="Times New Roman"/>
                <w:i/>
                <w:color w:val="auto"/>
              </w:rPr>
            </w:r>
            <w:r>
              <w:rPr>
                <w:rStyle w:val="1039"/>
                <w:rFonts w:ascii="Times New Roman" w:hAnsi="Times New Roman"/>
                <w:i/>
                <w:color w:val="auto"/>
              </w:rPr>
            </w:r>
          </w:p>
          <w:p w14:paraId="6B33CD77" w14:textId="29BAA06D">
            <w:pPr>
              <w:pStyle w:val="1040"/>
              <w:pBdr/>
              <w:spacing w:after="60" w:before="200"/>
              <w:ind w:right="-56"/>
              <w:jc w:val="right"/>
              <w:rPr>
                <w:sz w:val="24"/>
                <w:szCs w:val="24"/>
                <w:lang w:val="vi-VN"/>
              </w:rPr>
            </w:pPr>
            <w:r>
              <w:rPr>
                <w:rStyle w:val="1039"/>
                <w:rFonts w:ascii="Times New Roman" w:hAnsi="Times New Roman"/>
                <w:i/>
                <w:color w:val="auto"/>
              </w:rPr>
              <w:t xml:space="preserve">TP. </w:t>
            </w:r>
            <w:r>
              <w:rPr>
                <w:rStyle w:val="1039"/>
                <w:rFonts w:ascii="Times New Roman" w:hAnsi="Times New Roman"/>
                <w:i/>
                <w:color w:val="auto"/>
              </w:rPr>
              <w:t xml:space="preserve">Hà Nội</w:t>
            </w:r>
            <w:r>
              <w:rPr>
                <w:rStyle w:val="1039"/>
                <w:rFonts w:ascii="Times New Roman" w:hAnsi="Times New Roman"/>
                <w:i/>
                <w:color w:val="auto"/>
                <w:lang w:val="vi-VN"/>
              </w:rPr>
              <w:t xml:space="preserve">, </w:t>
            </w:r>
            <w:r>
              <w:rPr>
                <w:rStyle w:val="1039"/>
                <w:rFonts w:ascii="Times New Roman" w:hAnsi="Times New Roman"/>
                <w:i/>
                <w:color w:val="000000" w:themeColor="text1"/>
                <w:lang w:val="vi-VN"/>
              </w:rPr>
              <w:t xml:space="preserve">ngày 29 tháng 11 năm 2025</w:t>
            </w:r>
            <w:r>
              <w:rPr>
                <w:rStyle w:val="1039"/>
                <w:rFonts w:ascii="Times New Roman" w:hAnsi="Times New Roman"/>
                <w:i/>
                <w:color w:val="auto"/>
                <w:lang w:val="vi-VN"/>
              </w:rPr>
              <w:t xml:space="preserve">   </w:t>
            </w:r>
            <w:r>
              <w:rPr>
                <w:rStyle w:val="1039"/>
                <w:rFonts w:ascii="Times New Roman" w:hAnsi="Times New Roman"/>
                <w:i/>
                <w:color w:val="auto"/>
                <w:lang w:val="vi-VN"/>
              </w:rPr>
              <w:t xml:space="preserve">  </w:t>
            </w:r>
            <w:r>
              <w:rPr>
                <w:sz w:val="24"/>
                <w:szCs w:val="24"/>
                <w:lang w:val="vi-VN"/>
              </w:rPr>
            </w:r>
            <w:r>
              <w:rPr>
                <w:sz w:val="24"/>
                <w:szCs w:val="24"/>
                <w:lang w:val="vi-VN"/>
              </w:rPr>
            </w:r>
          </w:p>
        </w:tc>
      </w:tr>
    </w:tbl>
    <w:p w14:paraId="60EC0402" w14:textId="10F1A230">
      <w:pPr>
        <w:pStyle w:val="1040"/>
        <w:pBdr/>
        <w:spacing w:after="120" w:before="200" w:line="288" w:lineRule="auto"/>
        <w:ind/>
        <w:jc w:val="center"/>
        <w:rPr>
          <w:rStyle w:val="1039"/>
          <w:rFonts w:ascii="Times New Roman" w:hAnsi="Times New Roman"/>
          <w:b/>
          <w:bCs/>
          <w:color w:val="auto"/>
          <w:sz w:val="30"/>
          <w:szCs w:val="30"/>
          <w:lang w:val="vi-VN"/>
        </w:rPr>
      </w:pPr>
      <w:r>
        <mc:AlternateContent>
          <mc:Choice Requires="wpg">
            <w:drawing>
              <wp:anchor xmlns:wp="http://schemas.openxmlformats.org/drawingml/2006/wordprocessingDrawing" xmlns:wp14="http://schemas.microsoft.com/office/word/2010/wordprocessingDrawing" distT="0" distB="0" distL="114300" distR="114300" simplePos="0" relativeHeight="251649024" behindDoc="0" locked="0" layoutInCell="1" allowOverlap="1">
                <wp:simplePos x="0" y="0"/>
                <wp:positionH relativeFrom="margin">
                  <wp:posOffset>-998220</wp:posOffset>
                </wp:positionH>
                <wp:positionV relativeFrom="margin">
                  <wp:posOffset>-705485</wp:posOffset>
                </wp:positionV>
                <wp:extent cx="7758113" cy="925836"/>
                <wp:effectExtent l="0" t="0" r="0" b="7620"/>
                <wp:wrapNone/>
                <wp:docPr id="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768492" name="Picture 157768492"/>
                        <pic:cNvPicPr>
                          <a:picLocks noChangeAspect="1"/>
                        </pic:cNvPicPr>
                        <pic:nvPr/>
                      </pic:nvPicPr>
                      <pic:blipFill rotWithShape="1">
                        <a:blip r:embed="rId14"/>
                        <a:stretch/>
                      </pic:blipFill>
                      <pic:spPr bwMode="auto">
                        <a:xfrm>
                          <a:off x="0" y="0"/>
                          <a:ext cx="7758113" cy="925836"/>
                        </a:xfrm>
                        <a:prstGeom prst="rect">
                          <a:avLst/>
                        </a:prstGeom>
                      </pic:spPr>
                    </pic:pic>
                  </a:graphicData>
                </a:graphic>
                <wp14:sizeRelH relativeFrom="margin">
                  <wp14:pctWidth>0</wp14:pctWidth>
                </wp14:sizeRelH>
                <wp14:sizeRelV relativeFrom="margin">
                  <wp14:pctHeight>0</wp14:pctHeight>
                </wp14:sizeRelV>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 o:spid="_x0000_s2" type="#_x0000_t75" style="position:absolute;z-index:251649024;o:allowoverlap:true;o:allowincell:true;mso-position-horizontal-relative:margin;margin-left:-78.60pt;mso-position-horizontal:absolute;mso-position-vertical-relative:margin;margin-top:-55.55pt;mso-position-vertical:absolute;width:610.88pt;height:72.90pt;mso-wrap-distance-left:9.00pt;mso-wrap-distance-top:0.00pt;mso-wrap-distance-right:9.00pt;mso-wrap-distance-bottom:0.00pt;z-index:1;" stroked="false">
                <v:imagedata r:id="rId14" o:title=""/>
                <o:lock v:ext="edit" rotation="t"/>
              </v:shape>
            </w:pict>
          </mc:Fallback>
        </mc:AlternateContent>
      </w:r>
      <w:r>
        <w:rPr>
          <w:rStyle w:val="1039"/>
          <w:rFonts w:ascii="Times New Roman" w:hAnsi="Times New Roman"/>
          <w:b/>
          <w:bCs/>
          <w:color w:val="auto"/>
          <w:sz w:val="30"/>
          <w:szCs w:val="30"/>
          <w:lang w:val="vi-VN"/>
        </w:rPr>
        <w:t xml:space="preserve">CHỨNG THƯ THẨM ĐỊNH GIÁ</w:t>
      </w:r>
      <w:r>
        <w:rPr>
          <w:rStyle w:val="1039"/>
          <w:rFonts w:ascii="Times New Roman" w:hAnsi="Times New Roman"/>
          <w:b/>
          <w:bCs/>
          <w:color w:val="auto"/>
          <w:sz w:val="30"/>
          <w:szCs w:val="30"/>
          <w:lang w:val="vi-VN"/>
        </w:rPr>
      </w:r>
      <w:r>
        <w:rPr>
          <w:rStyle w:val="1039"/>
          <w:rFonts w:ascii="Times New Roman" w:hAnsi="Times New Roman"/>
          <w:b/>
          <w:bCs/>
          <w:color w:val="auto"/>
          <w:sz w:val="30"/>
          <w:szCs w:val="30"/>
          <w:lang w:val="vi-VN"/>
        </w:rPr>
      </w:r>
    </w:p>
    <w:p w14:paraId="5BCBE7A1" w14:textId="447525E1">
      <w:pPr>
        <w:pBdr/>
        <w:spacing w:line="276" w:lineRule="auto"/>
        <w:ind/>
        <w:jc w:val="center"/>
        <w:rPr>
          <w:rFonts w:ascii="Times New Roman Bold" w:hAnsi="Times New Roman Bold"/>
          <w:b/>
          <w:lang w:val="pt-BR"/>
        </w:rPr>
      </w:pPr>
      <w:r>
        <w:rPr>
          <w:b/>
          <w:u w:val="single"/>
          <w:lang w:val="pt-BR"/>
        </w:rPr>
        <w:t xml:space="preserve">Kính gửi</w:t>
      </w:r>
      <w:r>
        <w:rPr>
          <w:b/>
          <w:lang w:val="pt-BR"/>
        </w:rPr>
        <w:t xml:space="preserve">:</w:t>
      </w:r>
      <w:r>
        <w:rPr>
          <w:b/>
          <w:lang w:val="pt-BR"/>
        </w:rPr>
        <w:t xml:space="preserve"> </w:t>
      </w:r>
      <w:r>
        <w:rPr>
          <w:rFonts w:ascii="Times New Roman Bold" w:hAnsi="Times New Roman Bold"/>
          <w:b/>
          <w:lang w:val="pt-BR"/>
        </w:rPr>
      </w:r>
      <w:r>
        <w:rPr>
          <w:rFonts w:ascii="Times New Roman Bold" w:hAnsi="Times New Roman Bold"/>
          <w:b/>
          <w:lang w:val="pt-BR"/>
        </w:rPr>
      </w:r>
    </w:p>
    <w:p w14:paraId="400FA267">
      <w:pPr>
        <w:pBdr>
          <w:top w:val="none" w:color="000000" w:sz="4" w:space="0"/>
          <w:left w:val="none" w:color="000000" w:sz="4" w:space="0"/>
          <w:bottom w:val="none" w:color="000000" w:sz="4" w:space="0"/>
          <w:right w:val="none" w:color="000000" w:sz="4" w:space="0"/>
        </w:pBdr>
        <w:tabs>
          <w:tab w:val="left" w:leader="none" w:pos="450"/>
        </w:tabs>
        <w:spacing w:after="120" w:before="120" w:line="288" w:lineRule="auto"/>
        <w:ind w:right="0" w:firstLine="0" w:left="-72"/>
        <w:jc w:val="both"/>
        <w:rPr/>
      </w:pPr>
      <w:r>
        <w:rPr>
          <w:spacing w:val="-4"/>
          <w:lang w:val="vi-VN"/>
        </w:rPr>
        <w:tab/>
      </w:r>
      <w:r>
        <w:rPr>
          <w:rFonts w:ascii="Times New Roman" w:hAnsi="Times New Roman" w:eastAsia="Times New Roman" w:cs="Times New Roman"/>
          <w:color w:val="000000"/>
          <w:spacing w:val="-4"/>
          <w:sz w:val="24"/>
        </w:rPr>
        <w:t xml:space="preserve">Căn cứ Hợp đồng dịch vụ thẩm định giá số: </w:t>
      </w:r>
      <w:r>
        <w:rPr>
          <w:rFonts w:ascii="Times New Roman" w:hAnsi="Times New Roman" w:eastAsia="Times New Roman" w:cs="Times New Roman"/>
          <w:color w:val="000000"/>
          <w:sz w:val="24"/>
        </w:rPr>
        <w:t xml:space="preserve">275/2025/1697/VFI-HĐTĐ.53.A </w:t>
      </w:r>
      <w:r>
        <w:rPr>
          <w:rFonts w:ascii="Times New Roman" w:hAnsi="Times New Roman" w:eastAsia="Times New Roman" w:cs="Times New Roman"/>
          <w:color w:val="000000"/>
          <w:spacing w:val="-4"/>
          <w:sz w:val="24"/>
        </w:rPr>
        <w:t xml:space="preserve">ký ngày 28/11/2025 giữa </w:t>
      </w:r>
      <w:r>
        <w:rPr>
          <w:rFonts w:ascii="Times New Roman" w:hAnsi="Times New Roman" w:eastAsia="Times New Roman" w:cs="Times New Roman"/>
          <w:color w:val="000000"/>
          <w:sz w:val="24"/>
        </w:rPr>
        <w:t xml:space="preserve">Ông Quản Hữu Đức </w:t>
      </w:r>
      <w:r>
        <w:rPr>
          <w:rFonts w:ascii="Times New Roman" w:hAnsi="Times New Roman" w:eastAsia="Times New Roman" w:cs="Times New Roman"/>
          <w:color w:val="000000"/>
          <w:spacing w:val="-6"/>
          <w:sz w:val="24"/>
        </w:rPr>
        <w:t xml:space="preserve">với Công ty Cổ phần Thẩm định và Đầu tư Tài chính Hoa Sen</w:t>
      </w:r>
      <w:r>
        <w:rPr>
          <w:rFonts w:ascii="Times New Roman" w:hAnsi="Times New Roman" w:eastAsia="Times New Roman" w:cs="Times New Roman"/>
          <w:color w:val="000000"/>
          <w:spacing w:val="-4"/>
          <w:sz w:val="24"/>
        </w:rPr>
        <w:t xml:space="preserve">;</w:t>
      </w:r>
      <w:r/>
    </w:p>
    <w:p w14:paraId="4AE2D258">
      <w:pPr>
        <w:pBdr>
          <w:top w:val="none" w:color="000000" w:sz="4" w:space="0"/>
          <w:left w:val="none" w:color="000000" w:sz="4" w:space="0"/>
          <w:bottom w:val="none" w:color="000000" w:sz="4" w:space="0"/>
          <w:right w:val="none" w:color="000000" w:sz="4" w:space="0"/>
        </w:pBdr>
        <w:spacing w:after="120" w:before="120" w:line="288" w:lineRule="auto"/>
        <w:ind w:right="0" w:firstLine="432" w:left="0"/>
        <w:jc w:val="both"/>
        <w:rPr/>
      </w:pPr>
      <w:r>
        <w:rPr>
          <w:rFonts w:ascii="Times New Roman" w:hAnsi="Times New Roman" w:eastAsia="Times New Roman" w:cs="Times New Roman"/>
          <w:color w:val="000000"/>
          <w:spacing w:val="-2"/>
          <w:sz w:val="24"/>
        </w:rPr>
        <w:t xml:space="preserve">Căn cứ Báo cáo thẩm định giá số </w:t>
      </w:r>
      <w:r>
        <w:rPr>
          <w:rFonts w:ascii="Times New Roman" w:hAnsi="Times New Roman" w:eastAsia="Times New Roman" w:cs="Times New Roman"/>
          <w:color w:val="000000"/>
          <w:sz w:val="24"/>
        </w:rPr>
        <w:t xml:space="preserve">275/2025/1697/VFI-BC.53.A</w:t>
      </w:r>
      <w:r>
        <w:rPr>
          <w:rFonts w:ascii="Times New Roman" w:hAnsi="Times New Roman" w:eastAsia="Times New Roman" w:cs="Times New Roman"/>
          <w:color w:val="000000"/>
          <w:spacing w:val="-2"/>
          <w:sz w:val="24"/>
        </w:rPr>
        <w:t xml:space="preserve">ngày 29/11/2025 của Công ty Cổ phần Thẩm định và Đầu tư Tài chính Hoa Sen;</w:t>
      </w:r>
      <w:r/>
    </w:p>
    <w:p w14:paraId="1E3D0329">
      <w:pPr>
        <w:pBdr>
          <w:top w:val="none" w:color="000000" w:sz="4" w:space="0"/>
          <w:left w:val="none" w:color="000000" w:sz="4" w:space="0"/>
          <w:bottom w:val="none" w:color="000000" w:sz="4" w:space="0"/>
          <w:right w:val="none" w:color="000000" w:sz="4" w:space="0"/>
        </w:pBdr>
        <w:spacing w:after="120" w:before="120" w:line="288" w:lineRule="auto"/>
        <w:ind w:right="0" w:firstLine="432" w:left="0"/>
        <w:jc w:val="both"/>
        <w:rPr/>
      </w:pPr>
      <w:r>
        <w:rPr>
          <w:rFonts w:ascii="Times New Roman" w:hAnsi="Times New Roman" w:eastAsia="Times New Roman" w:cs="Times New Roman"/>
          <w:color w:val="000000"/>
          <w:sz w:val="24"/>
        </w:rPr>
        <w:t xml:space="preserve">Công ty Cổ phần Thẩm định và Đầu tư Tài chính Hoa Sen cung cấp Chứng thư thẩm định giá tài sản với nội dung sau:</w:t>
      </w:r>
      <w:r>
        <w:rPr>
          <w:rFonts w:ascii="Times New Roman" w:hAnsi="Times New Roman" w:eastAsia="Times New Roman" w:cs="Times New Roman"/>
          <w:sz w:val="24"/>
        </w:rPr>
      </w:r>
      <w:r/>
    </w:p>
    <w:p w14:paraId="6183DECC" w14:textId="603C718F">
      <w:pPr>
        <w:pBdr/>
        <w:tabs>
          <w:tab w:val="left" w:leader="none" w:pos="851"/>
        </w:tabs>
        <w:spacing w:after="120" w:before="120" w:line="288" w:lineRule="auto"/>
        <w:ind/>
        <w:jc w:val="both"/>
        <w:rPr>
          <w:b/>
          <w:bCs/>
          <w:highlight w:val="none"/>
          <w:lang w:val="vi-VN"/>
        </w:rPr>
      </w:pPr>
      <w:r>
        <w:rPr>
          <w:b/>
          <w:bCs/>
        </w:rPr>
        <w:t xml:space="preserve">1. </w:t>
      </w:r>
      <w:r>
        <w:rPr>
          <w:b/>
          <w:bCs/>
          <w:lang w:val="vi-VN"/>
        </w:rPr>
        <w:t xml:space="preserve">Khách hàng yêu cầu </w:t>
      </w:r>
      <w:r>
        <w:rPr>
          <w:b/>
          <w:bCs/>
          <w:lang w:val="pt-BR"/>
        </w:rPr>
        <w:t xml:space="preserve">t</w:t>
      </w:r>
      <w:r>
        <w:rPr>
          <w:b/>
          <w:bCs/>
          <w:lang w:val="vi-VN"/>
        </w:rPr>
        <w:t xml:space="preserve">hẩm định giá:</w:t>
      </w:r>
      <w:r>
        <w:rPr>
          <w:b/>
          <w:bCs/>
          <w:highlight w:val="none"/>
          <w:lang w:val="vi-VN"/>
        </w:rPr>
      </w:r>
      <w:r>
        <w:rPr>
          <w:b/>
          <w:bCs/>
          <w:highlight w:val="none"/>
          <w:lang w:val="vi-VN"/>
        </w:rPr>
      </w:r>
    </w:p>
    <w:tbl>
      <w:tblPr>
        <w:tblStyle w:val="1045"/>
        <w:tblInd w:w="0" w:type="dxa"/>
        <w:tblW w:w="0" w:type="auto"/>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autofit"/>
        <w:tblLook w:val="04A0" w:firstRow="1" w:lastRow="0" w:firstColumn="1" w:lastColumn="0" w:noHBand="0" w:noVBand="1"/>
      </w:tblPr>
      <w:tblGrid>
        <w:gridCol w:w="2276"/>
        <w:gridCol w:w="311"/>
        <w:gridCol w:w="6768"/>
      </w:tblGrid>
      <w:tr>
        <w:trPr>
          <w:trHeight w:val="182"/>
        </w:trPr>
        <w:tc>
          <w:tcPr>
            <w:tcBorders/>
            <w:tcMar>
              <w:left w:w="108" w:type="dxa"/>
              <w:top w:w="0" w:type="dxa"/>
              <w:right w:w="108" w:type="dxa"/>
              <w:bottom w:w="0" w:type="dxa"/>
            </w:tcMar>
            <w:tcW w:w="2276" w:type="dxa"/>
            <w:vAlign w:val="center"/>
            <w:textDirection w:val="lrTb"/>
            <w:noWrap w:val="false"/>
          </w:tcPr>
          <w:p w14:paraId="3964FEF6">
            <w:pPr>
              <w:pBdr>
                <w:top w:val="none" w:color="000000" w:sz="4" w:space="0"/>
                <w:left w:val="none" w:color="000000" w:sz="4" w:space="0"/>
                <w:bottom w:val="none" w:color="000000" w:sz="4" w:space="0"/>
                <w:right w:val="none" w:color="000000" w:sz="4" w:space="0"/>
              </w:pBdr>
              <w:spacing w:after="40" w:before="40" w:line="264" w:lineRule="auto"/>
              <w:ind w:right="0" w:firstLine="0" w:left="0"/>
              <w:jc w:val="both"/>
              <w:rPr/>
            </w:pPr>
            <w:r>
              <w:rPr>
                <w:rFonts w:ascii="Times New Roman" w:hAnsi="Times New Roman" w:eastAsia="Times New Roman" w:cs="Times New Roman"/>
                <w:color w:val="000000"/>
                <w:sz w:val="24"/>
              </w:rPr>
              <w:t xml:space="preserve">Tên khách hàng</w:t>
            </w:r>
            <w:r/>
          </w:p>
        </w:tc>
        <w:tc>
          <w:tcPr>
            <w:tcBorders/>
            <w:tcMar>
              <w:left w:w="108" w:type="dxa"/>
              <w:top w:w="0" w:type="dxa"/>
              <w:right w:w="108" w:type="dxa"/>
              <w:bottom w:w="0" w:type="dxa"/>
            </w:tcMar>
            <w:tcW w:w="311" w:type="dxa"/>
            <w:vAlign w:val="center"/>
            <w:textDirection w:val="lrTb"/>
            <w:noWrap w:val="false"/>
          </w:tcPr>
          <w:p w14:paraId="4EF6A141">
            <w:pPr>
              <w:pBdr>
                <w:top w:val="none" w:color="000000" w:sz="4" w:space="0"/>
                <w:left w:val="none" w:color="000000" w:sz="4" w:space="0"/>
                <w:bottom w:val="none" w:color="000000" w:sz="4" w:space="0"/>
                <w:right w:val="none" w:color="000000" w:sz="4" w:space="0"/>
              </w:pBdr>
              <w:spacing w:after="40" w:before="40" w:line="264" w:lineRule="auto"/>
              <w:ind w:right="0" w:firstLine="0" w:left="0"/>
              <w:jc w:val="center"/>
              <w:rPr/>
            </w:pPr>
            <w:r>
              <w:rPr>
                <w:rFonts w:ascii="Times New Roman" w:hAnsi="Times New Roman" w:eastAsia="Times New Roman" w:cs="Times New Roman"/>
                <w:color w:val="000000"/>
                <w:sz w:val="24"/>
              </w:rPr>
              <w:t xml:space="preserve">:</w:t>
            </w:r>
            <w:r/>
          </w:p>
        </w:tc>
        <w:tc>
          <w:tcPr>
            <w:tcBorders/>
            <w:tcMar>
              <w:left w:w="108" w:type="dxa"/>
              <w:top w:w="0" w:type="dxa"/>
              <w:right w:w="108" w:type="dxa"/>
              <w:bottom w:w="0" w:type="dxa"/>
            </w:tcMar>
            <w:tcW w:w="6768" w:type="dxa"/>
            <w:vAlign w:val="center"/>
            <w:textDirection w:val="lrTb"/>
            <w:noWrap w:val="false"/>
          </w:tcPr>
          <w:p w14:paraId="26538DEE">
            <w:pPr>
              <w:pBdr>
                <w:top w:val="none" w:color="000000" w:sz="4" w:space="0"/>
                <w:left w:val="none" w:color="000000" w:sz="4" w:space="0"/>
                <w:bottom w:val="none" w:color="000000" w:sz="4" w:space="0"/>
                <w:right w:val="none" w:color="000000" w:sz="4" w:space="0"/>
              </w:pBdr>
              <w:spacing w:after="40" w:before="40" w:line="264" w:lineRule="auto"/>
              <w:ind w:right="0" w:firstLine="0" w:left="0"/>
              <w:jc w:val="both"/>
              <w:rPr/>
            </w:pPr>
            <w:r>
              <w:rPr>
                <w:rFonts w:ascii="Times New Roman" w:hAnsi="Times New Roman" w:eastAsia="Times New Roman" w:cs="Times New Roman"/>
                <w:b/>
                <w:color w:val="000000"/>
                <w:sz w:val="24"/>
              </w:rPr>
              <w:t xml:space="preserve">ÔNG QUẢN HỮU ĐỨC</w:t>
            </w:r>
            <w:r/>
          </w:p>
        </w:tc>
      </w:tr>
      <w:tr>
        <w:trPr>
          <w:trHeight w:val="20"/>
        </w:trPr>
        <w:tc>
          <w:tcPr>
            <w:tcBorders/>
            <w:tcMar>
              <w:left w:w="108" w:type="dxa"/>
              <w:top w:w="0" w:type="dxa"/>
              <w:right w:w="108" w:type="dxa"/>
              <w:bottom w:w="0" w:type="dxa"/>
            </w:tcMar>
            <w:tcW w:w="2276" w:type="dxa"/>
            <w:vAlign w:val="center"/>
            <w:textDirection w:val="lrTb"/>
            <w:noWrap w:val="false"/>
          </w:tcPr>
          <w:p w14:paraId="435A928A">
            <w:pPr>
              <w:pBdr>
                <w:top w:val="none" w:color="000000" w:sz="4" w:space="0"/>
                <w:left w:val="none" w:color="000000" w:sz="4" w:space="0"/>
                <w:bottom w:val="none" w:color="000000" w:sz="4" w:space="0"/>
                <w:right w:val="none" w:color="000000" w:sz="4" w:space="0"/>
              </w:pBdr>
              <w:spacing w:after="40" w:before="40" w:line="264" w:lineRule="auto"/>
              <w:ind w:right="0" w:firstLine="0" w:left="0"/>
              <w:jc w:val="both"/>
              <w:rPr/>
            </w:pPr>
            <w:r>
              <w:rPr>
                <w:rFonts w:ascii="Times New Roman" w:hAnsi="Times New Roman" w:eastAsia="Times New Roman" w:cs="Times New Roman"/>
                <w:color w:val="000000"/>
                <w:sz w:val="24"/>
              </w:rPr>
              <w:t xml:space="preserve">CCCD</w:t>
            </w:r>
            <w:r/>
          </w:p>
        </w:tc>
        <w:tc>
          <w:tcPr>
            <w:tcBorders/>
            <w:tcMar>
              <w:left w:w="108" w:type="dxa"/>
              <w:top w:w="0" w:type="dxa"/>
              <w:right w:w="108" w:type="dxa"/>
              <w:bottom w:w="0" w:type="dxa"/>
            </w:tcMar>
            <w:tcW w:w="311" w:type="dxa"/>
            <w:vAlign w:val="center"/>
            <w:textDirection w:val="lrTb"/>
            <w:noWrap w:val="false"/>
          </w:tcPr>
          <w:p w14:paraId="0B0C57FC">
            <w:pPr>
              <w:pBdr>
                <w:top w:val="none" w:color="000000" w:sz="4" w:space="0"/>
                <w:left w:val="none" w:color="000000" w:sz="4" w:space="0"/>
                <w:bottom w:val="none" w:color="000000" w:sz="4" w:space="0"/>
                <w:right w:val="none" w:color="000000" w:sz="4" w:space="0"/>
              </w:pBdr>
              <w:spacing w:after="40" w:before="40" w:line="264" w:lineRule="auto"/>
              <w:ind w:right="0" w:firstLine="0" w:left="0"/>
              <w:jc w:val="center"/>
              <w:rPr/>
            </w:pPr>
            <w:r>
              <w:rPr>
                <w:rFonts w:ascii="Times New Roman" w:hAnsi="Times New Roman" w:eastAsia="Times New Roman" w:cs="Times New Roman"/>
                <w:color w:val="000000"/>
                <w:sz w:val="24"/>
              </w:rPr>
              <w:t xml:space="preserve">:</w:t>
            </w:r>
            <w:r/>
          </w:p>
        </w:tc>
        <w:tc>
          <w:tcPr>
            <w:tcBorders/>
            <w:tcMar>
              <w:left w:w="108" w:type="dxa"/>
              <w:top w:w="0" w:type="dxa"/>
              <w:right w:w="108" w:type="dxa"/>
              <w:bottom w:w="0" w:type="dxa"/>
            </w:tcMar>
            <w:tcW w:w="6768" w:type="dxa"/>
            <w:vAlign w:val="center"/>
            <w:textDirection w:val="lrTb"/>
            <w:noWrap w:val="false"/>
          </w:tcPr>
          <w:p w14:paraId="788E466D">
            <w:pPr>
              <w:pBdr>
                <w:top w:val="none" w:color="000000" w:sz="4" w:space="0"/>
                <w:left w:val="none" w:color="000000" w:sz="4" w:space="0"/>
                <w:bottom w:val="none" w:color="000000" w:sz="4" w:space="0"/>
                <w:right w:val="none" w:color="000000" w:sz="4" w:space="0"/>
              </w:pBdr>
              <w:spacing w:after="40" w:before="40" w:line="264" w:lineRule="auto"/>
              <w:ind w:right="0" w:firstLine="0" w:left="0"/>
              <w:jc w:val="both"/>
              <w:rPr/>
            </w:pPr>
            <w:r>
              <w:rPr>
                <w:rFonts w:ascii="Times New Roman" w:hAnsi="Times New Roman" w:eastAsia="Times New Roman" w:cs="Times New Roman"/>
                <w:color w:val="000000"/>
                <w:sz w:val="24"/>
              </w:rPr>
              <w:t xml:space="preserve">038072013937</w:t>
            </w:r>
            <w:r/>
          </w:p>
        </w:tc>
      </w:tr>
      <w:tr>
        <w:trPr>
          <w:trHeight w:val="20"/>
        </w:trPr>
        <w:tc>
          <w:tcPr>
            <w:tcBorders/>
            <w:tcMar>
              <w:left w:w="108" w:type="dxa"/>
              <w:top w:w="0" w:type="dxa"/>
              <w:right w:w="108" w:type="dxa"/>
              <w:bottom w:w="0" w:type="dxa"/>
            </w:tcMar>
            <w:tcW w:w="2276" w:type="dxa"/>
            <w:vAlign w:val="center"/>
            <w:textDirection w:val="lrTb"/>
            <w:noWrap w:val="false"/>
          </w:tcPr>
          <w:p w14:paraId="4EBFE3BC">
            <w:pPr>
              <w:pBdr>
                <w:top w:val="none" w:color="000000" w:sz="4" w:space="0"/>
                <w:left w:val="none" w:color="000000" w:sz="4" w:space="0"/>
                <w:bottom w:val="none" w:color="000000" w:sz="4" w:space="0"/>
                <w:right w:val="none" w:color="000000" w:sz="4" w:space="0"/>
              </w:pBdr>
              <w:spacing w:after="40" w:before="40" w:line="264" w:lineRule="auto"/>
              <w:ind w:right="0" w:firstLine="0" w:left="0"/>
              <w:jc w:val="both"/>
              <w:rPr/>
            </w:pPr>
            <w:r>
              <w:rPr>
                <w:rFonts w:ascii="Times New Roman" w:hAnsi="Times New Roman" w:eastAsia="Times New Roman" w:cs="Times New Roman"/>
                <w:color w:val="000000"/>
                <w:sz w:val="24"/>
              </w:rPr>
              <w:t xml:space="preserve">Địa chỉ</w:t>
            </w:r>
            <w:r/>
          </w:p>
        </w:tc>
        <w:tc>
          <w:tcPr>
            <w:tcBorders/>
            <w:tcMar>
              <w:left w:w="108" w:type="dxa"/>
              <w:top w:w="0" w:type="dxa"/>
              <w:right w:w="108" w:type="dxa"/>
              <w:bottom w:w="0" w:type="dxa"/>
            </w:tcMar>
            <w:tcW w:w="311" w:type="dxa"/>
            <w:vAlign w:val="center"/>
            <w:textDirection w:val="lrTb"/>
            <w:noWrap w:val="false"/>
          </w:tcPr>
          <w:p w14:paraId="415E67F8">
            <w:pPr>
              <w:pBdr>
                <w:top w:val="none" w:color="000000" w:sz="4" w:space="0"/>
                <w:left w:val="none" w:color="000000" w:sz="4" w:space="0"/>
                <w:bottom w:val="none" w:color="000000" w:sz="4" w:space="0"/>
                <w:right w:val="none" w:color="000000" w:sz="4" w:space="0"/>
              </w:pBdr>
              <w:spacing w:after="40" w:before="40" w:line="264" w:lineRule="auto"/>
              <w:ind w:right="0" w:firstLine="0" w:left="0"/>
              <w:jc w:val="center"/>
              <w:rPr/>
            </w:pPr>
            <w:r>
              <w:rPr>
                <w:rFonts w:ascii="Times New Roman" w:hAnsi="Times New Roman" w:eastAsia="Times New Roman" w:cs="Times New Roman"/>
                <w:color w:val="000000"/>
                <w:sz w:val="24"/>
              </w:rPr>
              <w:t xml:space="preserve">:    </w:t>
            </w:r>
            <w:r/>
          </w:p>
        </w:tc>
        <w:tc>
          <w:tcPr>
            <w:tcBorders/>
            <w:tcMar>
              <w:left w:w="108" w:type="dxa"/>
              <w:top w:w="0" w:type="dxa"/>
              <w:right w:w="108" w:type="dxa"/>
              <w:bottom w:w="0" w:type="dxa"/>
            </w:tcMar>
            <w:tcW w:w="6768" w:type="dxa"/>
            <w:vAlign w:val="center"/>
            <w:textDirection w:val="lrTb"/>
            <w:noWrap w:val="false"/>
          </w:tcPr>
          <w:p w14:paraId="1D9B6E2D">
            <w:pPr>
              <w:pBdr>
                <w:top w:val="none" w:color="000000" w:sz="4" w:space="0"/>
                <w:left w:val="none" w:color="000000" w:sz="4" w:space="0"/>
                <w:bottom w:val="none" w:color="000000" w:sz="4" w:space="0"/>
                <w:right w:val="none" w:color="000000" w:sz="4" w:space="0"/>
              </w:pBdr>
              <w:spacing w:after="40" w:before="40" w:line="264" w:lineRule="auto"/>
              <w:ind w:right="0" w:firstLine="0" w:left="0"/>
              <w:jc w:val="both"/>
              <w:rPr/>
            </w:pPr>
            <w:r>
              <w:rPr>
                <w:rFonts w:ascii="Times New Roman" w:hAnsi="Times New Roman" w:eastAsia="Times New Roman" w:cs="Times New Roman"/>
                <w:color w:val="000000"/>
                <w:sz w:val="24"/>
              </w:rPr>
              <w:t xml:space="preserve">TK Chè Đen 1, Thị trấn NT Mộc Châu, Mộc Châu, Sơn La</w:t>
            </w:r>
            <w:r/>
          </w:p>
        </w:tc>
      </w:tr>
    </w:tbl>
    <w:p w14:paraId="7B61017F">
      <w:pPr>
        <w:pBdr/>
        <w:tabs>
          <w:tab w:val="left" w:leader="none" w:pos="851"/>
        </w:tabs>
        <w:spacing w:after="120" w:before="120" w:line="288" w:lineRule="auto"/>
        <w:ind/>
        <w:jc w:val="both"/>
        <w:rPr>
          <w:b/>
          <w:bCs/>
        </w:rPr>
      </w:pPr>
      <w:r>
        <w:rPr>
          <w:b/>
          <w:bCs/>
          <w:highlight w:val="none"/>
          <w:lang w:val="vi-VN"/>
        </w:rPr>
      </w:r>
      <w:r>
        <w:rPr>
          <w:b/>
          <w:bCs/>
        </w:rPr>
      </w:r>
      <w:r>
        <w:rPr>
          <w:b/>
          <w:bCs/>
        </w:rPr>
      </w:r>
    </w:p>
    <w:p w14:paraId="29FA24B9" w14:textId="33D4B08B">
      <w:pPr>
        <w:pBdr/>
        <w:spacing w:after="120" w:before="120" w:line="276" w:lineRule="auto"/>
        <w:ind/>
        <w:jc w:val="both"/>
        <w:rPr>
          <w:b/>
          <w:bCs/>
        </w:rPr>
      </w:pPr>
      <w:r>
        <w:rPr>
          <w:b/>
          <w:bCs/>
        </w:rPr>
        <w:t xml:space="preserve">2. </w:t>
      </w:r>
      <w:r>
        <w:rPr>
          <w:b/>
          <w:bCs/>
        </w:rPr>
        <w:t xml:space="preserve">Thông tin về doanh nghiệp thẩm định giá:</w:t>
      </w:r>
      <w:r>
        <w:rPr>
          <w:b/>
          <w:bCs/>
        </w:rPr>
      </w:r>
      <w:r>
        <w:rPr>
          <w:b/>
          <w:bCs/>
        </w:rPr>
      </w:r>
    </w:p>
    <w:tbl>
      <w:tblPr>
        <w:tblInd w:w="-34" w:type="dxa"/>
        <w:tblW w:w="9673" w:type="dxa"/>
        <w:tblBorders/>
        <w:tblLook w:val="04A0" w:firstRow="1" w:lastRow="0" w:firstColumn="1" w:lastColumn="0" w:noHBand="0" w:noVBand="1"/>
      </w:tblPr>
      <w:tblGrid>
        <w:gridCol w:w="2269"/>
        <w:gridCol w:w="289"/>
        <w:gridCol w:w="7115"/>
      </w:tblGrid>
      <w:tr>
        <w:trPr>
          <w:trHeight w:val="20"/>
        </w:trPr>
        <w:tc>
          <w:tcPr>
            <w:tcBorders/>
            <w:tcW w:w="2269" w:type="dxa"/>
            <w:vAlign w:val="center"/>
            <w:textDirection w:val="lrTb"/>
            <w:noWrap w:val="false"/>
          </w:tcPr>
          <w:p w14:paraId="79298DB9" w14:textId="77777777">
            <w:pPr>
              <w:pBdr/>
              <w:spacing w:after="40" w:before="40" w:line="276" w:lineRule="auto"/>
              <w:ind/>
              <w:rPr>
                <w:bCs/>
                <w:lang w:val="pt-BR"/>
              </w:rPr>
            </w:pPr>
            <w:r>
              <w:rPr>
                <w:bCs/>
                <w:lang w:val="pt-BR"/>
              </w:rPr>
              <w:t xml:space="preserve">Đơn vị thẩm định</w:t>
            </w:r>
            <w:r>
              <w:rPr>
                <w:bCs/>
                <w:lang w:val="pt-BR"/>
              </w:rPr>
            </w:r>
            <w:r>
              <w:rPr>
                <w:bCs/>
                <w:lang w:val="pt-BR"/>
              </w:rPr>
            </w:r>
          </w:p>
        </w:tc>
        <w:tc>
          <w:tcPr>
            <w:tcBorders/>
            <w:tcW w:w="289" w:type="dxa"/>
            <w:vAlign w:val="center"/>
            <w:textDirection w:val="lrTb"/>
            <w:noWrap w:val="false"/>
          </w:tcPr>
          <w:p w14:paraId="4A2EDB55" w14:textId="77777777">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14:paraId="02A11FBA" w14:textId="353105BC">
            <w:pPr>
              <w:pBdr/>
              <w:spacing w:after="40" w:before="40" w:line="276" w:lineRule="auto"/>
              <w:ind/>
              <w:rPr>
                <w:rFonts w:ascii="Times New Roman Bold" w:hAnsi="Times New Roman Bold"/>
                <w:b/>
                <w:bCs/>
                <w:spacing w:val="-16"/>
                <w:lang w:val="pt-BR"/>
              </w:rPr>
            </w:pPr>
            <w:r>
              <w:rPr>
                <w:b/>
                <w:bCs/>
                <w:color w:val="000000" w:themeColor="text1"/>
                <w:spacing w:val="-4"/>
                <w:lang w:val="pt-BR"/>
              </w:rPr>
              <w:t xml:space="preserve">CÔNG TY CỔ PHẦN THẨM ĐỊNH VÀ ĐẦU TƯ TÀI CHÍNH HOA SEN</w:t>
            </w:r>
            <w:r>
              <w:rPr>
                <w:rFonts w:ascii="Times New Roman Bold" w:hAnsi="Times New Roman Bold"/>
                <w:b/>
                <w:bCs/>
                <w:spacing w:val="-16"/>
                <w:lang w:val="pt-BR"/>
              </w:rPr>
            </w:r>
            <w:r>
              <w:rPr>
                <w:rFonts w:ascii="Times New Roman Bold" w:hAnsi="Times New Roman Bold"/>
                <w:b/>
                <w:bCs/>
                <w:spacing w:val="-16"/>
                <w:lang w:val="pt-BR"/>
              </w:rPr>
            </w:r>
          </w:p>
        </w:tc>
      </w:tr>
      <w:tr>
        <w:trPr>
          <w:trHeight w:val="20"/>
        </w:trPr>
        <w:tc>
          <w:tcPr>
            <w:tcBorders/>
            <w:tcW w:w="2269" w:type="dxa"/>
            <w:vAlign w:val="center"/>
            <w:textDirection w:val="lrTb"/>
            <w:noWrap w:val="false"/>
          </w:tcPr>
          <w:p w14:paraId="257AEB18" w14:textId="77777777">
            <w:pPr>
              <w:pBdr/>
              <w:spacing w:after="40" w:before="40" w:line="276" w:lineRule="auto"/>
              <w:ind/>
              <w:rPr>
                <w:bCs/>
              </w:rPr>
            </w:pPr>
            <w:r>
              <w:rPr>
                <w:bCs/>
              </w:rPr>
              <w:t xml:space="preserve">Địa chỉ trụ sở</w:t>
            </w:r>
            <w:r>
              <w:rPr>
                <w:bCs/>
              </w:rPr>
            </w:r>
            <w:r>
              <w:rPr>
                <w:bCs/>
              </w:rPr>
            </w:r>
          </w:p>
        </w:tc>
        <w:tc>
          <w:tcPr>
            <w:tcBorders/>
            <w:tcW w:w="289" w:type="dxa"/>
            <w:vAlign w:val="center"/>
            <w:textDirection w:val="lrTb"/>
            <w:noWrap w:val="false"/>
          </w:tcPr>
          <w:p w14:paraId="7799BEF9" w14:textId="77777777">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14:paraId="60404CB1" w14:textId="5916426E">
            <w:pPr>
              <w:pBdr/>
              <w:spacing w:after="40" w:before="40" w:line="276" w:lineRule="auto"/>
              <w:ind/>
              <w:rPr>
                <w:spacing w:val="-6"/>
                <w:lang w:val="pt-BR"/>
              </w:rPr>
            </w:pPr>
            <w:r>
              <w:rPr>
                <w:color w:val="000000" w:themeColor="text1"/>
                <w:spacing w:val="-2"/>
              </w:rPr>
              <w:t xml:space="preserve">BT5 - 23, Khu đô thị mới Văn Phú, Phường Kiến Hưng, Thành phố Hà Nội</w:t>
            </w:r>
            <w:r>
              <w:rPr>
                <w:spacing w:val="-6"/>
                <w:lang w:val="pt-BR"/>
              </w:rPr>
            </w:r>
            <w:r>
              <w:rPr>
                <w:spacing w:val="-6"/>
                <w:lang w:val="pt-BR"/>
              </w:rPr>
            </w:r>
          </w:p>
        </w:tc>
      </w:tr>
      <w:tr>
        <w:trPr>
          <w:trHeight w:val="20"/>
        </w:trPr>
        <w:tc>
          <w:tcPr>
            <w:tcBorders/>
            <w:tcW w:w="2269" w:type="dxa"/>
            <w:vAlign w:val="center"/>
            <w:textDirection w:val="lrTb"/>
            <w:noWrap w:val="false"/>
          </w:tcPr>
          <w:p w14:paraId="12DB18DA" w14:textId="77777777">
            <w:pPr>
              <w:pBdr/>
              <w:spacing w:after="40" w:before="40" w:line="276" w:lineRule="auto"/>
              <w:ind/>
              <w:rPr>
                <w:bCs/>
              </w:rPr>
            </w:pPr>
            <w:r>
              <w:rPr>
                <w:bCs/>
                <w:lang w:val="pt-BR"/>
              </w:rPr>
              <w:t xml:space="preserve">Điện thoại</w:t>
            </w:r>
            <w:r>
              <w:rPr>
                <w:bCs/>
              </w:rPr>
            </w:r>
            <w:r>
              <w:rPr>
                <w:bCs/>
              </w:rPr>
            </w:r>
          </w:p>
        </w:tc>
        <w:tc>
          <w:tcPr>
            <w:tcBorders/>
            <w:tcW w:w="289" w:type="dxa"/>
            <w:vAlign w:val="center"/>
            <w:textDirection w:val="lrTb"/>
            <w:noWrap w:val="false"/>
          </w:tcPr>
          <w:p w14:paraId="7A551DB6" w14:textId="77777777">
            <w:pPr>
              <w:pBdr/>
              <w:spacing w:after="40" w:before="40" w:line="276" w:lineRule="auto"/>
              <w:ind/>
              <w:rPr>
                <w:bCs/>
                <w:lang w:val="pt-BR"/>
              </w:rPr>
            </w:pPr>
            <w:r>
              <w:rPr>
                <w:bCs/>
                <w:lang w:val="pt-BR"/>
              </w:rPr>
              <w:t xml:space="preserve">: </w:t>
            </w:r>
            <w:r>
              <w:rPr>
                <w:bCs/>
                <w:lang w:val="pt-BR"/>
              </w:rPr>
            </w:r>
            <w:r>
              <w:rPr>
                <w:bCs/>
                <w:lang w:val="pt-BR"/>
              </w:rPr>
            </w:r>
          </w:p>
        </w:tc>
        <w:tc>
          <w:tcPr>
            <w:tcBorders/>
            <w:tcW w:w="7115" w:type="dxa"/>
            <w:vAlign w:val="center"/>
            <w:textDirection w:val="lrTb"/>
            <w:noWrap w:val="false"/>
          </w:tcPr>
          <w:p w14:paraId="2E61CA00" w14:textId="2B9D05C8">
            <w:pPr>
              <w:pBdr/>
              <w:tabs>
                <w:tab w:val="left" w:leader="none" w:pos="3382"/>
              </w:tabs>
              <w:spacing w:after="40" w:before="40" w:line="276" w:lineRule="auto"/>
              <w:ind/>
              <w:rPr>
                <w:iCs/>
              </w:rPr>
            </w:pPr>
            <w:r>
              <w:rPr>
                <w:iCs/>
                <w:color w:val="000000" w:themeColor="text1"/>
              </w:rPr>
              <w:t xml:space="preserve">024 2264 4333</w:t>
            </w:r>
            <w:r>
              <w:rPr>
                <w:iCs/>
              </w:rPr>
            </w:r>
            <w:r>
              <w:rPr>
                <w:iCs/>
              </w:rPr>
            </w:r>
          </w:p>
        </w:tc>
      </w:tr>
      <w:tr>
        <w:trPr>
          <w:trHeight w:val="20"/>
        </w:trPr>
        <w:tc>
          <w:tcPr>
            <w:tcBorders/>
            <w:tcW w:w="2269" w:type="dxa"/>
            <w:vAlign w:val="center"/>
            <w:textDirection w:val="lrTb"/>
            <w:noWrap w:val="false"/>
          </w:tcPr>
          <w:p w14:paraId="29568005" w14:textId="77777777">
            <w:pPr>
              <w:pBdr/>
              <w:spacing w:after="40" w:before="40" w:line="276" w:lineRule="auto"/>
              <w:ind/>
              <w:rPr>
                <w:bCs/>
              </w:rPr>
            </w:pPr>
            <w:r>
              <w:t xml:space="preserve">Mã số thuế</w:t>
            </w:r>
            <w:r>
              <w:rPr>
                <w:bCs/>
              </w:rPr>
            </w:r>
            <w:r>
              <w:rPr>
                <w:bCs/>
              </w:rPr>
            </w:r>
          </w:p>
        </w:tc>
        <w:tc>
          <w:tcPr>
            <w:tcBorders/>
            <w:tcW w:w="289" w:type="dxa"/>
            <w:vAlign w:val="center"/>
            <w:textDirection w:val="lrTb"/>
            <w:noWrap w:val="false"/>
          </w:tcPr>
          <w:p w14:paraId="767A19F4" w14:textId="77777777">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14:paraId="45429330" w14:textId="61CC974D">
            <w:pPr>
              <w:pBdr/>
              <w:spacing w:after="40" w:before="40" w:line="276" w:lineRule="auto"/>
              <w:ind/>
              <w:rPr>
                <w:bCs/>
              </w:rPr>
            </w:pPr>
            <w:r>
              <w:rPr>
                <w:bCs/>
                <w:color w:val="000000" w:themeColor="text1"/>
              </w:rPr>
              <w:t xml:space="preserve">0102708994</w:t>
            </w:r>
            <w:r>
              <w:rPr>
                <w:bCs/>
              </w:rPr>
            </w:r>
            <w:r>
              <w:rPr>
                <w:bCs/>
              </w:rPr>
            </w:r>
          </w:p>
        </w:tc>
      </w:tr>
      <w:tr>
        <w:trPr>
          <w:trHeight w:val="20"/>
        </w:trPr>
        <w:tc>
          <w:tcPr>
            <w:tcBorders/>
            <w:tcW w:w="2269" w:type="dxa"/>
            <w:vAlign w:val="center"/>
            <w:textDirection w:val="lrTb"/>
            <w:noWrap w:val="false"/>
          </w:tcPr>
          <w:p w14:paraId="649853BC" w14:textId="4F912196">
            <w:pPr>
              <w:pBdr/>
              <w:spacing w:after="40" w:before="40" w:line="276" w:lineRule="auto"/>
              <w:ind/>
              <w:jc w:val="both"/>
              <w:rPr/>
            </w:pPr>
            <w:r>
              <w:t xml:space="preserve">GCN</w:t>
            </w:r>
            <w:r>
              <w:t xml:space="preserve"> đủ điều kiện hành nghề</w:t>
            </w:r>
            <w:r/>
          </w:p>
        </w:tc>
        <w:tc>
          <w:tcPr>
            <w:tcBorders/>
            <w:tcW w:w="289" w:type="dxa"/>
            <w:vAlign w:val="center"/>
            <w:textDirection w:val="lrTb"/>
            <w:noWrap w:val="false"/>
          </w:tcPr>
          <w:p w14:paraId="42D14F01" w14:textId="5C619DBC">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14:paraId="1175932F">
            <w:pPr>
              <w:pBdr>
                <w:top w:val="none" w:color="000000" w:sz="4" w:space="0"/>
                <w:left w:val="none" w:color="000000" w:sz="4" w:space="0"/>
                <w:bottom w:val="none" w:color="000000" w:sz="4" w:space="0"/>
                <w:right w:val="none" w:color="000000" w:sz="4" w:space="0"/>
              </w:pBdr>
              <w:spacing w:after="40" w:before="40" w:line="276" w:lineRule="auto"/>
              <w:ind w:right="0" w:firstLine="0" w:left="0"/>
              <w:rPr/>
            </w:pPr>
            <w:r>
              <w:rPr>
                <w:rFonts w:ascii="Times New Roman" w:hAnsi="Times New Roman" w:eastAsia="Times New Roman" w:cs="Times New Roman"/>
                <w:color w:val="000000"/>
                <w:sz w:val="24"/>
              </w:rPr>
              <w:t xml:space="preserve">Số 275/TĐG của Bộ Tài Chính cấp lần đầu ngày 22/01/2018, cấp lại lần thứ 6 ngày 01/8/2024</w:t>
            </w:r>
            <w:r/>
          </w:p>
        </w:tc>
      </w:tr>
      <w:tr>
        <w:trPr>
          <w:trHeight w:val="20"/>
        </w:trPr>
        <w:tc>
          <w:tcPr>
            <w:tcBorders/>
            <w:tcW w:w="2269" w:type="dxa"/>
            <w:vAlign w:val="center"/>
            <w:textDirection w:val="lrTb"/>
            <w:noWrap w:val="false"/>
          </w:tcPr>
          <w:p w14:paraId="3C73D70E" w14:textId="5E9A30C3">
            <w:pPr>
              <w:pBdr/>
              <w:spacing w:after="40" w:before="40" w:line="276" w:lineRule="auto"/>
              <w:ind/>
              <w:jc w:val="both"/>
              <w:rPr/>
            </w:pPr>
            <w:r>
              <w:t xml:space="preserve">Thông báo</w:t>
            </w:r>
            <w:r/>
          </w:p>
        </w:tc>
        <w:tc>
          <w:tcPr>
            <w:tcBorders/>
            <w:tcW w:w="289" w:type="dxa"/>
            <w:vAlign w:val="center"/>
            <w:textDirection w:val="lrTb"/>
            <w:noWrap w:val="false"/>
          </w:tcPr>
          <w:p w14:paraId="430DFA12" w14:textId="5C4D8A52">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14:paraId="0A3F510B" w14:textId="43C2A8D5">
            <w:pPr>
              <w:pBdr/>
              <w:spacing w:after="40" w:before="40" w:line="276" w:lineRule="auto"/>
              <w:ind/>
              <w:jc w:val="both"/>
              <w:rPr>
                <w:bCs/>
              </w:rPr>
            </w:pPr>
            <w:r>
              <w:rPr>
                <w:bCs/>
              </w:rPr>
              <w:t xml:space="preserve">Số 1271/TB-BTC ngày 31/12/2024 về việc doanh nghiệp đủ điều kiện kinh doanh Dịch vụ thẩm định giá.</w:t>
            </w:r>
            <w:r>
              <w:rPr>
                <w:bCs/>
              </w:rPr>
            </w:r>
            <w:r>
              <w:rPr>
                <w:bCs/>
              </w:rPr>
            </w:r>
          </w:p>
        </w:tc>
      </w:tr>
      <w:tr>
        <w:trPr>
          <w:trHeight w:val="20"/>
        </w:trPr>
        <w:tc>
          <w:tcPr>
            <w:tcBorders/>
            <w:tcW w:w="2269" w:type="dxa"/>
            <w:vAlign w:val="center"/>
            <w:textDirection w:val="lrTb"/>
            <w:noWrap w:val="false"/>
          </w:tcPr>
          <w:p w14:paraId="1D49FC70" w14:textId="77777777">
            <w:pPr>
              <w:pBdr/>
              <w:spacing w:after="40" w:before="40" w:line="276" w:lineRule="auto"/>
              <w:ind/>
              <w:rPr>
                <w:bCs/>
              </w:rPr>
            </w:pPr>
            <w:r>
              <w:rPr>
                <w:bCs/>
              </w:rPr>
              <w:t xml:space="preserve">Tài khoản số</w:t>
            </w:r>
            <w:r>
              <w:rPr>
                <w:bCs/>
              </w:rPr>
            </w:r>
            <w:r>
              <w:rPr>
                <w:bCs/>
              </w:rPr>
            </w:r>
          </w:p>
        </w:tc>
        <w:tc>
          <w:tcPr>
            <w:tcBorders/>
            <w:tcW w:w="289" w:type="dxa"/>
            <w:vAlign w:val="center"/>
            <w:textDirection w:val="lrTb"/>
            <w:noWrap w:val="false"/>
          </w:tcPr>
          <w:p w14:paraId="3A660A1D" w14:textId="77777777">
            <w:pPr>
              <w:pBdr/>
              <w:spacing w:after="40" w:before="40" w:line="276" w:lineRule="auto"/>
              <w:ind/>
              <w:rPr>
                <w:bCs/>
              </w:rPr>
            </w:pPr>
            <w:r>
              <w:rPr>
                <w:bCs/>
              </w:rPr>
              <w:t xml:space="preserve">:</w:t>
            </w:r>
            <w:r>
              <w:rPr>
                <w:bCs/>
              </w:rPr>
            </w:r>
            <w:r>
              <w:rPr>
                <w:bCs/>
              </w:rPr>
            </w:r>
          </w:p>
        </w:tc>
        <w:tc>
          <w:tcPr>
            <w:tcBorders/>
            <w:tcW w:w="7115" w:type="dxa"/>
            <w:vAlign w:val="center"/>
            <w:textDirection w:val="lrTb"/>
            <w:noWrap w:val="false"/>
          </w:tcPr>
          <w:p w14:paraId="779EC190" w14:textId="191553C9">
            <w:pPr>
              <w:pBdr/>
              <w:spacing w:after="40" w:before="40" w:line="276" w:lineRule="auto"/>
              <w:ind/>
              <w:rPr>
                <w:spacing w:val="-4"/>
              </w:rPr>
            </w:pPr>
            <w:r>
              <w:rPr>
                <w:color w:val="000000" w:themeColor="text1"/>
                <w:spacing w:val="-4"/>
              </w:rPr>
              <w:t xml:space="preserve">1505112366666 tại Agribank Chi nhánh Hà Nội II</w:t>
            </w:r>
            <w:r>
              <w:rPr>
                <w:spacing w:val="-4"/>
              </w:rPr>
            </w:r>
            <w:r>
              <w:rPr>
                <w:spacing w:val="-4"/>
              </w:rPr>
            </w:r>
          </w:p>
        </w:tc>
      </w:tr>
      <w:tr>
        <w:trPr>
          <w:trHeight w:val="20"/>
        </w:trPr>
        <w:tc>
          <w:tcPr>
            <w:tcBorders/>
            <w:tcW w:w="2269" w:type="dxa"/>
            <w:vAlign w:val="center"/>
            <w:textDirection w:val="lrTb"/>
            <w:noWrap w:val="false"/>
          </w:tcPr>
          <w:p w14:paraId="38EA59C5" w14:textId="77777777">
            <w:pPr>
              <w:pBdr/>
              <w:spacing w:after="40" w:before="40" w:line="276" w:lineRule="auto"/>
              <w:ind/>
              <w:rPr>
                <w:bCs/>
              </w:rPr>
            </w:pPr>
            <w:r>
              <w:rPr>
                <w:bCs/>
              </w:rPr>
              <w:t xml:space="preserve">Đại diện</w:t>
            </w:r>
            <w:r>
              <w:rPr>
                <w:bCs/>
              </w:rPr>
            </w:r>
            <w:r>
              <w:rPr>
                <w:bCs/>
              </w:rPr>
            </w:r>
          </w:p>
        </w:tc>
        <w:tc>
          <w:tcPr>
            <w:tcBorders/>
            <w:tcW w:w="289" w:type="dxa"/>
            <w:vAlign w:val="center"/>
            <w:textDirection w:val="lrTb"/>
            <w:noWrap w:val="false"/>
          </w:tcPr>
          <w:p w14:paraId="11829E74" w14:textId="77777777">
            <w:pPr>
              <w:pBdr/>
              <w:spacing w:after="40" w:before="40" w:line="276" w:lineRule="auto"/>
              <w:ind/>
              <w:rPr>
                <w:bCs/>
              </w:rPr>
            </w:pPr>
            <w:r>
              <w:rPr>
                <w:bCs/>
              </w:rPr>
              <w:t xml:space="preserve">:</w:t>
            </w:r>
            <w:r>
              <w:rPr>
                <w:bCs/>
              </w:rPr>
            </w:r>
            <w:r>
              <w:rPr>
                <w:bCs/>
              </w:rPr>
            </w:r>
          </w:p>
        </w:tc>
        <w:tc>
          <w:tcPr>
            <w:tcBorders/>
            <w:tcW w:w="7115" w:type="dxa"/>
            <w:vAlign w:val="center"/>
            <w:textDirection w:val="lrTb"/>
            <w:noWrap w:val="false"/>
          </w:tcPr>
          <w:p w14:paraId="5B059158" w14:textId="60F529AA">
            <w:pPr>
              <w:pBdr/>
              <w:spacing w:after="40" w:before="40" w:line="276" w:lineRule="auto"/>
              <w:ind/>
              <w:rPr>
                <w:b/>
                <w:bCs/>
                <w:lang w:val="vi-VN"/>
              </w:rPr>
            </w:pPr>
            <w:r>
              <w:rPr>
                <w:b/>
                <w:bCs/>
                <w:lang w:val="vi-VN"/>
              </w:rPr>
              <w:t xml:space="preserve">Ông</w:t>
            </w:r>
            <w:r>
              <w:rPr>
                <w:b/>
                <w:bCs/>
              </w:rPr>
              <w:t xml:space="preserve"> Vũ Văn Quân</w:t>
            </w:r>
            <w:r>
              <w:rPr>
                <w:b/>
                <w:bCs/>
                <w:lang w:val="vi-VN"/>
              </w:rPr>
              <w:tab/>
            </w:r>
            <w:r>
              <w:rPr>
                <w:b/>
                <w:bCs/>
              </w:rPr>
              <w:t xml:space="preserve">        </w:t>
            </w:r>
            <w:r>
              <w:rPr>
                <w:b/>
                <w:bCs/>
                <w:lang w:val="vi-VN"/>
              </w:rPr>
              <w:t xml:space="preserve">Chức vụ: </w:t>
            </w:r>
            <w:r>
              <w:rPr>
                <w:b/>
                <w:bCs/>
              </w:rPr>
              <w:t xml:space="preserve">Chủ tịch HĐQT kiêm Tổng Giám Đốc</w:t>
            </w:r>
            <w:r>
              <w:rPr>
                <w:b/>
                <w:bCs/>
                <w:lang w:val="vi-VN"/>
              </w:rPr>
            </w:r>
            <w:r>
              <w:rPr>
                <w:b/>
                <w:bCs/>
                <w:lang w:val="vi-VN"/>
              </w:rPr>
            </w:r>
          </w:p>
        </w:tc>
      </w:tr>
    </w:tbl>
    <w:p w14:paraId="09711F5B" w14:textId="00A56D85">
      <w:pPr>
        <w:pBdr/>
        <w:spacing w:after="120" w:before="120" w:line="312" w:lineRule="auto"/>
        <w:ind/>
        <w:jc w:val="both"/>
        <w:rPr>
          <w:color w:val="000000" w:themeColor="text1"/>
          <w:highlight w:val="none"/>
        </w:rPr>
      </w:pPr>
      <w:r>
        <w:rPr>
          <w:b/>
          <w:bCs/>
        </w:rPr>
        <w:t xml:space="preserve">3</w:t>
      </w:r>
      <w:r>
        <w:rPr>
          <w:b/>
          <w:bCs/>
          <w:lang w:val="vi-VN"/>
        </w:rPr>
        <w:t xml:space="preserve">. </w:t>
      </w:r>
      <w:r>
        <w:rPr>
          <w:b/>
          <w:bCs/>
        </w:rPr>
        <w:t xml:space="preserve">Tài sản thẩm định</w:t>
      </w:r>
      <w:r>
        <w:rPr>
          <w:b/>
          <w:bCs/>
          <w:lang w:val="vi-VN"/>
        </w:rPr>
        <w:t xml:space="preserve">:</w:t>
      </w:r>
      <w:r>
        <w:rPr>
          <w:color w:val="000000" w:themeColor="text1"/>
        </w:rPr>
        <w:t xml:space="preserve"> </w:t>
      </w:r>
      <w:r>
        <w:rPr>
          <w:color w:val="000000" w:themeColor="text1"/>
          <w:highlight w:val="none"/>
        </w:rPr>
      </w:r>
      <w:r>
        <w:rPr>
          <w:color w:val="000000" w:themeColor="text1"/>
          <w:highlight w:val="none"/>
        </w:rPr>
      </w:r>
    </w:p>
    <w:p w14:paraId="3EF2097B">
      <w:pPr>
        <w:pBdr>
          <w:top w:val="none" w:color="000000" w:sz="4" w:space="0"/>
          <w:left w:val="none" w:color="000000" w:sz="4" w:space="0"/>
          <w:bottom w:val="none" w:color="000000" w:sz="4" w:space="0"/>
          <w:right w:val="none" w:color="000000" w:sz="4" w:space="0"/>
        </w:pBdr>
        <w:spacing w:after="120" w:before="120" w:line="288" w:lineRule="auto"/>
        <w:ind w:right="0" w:firstLine="0" w:left="0"/>
        <w:jc w:val="both"/>
        <w:rPr/>
      </w:pPr>
      <w:r>
        <w:rPr>
          <w:rFonts w:ascii="Times New Roman" w:hAnsi="Times New Roman" w:eastAsia="Times New Roman" w:cs="Times New Roman"/>
          <w:b/>
          <w:color w:val="000000"/>
          <w:sz w:val="24"/>
        </w:rPr>
        <w:t xml:space="preserve">Tài sản 1: </w:t>
      </w:r>
      <w:r>
        <w:rPr>
          <w:rFonts w:ascii="Times New Roman" w:hAnsi="Times New Roman" w:eastAsia="Times New Roman" w:cs="Times New Roman"/>
          <w:color w:val="000000"/>
          <w:sz w:val="24"/>
        </w:rPr>
        <w:t xml:space="preserve">Quyền sử dụng đất tại thửa đất số: 148, tờ bản đồ số: 42 có địa chỉ: Thị trấn Nông trường Mộc Châu, Huyện Mộc Châu, tỉnh Sơn La (nay là phường Vân Sơn, tỉnh Sơn La) theo Giấy chứng nhận quyền sử dụng đất số: P 888485, số vào sổ cấp GCN: 00380QSDĐ/2087/QĐ-U</w:t>
      </w:r>
      <w:r>
        <w:rPr>
          <w:rFonts w:ascii="Times New Roman" w:hAnsi="Times New Roman" w:eastAsia="Times New Roman" w:cs="Times New Roman"/>
          <w:color w:val="000000"/>
          <w:sz w:val="24"/>
        </w:rPr>
        <w:t xml:space="preserve">B do Uỷ ban Nhân dân Huyện Mộc Châu- Sơn La cấp ngày 23/02/2002 cho Ông Quản Hữu Đức.</w:t>
        <w:tab/>
      </w:r>
      <w:r/>
    </w:p>
    <w:p w14:paraId="654C5C8B">
      <w:pPr>
        <w:pBdr>
          <w:top w:val="none" w:color="000000" w:sz="4" w:space="0"/>
          <w:left w:val="none" w:color="000000" w:sz="4" w:space="0"/>
          <w:bottom w:val="none" w:color="000000" w:sz="4" w:space="0"/>
          <w:right w:val="none" w:color="000000" w:sz="4" w:space="0"/>
        </w:pBdr>
        <w:spacing w:after="120" w:before="120" w:line="288" w:lineRule="auto"/>
        <w:ind w:right="0" w:firstLine="0" w:left="0"/>
        <w:jc w:val="both"/>
        <w:rPr/>
      </w:pPr>
      <w:r>
        <w:rPr>
          <w:rFonts w:ascii="Times New Roman" w:hAnsi="Times New Roman" w:eastAsia="Times New Roman" w:cs="Times New Roman"/>
          <w:b/>
          <w:color w:val="000000"/>
          <w:sz w:val="24"/>
        </w:rPr>
        <w:t xml:space="preserve">Tài sản 2:</w:t>
      </w:r>
      <w:r>
        <w:rPr>
          <w:rFonts w:ascii="Times New Roman" w:hAnsi="Times New Roman" w:eastAsia="Times New Roman" w:cs="Times New Roman"/>
          <w:color w:val="000000"/>
          <w:sz w:val="24"/>
        </w:rPr>
        <w:t xml:space="preserve"> Công trình nhà kho, xưởng diện tích 2.500m2 có địa chỉ Tiểu khu Chè Đen 1, Thị trấn Nông trường Mộc Châu, Huyện Mộc Châu, tỉnh Sơn La (nay là phường Vân Sơn, tỉnh Sơn La).</w:t>
      </w:r>
      <w:r/>
    </w:p>
    <w:p w14:paraId="27AC3899">
      <w:pPr>
        <w:pBdr/>
        <w:spacing w:after="120" w:before="120" w:line="312" w:lineRule="auto"/>
        <w:ind/>
        <w:jc w:val="both"/>
        <w:rPr>
          <w:b/>
          <w:bCs/>
        </w:rPr>
      </w:pPr>
      <w:r>
        <w:rPr>
          <w:color w:val="000000" w:themeColor="text1"/>
          <w:highlight w:val="none"/>
        </w:rPr>
      </w:r>
      <w:r>
        <w:rPr>
          <w:b/>
          <w:bCs/>
        </w:rPr>
      </w:r>
      <w:r>
        <w:rPr>
          <w:b/>
          <w:bCs/>
        </w:rPr>
      </w:r>
    </w:p>
    <w:p w14:paraId="76883363" w14:textId="46F03D53">
      <w:pPr>
        <w:pBdr/>
        <w:spacing w:after="120" w:before="120" w:line="312" w:lineRule="auto"/>
        <w:ind/>
        <w:jc w:val="both"/>
        <w:rPr>
          <w:b/>
          <w:bCs/>
        </w:rPr>
      </w:pPr>
      <w:r>
        <w:rPr>
          <w:b/>
          <w:bCs/>
          <w:lang w:val="nl-NL"/>
        </w:rPr>
        <w:t xml:space="preserve">4</w:t>
      </w:r>
      <w:r>
        <w:rPr>
          <w:b/>
          <w:bCs/>
          <w:lang w:val="nl-NL"/>
        </w:rPr>
        <w:t xml:space="preserve">. Thời điểm thẩm định giá:</w:t>
      </w:r>
      <w:r>
        <w:rPr>
          <w:bCs/>
          <w:color w:val="000000" w:themeColor="text1"/>
          <w:lang w:val="nl-NL"/>
        </w:rPr>
        <w:t xml:space="preserve"> </w:t>
      </w:r>
      <w:r>
        <w:rPr>
          <w:bCs/>
          <w:color w:val="000000" w:themeColor="text1"/>
          <w:lang w:val="nl-NL"/>
        </w:rPr>
        <w:t xml:space="preserve">Tháng 11/2025</w:t>
      </w:r>
      <w:r>
        <w:rPr>
          <w:bCs/>
          <w:lang w:val="nl-NL"/>
        </w:rPr>
        <w:t xml:space="preserve">.</w:t>
      </w:r>
      <w:r>
        <w:rPr>
          <w:b/>
          <w:bCs/>
        </w:rPr>
      </w:r>
      <w:r>
        <w:rPr>
          <w:b/>
          <w:bCs/>
        </w:rPr>
      </w:r>
    </w:p>
    <w:p w14:paraId="732F650C" w14:textId="4B561460">
      <w:pPr>
        <w:pBdr/>
        <w:tabs>
          <w:tab w:val="left" w:leader="none" w:pos="851"/>
        </w:tabs>
        <w:spacing w:after="120" w:before="120" w:line="312" w:lineRule="auto"/>
        <w:ind/>
        <w:jc w:val="both"/>
        <w:rPr>
          <w:bCs/>
        </w:rPr>
      </w:pPr>
      <w:r>
        <w:rPr>
          <w:b/>
          <w:bCs/>
        </w:rPr>
        <w:t xml:space="preserve">5</w:t>
      </w:r>
      <w:r>
        <w:rPr>
          <w:b/>
          <w:bCs/>
          <w:lang w:val="pt-BR"/>
        </w:rPr>
        <w:t xml:space="preserve">. </w:t>
      </w:r>
      <w:r>
        <w:rPr>
          <w:b/>
          <w:bCs/>
          <w:lang w:val="vi-VN"/>
        </w:rPr>
        <w:t xml:space="preserve">Mục đích thẩm định giá:</w:t>
      </w:r>
      <w:bookmarkStart w:id="0" w:name="_Toc150933756"/>
      <w:r/>
      <w:bookmarkStart w:id="1" w:name="_Toc150933962"/>
      <w:r/>
      <w:bookmarkStart w:id="2" w:name="_Toc150934860"/>
      <w:r>
        <w:rPr>
          <w:b/>
          <w:bCs/>
          <w:lang w:val="vi-VN"/>
        </w:rPr>
        <w:t xml:space="preserve"> </w:t>
      </w:r>
      <w:r>
        <w:rPr>
          <w:bCs/>
          <w:color w:val="000000" w:themeColor="text1"/>
          <w:spacing w:val="-4"/>
        </w:rPr>
        <w:t xml:space="preserve">Kết quả thẩm định giá để khách hàng tham khảo giá trị tài sản phục vụ công tác  vay vốn tại tổ chức tín dụng</w:t>
      </w:r>
      <w:r>
        <w:rPr>
          <w:bCs/>
          <w:lang w:val="vi-VN"/>
        </w:rPr>
        <w:t xml:space="preserve">.</w:t>
      </w:r>
      <w:r>
        <w:rPr>
          <w:bCs/>
        </w:rPr>
      </w:r>
      <w:r>
        <w:rPr>
          <w:bCs/>
        </w:rPr>
      </w:r>
    </w:p>
    <w:p w14:paraId="774A5D76" w14:textId="26E773FE">
      <w:pPr>
        <w:pBdr/>
        <w:tabs>
          <w:tab w:val="left" w:leader="none" w:pos="851"/>
        </w:tabs>
        <w:spacing w:after="120" w:before="120" w:line="312" w:lineRule="auto"/>
        <w:ind/>
        <w:jc w:val="both"/>
        <w:rPr>
          <w:b/>
          <w:lang w:val="vi-VN"/>
        </w:rPr>
      </w:pPr>
      <w:r>
        <w:rPr>
          <w:b/>
        </w:rPr>
        <w:t xml:space="preserve">6</w:t>
      </w:r>
      <w:r>
        <w:rPr>
          <w:b/>
          <w:lang w:val="pt-BR"/>
        </w:rPr>
        <w:t xml:space="preserve">. </w:t>
      </w:r>
      <w:r>
        <w:rPr>
          <w:b/>
          <w:lang w:val="pt-BR"/>
        </w:rPr>
        <w:t xml:space="preserve">Cơ sở giá trị của tài sản thẩm định giá</w:t>
      </w:r>
      <w:r>
        <w:rPr>
          <w:b/>
          <w:lang w:val="pt-BR"/>
        </w:rPr>
        <w:t xml:space="preserve">:</w:t>
      </w:r>
      <w:r>
        <w:rPr>
          <w:b/>
          <w:lang w:val="vi-VN"/>
        </w:rPr>
      </w:r>
      <w:r>
        <w:rPr>
          <w:b/>
          <w:lang w:val="vi-VN"/>
        </w:rPr>
      </w:r>
    </w:p>
    <w:p w14:paraId="7AF07106" w14:textId="3D1596C0">
      <w:pPr>
        <w:pBdr/>
        <w:tabs>
          <w:tab w:val="left" w:leader="none" w:pos="5202"/>
        </w:tabs>
        <w:spacing w:after="120" w:before="120" w:line="312" w:lineRule="auto"/>
        <w:ind w:firstLine="432"/>
        <w:jc w:val="both"/>
        <w:rPr>
          <w:lang w:val="pt-BR"/>
        </w:rPr>
      </w:pPr>
      <w:r>
        <w:rPr>
          <w:bCs/>
          <w:i/>
          <w:lang w:val="pt-BR"/>
        </w:rPr>
        <w:t xml:space="preserve">Chi tiết như Báo cáo kèm theo</w:t>
      </w:r>
      <w:r>
        <w:rPr>
          <w:bCs/>
          <w:i/>
          <w:lang w:val="pt-BR"/>
        </w:rPr>
        <w:t xml:space="preserve"> </w:t>
      </w:r>
      <w:r>
        <w:rPr>
          <w:lang w:val="pt-BR"/>
        </w:rPr>
      </w:r>
      <w:r>
        <w:rPr>
          <w:lang w:val="pt-BR"/>
        </w:rPr>
      </w:r>
    </w:p>
    <w:p w14:paraId="752CF3FA" w14:textId="3887CE5D">
      <w:pPr>
        <w:pBdr/>
        <w:tabs>
          <w:tab w:val="left" w:leader="none" w:pos="2430"/>
          <w:tab w:val="left" w:leader="none" w:pos="5130"/>
        </w:tabs>
        <w:spacing w:after="120" w:before="120" w:line="312" w:lineRule="auto"/>
        <w:ind/>
        <w:jc w:val="both"/>
        <w:rPr>
          <w:b/>
          <w:bCs/>
          <w:lang w:val="pt-BR"/>
        </w:rPr>
      </w:pPr>
      <w:r>
        <w:rPr>
          <w:b/>
          <w:bCs/>
        </w:rPr>
        <w:t xml:space="preserve">7</w:t>
      </w:r>
      <w:r>
        <w:rPr>
          <w:b/>
          <w:bCs/>
          <w:lang w:val="pt-BR"/>
        </w:rPr>
        <w:t xml:space="preserve">. </w:t>
      </w:r>
      <w:r>
        <w:rPr>
          <w:b/>
          <w:bCs/>
          <w:lang w:val="pt-BR"/>
        </w:rPr>
        <w:t xml:space="preserve">Giả thiết và giả thiết đặc biệt</w:t>
      </w:r>
      <w:r>
        <w:rPr>
          <w:b/>
          <w:bCs/>
          <w:lang w:val="pt-BR"/>
        </w:rPr>
        <w:t xml:space="preserve">:</w:t>
      </w:r>
      <w:r>
        <w:rPr>
          <w:b/>
          <w:bCs/>
          <w:lang w:val="pt-BR"/>
        </w:rPr>
      </w:r>
      <w:r>
        <w:rPr>
          <w:b/>
          <w:bCs/>
          <w:lang w:val="pt-BR"/>
        </w:rPr>
      </w:r>
    </w:p>
    <w:p w14:paraId="3C7AC9B0" w14:textId="638AD7C1">
      <w:pPr>
        <w:pBdr/>
        <w:tabs>
          <w:tab w:val="left" w:leader="none" w:pos="5202"/>
        </w:tabs>
        <w:spacing w:after="120" w:before="120" w:line="312" w:lineRule="auto"/>
        <w:ind w:firstLine="432"/>
        <w:jc w:val="both"/>
        <w:rPr>
          <w:b/>
          <w:bCs/>
          <w:lang w:val="pt-BR"/>
        </w:rPr>
      </w:pPr>
      <w:r>
        <w:rPr>
          <w:bCs/>
          <w:i/>
          <w:lang w:val="pt-BR"/>
        </w:rPr>
        <w:t xml:space="preserve">Chi tiết như Báo cáo kèm theo</w:t>
      </w:r>
      <w:r>
        <w:rPr>
          <w:b/>
          <w:bCs/>
          <w:lang w:val="pt-BR"/>
        </w:rPr>
      </w:r>
      <w:r>
        <w:rPr>
          <w:b/>
          <w:bCs/>
          <w:lang w:val="pt-BR"/>
        </w:rPr>
      </w:r>
    </w:p>
    <w:p w14:paraId="78232DE3" w14:textId="2C90D5AC">
      <w:pPr>
        <w:pBdr/>
        <w:tabs>
          <w:tab w:val="left" w:leader="none" w:pos="2430"/>
          <w:tab w:val="left" w:leader="none" w:pos="5130"/>
        </w:tabs>
        <w:spacing w:after="120" w:before="120" w:line="312" w:lineRule="auto"/>
        <w:ind/>
        <w:jc w:val="both"/>
        <w:rPr>
          <w:b/>
          <w:bCs/>
          <w:lang w:val="pt-BR"/>
        </w:rPr>
      </w:pPr>
      <w:r>
        <w:rPr>
          <w:b/>
        </w:rPr>
        <w:t xml:space="preserve">8</w:t>
      </w:r>
      <w:r>
        <w:rPr>
          <w:b/>
          <w:lang w:val="pt-BR"/>
        </w:rPr>
        <w:t xml:space="preserve">. </w:t>
      </w:r>
      <w:r>
        <w:rPr>
          <w:b/>
          <w:lang w:val="pt-BR"/>
        </w:rPr>
        <w:t xml:space="preserve">Cách tiếp cận và phương pháp thẩm định giá</w:t>
      </w:r>
      <w:r>
        <w:rPr>
          <w:b/>
          <w:bCs/>
          <w:lang w:val="pt-BR"/>
        </w:rPr>
        <w:t xml:space="preserve">:</w:t>
      </w:r>
      <w:r>
        <w:rPr>
          <w:b/>
          <w:bCs/>
          <w:lang w:val="pt-BR"/>
        </w:rPr>
      </w:r>
      <w:r>
        <w:rPr>
          <w:b/>
          <w:bCs/>
          <w:lang w:val="pt-BR"/>
        </w:rPr>
      </w:r>
    </w:p>
    <w:p w14:paraId="78A457E5" w14:textId="0E44CA44">
      <w:pPr>
        <w:pBdr/>
        <w:tabs>
          <w:tab w:val="left" w:leader="none" w:pos="5202"/>
        </w:tabs>
        <w:spacing w:after="120" w:before="120" w:line="312" w:lineRule="auto"/>
        <w:ind w:firstLine="432"/>
        <w:jc w:val="both"/>
        <w:rPr>
          <w:b/>
          <w:bCs/>
          <w:lang w:val="pt-BR"/>
        </w:rPr>
      </w:pPr>
      <w:r>
        <w:rPr>
          <w:bCs/>
          <w:i/>
          <w:lang w:val="pt-BR"/>
        </w:rPr>
        <w:t xml:space="preserve">Chi tiết như Báo cáo kèm theo</w:t>
      </w:r>
      <w:r>
        <w:rPr>
          <w:b/>
          <w:bCs/>
          <w:lang w:val="pt-BR"/>
        </w:rPr>
      </w:r>
      <w:r>
        <w:rPr>
          <w:b/>
          <w:bCs/>
          <w:lang w:val="pt-BR"/>
        </w:rPr>
      </w:r>
    </w:p>
    <w:p w14:paraId="53CCE4E6" w14:textId="7CD2C0B2">
      <w:pPr>
        <w:pBdr/>
        <w:tabs>
          <w:tab w:val="left" w:leader="none" w:pos="2430"/>
          <w:tab w:val="left" w:leader="none" w:pos="5130"/>
        </w:tabs>
        <w:spacing w:after="120" w:before="120" w:line="312" w:lineRule="auto"/>
        <w:ind/>
        <w:jc w:val="both"/>
        <w:rPr>
          <w:b/>
          <w:bCs/>
          <w:lang w:val="pt-BR"/>
        </w:rPr>
      </w:pPr>
      <w:r>
        <w:rPr>
          <w:b/>
          <w:lang w:val="pt-BR"/>
        </w:rPr>
        <w:t xml:space="preserve">9</w:t>
      </w:r>
      <w:r>
        <w:rPr>
          <w:b/>
          <w:lang w:val="pt-BR"/>
        </w:rPr>
        <w:t xml:space="preserve">. </w:t>
      </w:r>
      <w:r>
        <w:rPr>
          <w:b/>
        </w:rPr>
        <w:t xml:space="preserve">Giá trị tài sản thẩm định giá</w:t>
      </w:r>
      <w:r>
        <w:rPr>
          <w:b/>
          <w:bCs/>
          <w:lang w:val="pt-BR"/>
        </w:rPr>
        <w:t xml:space="preserve">:</w:t>
      </w:r>
      <w:bookmarkEnd w:id="0"/>
      <w:r/>
      <w:bookmarkEnd w:id="1"/>
      <w:r/>
      <w:bookmarkEnd w:id="2"/>
      <w:r>
        <w:rPr>
          <w:b/>
          <w:bCs/>
          <w:lang w:val="pt-BR"/>
        </w:rPr>
      </w:r>
      <w:r>
        <w:rPr>
          <w:b/>
          <w:bCs/>
          <w:lang w:val="pt-BR"/>
        </w:rPr>
      </w:r>
    </w:p>
    <w:p w14:paraId="4A5CD5B7" w14:textId="4CE31349">
      <w:pPr>
        <w:pBdr/>
        <w:spacing w:after="120" w:before="120" w:line="312" w:lineRule="auto"/>
        <w:ind/>
        <w:jc w:val="both"/>
        <w:rPr>
          <w:highlight w:val="none"/>
          <w:lang w:val="vi-VN"/>
        </w:rPr>
      </w:pPr>
      <w:r>
        <w:rPr>
          <w:lang w:val="vi-VN"/>
        </w:rPr>
        <w:t xml:space="preserve">Trên cơ sở các hồ sơ, tài liệu do Khách hàng cung cấp, qua điều tra thông tin thực tế trên thị trường với cách tiếp cận và phương pháp thẩm định được áp dụng trong tính toán, </w:t>
      </w:r>
      <w:r>
        <w:rPr>
          <w:lang w:val="vi-VN"/>
        </w:rPr>
        <w:t xml:space="preserve">Công ty Cổ phần Thẩm định và Đầu tư Tài chính Hoa Sen </w:t>
      </w:r>
      <w:r>
        <w:rPr>
          <w:lang w:val="vi-VN"/>
        </w:rPr>
        <w:t xml:space="preserve">thông báo </w:t>
      </w:r>
      <w:r>
        <w:rPr>
          <w:lang w:val="nl-NL"/>
        </w:rPr>
        <w:t xml:space="preserve">giá trị </w:t>
      </w:r>
      <w:r>
        <w:rPr>
          <w:lang w:val="de-DE"/>
        </w:rPr>
        <w:t xml:space="preserve">tài sản chưa bao gồm các loại thuế, phí và lệ phí liên quan đến việc chuyển nhượng tài sản của </w:t>
      </w:r>
      <w:r>
        <w:rPr>
          <w:lang w:val="vi-VN"/>
        </w:rPr>
        <w:t xml:space="preserve">Quý</w:t>
      </w:r>
      <w:r>
        <w:rPr>
          <w:lang w:val="vi-VN"/>
        </w:rPr>
        <w:t xml:space="preserve"> khách hàng tại thời điểm </w:t>
      </w:r>
      <w:r>
        <w:rPr>
          <w:bCs/>
          <w:color w:val="000000" w:themeColor="text1"/>
          <w:lang w:val="nl-NL"/>
        </w:rPr>
        <w:t xml:space="preserve">Tháng 12/2025</w:t>
      </w:r>
      <w:r>
        <w:rPr>
          <w:lang w:val="vi-VN"/>
        </w:rPr>
        <w:t xml:space="preserve"> ước tính</w:t>
      </w:r>
      <w:r>
        <w:t xml:space="preserve"> </w:t>
      </w:r>
      <w:r>
        <w:rPr>
          <w:lang w:val="vi-VN"/>
        </w:rPr>
        <w:t xml:space="preserve">như sau:</w:t>
      </w:r>
      <w:r>
        <w:rPr>
          <w:highlight w:val="none"/>
          <w:lang w:val="vi-VN"/>
        </w:rPr>
      </w:r>
      <w:r>
        <w:rPr>
          <w:highlight w:val="none"/>
          <w:lang w:val="vi-VN"/>
        </w:rPr>
      </w:r>
    </w:p>
    <w:tbl>
      <w:tblPr>
        <w:tblStyle w:val="1045"/>
        <w:tblInd w:w="0" w:type="dxa"/>
        <w:tblW w:w="0" w:type="auto"/>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autofit"/>
        <w:tblLook w:val="04A0" w:firstRow="1" w:lastRow="0" w:firstColumn="1" w:lastColumn="0" w:noHBand="0" w:noVBand="1"/>
      </w:tblPr>
      <w:tblGrid>
        <w:gridCol w:w="618"/>
        <w:gridCol w:w="2738"/>
        <w:gridCol w:w="1119"/>
        <w:gridCol w:w="1334"/>
        <w:gridCol w:w="1010"/>
        <w:gridCol w:w="1534"/>
      </w:tblGrid>
      <w:tr>
        <w:trPr>
          <w:trHeight w:val="624"/>
        </w:trPr>
        <w:tc>
          <w:tcPr>
            <w:shd w:val="clear" w:color="ffffff" w:fill="ffffff"/>
            <w:tcBorders>
              <w:top w:val="single" w:color="000000" w:sz="8" w:space="0"/>
              <w:left w:val="single" w:color="000000" w:sz="8" w:space="0"/>
              <w:bottom w:val="single" w:color="000000" w:sz="8" w:space="0"/>
              <w:right w:val="single" w:color="000000" w:sz="8" w:space="0"/>
            </w:tcBorders>
            <w:tcMar>
              <w:left w:w="108" w:type="dxa"/>
              <w:top w:w="0" w:type="dxa"/>
              <w:right w:w="108" w:type="dxa"/>
              <w:bottom w:w="0" w:type="dxa"/>
            </w:tcMar>
            <w:tcW w:w="618" w:type="dxa"/>
            <w:vAlign w:val="center"/>
            <w:textDirection w:val="lrTb"/>
            <w:noWrap w:val="false"/>
          </w:tcPr>
          <w:p w14:paraId="11ACD762">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4"/>
              </w:rPr>
              <w:t xml:space="preserve">STT</w:t>
            </w: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2738" w:type="dxa"/>
            <w:vAlign w:val="center"/>
            <w:textDirection w:val="lrTb"/>
            <w:noWrap w:val="false"/>
          </w:tcPr>
          <w:p w14:paraId="33ACB75C">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4"/>
              </w:rPr>
              <w:t xml:space="preserve">Tài sản</w:t>
            </w: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1119" w:type="dxa"/>
            <w:vAlign w:val="center"/>
            <w:textDirection w:val="lrTb"/>
            <w:noWrap w:val="false"/>
          </w:tcPr>
          <w:p w14:paraId="1B992262">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4"/>
              </w:rPr>
              <w:t xml:space="preserve">Diện tích (m²)</w:t>
            </w: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1334" w:type="dxa"/>
            <w:vAlign w:val="center"/>
            <w:textDirection w:val="lrTb"/>
            <w:noWrap w:val="false"/>
          </w:tcPr>
          <w:p w14:paraId="4317CD04">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4"/>
              </w:rPr>
              <w:t xml:space="preserve">Đơn giá (Đồng/m)</w:t>
            </w: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1010" w:type="dxa"/>
            <w:vAlign w:val="center"/>
            <w:textDirection w:val="lrTb"/>
            <w:noWrap w:val="false"/>
          </w:tcPr>
          <w:p w14:paraId="3A7EC284">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4"/>
              </w:rPr>
              <w:t xml:space="preserve">Hệ số/</w:t>
              <w:br/>
              <w:t xml:space="preserve"> CLCL (%)</w:t>
            </w: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1534" w:type="dxa"/>
            <w:vAlign w:val="center"/>
            <w:textDirection w:val="lrTb"/>
            <w:noWrap w:val="false"/>
          </w:tcPr>
          <w:p w14:paraId="490AF745">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4"/>
              </w:rPr>
              <w:t xml:space="preserve">Thành tiền (đồng)</w:t>
            </w:r>
            <w:r/>
          </w:p>
        </w:tc>
      </w:tr>
      <w:tr>
        <w:trPr>
          <w:trHeight w:val="19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18" w:type="dxa"/>
            <w:vAlign w:val="center"/>
            <w:textDirection w:val="lrTb"/>
            <w:noWrap w:val="false"/>
          </w:tcPr>
          <w:p w14:paraId="16777BA8">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4"/>
              </w:rPr>
              <w:t xml:space="preserve">1</w:t>
            </w:r>
            <w:r/>
          </w:p>
        </w:tc>
        <w:tc>
          <w:tcPr>
            <w:gridSpan w:val="4"/>
            <w:shd w:val="clear" w:color="ffffff" w:fill="ffffff"/>
            <w:tcBorders>
              <w:bottom w:val="single" w:color="000000" w:sz="8" w:space="0"/>
              <w:right w:val="single" w:color="000000" w:sz="8" w:space="0"/>
            </w:tcBorders>
            <w:tcMar>
              <w:left w:w="108" w:type="dxa"/>
              <w:top w:w="0" w:type="dxa"/>
              <w:right w:w="108" w:type="dxa"/>
              <w:bottom w:w="0" w:type="dxa"/>
            </w:tcMar>
            <w:tcW w:w="6202" w:type="dxa"/>
            <w:vAlign w:val="center"/>
            <w:textDirection w:val="lrTb"/>
            <w:noWrap w:val="false"/>
          </w:tcPr>
          <w:p w14:paraId="54D1CAFF">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both"/>
              <w:rPr/>
            </w:pPr>
            <w:r>
              <w:rPr>
                <w:rFonts w:ascii="Times New Roman" w:hAnsi="Times New Roman" w:eastAsia="Times New Roman" w:cs="Times New Roman"/>
                <w:b/>
                <w:color w:val="000000"/>
                <w:sz w:val="24"/>
              </w:rPr>
              <w:t xml:space="preserve">Quyền sử dụng đất tại thửa đất số: 148, tờ bản đồ số: 42 có địa chỉ: Thị trấn Nông trường Mộc Châu, Huyện Mộc Châu, tỉnh Sơn La (nay là phường Vân Sơn, tỉnh Sơn La) theo Giấy chứng nhận quyền sử dụng đất số: P 888485, số vào sổ cấp GCN: 00380QSDĐ/2087/QĐ-U</w:t>
            </w:r>
            <w:r>
              <w:rPr>
                <w:rFonts w:ascii="Times New Roman" w:hAnsi="Times New Roman" w:eastAsia="Times New Roman" w:cs="Times New Roman"/>
                <w:b/>
                <w:color w:val="000000"/>
                <w:sz w:val="24"/>
              </w:rPr>
              <w:t xml:space="preserve">B do Uỷ ban Nhân dân Huyện Mộc Châu- Sơn La cấp ngày 23/02/2002 cho Ông Quản Hữu Đức.</w:t>
              <w:tab/>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34" w:type="dxa"/>
            <w:vAlign w:val="center"/>
            <w:textDirection w:val="lrTb"/>
            <w:noWrap w:val="false"/>
          </w:tcPr>
          <w:p w14:paraId="72C453A1">
            <w:pPr>
              <w:pBdr>
                <w:top w:val="none" w:color="000000" w:sz="4" w:space="0"/>
                <w:left w:val="none" w:color="000000" w:sz="4" w:space="0"/>
                <w:bottom w:val="none" w:color="000000" w:sz="4" w:space="0"/>
                <w:right w:val="none" w:color="000000" w:sz="4" w:space="0"/>
              </w:pBdr>
              <w:shd w:val="clear" w:color="ffffff" w:fill="ffffff"/>
              <w:spacing/>
              <w:ind w:right="0" w:firstLine="0" w:left="0"/>
              <w:jc w:val="right"/>
              <w:rPr/>
            </w:pPr>
            <w:r>
              <w:rPr>
                <w:rFonts w:ascii="Times New Roman" w:hAnsi="Times New Roman" w:eastAsia="Times New Roman" w:cs="Times New Roman"/>
                <w:b/>
                <w:color w:val="000000"/>
                <w:sz w:val="24"/>
              </w:rPr>
              <w:t xml:space="preserve"> </w:t>
            </w:r>
            <w:r/>
          </w:p>
        </w:tc>
      </w:tr>
      <w:tr>
        <w:trPr>
          <w:trHeight w:val="696"/>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18" w:type="dxa"/>
            <w:vAlign w:val="center"/>
            <w:textDirection w:val="lrTb"/>
            <w:noWrap w:val="false"/>
          </w:tcPr>
          <w:p w14:paraId="166006F5">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4"/>
              </w:rPr>
              <w:t xml:space="preserve">-</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2738" w:type="dxa"/>
            <w:vAlign w:val="center"/>
            <w:textDirection w:val="lrTb"/>
            <w:noWrap w:val="false"/>
          </w:tcPr>
          <w:p w14:paraId="256A779D">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4"/>
              </w:rPr>
              <w:t xml:space="preserve">Quyền sử dụng đất ở:150m2; Đất trồng cây lâu năm : 143m2</w:t>
            </w:r>
            <w:r/>
          </w:p>
        </w:tc>
        <w:tc>
          <w:tcPr>
            <w:tcBorders>
              <w:bottom w:val="single" w:color="000000" w:sz="8" w:space="0"/>
              <w:right w:val="single" w:color="000000" w:sz="8" w:space="0"/>
            </w:tcBorders>
            <w:tcMar>
              <w:left w:w="108" w:type="dxa"/>
              <w:top w:w="0" w:type="dxa"/>
              <w:right w:w="108" w:type="dxa"/>
              <w:bottom w:w="0" w:type="dxa"/>
            </w:tcMar>
            <w:tcW w:w="1119" w:type="dxa"/>
            <w:vAlign w:val="center"/>
            <w:textDirection w:val="lrTb"/>
            <w:noWrap/>
          </w:tcPr>
          <w:p w14:paraId="1FC930D4">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293</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334" w:type="dxa"/>
            <w:vAlign w:val="center"/>
            <w:textDirection w:val="lrTb"/>
            <w:noWrap w:val="false"/>
          </w:tcPr>
          <w:p w14:paraId="76F6FE57">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4"/>
              </w:rPr>
              <w:t xml:space="preserve">19.000.000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10" w:type="dxa"/>
            <w:vAlign w:val="center"/>
            <w:textDirection w:val="lrTb"/>
            <w:noWrap w:val="false"/>
          </w:tcPr>
          <w:p w14:paraId="628CDFE5">
            <w:pPr>
              <w:pBdr/>
              <w:spacing w:after="0" w:before="0" w:line="240" w:lineRule="auto"/>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34" w:type="dxa"/>
            <w:vAlign w:val="center"/>
            <w:textDirection w:val="lrTb"/>
            <w:noWrap w:val="false"/>
          </w:tcPr>
          <w:p w14:paraId="393EC062">
            <w:pPr>
              <w:pBdr>
                <w:top w:val="none" w:color="000000" w:sz="4" w:space="0"/>
                <w:left w:val="none" w:color="000000" w:sz="4" w:space="0"/>
                <w:bottom w:val="none" w:color="000000" w:sz="4" w:space="0"/>
                <w:right w:val="none" w:color="000000" w:sz="4" w:space="0"/>
              </w:pBdr>
              <w:shd w:val="clear" w:color="ffffff" w:fill="ffffff"/>
              <w:spacing/>
              <w:ind w:right="0" w:firstLine="0" w:left="0"/>
              <w:jc w:val="right"/>
              <w:rPr/>
            </w:pPr>
            <w:r>
              <w:rPr>
                <w:rFonts w:ascii="Times New Roman" w:hAnsi="Times New Roman" w:eastAsia="Times New Roman" w:cs="Times New Roman"/>
                <w:color w:val="000000"/>
                <w:sz w:val="24"/>
              </w:rPr>
              <w:t xml:space="preserve">5.567.000.000</w:t>
            </w:r>
            <w:r/>
          </w:p>
        </w:tc>
      </w:tr>
      <w:tr>
        <w:trPr>
          <w:trHeight w:val="696"/>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18" w:type="dxa"/>
            <w:vAlign w:val="center"/>
            <w:textDirection w:val="lrTb"/>
            <w:noWrap w:val="false"/>
          </w:tcPr>
          <w:p w14:paraId="590B403E">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4"/>
              </w:rPr>
              <w:t xml:space="preserve"> </w:t>
            </w:r>
            <w:r/>
          </w:p>
        </w:tc>
        <w:tc>
          <w:tcPr>
            <w:gridSpan w:val="4"/>
            <w:shd w:val="clear" w:color="ffffff" w:fill="ffffff"/>
            <w:tcBorders>
              <w:bottom w:val="single" w:color="000000" w:sz="8" w:space="0"/>
              <w:right w:val="single" w:color="000000" w:sz="8" w:space="0"/>
            </w:tcBorders>
            <w:tcMar>
              <w:left w:w="108" w:type="dxa"/>
              <w:top w:w="0" w:type="dxa"/>
              <w:right w:w="108" w:type="dxa"/>
              <w:bottom w:w="0" w:type="dxa"/>
            </w:tcMar>
            <w:tcW w:w="6202" w:type="dxa"/>
            <w:vAlign w:val="center"/>
            <w:textDirection w:val="lrTb"/>
            <w:noWrap w:val="false"/>
          </w:tcPr>
          <w:p w14:paraId="65B79718">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both"/>
              <w:rPr/>
            </w:pPr>
            <w:r>
              <w:rPr>
                <w:rFonts w:ascii="Times New Roman" w:hAnsi="Times New Roman" w:eastAsia="Times New Roman" w:cs="Times New Roman"/>
                <w:b/>
                <w:color w:val="000000"/>
                <w:sz w:val="24"/>
              </w:rPr>
              <w:t xml:space="preserve">Công trình nhà kho, xưởng diện tích 2.500m2 có địa chỉ Tiểu khu Chè Đen 1, Thị trấn Nông trường Mộc Châu, Huyện Mộc Châu, tỉnh Sơn La (nay là phường Vân Sơn, tỉnh Sơn La).</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34" w:type="dxa"/>
            <w:vAlign w:val="center"/>
            <w:textDirection w:val="lrTb"/>
            <w:noWrap w:val="false"/>
          </w:tcPr>
          <w:p w14:paraId="5A496DA5">
            <w:pPr>
              <w:pBdr>
                <w:top w:val="none" w:color="000000" w:sz="4" w:space="0"/>
                <w:left w:val="none" w:color="000000" w:sz="4" w:space="0"/>
                <w:bottom w:val="none" w:color="000000" w:sz="4" w:space="0"/>
                <w:right w:val="none" w:color="000000" w:sz="4" w:space="0"/>
              </w:pBdr>
              <w:shd w:val="clear" w:color="ffffff" w:fill="ffffff"/>
              <w:spacing/>
              <w:ind w:right="0" w:firstLine="0" w:left="0"/>
              <w:jc w:val="right"/>
              <w:rPr/>
            </w:pPr>
            <w:r>
              <w:rPr>
                <w:rFonts w:ascii="Times New Roman" w:hAnsi="Times New Roman" w:eastAsia="Times New Roman" w:cs="Times New Roman"/>
                <w:color w:val="000000"/>
                <w:sz w:val="24"/>
              </w:rPr>
              <w:t xml:space="preserve"> </w:t>
            </w:r>
            <w:r/>
          </w:p>
        </w:tc>
      </w:tr>
      <w:tr>
        <w:trPr>
          <w:trHeight w:val="447"/>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18" w:type="dxa"/>
            <w:vAlign w:val="center"/>
            <w:textDirection w:val="lrTb"/>
            <w:noWrap w:val="false"/>
          </w:tcPr>
          <w:p w14:paraId="5B0BEFDB">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4"/>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2738" w:type="dxa"/>
            <w:vAlign w:val="center"/>
            <w:textDirection w:val="lrTb"/>
            <w:noWrap w:val="false"/>
          </w:tcPr>
          <w:p w14:paraId="39334EA3">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4"/>
              </w:rPr>
              <w:t xml:space="preserve">Nhà kho xưởng </w:t>
            </w:r>
            <w:r/>
          </w:p>
        </w:tc>
        <w:tc>
          <w:tcPr>
            <w:tcBorders>
              <w:bottom w:val="single" w:color="000000" w:sz="8" w:space="0"/>
              <w:right w:val="single" w:color="000000" w:sz="8" w:space="0"/>
            </w:tcBorders>
            <w:tcMar>
              <w:left w:w="108" w:type="dxa"/>
              <w:top w:w="0" w:type="dxa"/>
              <w:right w:w="108" w:type="dxa"/>
              <w:bottom w:w="0" w:type="dxa"/>
            </w:tcMar>
            <w:tcW w:w="1119" w:type="dxa"/>
            <w:vAlign w:val="center"/>
            <w:textDirection w:val="lrTb"/>
            <w:noWrap/>
          </w:tcPr>
          <w:p w14:paraId="2DD7EF68">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2.500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334" w:type="dxa"/>
            <w:vAlign w:val="center"/>
            <w:textDirection w:val="lrTb"/>
            <w:noWrap w:val="false"/>
          </w:tcPr>
          <w:p w14:paraId="68A67C12">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4"/>
              </w:rPr>
              <w:t xml:space="preserve">3.151.000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10" w:type="dxa"/>
            <w:vAlign w:val="center"/>
            <w:textDirection w:val="lrTb"/>
            <w:noWrap w:val="false"/>
          </w:tcPr>
          <w:p w14:paraId="6E017EB0">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4"/>
              </w:rPr>
              <w:t xml:space="preserve">70%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34" w:type="dxa"/>
            <w:vAlign w:val="center"/>
            <w:textDirection w:val="lrTb"/>
            <w:noWrap w:val="false"/>
          </w:tcPr>
          <w:p w14:paraId="1B45B819">
            <w:pPr>
              <w:pBdr>
                <w:top w:val="none" w:color="000000" w:sz="4" w:space="0"/>
                <w:left w:val="none" w:color="000000" w:sz="4" w:space="0"/>
                <w:bottom w:val="none" w:color="000000" w:sz="4" w:space="0"/>
                <w:right w:val="none" w:color="000000" w:sz="4" w:space="0"/>
              </w:pBdr>
              <w:shd w:val="clear" w:color="ffffff" w:fill="ffffff"/>
              <w:spacing/>
              <w:ind w:right="0" w:firstLine="0" w:left="0"/>
              <w:jc w:val="right"/>
              <w:rPr/>
            </w:pPr>
            <w:r>
              <w:rPr>
                <w:rFonts w:ascii="Times New Roman" w:hAnsi="Times New Roman" w:eastAsia="Times New Roman" w:cs="Times New Roman"/>
                <w:color w:val="000000"/>
                <w:sz w:val="24"/>
              </w:rPr>
              <w:t xml:space="preserve">5.514.250.000</w:t>
            </w:r>
            <w:r/>
          </w:p>
        </w:tc>
      </w:tr>
      <w:tr>
        <w:trPr>
          <w:trHeight w:val="312"/>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18" w:type="dxa"/>
            <w:vAlign w:val="center"/>
            <w:textDirection w:val="lrTb"/>
            <w:noWrap w:val="false"/>
          </w:tcPr>
          <w:p w14:paraId="46A84597">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4"/>
              </w:rPr>
              <w:t xml:space="preserve"> </w:t>
            </w:r>
            <w:r/>
          </w:p>
        </w:tc>
        <w:tc>
          <w:tcPr>
            <w:gridSpan w:val="3"/>
            <w:shd w:val="clear" w:color="ffffff" w:fill="ffffff"/>
            <w:tcBorders>
              <w:bottom w:val="single" w:color="000000" w:sz="8" w:space="0"/>
              <w:right w:val="single" w:color="000000" w:sz="8" w:space="0"/>
            </w:tcBorders>
            <w:tcMar>
              <w:left w:w="108" w:type="dxa"/>
              <w:top w:w="0" w:type="dxa"/>
              <w:right w:w="108" w:type="dxa"/>
              <w:bottom w:w="0" w:type="dxa"/>
            </w:tcMar>
            <w:tcW w:w="5191" w:type="dxa"/>
            <w:vAlign w:val="center"/>
            <w:textDirection w:val="lrTb"/>
            <w:noWrap w:val="false"/>
          </w:tcPr>
          <w:p w14:paraId="360AADBB">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4"/>
              </w:rPr>
              <w:t xml:space="preserve">Tổng cộng</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10" w:type="dxa"/>
            <w:vAlign w:val="center"/>
            <w:textDirection w:val="lrTb"/>
            <w:noWrap w:val="false"/>
          </w:tcPr>
          <w:p w14:paraId="50A2EA3A">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4"/>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34" w:type="dxa"/>
            <w:vAlign w:val="center"/>
            <w:textDirection w:val="lrTb"/>
            <w:noWrap w:val="false"/>
          </w:tcPr>
          <w:p w14:paraId="0633E8E2">
            <w:pPr>
              <w:pBdr>
                <w:top w:val="none" w:color="000000" w:sz="4" w:space="0"/>
                <w:left w:val="none" w:color="000000" w:sz="4" w:space="0"/>
                <w:bottom w:val="none" w:color="000000" w:sz="4" w:space="0"/>
                <w:right w:val="none" w:color="000000" w:sz="4" w:space="0"/>
              </w:pBdr>
              <w:shd w:val="clear" w:color="ffffff" w:fill="ffffff"/>
              <w:spacing/>
              <w:ind w:right="0" w:firstLine="0" w:left="0"/>
              <w:jc w:val="right"/>
              <w:rPr/>
            </w:pPr>
            <w:r>
              <w:rPr>
                <w:rFonts w:ascii="Times New Roman" w:hAnsi="Times New Roman" w:eastAsia="Times New Roman" w:cs="Times New Roman"/>
                <w:color w:val="000000"/>
                <w:sz w:val="24"/>
              </w:rPr>
              <w:t xml:space="preserve">11.081.250.000</w:t>
            </w:r>
            <w:r/>
          </w:p>
        </w:tc>
      </w:tr>
      <w:tr>
        <w:trPr>
          <w:trHeight w:val="339"/>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18" w:type="dxa"/>
            <w:vAlign w:val="center"/>
            <w:textDirection w:val="lrTb"/>
            <w:noWrap w:val="false"/>
          </w:tcPr>
          <w:p w14:paraId="3588DF2E">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4"/>
              </w:rPr>
              <w:t xml:space="preserve"> </w:t>
            </w:r>
            <w:r/>
          </w:p>
        </w:tc>
        <w:tc>
          <w:tcPr>
            <w:gridSpan w:val="3"/>
            <w:shd w:val="clear" w:color="ffffff" w:fill="ffffff"/>
            <w:tcBorders>
              <w:bottom w:val="single" w:color="000000" w:sz="8" w:space="0"/>
              <w:right w:val="single" w:color="000000" w:sz="8" w:space="0"/>
            </w:tcBorders>
            <w:tcMar>
              <w:left w:w="108" w:type="dxa"/>
              <w:top w:w="0" w:type="dxa"/>
              <w:right w:w="108" w:type="dxa"/>
              <w:bottom w:w="0" w:type="dxa"/>
            </w:tcMar>
            <w:tcW w:w="5191" w:type="dxa"/>
            <w:vAlign w:val="center"/>
            <w:textDirection w:val="lrTb"/>
            <w:noWrap w:val="false"/>
          </w:tcPr>
          <w:p w14:paraId="2AAB2984">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4"/>
              </w:rPr>
              <w:t xml:space="preserve">Làm tròn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10" w:type="dxa"/>
            <w:vAlign w:val="center"/>
            <w:textDirection w:val="lrTb"/>
            <w:noWrap w:val="false"/>
          </w:tcPr>
          <w:p w14:paraId="13A99407">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4"/>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34" w:type="dxa"/>
            <w:vAlign w:val="center"/>
            <w:textDirection w:val="lrTb"/>
            <w:noWrap w:val="false"/>
          </w:tcPr>
          <w:p w14:paraId="5473A131">
            <w:pPr>
              <w:pBdr>
                <w:top w:val="none" w:color="000000" w:sz="4" w:space="0"/>
                <w:left w:val="none" w:color="000000" w:sz="4" w:space="0"/>
                <w:bottom w:val="none" w:color="000000" w:sz="4" w:space="0"/>
                <w:right w:val="none" w:color="000000" w:sz="4" w:space="0"/>
              </w:pBdr>
              <w:shd w:val="clear" w:color="ffffff" w:fill="ffffff"/>
              <w:spacing/>
              <w:ind w:right="0" w:firstLine="0" w:left="0"/>
              <w:jc w:val="right"/>
              <w:rPr/>
            </w:pPr>
            <w:r>
              <w:rPr>
                <w:rFonts w:ascii="Times New Roman" w:hAnsi="Times New Roman" w:eastAsia="Times New Roman" w:cs="Times New Roman"/>
                <w:b/>
                <w:color w:val="000000"/>
                <w:sz w:val="24"/>
              </w:rPr>
              <w:t xml:space="preserve">11.081.000.000</w:t>
            </w:r>
            <w:r/>
          </w:p>
        </w:tc>
      </w:tr>
      <w:tr>
        <w:trPr>
          <w:trHeight w:val="309"/>
        </w:trPr>
        <w:tc>
          <w:tcPr>
            <w:gridSpan w:val="6"/>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8353" w:type="dxa"/>
            <w:vAlign w:val="center"/>
            <w:textDirection w:val="lrTb"/>
            <w:noWrap w:val="false"/>
          </w:tcPr>
          <w:p w14:paraId="099D4A4F">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i/>
                <w:color w:val="000000"/>
                <w:sz w:val="24"/>
              </w:rPr>
              <w:t xml:space="preserve">Bằng chữ: Mười một tỷ, tám mươi mốt triệu đồng chẵn. /.</w:t>
            </w:r>
            <w:r/>
          </w:p>
        </w:tc>
      </w:tr>
    </w:tbl>
    <w:p w14:paraId="0C9D291C">
      <w:pPr>
        <w:pBdr/>
        <w:spacing w:after="120" w:before="120" w:line="312" w:lineRule="auto"/>
        <w:ind/>
        <w:jc w:val="both"/>
        <w:rPr/>
      </w:pPr>
      <w:r>
        <w:rPr>
          <w:highlight w:val="none"/>
          <w:lang w:val="vi-VN"/>
        </w:rPr>
      </w:r>
      <w:r>
        <w:rPr>
          <w:highlight w:val="none"/>
          <w:lang w:val="vi-VN"/>
        </w:rPr>
      </w:r>
      <w:r/>
    </w:p>
    <w:p w14:paraId="36D8D0BD" w14:textId="3E64D425">
      <w:pPr>
        <w:pBdr/>
        <w:spacing w:after="120" w:before="120" w:line="312" w:lineRule="auto"/>
        <w:ind/>
        <w:jc w:val="both"/>
        <w:rPr>
          <w:b/>
          <w:bCs/>
        </w:rPr>
      </w:pPr>
      <w:r>
        <w:rPr>
          <w:b/>
          <w:bCs/>
          <w:lang w:val="vi-VN"/>
        </w:rPr>
        <w:t xml:space="preserve">10. Thời hạn hiệu lực của kết quả thẩm định giá:</w:t>
      </w:r>
      <w:r>
        <w:rPr>
          <w:b/>
          <w:bCs/>
        </w:rPr>
      </w:r>
      <w:r>
        <w:rPr>
          <w:b/>
          <w:bCs/>
        </w:rPr>
      </w:r>
    </w:p>
    <w:p w14:paraId="64744E2F" w14:textId="77777777">
      <w:pPr>
        <w:pBdr/>
        <w:spacing w:after="120" w:before="120" w:line="312" w:lineRule="auto"/>
        <w:ind w:firstLine="360"/>
        <w:jc w:val="both"/>
        <w:rPr>
          <w:lang w:val="pt-BR"/>
        </w:rPr>
      </w:pPr>
      <w:r>
        <w:rPr>
          <w:lang w:val="pt-BR"/>
        </w:rPr>
        <w:t xml:space="preserve">- Tối đa 06 (sáu) tháng tính từ ngày ký đối với tài sản là Bất động sản.</w:t>
      </w:r>
      <w:r>
        <w:rPr>
          <w:lang w:val="pt-BR"/>
        </w:rPr>
      </w:r>
      <w:r>
        <w:rPr>
          <w:lang w:val="pt-BR"/>
        </w:rPr>
      </w:r>
    </w:p>
    <w:p w14:paraId="5CE84421" w14:textId="58C38743">
      <w:pPr>
        <w:pBdr/>
        <w:spacing w:after="120" w:before="120" w:line="312" w:lineRule="auto"/>
        <w:ind/>
        <w:rPr/>
      </w:pPr>
      <w:r>
        <w:rPr>
          <w:b/>
          <w:bCs/>
          <w:lang w:val="vi-VN"/>
        </w:rPr>
        <w:t xml:space="preserve">11. Những điều khoản loại trừ và hạn chế của kết quả thẩm định giá:</w:t>
      </w:r>
      <w:r/>
    </w:p>
    <w:p w14:paraId="75472359" w14:textId="7F320E8B">
      <w:pPr>
        <w:pBdr/>
        <w:spacing w:after="120" w:before="120" w:line="312" w:lineRule="auto"/>
        <w:ind w:firstLine="360"/>
        <w:rPr>
          <w:lang w:val="pt-BR"/>
        </w:rPr>
      </w:pPr>
      <w:r>
        <w:rPr>
          <w:lang w:val="pt-BR"/>
        </w:rPr>
        <w:t xml:space="preserve">- </w:t>
      </w:r>
      <w:r>
        <w:rPr>
          <w:lang w:val="pt-BR"/>
        </w:rPr>
        <w:t xml:space="preserve">Chi tiết như Báo cáo kèm theo.</w:t>
      </w:r>
      <w:r>
        <w:rPr>
          <w:rFonts w:eastAsia="Calibri"/>
          <w:b/>
          <w:spacing w:val="-4"/>
          <w:lang w:val="pt-BR"/>
        </w:rPr>
        <w:br w:type="page" w:clear="all"/>
      </w:r>
      <w:r>
        <w:rPr>
          <w:rFonts w:eastAsia="Calibri"/>
          <w:b/>
          <w:spacing w:val="-4"/>
          <w:lang w:val="pt-BR"/>
        </w:rPr>
        <w:t xml:space="preserve">12</w:t>
      </w:r>
      <w:r>
        <w:rPr>
          <w:rFonts w:eastAsia="Calibri"/>
          <w:b/>
          <w:spacing w:val="-4"/>
          <w:lang w:val="vi-VN"/>
        </w:rPr>
        <w:t xml:space="preserve">. Các tài liệu kèm theo:</w:t>
      </w:r>
      <w:r>
        <w:rPr>
          <w:lang w:val="pt-BR"/>
        </w:rPr>
      </w:r>
      <w:r>
        <w:rPr>
          <w:lang w:val="pt-BR"/>
        </w:rPr>
      </w:r>
    </w:p>
    <w:p w14:paraId="452408AA" w14:textId="77777777">
      <w:pPr>
        <w:pBdr/>
        <w:tabs>
          <w:tab w:val="left" w:leader="none" w:pos="5202"/>
        </w:tabs>
        <w:spacing w:after="120" w:before="120" w:line="276" w:lineRule="auto"/>
        <w:ind w:firstLine="431"/>
        <w:jc w:val="both"/>
        <w:rPr>
          <w:spacing w:val="-6"/>
          <w:lang w:val="vi-VN"/>
        </w:rPr>
      </w:pPr>
      <w:r>
        <w:rPr>
          <w:spacing w:val="-6"/>
          <w:lang w:val="vi-VN"/>
        </w:rPr>
        <w:t xml:space="preserve">- Báo cáo kết quả thẩm định giá.</w:t>
      </w:r>
      <w:r>
        <w:rPr>
          <w:spacing w:val="-6"/>
          <w:lang w:val="vi-VN"/>
        </w:rPr>
      </w:r>
      <w:r>
        <w:rPr>
          <w:spacing w:val="-6"/>
          <w:lang w:val="vi-VN"/>
        </w:rPr>
      </w:r>
    </w:p>
    <w:p w14:paraId="4B96DA72" w14:textId="3C0C6666">
      <w:pPr>
        <w:pBdr/>
        <w:tabs>
          <w:tab w:val="left" w:leader="none" w:pos="5202"/>
        </w:tabs>
        <w:spacing w:after="120" w:before="120" w:line="276" w:lineRule="auto"/>
        <w:ind w:firstLine="431"/>
        <w:jc w:val="both"/>
        <w:rPr>
          <w:spacing w:val="-6"/>
          <w:lang w:val="vi-VN"/>
        </w:rPr>
      </w:pPr>
      <w:r>
        <w:rPr>
          <w:spacing w:val="-6"/>
          <w:lang w:val="vi-VN"/>
        </w:rPr>
        <w:t xml:space="preserve">- Các phụ lục chi tiết kèm theo.</w:t>
      </w:r>
      <w:r>
        <w:rPr>
          <w:spacing w:val="-6"/>
          <w:lang w:val="vi-VN"/>
        </w:rPr>
      </w:r>
      <w:r>
        <w:rPr>
          <w:spacing w:val="-6"/>
          <w:lang w:val="vi-VN"/>
        </w:rPr>
      </w:r>
    </w:p>
    <w:p w14:paraId="32BE11E3" w14:textId="302D75D4">
      <w:pPr>
        <w:pBdr/>
        <w:tabs>
          <w:tab w:val="left" w:leader="none" w:pos="5202"/>
        </w:tabs>
        <w:spacing w:after="120" w:before="120" w:line="276" w:lineRule="auto"/>
        <w:ind w:firstLine="431"/>
        <w:jc w:val="both"/>
        <w:rPr>
          <w:spacing w:val="-6"/>
          <w:lang w:val="vi-VN"/>
        </w:rPr>
      </w:pPr>
      <w:r>
        <w:rPr>
          <w:spacing w:val="-6"/>
        </w:rPr>
        <w:t xml:space="preserve">- </w:t>
      </w:r>
      <w:r>
        <w:rPr>
          <w:spacing w:val="-6"/>
          <w:lang w:val="vi-VN"/>
        </w:rPr>
        <w:t xml:space="preserve">Chứng thư </w:t>
      </w:r>
      <w:r>
        <w:rPr>
          <w:spacing w:val="-6"/>
          <w:lang w:val="vi-VN"/>
        </w:rPr>
        <w:t xml:space="preserve">thẩm định giá</w:t>
      </w:r>
      <w:r>
        <w:rPr>
          <w:spacing w:val="-6"/>
          <w:lang w:val="vi-VN"/>
        </w:rPr>
        <w:t xml:space="preserve"> được phát hành 0</w:t>
      </w:r>
      <w:r>
        <w:rPr>
          <w:spacing w:val="-6"/>
          <w:lang w:val="vi-VN"/>
        </w:rPr>
        <w:t xml:space="preserve">3</w:t>
      </w:r>
      <w:r>
        <w:rPr>
          <w:spacing w:val="-6"/>
          <w:lang w:val="vi-VN"/>
        </w:rPr>
        <w:t xml:space="preserve"> (</w:t>
      </w:r>
      <w:r>
        <w:rPr>
          <w:spacing w:val="-6"/>
          <w:lang w:val="vi-VN"/>
        </w:rPr>
        <w:t xml:space="preserve">ba</w:t>
      </w:r>
      <w:r>
        <w:rPr>
          <w:spacing w:val="-6"/>
          <w:lang w:val="vi-VN"/>
        </w:rPr>
        <w:t xml:space="preserve">) bản chính bằng tiếng Việt, cấp cho quý khách hàng 0</w:t>
      </w:r>
      <w:r>
        <w:rPr>
          <w:spacing w:val="-6"/>
          <w:lang w:val="vi-VN"/>
        </w:rPr>
        <w:t xml:space="preserve">2</w:t>
      </w:r>
      <w:r>
        <w:rPr>
          <w:spacing w:val="-6"/>
          <w:lang w:val="vi-VN"/>
        </w:rPr>
        <w:t xml:space="preserve"> (</w:t>
      </w:r>
      <w:r>
        <w:rPr>
          <w:spacing w:val="-6"/>
          <w:lang w:val="vi-VN"/>
        </w:rPr>
        <w:t xml:space="preserve">hai</w:t>
      </w:r>
      <w:r>
        <w:rPr>
          <w:spacing w:val="-6"/>
          <w:lang w:val="vi-VN"/>
        </w:rPr>
        <w:t xml:space="preserve">) bản, lưu lại </w:t>
      </w:r>
      <w:r>
        <w:rPr>
          <w:spacing w:val="-6"/>
          <w:lang w:val="vi-VN"/>
        </w:rPr>
        <w:t xml:space="preserve">Công ty Cổ phần Thẩm định và Đầu tư Tài chính Hoa Sen</w:t>
      </w:r>
      <w:r>
        <w:rPr>
          <w:spacing w:val="-6"/>
          <w:lang w:val="vi-VN"/>
        </w:rPr>
        <w:t xml:space="preserve"> 01 (một) </w:t>
      </w:r>
      <w:r>
        <w:rPr>
          <w:spacing w:val="-6"/>
          <w:lang w:val="vi-VN"/>
        </w:rPr>
        <w:t xml:space="preserve">bản </w:t>
      </w:r>
      <w:r>
        <w:rPr>
          <w:spacing w:val="-6"/>
          <w:lang w:val="vi-VN"/>
        </w:rPr>
        <w:t xml:space="preserve">có giá trị pháp lý như nhau.</w:t>
      </w:r>
      <w:r>
        <w:rPr>
          <w:spacing w:val="-6"/>
          <w:lang w:val="vi-VN"/>
        </w:rPr>
      </w:r>
      <w:r>
        <w:rPr>
          <w:spacing w:val="-6"/>
          <w:lang w:val="vi-VN"/>
        </w:rPr>
      </w:r>
    </w:p>
    <w:p w14:paraId="601BE75E" w14:textId="71FAAA0D">
      <w:pPr>
        <w:pBdr/>
        <w:tabs>
          <w:tab w:val="left" w:leader="none" w:pos="5202"/>
        </w:tabs>
        <w:spacing w:after="120" w:before="120" w:line="276" w:lineRule="auto"/>
        <w:ind w:firstLine="431"/>
        <w:jc w:val="both"/>
        <w:rPr>
          <w:spacing w:val="-6"/>
          <w:lang w:val="vi-VN"/>
        </w:rPr>
      </w:pPr>
      <w:r>
        <w:rPr>
          <w:spacing w:val="-6"/>
          <w:lang w:val="vi-VN"/>
        </w:rPr>
        <w:t xml:space="preserve"> </w:t>
      </w:r>
      <w:r>
        <w:rPr>
          <w:spacing w:val="-6"/>
          <w:lang w:val="vi-VN"/>
        </w:rPr>
        <w:t xml:space="preserve">- Mọi hình thức sao chép báo cáo và chứng thư thẩm định giá không có sự đồng ý bằng văn bản của </w:t>
      </w:r>
      <w:r>
        <w:rPr>
          <w:spacing w:val="-6"/>
          <w:lang w:val="vi-VN"/>
        </w:rPr>
        <w:t xml:space="preserve">Công ty Cổ phần Thẩm định và Đầu tư Tài chính Hoa Sen </w:t>
      </w:r>
      <w:r>
        <w:rPr>
          <w:spacing w:val="-6"/>
          <w:lang w:val="vi-VN"/>
        </w:rPr>
        <w:t xml:space="preserve">đều là hành vi vi phạm pháp luật.</w:t>
      </w:r>
      <w:r>
        <w:rPr>
          <w:spacing w:val="-6"/>
          <w:lang w:val="vi-VN"/>
        </w:rPr>
      </w:r>
      <w:r>
        <w:rPr>
          <w:spacing w:val="-6"/>
          <w:lang w:val="vi-VN"/>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14:paraId="0DB5EE1B" w14:textId="77777777">
            <w:pPr>
              <w:pBdr/>
              <w:spacing w:line="276" w:lineRule="auto"/>
              <w:ind/>
              <w:jc w:val="center"/>
              <w:rPr>
                <w:rFonts w:eastAsia="Calibri"/>
                <w:b/>
                <w:lang w:val="pt-BR"/>
              </w:rPr>
            </w:pPr>
            <w:r>
              <w:rPr>
                <w:rFonts w:eastAsia="Calibri"/>
                <w:b/>
                <w:lang w:val="pt-BR"/>
              </w:rPr>
              <w:t xml:space="preserve">THẨM ĐỊNH VIÊN VỀ GIÁ</w:t>
            </w:r>
            <w:r>
              <w:rPr>
                <w:rFonts w:eastAsia="Calibri"/>
                <w:b/>
                <w:lang w:val="pt-BR"/>
              </w:rPr>
            </w:r>
            <w:r>
              <w:rPr>
                <w:rFonts w:eastAsia="Calibri"/>
                <w:b/>
                <w:lang w:val="pt-BR"/>
              </w:rPr>
            </w:r>
          </w:p>
        </w:tc>
        <w:tc>
          <w:tcPr>
            <w:tcBorders/>
            <w:tcW w:w="2445" w:type="pct"/>
            <w:vAlign w:val="bottom"/>
            <w:textDirection w:val="lrTb"/>
            <w:noWrap w:val="false"/>
          </w:tcPr>
          <w:p w14:paraId="4A53F026" w14:textId="77777777">
            <w:pPr>
              <w:pBdr/>
              <w:spacing w:line="276" w:lineRule="auto"/>
              <w:ind/>
              <w:jc w:val="center"/>
              <w:rPr>
                <w:rFonts w:eastAsia="Calibri"/>
                <w:b/>
                <w:color w:val="000000" w:themeColor="text1"/>
                <w:lang w:val="pt-BR"/>
              </w:rPr>
            </w:pPr>
            <w:r>
              <w:rPr>
                <w:rFonts w:eastAsia="Calibri"/>
                <w:b/>
                <w:color w:val="000000" w:themeColor="text1"/>
                <w:lang w:val="pt-BR"/>
              </w:rPr>
              <w:t xml:space="preserve">CÔNG TY CỔ PHẦN THẨM ĐỊNH VÀ ĐẦU TƯ TÀI CHÍNH HOA SEN</w:t>
            </w:r>
            <w:r>
              <w:rPr>
                <w:rFonts w:eastAsia="Calibri"/>
                <w:b/>
                <w:color w:val="000000" w:themeColor="text1"/>
                <w:lang w:val="pt-BR"/>
              </w:rPr>
            </w:r>
            <w:r>
              <w:rPr>
                <w:rFonts w:eastAsia="Calibri"/>
                <w:b/>
                <w:color w:val="000000" w:themeColor="text1"/>
                <w:lang w:val="pt-BR"/>
              </w:rPr>
            </w:r>
          </w:p>
          <w:p w14:paraId="13A4BCBA" w14:textId="7A5D1298">
            <w:pPr>
              <w:pBdr/>
              <w:spacing w:line="276" w:lineRule="auto"/>
              <w:ind/>
              <w:jc w:val="center"/>
              <w:rPr>
                <w:rFonts w:eastAsia="Calibri"/>
                <w:b/>
                <w:lang w:val="pt-BR"/>
              </w:rPr>
            </w:pPr>
            <w:r>
              <w:rPr>
                <w:rFonts w:eastAsia="Calibri"/>
                <w:b/>
                <w:lang w:val="pt-BR"/>
              </w:rPr>
              <w:t xml:space="preserve">CHỦ TỊCH HĐQT KIÊM TỔNG GIÁM ĐỐC</w:t>
            </w:r>
            <w:r>
              <w:rPr>
                <w:rFonts w:eastAsia="Calibri"/>
                <w:b/>
                <w:lang w:val="pt-BR"/>
              </w:rPr>
            </w:r>
            <w:r>
              <w:rPr>
                <w:rFonts w:eastAsia="Calibri"/>
                <w:b/>
                <w:lang w:val="pt-BR"/>
              </w:rPr>
            </w:r>
          </w:p>
        </w:tc>
      </w:tr>
      <w:tr>
        <w:trPr>
          <w:trHeight w:val="1430"/>
        </w:trPr>
        <w:tc>
          <w:tcPr>
            <w:tcBorders/>
            <w:tcW w:w="2555" w:type="pct"/>
            <w:vAlign w:val="center"/>
            <w:textDirection w:val="lrTb"/>
            <w:noWrap w:val="false"/>
          </w:tcPr>
          <w:p w14:paraId="514DF82A" w14:textId="77777777">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2445" w:type="pct"/>
            <w:vAlign w:val="bottom"/>
            <w:textDirection w:val="lrTb"/>
            <w:noWrap w:val="false"/>
          </w:tcPr>
          <w:p w14:paraId="37363EBF" w14:textId="77777777">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2555" w:type="pct"/>
            <w:vAlign w:val="center"/>
            <w:textDirection w:val="lrTb"/>
            <w:noWrap w:val="false"/>
          </w:tcPr>
          <w:p w14:paraId="473A1419" w14:textId="0472CFC8">
            <w:pPr>
              <w:pBdr/>
              <w:spacing w:line="240" w:lineRule="atLeast"/>
              <w:ind/>
              <w:jc w:val="center"/>
              <w:rPr>
                <w:rFonts w:eastAsia="Calibri"/>
                <w:b/>
                <w:bCs/>
                <w:lang w:val="vi-VN"/>
              </w:rPr>
            </w:pPr>
            <w:r>
              <w:rPr>
                <w:rFonts w:eastAsia="Calibri"/>
                <w:b/>
                <w:bCs/>
                <w:color w:val="000000" w:themeColor="text1"/>
                <w:lang w:val="pt-BR"/>
              </w:rPr>
              <w:t xml:space="preserve">Nguyễn Thị Thùy Dương</w:t>
            </w:r>
            <w:r>
              <w:rPr>
                <w:rFonts w:eastAsia="Calibri"/>
                <w:b/>
                <w:bCs/>
                <w:lang w:val="vi-VN"/>
              </w:rPr>
            </w:r>
            <w:r>
              <w:rPr>
                <w:rFonts w:eastAsia="Calibri"/>
                <w:b/>
                <w:bCs/>
                <w:lang w:val="vi-VN"/>
              </w:rPr>
            </w:r>
          </w:p>
          <w:p w14:paraId="1A21D98D" w14:textId="54B269B3">
            <w:pPr>
              <w:pBdr/>
              <w:spacing w:line="240" w:lineRule="atLeast"/>
              <w:ind/>
              <w:jc w:val="center"/>
              <w:rPr>
                <w:rFonts w:eastAsia="Calibri"/>
                <w:bCs/>
                <w:lang w:val="pt-BR"/>
              </w:rPr>
            </w:pPr>
            <w:r>
              <w:rPr>
                <w:rFonts w:eastAsia="Calibri"/>
                <w:bCs/>
                <w:lang w:val="vi-VN"/>
              </w:rPr>
              <w:t xml:space="preserve">Số thẻ thẩm định viên về giá: </w:t>
            </w:r>
            <w:r>
              <w:rPr>
                <w:rFonts w:eastAsia="Calibri"/>
                <w:color w:val="000000" w:themeColor="text1"/>
                <w:lang w:val="pt-BR"/>
              </w:rPr>
              <w:t xml:space="preserve">XII.20112025</w:t>
            </w:r>
            <w:r>
              <w:rPr>
                <w:rFonts w:eastAsia="Calibri"/>
                <w:bCs/>
                <w:lang w:val="pt-BR"/>
              </w:rPr>
            </w:r>
            <w:r>
              <w:rPr>
                <w:rFonts w:eastAsia="Calibri"/>
                <w:bCs/>
                <w:lang w:val="pt-BR"/>
              </w:rPr>
            </w:r>
          </w:p>
        </w:tc>
        <w:tc>
          <w:tcPr>
            <w:tcBorders/>
            <w:tcW w:w="2445" w:type="pct"/>
            <w:vAlign w:val="center"/>
            <w:textDirection w:val="lrTb"/>
            <w:noWrap w:val="false"/>
          </w:tcPr>
          <w:p w14:paraId="1FA3C13A" w14:textId="50E34E5A">
            <w:pPr>
              <w:pBdr/>
              <w:spacing w:line="240" w:lineRule="atLeast"/>
              <w:ind/>
              <w:jc w:val="center"/>
              <w:rPr>
                <w:rFonts w:eastAsia="Calibri"/>
                <w:b/>
              </w:rPr>
            </w:pPr>
            <w:r>
              <w:rPr>
                <w:rFonts w:eastAsia="Calibri"/>
                <w:b/>
              </w:rPr>
              <w:t xml:space="preserve">Vũ Văn Quân</w:t>
            </w:r>
            <w:r>
              <w:rPr>
                <w:rFonts w:eastAsia="Calibri"/>
                <w:b/>
              </w:rPr>
            </w:r>
            <w:r>
              <w:rPr>
                <w:rFonts w:eastAsia="Calibri"/>
                <w:b/>
              </w:rPr>
            </w:r>
          </w:p>
          <w:p w14:paraId="6838A117" w14:textId="20F3E5D9">
            <w:pPr>
              <w:pBdr/>
              <w:spacing w:line="276" w:lineRule="auto"/>
              <w:ind/>
              <w:jc w:val="center"/>
              <w:rPr>
                <w:rFonts w:eastAsia="Calibri"/>
                <w:b/>
                <w:lang w:val="pt-BR"/>
              </w:rPr>
            </w:pPr>
            <w:r>
              <w:rPr>
                <w:rFonts w:eastAsia="Calibri"/>
                <w:lang w:val="pt-BR"/>
              </w:rPr>
              <w:t xml:space="preserve">Số thẻ thẩm định viên về giá:</w:t>
            </w:r>
            <w:r>
              <w:rPr>
                <w:rFonts w:eastAsia="Calibri"/>
                <w:lang w:val="pt-BR"/>
              </w:rPr>
              <w:t xml:space="preserve"> XII17.1825</w:t>
            </w:r>
            <w:r>
              <w:rPr>
                <w:rFonts w:eastAsia="Calibri"/>
                <w:b/>
                <w:lang w:val="pt-BR"/>
              </w:rPr>
            </w:r>
            <w:r>
              <w:rPr>
                <w:rFonts w:eastAsia="Calibri"/>
                <w:b/>
                <w:lang w:val="pt-BR"/>
              </w:rPr>
            </w:r>
          </w:p>
        </w:tc>
      </w:tr>
    </w:tbl>
    <w:p w14:paraId="6DD8A978" w14:textId="6BB42A30">
      <w:pPr>
        <w:pBdr/>
        <w:spacing w:after="200" w:line="276" w:lineRule="auto"/>
        <w:ind/>
        <w:rPr/>
      </w:pPr>
      <w:r>
        <w:br w:type="page" w:clear="all"/>
      </w:r>
      <w:r/>
    </w:p>
    <w:tbl>
      <w:tblPr>
        <w:tblW w:w="0" w:type="auto"/>
        <w:tblBorders/>
        <w:tblpPr w:horzAnchor="margin" w:tblpXSpec="left" w:vertAnchor="text" w:tblpY="73" w:leftFromText="180" w:topFromText="0" w:rightFromText="180" w:bottomFromText="0"/>
        <w:tblLook w:val="04A0" w:firstRow="1" w:lastRow="0" w:firstColumn="1" w:lastColumn="0" w:noHBand="0" w:noVBand="1"/>
      </w:tblPr>
      <w:tblGrid>
        <w:gridCol w:w="4851"/>
        <w:gridCol w:w="4674"/>
      </w:tblGrid>
      <w:tr>
        <w:trPr>
          <w:trHeight w:val="373"/>
        </w:trPr>
        <w:tc>
          <w:tcPr>
            <w:tcBorders/>
            <w:tcW w:w="4966" w:type="dxa"/>
            <w:textDirection w:val="lrTb"/>
            <w:noWrap w:val="false"/>
          </w:tcPr>
          <w:p w14:paraId="7626A9CB" w14:textId="77777777">
            <w:pPr>
              <w:pStyle w:val="1040"/>
              <w:pBdr/>
              <w:tabs>
                <w:tab w:val="left" w:leader="none" w:pos="5103"/>
              </w:tabs>
              <w:spacing w:before="100" w:line="360" w:lineRule="auto"/>
              <w:ind/>
              <w:jc w:val="left"/>
              <w:rPr>
                <w:sz w:val="24"/>
                <w:szCs w:val="24"/>
              </w:rPr>
            </w:pPr>
            <w:r>
              <w:rPr>
                <w:sz w:val="24"/>
                <w:szCs w:val="24"/>
              </w:rPr>
            </w:r>
            <w:r>
              <w:rPr>
                <w:sz w:val="24"/>
                <w:szCs w:val="24"/>
              </w:rPr>
            </w:r>
            <w:r>
              <w:rPr>
                <w:sz w:val="24"/>
                <w:szCs w:val="24"/>
              </w:rPr>
            </w:r>
          </w:p>
          <w:p w14:paraId="4AAE4F1F" w14:textId="593C5ACF">
            <w:pPr>
              <w:pStyle w:val="1040"/>
              <w:pBdr/>
              <w:tabs>
                <w:tab w:val="left" w:leader="none" w:pos="5103"/>
              </w:tabs>
              <w:spacing w:before="100" w:line="360" w:lineRule="auto"/>
              <w:ind/>
              <w:jc w:val="left"/>
              <w:rPr>
                <w:sz w:val="24"/>
                <w:szCs w:val="24"/>
              </w:rPr>
            </w:pPr>
            <w:r>
              <w:rPr>
                <w:sz w:val="24"/>
                <w:szCs w:val="24"/>
              </w:rPr>
              <w:t xml:space="preserve">Số:</w:t>
            </w:r>
            <w:r>
              <w:rPr>
                <w:sz w:val="24"/>
                <w:szCs w:val="24"/>
              </w:rPr>
              <w:t xml:space="preserve"> </w:t>
            </w:r>
            <w:r>
              <w:rPr>
                <w:color w:val="000000" w:themeColor="text1"/>
                <w:sz w:val="24"/>
                <w:szCs w:val="24"/>
              </w:rPr>
              <w:t xml:space="preserve">HSTD-20251202-0009/BC-VFI</w:t>
            </w:r>
            <w:r>
              <w:rPr>
                <w:sz w:val="24"/>
                <w:szCs w:val="24"/>
              </w:rPr>
            </w:r>
            <w:r>
              <w:rPr>
                <w:sz w:val="24"/>
                <w:szCs w:val="24"/>
              </w:rPr>
            </w:r>
          </w:p>
        </w:tc>
        <w:tc>
          <w:tcPr>
            <w:tcBorders/>
            <w:tcW w:w="4781" w:type="dxa"/>
            <w:textDirection w:val="lrTb"/>
            <w:noWrap w:val="false"/>
          </w:tcPr>
          <w:p w14:paraId="4E249833" w14:textId="77777777">
            <w:pPr>
              <w:pStyle w:val="1040"/>
              <w:pBdr/>
              <w:tabs>
                <w:tab w:val="left" w:leader="none" w:pos="5103"/>
              </w:tabs>
              <w:spacing w:before="100" w:line="360" w:lineRule="auto"/>
              <w:ind/>
              <w:jc w:val="right"/>
              <w:rPr>
                <w:rStyle w:val="1039"/>
                <w:rFonts w:ascii="Times New Roman" w:hAnsi="Times New Roman"/>
                <w:i/>
                <w:color w:val="auto"/>
              </w:rPr>
            </w:pPr>
            <w:r>
              <w:rPr>
                <w:rFonts w:ascii="Times New Roman" w:hAnsi="Times New Roman"/>
                <w:i/>
                <w:color w:val="auto"/>
              </w:rPr>
            </w:r>
            <w:r>
              <w:rPr>
                <w:rStyle w:val="1039"/>
                <w:rFonts w:ascii="Times New Roman" w:hAnsi="Times New Roman"/>
                <w:i/>
                <w:color w:val="auto"/>
              </w:rPr>
            </w:r>
            <w:r>
              <w:rPr>
                <w:rStyle w:val="1039"/>
                <w:rFonts w:ascii="Times New Roman" w:hAnsi="Times New Roman"/>
                <w:i/>
                <w:color w:val="auto"/>
              </w:rPr>
            </w:r>
          </w:p>
          <w:p w14:paraId="1C1E2870" w14:textId="207F25D6">
            <w:pPr>
              <w:pStyle w:val="1040"/>
              <w:pBdr/>
              <w:tabs>
                <w:tab w:val="left" w:leader="none" w:pos="5103"/>
              </w:tabs>
              <w:spacing w:before="100" w:line="360" w:lineRule="auto"/>
              <w:ind/>
              <w:jc w:val="right"/>
              <w:rPr>
                <w:i/>
                <w:iCs/>
                <w:sz w:val="24"/>
                <w:szCs w:val="24"/>
              </w:rPr>
            </w:pPr>
            <w:r>
              <w:rPr>
                <w:rStyle w:val="1039"/>
                <w:rFonts w:ascii="Times New Roman" w:hAnsi="Times New Roman"/>
                <w:i/>
                <w:color w:val="auto"/>
              </w:rPr>
              <w:t xml:space="preserve">TP</w:t>
            </w:r>
            <w:r>
              <w:rPr>
                <w:rStyle w:val="1039"/>
                <w:rFonts w:ascii="Times New Roman" w:hAnsi="Times New Roman"/>
                <w:color w:val="auto"/>
              </w:rPr>
              <w:t xml:space="preserve">. </w:t>
            </w:r>
            <w:r>
              <w:rPr>
                <w:rStyle w:val="1039"/>
                <w:rFonts w:ascii="Times New Roman" w:hAnsi="Times New Roman"/>
                <w:i/>
                <w:color w:val="auto"/>
              </w:rPr>
              <w:t xml:space="preserve">Hà Nội</w:t>
            </w:r>
            <w:r>
              <w:rPr>
                <w:rStyle w:val="1039"/>
                <w:rFonts w:ascii="Times New Roman" w:hAnsi="Times New Roman"/>
                <w:i/>
                <w:color w:val="auto"/>
                <w:lang w:val="vi-VN"/>
              </w:rPr>
              <w:t xml:space="preserve">, </w:t>
            </w:r>
            <w:r>
              <w:rPr>
                <w:i/>
                <w:iCs/>
                <w:color w:val="000000" w:themeColor="text1"/>
                <w:sz w:val="24"/>
                <w:szCs w:val="24"/>
                <w:lang w:val="pt-BR"/>
              </w:rPr>
              <w:t xml:space="preserve">ngày 21 tháng 12 năm 2025</w:t>
            </w:r>
            <w:r>
              <w:rPr>
                <w:rStyle w:val="1039"/>
                <w:rFonts w:ascii="Times New Roman" w:hAnsi="Times New Roman"/>
                <w:i/>
                <w:color w:val="auto"/>
                <w:lang w:val="vi-VN"/>
              </w:rPr>
              <w:t xml:space="preserve">   </w:t>
            </w:r>
            <w:r>
              <w:rPr>
                <w:rStyle w:val="1039"/>
                <w:rFonts w:ascii="Times New Roman" w:hAnsi="Times New Roman"/>
                <w:i/>
                <w:color w:val="auto"/>
                <w:lang w:val="vi-VN"/>
              </w:rPr>
              <w:t xml:space="preserve">  </w:t>
            </w:r>
            <w:r>
              <w:rPr>
                <w:i/>
                <w:iCs/>
                <w:sz w:val="24"/>
                <w:szCs w:val="24"/>
              </w:rPr>
            </w:r>
            <w:r>
              <w:rPr>
                <w:i/>
                <w:iCs/>
                <w:sz w:val="24"/>
                <w:szCs w:val="24"/>
              </w:rPr>
            </w:r>
          </w:p>
        </w:tc>
      </w:tr>
    </w:tbl>
    <w:p w14:paraId="53E21BF3" w14:textId="73F69511">
      <w:pPr>
        <w:pStyle w:val="1040"/>
        <w:pBdr/>
        <w:tabs>
          <w:tab w:val="left" w:leader="none" w:pos="5103"/>
        </w:tabs>
        <w:spacing w:before="200" w:line="340" w:lineRule="atLeast"/>
        <w:ind/>
        <w:jc w:val="center"/>
        <w:rPr>
          <w:i/>
          <w:iCs/>
          <w:sz w:val="30"/>
          <w:szCs w:val="30"/>
          <w:lang w:val="pt-BR"/>
        </w:rPr>
      </w:pPr>
      <w:r>
        <mc:AlternateContent>
          <mc:Choice Requires="wpg">
            <w:drawing>
              <wp:anchor xmlns:wp="http://schemas.openxmlformats.org/drawingml/2006/wordprocessingDrawing" xmlns:wp14="http://schemas.microsoft.com/office/word/2010/wordprocessingDrawing" distT="0" distB="0" distL="114300" distR="114300" simplePos="0" relativeHeight="251658240" behindDoc="0" locked="0" layoutInCell="1" allowOverlap="1">
                <wp:simplePos x="0" y="0"/>
                <wp:positionH relativeFrom="page">
                  <wp:align>left</wp:align>
                </wp:positionH>
                <wp:positionV relativeFrom="page">
                  <wp:align>top</wp:align>
                </wp:positionV>
                <wp:extent cx="7797800" cy="930572"/>
                <wp:effectExtent l="0" t="0" r="0" b="3175"/>
                <wp:wrapNone/>
                <wp:docPr id="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768492" name="Picture 157768492"/>
                        <pic:cNvPicPr>
                          <a:picLocks noChangeAspect="1"/>
                        </pic:cNvPicPr>
                        <pic:nvPr/>
                      </pic:nvPicPr>
                      <pic:blipFill rotWithShape="1">
                        <a:blip r:embed="rId14"/>
                        <a:stretch/>
                      </pic:blipFill>
                      <pic:spPr bwMode="auto">
                        <a:xfrm>
                          <a:off x="0" y="0"/>
                          <a:ext cx="7797800" cy="930572"/>
                        </a:xfrm>
                        <a:prstGeom prst="rect">
                          <a:avLst/>
                        </a:prstGeom>
                      </pic:spPr>
                    </pic:pic>
                  </a:graphicData>
                </a:graphic>
                <wp14:sizeRelH relativeFrom="margin">
                  <wp14:pctWidth>0</wp14:pctWidth>
                </wp14:sizeRelH>
                <wp14:sizeRelV relativeFrom="margin">
                  <wp14:pctHeight>0</wp14:pctHeight>
                </wp14:sizeRelV>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 o:spid="_x0000_s3" type="#_x0000_t75" style="position:absolute;z-index:251658240;o:allowoverlap:true;o:allowincell:true;mso-position-horizontal-relative:page;mso-position-horizontal:left;mso-position-vertical-relative:page;mso-position-vertical:top;width:614.00pt;height:73.27pt;mso-wrap-distance-left:9.00pt;mso-wrap-distance-top:0.00pt;mso-wrap-distance-right:9.00pt;mso-wrap-distance-bottom:0.00pt;z-index:1;" stroked="false">
                <v:imagedata r:id="rId14" o:title=""/>
                <o:lock v:ext="edit" rotation="t"/>
              </v:shape>
            </w:pict>
          </mc:Fallback>
        </mc:AlternateContent>
      </w:r>
      <w:r>
        <w:rPr>
          <w:b/>
          <w:sz w:val="30"/>
          <w:szCs w:val="30"/>
          <w:lang w:val="pt-BR"/>
        </w:rPr>
        <w:t xml:space="preserve">BÁO CÁO KẾT QUẢ THẨM ĐỊNH GIÁ</w:t>
      </w:r>
      <w:r>
        <w:rPr>
          <w:i/>
          <w:iCs/>
          <w:sz w:val="30"/>
          <w:szCs w:val="30"/>
          <w:lang w:val="pt-BR"/>
        </w:rPr>
      </w:r>
      <w:r>
        <w:rPr>
          <w:i/>
          <w:iCs/>
          <w:sz w:val="30"/>
          <w:szCs w:val="30"/>
          <w:lang w:val="pt-BR"/>
        </w:rPr>
      </w:r>
    </w:p>
    <w:p w14:paraId="24572553" w14:textId="75B0C296">
      <w:pPr>
        <w:pStyle w:val="1020"/>
        <w:pBdr/>
        <w:tabs>
          <w:tab w:val="left" w:leader="none" w:pos="0"/>
          <w:tab w:val="left" w:leader="none" w:pos="4820"/>
        </w:tabs>
        <w:spacing w:after="200" w:before="100" w:line="340" w:lineRule="atLeast"/>
        <w:ind w:hanging="180"/>
        <w:rPr>
          <w:b w:val="0"/>
          <w:i/>
          <w:spacing w:val="-6"/>
          <w:sz w:val="24"/>
          <w:szCs w:val="24"/>
          <w:lang w:val="pt-BR"/>
        </w:rPr>
      </w:pPr>
      <w:r>
        <w:rPr>
          <w:b w:val="0"/>
          <w:i/>
          <w:spacing w:val="-6"/>
          <w:sz w:val="24"/>
          <w:szCs w:val="24"/>
          <w:lang w:val="pt-BR"/>
        </w:rPr>
        <w:t xml:space="preserve">(Kèm t</w:t>
      </w:r>
      <w:r>
        <w:rPr>
          <w:b w:val="0"/>
          <w:i/>
          <w:spacing w:val="-6"/>
          <w:sz w:val="24"/>
          <w:szCs w:val="24"/>
          <w:lang w:val="pt-BR"/>
        </w:rPr>
        <w:t xml:space="preserve">heo Chứng thư thẩm định giá số:</w:t>
      </w:r>
      <w:r>
        <w:rPr>
          <w:b w:val="0"/>
          <w:i/>
          <w:spacing w:val="-6"/>
          <w:sz w:val="24"/>
          <w:szCs w:val="24"/>
          <w:lang w:val="pt-BR"/>
        </w:rPr>
        <w:t xml:space="preserve"> </w:t>
      </w:r>
      <w:r>
        <w:rPr>
          <w:b w:val="0"/>
          <w:i/>
          <w:color w:val="000000" w:themeColor="text1"/>
          <w:spacing w:val="-6"/>
          <w:sz w:val="24"/>
          <w:szCs w:val="24"/>
          <w:lang w:val="pt-BR"/>
        </w:rPr>
        <w:t xml:space="preserve">HSTD-20251202-0009/CT-VFI</w:t>
      </w:r>
      <w:r>
        <w:rPr>
          <w:b w:val="0"/>
          <w:i/>
          <w:color w:val="000000" w:themeColor="text1"/>
          <w:spacing w:val="-6"/>
          <w:sz w:val="24"/>
          <w:szCs w:val="24"/>
          <w:lang w:val="pt-BR"/>
        </w:rPr>
        <w:t xml:space="preserve"> </w:t>
      </w:r>
      <w:r>
        <w:rPr>
          <w:b w:val="0"/>
          <w:i/>
          <w:color w:val="000000" w:themeColor="text1"/>
          <w:spacing w:val="-6"/>
          <w:sz w:val="24"/>
          <w:szCs w:val="24"/>
          <w:lang w:val="pt-BR"/>
        </w:rPr>
        <w:t xml:space="preserve">ngày 21 tháng 12 năm 2025</w:t>
      </w:r>
      <w:r>
        <w:rPr>
          <w:b w:val="0"/>
          <w:i/>
          <w:spacing w:val="-6"/>
          <w:sz w:val="24"/>
          <w:szCs w:val="24"/>
          <w:lang w:val="pt-BR"/>
        </w:rPr>
        <w:t xml:space="preserve">)</w:t>
      </w:r>
      <w:r>
        <w:rPr>
          <w:b w:val="0"/>
          <w:i/>
          <w:spacing w:val="-6"/>
          <w:sz w:val="24"/>
          <w:szCs w:val="24"/>
          <w:lang w:val="pt-BR"/>
        </w:rPr>
      </w:r>
      <w:r>
        <w:rPr>
          <w:b w:val="0"/>
          <w:i/>
          <w:spacing w:val="-6"/>
          <w:sz w:val="24"/>
          <w:szCs w:val="24"/>
          <w:lang w:val="pt-BR"/>
        </w:rPr>
      </w:r>
    </w:p>
    <w:p w14:paraId="115F5EC5" w14:textId="3D6167EF">
      <w:pPr>
        <w:pStyle w:val="1020"/>
        <w:pBdr/>
        <w:tabs>
          <w:tab w:val="left" w:leader="none" w:pos="4820"/>
        </w:tabs>
        <w:spacing w:after="200" w:before="0" w:line="340" w:lineRule="atLeast"/>
        <w:ind/>
        <w:jc w:val="both"/>
        <w:rPr>
          <w:b w:val="0"/>
          <w:i/>
          <w:spacing w:val="-6"/>
          <w:sz w:val="24"/>
          <w:szCs w:val="24"/>
          <w:lang w:val="pt-BR"/>
        </w:rPr>
      </w:pPr>
      <w:r>
        <w:rPr>
          <w:sz w:val="24"/>
          <w:szCs w:val="24"/>
          <w:lang w:val="pt-BR"/>
        </w:rPr>
        <w:t xml:space="preserve">I. </w:t>
      </w:r>
      <w:r>
        <w:rPr>
          <w:sz w:val="24"/>
          <w:szCs w:val="24"/>
          <w:lang w:val="pt-BR"/>
        </w:rPr>
        <w:t xml:space="preserve">THÔNG TIN </w:t>
      </w:r>
      <w:r>
        <w:rPr>
          <w:sz w:val="24"/>
          <w:szCs w:val="24"/>
          <w:lang w:val="pt-BR"/>
        </w:rPr>
        <w:t xml:space="preserve">VỀ DOANH NGHIỆP THẨM ĐỊNH GIÁ </w:t>
      </w:r>
      <w:r>
        <w:rPr>
          <w:b w:val="0"/>
          <w:i/>
          <w:spacing w:val="-6"/>
          <w:sz w:val="24"/>
          <w:szCs w:val="24"/>
          <w:lang w:val="pt-BR"/>
        </w:rPr>
      </w:r>
      <w:r>
        <w:rPr>
          <w:b w:val="0"/>
          <w:i/>
          <w:spacing w:val="-6"/>
          <w:sz w:val="24"/>
          <w:szCs w:val="24"/>
          <w:lang w:val="pt-BR"/>
        </w:rPr>
      </w:r>
    </w:p>
    <w:tbl>
      <w:tblPr>
        <w:tblInd w:w="-34" w:type="dxa"/>
        <w:tblW w:w="9781" w:type="dxa"/>
        <w:tblBorders/>
        <w:tblLook w:val="04A0" w:firstRow="1" w:lastRow="0" w:firstColumn="1" w:lastColumn="0" w:noHBand="0" w:noVBand="1"/>
      </w:tblPr>
      <w:tblGrid>
        <w:gridCol w:w="2552"/>
        <w:gridCol w:w="289"/>
        <w:gridCol w:w="6940"/>
      </w:tblGrid>
      <w:tr>
        <w:trPr>
          <w:trHeight w:val="20"/>
        </w:trPr>
        <w:tc>
          <w:tcPr>
            <w:tcBorders/>
            <w:tcW w:w="2552" w:type="dxa"/>
            <w:vAlign w:val="center"/>
            <w:textDirection w:val="lrTb"/>
            <w:noWrap w:val="false"/>
          </w:tcPr>
          <w:p w14:paraId="2C989C9B" w14:textId="77777777">
            <w:pPr>
              <w:pBdr/>
              <w:spacing w:after="60" w:before="60" w:line="276" w:lineRule="auto"/>
              <w:ind/>
              <w:rPr>
                <w:bCs/>
                <w:lang w:val="pt-BR"/>
              </w:rPr>
            </w:pPr>
            <w:r>
              <w:rPr>
                <w:bCs/>
                <w:lang w:val="pt-BR"/>
              </w:rPr>
              <w:t xml:space="preserve">Đơn vị thẩm định</w:t>
            </w:r>
            <w:r>
              <w:rPr>
                <w:bCs/>
                <w:lang w:val="pt-BR"/>
              </w:rPr>
            </w:r>
            <w:r>
              <w:rPr>
                <w:bCs/>
                <w:lang w:val="pt-BR"/>
              </w:rPr>
            </w:r>
          </w:p>
        </w:tc>
        <w:tc>
          <w:tcPr>
            <w:tcBorders/>
            <w:tcW w:w="289" w:type="dxa"/>
            <w:vAlign w:val="center"/>
            <w:textDirection w:val="lrTb"/>
            <w:noWrap w:val="false"/>
          </w:tcPr>
          <w:p w14:paraId="75BCAD6A" w14:textId="77777777">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14:paraId="750B4781" w14:textId="288A6D03">
            <w:pPr>
              <w:pBdr/>
              <w:spacing w:after="60" w:before="60" w:line="276" w:lineRule="auto"/>
              <w:ind/>
              <w:jc w:val="both"/>
              <w:rPr>
                <w:b/>
                <w:bCs/>
                <w:spacing w:val="-4"/>
                <w:lang w:val="pt-BR"/>
              </w:rPr>
            </w:pPr>
            <w:r>
              <w:rPr>
                <w:b/>
                <w:bCs/>
                <w:color w:val="000000" w:themeColor="text1"/>
                <w:spacing w:val="-4"/>
                <w:lang w:val="pt-BR"/>
              </w:rPr>
              <w:t xml:space="preserve">CÔNG TY CỔ PHẦN THẨM ĐỊNH VÀ ĐẦU TƯ TÀI CHÍNH HOA SEN</w:t>
            </w:r>
            <w:r>
              <w:rPr>
                <w:b/>
                <w:bCs/>
                <w:spacing w:val="-4"/>
                <w:lang w:val="pt-BR"/>
              </w:rPr>
            </w:r>
            <w:r>
              <w:rPr>
                <w:b/>
                <w:bCs/>
                <w:spacing w:val="-4"/>
                <w:lang w:val="pt-BR"/>
              </w:rPr>
            </w:r>
          </w:p>
        </w:tc>
      </w:tr>
      <w:tr>
        <w:trPr>
          <w:trHeight w:val="20"/>
        </w:trPr>
        <w:tc>
          <w:tcPr>
            <w:tcBorders/>
            <w:tcW w:w="2552" w:type="dxa"/>
            <w:vAlign w:val="center"/>
            <w:textDirection w:val="lrTb"/>
            <w:noWrap w:val="false"/>
          </w:tcPr>
          <w:p w14:paraId="07C659A8" w14:textId="77777777">
            <w:pPr>
              <w:pBdr/>
              <w:spacing w:after="60" w:before="60" w:line="276" w:lineRule="auto"/>
              <w:ind/>
              <w:rPr>
                <w:bCs/>
              </w:rPr>
            </w:pPr>
            <w:r>
              <w:rPr>
                <w:bCs/>
              </w:rPr>
              <w:t xml:space="preserve">Địa chỉ trụ sở</w:t>
            </w:r>
            <w:r>
              <w:rPr>
                <w:bCs/>
              </w:rPr>
            </w:r>
            <w:r>
              <w:rPr>
                <w:bCs/>
              </w:rPr>
            </w:r>
          </w:p>
        </w:tc>
        <w:tc>
          <w:tcPr>
            <w:tcBorders/>
            <w:tcW w:w="289" w:type="dxa"/>
            <w:vAlign w:val="center"/>
            <w:textDirection w:val="lrTb"/>
            <w:noWrap w:val="false"/>
          </w:tcPr>
          <w:p w14:paraId="5F6A2579" w14:textId="77777777">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14:paraId="713CA5C1" w14:textId="3C598F0F">
            <w:pPr>
              <w:pBdr/>
              <w:spacing w:after="60" w:before="60" w:line="276" w:lineRule="auto"/>
              <w:ind/>
              <w:jc w:val="both"/>
              <w:rPr>
                <w:spacing w:val="-6"/>
                <w:lang w:val="pt-BR"/>
              </w:rPr>
            </w:pPr>
            <w:r>
              <w:rPr>
                <w:color w:val="000000" w:themeColor="text1"/>
                <w:spacing w:val="-2"/>
              </w:rPr>
              <w:t xml:space="preserve">BT5 - 23, Khu đô thị mới Văn Phú, Phường Kiến Hưng, Thành phố Hà Nội</w:t>
            </w:r>
            <w:r>
              <w:rPr>
                <w:spacing w:val="-6"/>
                <w:lang w:val="pt-BR"/>
              </w:rPr>
            </w:r>
            <w:r>
              <w:rPr>
                <w:spacing w:val="-6"/>
                <w:lang w:val="pt-BR"/>
              </w:rPr>
            </w:r>
          </w:p>
        </w:tc>
      </w:tr>
      <w:tr>
        <w:trPr>
          <w:trHeight w:val="20"/>
        </w:trPr>
        <w:tc>
          <w:tcPr>
            <w:tcBorders/>
            <w:tcW w:w="2552" w:type="dxa"/>
            <w:vAlign w:val="center"/>
            <w:textDirection w:val="lrTb"/>
            <w:noWrap w:val="false"/>
          </w:tcPr>
          <w:p w14:paraId="4EA7C1EE" w14:textId="77777777">
            <w:pPr>
              <w:pBdr/>
              <w:spacing w:after="60" w:before="60" w:line="276" w:lineRule="auto"/>
              <w:ind/>
              <w:rPr>
                <w:bCs/>
              </w:rPr>
            </w:pPr>
            <w:r>
              <w:rPr>
                <w:bCs/>
                <w:lang w:val="pt-BR"/>
              </w:rPr>
              <w:t xml:space="preserve">Điện thoại</w:t>
            </w:r>
            <w:r>
              <w:rPr>
                <w:bCs/>
              </w:rPr>
            </w:r>
            <w:r>
              <w:rPr>
                <w:bCs/>
              </w:rPr>
            </w:r>
          </w:p>
        </w:tc>
        <w:tc>
          <w:tcPr>
            <w:tcBorders/>
            <w:tcW w:w="289" w:type="dxa"/>
            <w:vAlign w:val="center"/>
            <w:textDirection w:val="lrTb"/>
            <w:noWrap w:val="false"/>
          </w:tcPr>
          <w:p w14:paraId="14C7B130" w14:textId="77777777">
            <w:pPr>
              <w:pBdr/>
              <w:spacing w:after="60" w:before="60" w:line="276" w:lineRule="auto"/>
              <w:ind/>
              <w:rPr>
                <w:bCs/>
                <w:lang w:val="pt-BR"/>
              </w:rPr>
            </w:pPr>
            <w:r>
              <w:rPr>
                <w:bCs/>
                <w:lang w:val="pt-BR"/>
              </w:rPr>
              <w:t xml:space="preserve">: </w:t>
            </w:r>
            <w:r>
              <w:rPr>
                <w:bCs/>
                <w:lang w:val="pt-BR"/>
              </w:rPr>
            </w:r>
            <w:r>
              <w:rPr>
                <w:bCs/>
                <w:lang w:val="pt-BR"/>
              </w:rPr>
            </w:r>
          </w:p>
        </w:tc>
        <w:tc>
          <w:tcPr>
            <w:tcBorders/>
            <w:tcW w:w="6940" w:type="dxa"/>
            <w:vAlign w:val="center"/>
            <w:textDirection w:val="lrTb"/>
            <w:noWrap w:val="false"/>
          </w:tcPr>
          <w:p w14:paraId="77830F84" w14:textId="0B16310E">
            <w:pPr>
              <w:pBdr/>
              <w:tabs>
                <w:tab w:val="left" w:leader="none" w:pos="3382"/>
              </w:tabs>
              <w:spacing w:after="60" w:before="60" w:line="276" w:lineRule="auto"/>
              <w:ind/>
              <w:rPr>
                <w:iCs/>
              </w:rPr>
            </w:pPr>
            <w:r>
              <w:rPr>
                <w:iCs/>
                <w:color w:val="000000" w:themeColor="text1"/>
              </w:rPr>
              <w:t xml:space="preserve">024 2264 4333</w:t>
            </w:r>
            <w:r>
              <w:rPr>
                <w:iCs/>
              </w:rPr>
            </w:r>
            <w:r>
              <w:rPr>
                <w:iCs/>
              </w:rPr>
            </w:r>
          </w:p>
        </w:tc>
      </w:tr>
      <w:tr>
        <w:trPr>
          <w:trHeight w:val="20"/>
        </w:trPr>
        <w:tc>
          <w:tcPr>
            <w:tcBorders/>
            <w:tcW w:w="2552" w:type="dxa"/>
            <w:vAlign w:val="center"/>
            <w:textDirection w:val="lrTb"/>
            <w:noWrap w:val="false"/>
          </w:tcPr>
          <w:p w14:paraId="7DC0F516" w14:textId="77777777">
            <w:pPr>
              <w:pBdr/>
              <w:spacing w:after="60" w:before="60" w:line="276" w:lineRule="auto"/>
              <w:ind/>
              <w:rPr>
                <w:bCs/>
              </w:rPr>
            </w:pPr>
            <w:r>
              <w:t xml:space="preserve">Mã số thuế</w:t>
            </w:r>
            <w:r>
              <w:rPr>
                <w:bCs/>
              </w:rPr>
            </w:r>
            <w:r>
              <w:rPr>
                <w:bCs/>
              </w:rPr>
            </w:r>
          </w:p>
        </w:tc>
        <w:tc>
          <w:tcPr>
            <w:tcBorders/>
            <w:tcW w:w="289" w:type="dxa"/>
            <w:vAlign w:val="center"/>
            <w:textDirection w:val="lrTb"/>
            <w:noWrap w:val="false"/>
          </w:tcPr>
          <w:p w14:paraId="6E8753C9" w14:textId="77777777">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14:paraId="1E404CDD" w14:textId="484B9A0F">
            <w:pPr>
              <w:pBdr/>
              <w:spacing w:after="60" w:before="60" w:line="276" w:lineRule="auto"/>
              <w:ind/>
              <w:rPr>
                <w:bCs/>
              </w:rPr>
            </w:pPr>
            <w:r>
              <w:rPr>
                <w:bCs/>
                <w:color w:val="000000" w:themeColor="text1"/>
              </w:rPr>
              <w:t xml:space="preserve">0102708994</w:t>
            </w:r>
            <w:r>
              <w:rPr>
                <w:bCs/>
              </w:rPr>
            </w:r>
            <w:r>
              <w:rPr>
                <w:bCs/>
              </w:rPr>
            </w:r>
          </w:p>
        </w:tc>
      </w:tr>
      <w:tr>
        <w:trPr>
          <w:trHeight w:val="20"/>
        </w:trPr>
        <w:tc>
          <w:tcPr>
            <w:tcBorders/>
            <w:tcW w:w="2552" w:type="dxa"/>
            <w:vAlign w:val="center"/>
            <w:textDirection w:val="lrTb"/>
            <w:noWrap w:val="false"/>
          </w:tcPr>
          <w:p w14:paraId="0A1E33F2" w14:textId="31693945">
            <w:pPr>
              <w:pBdr/>
              <w:spacing w:after="60" w:before="60" w:line="276" w:lineRule="auto"/>
              <w:ind/>
              <w:rPr/>
            </w:pPr>
            <w:r>
              <w:t xml:space="preserve">GCN</w:t>
            </w:r>
            <w:r>
              <w:t xml:space="preserve"> đủ điều kiện hành nghề</w:t>
            </w:r>
            <w:r/>
          </w:p>
        </w:tc>
        <w:tc>
          <w:tcPr>
            <w:tcBorders/>
            <w:tcW w:w="289" w:type="dxa"/>
            <w:vAlign w:val="center"/>
            <w:textDirection w:val="lrTb"/>
            <w:noWrap w:val="false"/>
          </w:tcPr>
          <w:p w14:paraId="43BB7852" w14:textId="45B867BC">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14:paraId="0A03BE7B" w14:textId="11F8950D">
            <w:pPr>
              <w:pBdr/>
              <w:tabs>
                <w:tab w:val="left" w:leader="none" w:pos="1511"/>
              </w:tabs>
              <w:spacing w:after="60" w:before="60" w:line="276" w:lineRule="auto"/>
              <w:ind/>
              <w:rPr>
                <w:bCs/>
              </w:rPr>
            </w:pPr>
            <w:r>
              <w:rPr>
                <w:bCs/>
              </w:rPr>
            </w:r>
            <w:r>
              <w:rPr>
                <w:rFonts w:ascii="Times New Roman" w:hAnsi="Times New Roman" w:eastAsia="Times New Roman" w:cs="Times New Roman"/>
                <w:color w:val="000000"/>
                <w:sz w:val="24"/>
              </w:rPr>
              <w:t xml:space="preserve">Số 275/TĐG của Bộ Tài Chính cấp lần đầu ngày 22/01/2018, cấp lại lần thứ 6 ngày 01/8/2024</w:t>
            </w:r>
            <w:r>
              <w:rPr>
                <w:bCs/>
              </w:rPr>
            </w:r>
            <w:r>
              <w:rPr>
                <w:bCs/>
              </w:rPr>
            </w:r>
          </w:p>
        </w:tc>
      </w:tr>
      <w:tr>
        <w:trPr>
          <w:trHeight w:val="20"/>
        </w:trPr>
        <w:tc>
          <w:tcPr>
            <w:tcBorders/>
            <w:tcW w:w="2552" w:type="dxa"/>
            <w:vAlign w:val="center"/>
            <w:textDirection w:val="lrTb"/>
            <w:noWrap w:val="false"/>
          </w:tcPr>
          <w:p w14:paraId="3BDBA92F" w14:textId="77777777">
            <w:pPr>
              <w:pBdr/>
              <w:spacing w:after="60" w:before="60" w:line="276" w:lineRule="auto"/>
              <w:ind/>
              <w:rPr>
                <w:bCs/>
              </w:rPr>
            </w:pPr>
            <w:r>
              <w:rPr>
                <w:bCs/>
              </w:rPr>
              <w:t xml:space="preserve">Tài khoản số</w:t>
            </w:r>
            <w:r>
              <w:rPr>
                <w:bCs/>
              </w:rPr>
            </w:r>
            <w:r>
              <w:rPr>
                <w:bCs/>
              </w:rPr>
            </w:r>
          </w:p>
        </w:tc>
        <w:tc>
          <w:tcPr>
            <w:tcBorders/>
            <w:tcW w:w="289" w:type="dxa"/>
            <w:vAlign w:val="center"/>
            <w:textDirection w:val="lrTb"/>
            <w:noWrap w:val="false"/>
          </w:tcPr>
          <w:p w14:paraId="74F6353B" w14:textId="77777777">
            <w:pPr>
              <w:pBdr/>
              <w:spacing w:after="60" w:before="60" w:line="276" w:lineRule="auto"/>
              <w:ind/>
              <w:rPr>
                <w:bCs/>
              </w:rPr>
            </w:pPr>
            <w:r>
              <w:rPr>
                <w:bCs/>
              </w:rPr>
              <w:t xml:space="preserve">:</w:t>
            </w:r>
            <w:r>
              <w:rPr>
                <w:bCs/>
              </w:rPr>
            </w:r>
            <w:r>
              <w:rPr>
                <w:bCs/>
              </w:rPr>
            </w:r>
          </w:p>
        </w:tc>
        <w:tc>
          <w:tcPr>
            <w:tcBorders/>
            <w:tcW w:w="6940" w:type="dxa"/>
            <w:vAlign w:val="center"/>
            <w:textDirection w:val="lrTb"/>
            <w:noWrap w:val="false"/>
          </w:tcPr>
          <w:p w14:paraId="34612408" w14:textId="18245BA7">
            <w:pPr>
              <w:pBdr/>
              <w:spacing w:after="60" w:before="60" w:line="276" w:lineRule="auto"/>
              <w:ind/>
              <w:rPr>
                <w:spacing w:val="-4"/>
              </w:rPr>
            </w:pPr>
            <w:r>
              <w:rPr>
                <w:color w:val="000000" w:themeColor="text1"/>
                <w:spacing w:val="-4"/>
              </w:rPr>
              <w:t xml:space="preserve">1505112366666 tại Agribank Chi nhánh Hà Nội II</w:t>
            </w:r>
            <w:r>
              <w:rPr>
                <w:spacing w:val="-4"/>
              </w:rPr>
            </w:r>
            <w:r>
              <w:rPr>
                <w:spacing w:val="-4"/>
              </w:rPr>
            </w:r>
          </w:p>
        </w:tc>
      </w:tr>
      <w:tr>
        <w:trPr>
          <w:trHeight w:val="20"/>
        </w:trPr>
        <w:tc>
          <w:tcPr>
            <w:tcBorders/>
            <w:tcW w:w="2552" w:type="dxa"/>
            <w:vAlign w:val="center"/>
            <w:textDirection w:val="lrTb"/>
            <w:noWrap w:val="false"/>
          </w:tcPr>
          <w:p w14:paraId="5E58C4F2" w14:textId="77777777">
            <w:pPr>
              <w:pBdr/>
              <w:spacing w:after="60" w:before="60" w:line="276" w:lineRule="auto"/>
              <w:ind/>
              <w:rPr>
                <w:bCs/>
              </w:rPr>
            </w:pPr>
            <w:r>
              <w:rPr>
                <w:bCs/>
              </w:rPr>
              <w:t xml:space="preserve">Đại diện</w:t>
            </w:r>
            <w:r>
              <w:rPr>
                <w:bCs/>
              </w:rPr>
            </w:r>
            <w:r>
              <w:rPr>
                <w:bCs/>
              </w:rPr>
            </w:r>
          </w:p>
        </w:tc>
        <w:tc>
          <w:tcPr>
            <w:tcBorders/>
            <w:tcW w:w="289" w:type="dxa"/>
            <w:vAlign w:val="center"/>
            <w:textDirection w:val="lrTb"/>
            <w:noWrap w:val="false"/>
          </w:tcPr>
          <w:p w14:paraId="0E886EAE" w14:textId="77777777">
            <w:pPr>
              <w:pBdr/>
              <w:spacing w:after="60" w:before="60" w:line="276" w:lineRule="auto"/>
              <w:ind/>
              <w:rPr>
                <w:bCs/>
              </w:rPr>
            </w:pPr>
            <w:r>
              <w:rPr>
                <w:bCs/>
              </w:rPr>
              <w:t xml:space="preserve">:</w:t>
            </w:r>
            <w:r>
              <w:rPr>
                <w:bCs/>
              </w:rPr>
            </w:r>
            <w:r>
              <w:rPr>
                <w:bCs/>
              </w:rPr>
            </w:r>
          </w:p>
        </w:tc>
        <w:tc>
          <w:tcPr>
            <w:tcBorders/>
            <w:tcW w:w="6940" w:type="dxa"/>
            <w:vAlign w:val="center"/>
            <w:textDirection w:val="lrTb"/>
            <w:noWrap w:val="false"/>
          </w:tcPr>
          <w:p w14:paraId="358C7799" w14:textId="7E1A5697">
            <w:pPr>
              <w:pBdr/>
              <w:spacing w:after="60" w:before="60" w:line="276" w:lineRule="auto"/>
              <w:ind/>
              <w:rPr>
                <w:b/>
                <w:bCs/>
                <w:lang w:val="vi-VN"/>
              </w:rPr>
            </w:pPr>
            <w:r>
              <w:rPr>
                <w:b/>
                <w:bCs/>
                <w:lang w:val="vi-VN"/>
              </w:rPr>
              <w:t xml:space="preserve">Ông</w:t>
            </w:r>
            <w:r>
              <w:rPr>
                <w:b/>
                <w:bCs/>
              </w:rPr>
              <w:t xml:space="preserve"> Vũ Văn Quân </w:t>
            </w:r>
            <w:r>
              <w:rPr>
                <w:b/>
                <w:bCs/>
                <w:lang w:val="vi-VN"/>
              </w:rPr>
              <w:tab/>
              <w:t xml:space="preserve">Chức vụ: </w:t>
            </w:r>
            <w:r>
              <w:rPr>
                <w:b/>
                <w:bCs/>
              </w:rPr>
              <w:t xml:space="preserve">Chủ tịch HĐQT kiêm Tổng Giám Đốc</w:t>
            </w:r>
            <w:r>
              <w:rPr>
                <w:b/>
                <w:bCs/>
                <w:lang w:val="vi-VN"/>
              </w:rPr>
            </w:r>
            <w:r>
              <w:rPr>
                <w:b/>
                <w:bCs/>
                <w:lang w:val="vi-VN"/>
              </w:rPr>
            </w:r>
          </w:p>
        </w:tc>
      </w:tr>
    </w:tbl>
    <w:p w14:paraId="621972A2" w14:textId="7EAC10D2">
      <w:pPr>
        <w:pStyle w:val="1041"/>
        <w:pBdr/>
        <w:tabs>
          <w:tab w:val="left" w:leader="none" w:pos="284"/>
        </w:tabs>
        <w:spacing w:after="120" w:line="320" w:lineRule="atLeast"/>
        <w:ind w:left="0"/>
        <w:jc w:val="both"/>
        <w:rPr>
          <w:b/>
          <w:bCs/>
          <w:lang w:val="pt-BR"/>
        </w:rPr>
      </w:pPr>
      <w:r>
        <w:rPr>
          <w:b/>
          <w:bCs/>
          <w:lang w:val="pt-BR"/>
        </w:rPr>
        <w:t xml:space="preserve">II. </w:t>
      </w:r>
      <w:r>
        <w:rPr>
          <w:b/>
          <w:bCs/>
          <w:lang w:val="pt-BR"/>
        </w:rPr>
        <w:t xml:space="preserve">T</w:t>
      </w:r>
      <w:r>
        <w:rPr>
          <w:b/>
          <w:bCs/>
          <w:lang w:val="pt-BR"/>
        </w:rPr>
        <w:t xml:space="preserve">HÔNG TIN CƠ BẢN VỀ CUỘC THẨM ĐỊNH GIÁ</w:t>
      </w:r>
      <w:r>
        <w:rPr>
          <w:b/>
          <w:bCs/>
          <w:lang w:val="pt-BR"/>
        </w:rPr>
      </w:r>
      <w:r>
        <w:rPr>
          <w:b/>
          <w:bCs/>
          <w:lang w:val="pt-BR"/>
        </w:rPr>
      </w:r>
    </w:p>
    <w:p w14:paraId="2A0E4918" w14:textId="3E3AECF9">
      <w:pPr>
        <w:pBdr/>
        <w:tabs>
          <w:tab w:val="left" w:leader="none" w:pos="284"/>
        </w:tabs>
        <w:spacing w:after="120" w:before="120" w:line="320" w:lineRule="atLeast"/>
        <w:ind/>
        <w:jc w:val="both"/>
        <w:rPr>
          <w:b/>
          <w:bCs/>
          <w:lang w:val="pt-BR"/>
        </w:rPr>
      </w:pPr>
      <w:r>
        <w:rPr>
          <w:b/>
          <w:bCs/>
          <w:lang w:val="pt-BR"/>
        </w:rPr>
        <w:t xml:space="preserve">1</w:t>
      </w:r>
      <w:r>
        <w:rPr>
          <w:b/>
          <w:bCs/>
          <w:lang w:val="pt-BR"/>
        </w:rPr>
        <w:t xml:space="preserve">. Thông tin cơ bản về cuộc thẩm định giá:</w:t>
      </w:r>
      <w:r>
        <w:rPr>
          <w:b/>
          <w:bCs/>
          <w:lang w:val="pt-BR"/>
        </w:rPr>
      </w:r>
      <w:r>
        <w:rPr>
          <w:b/>
          <w:bCs/>
          <w:lang w:val="pt-BR"/>
        </w:rPr>
      </w:r>
    </w:p>
    <w:tbl>
      <w:tblPr>
        <w:tblW w:w="9747" w:type="dxa"/>
        <w:tblBorders/>
        <w:tblLook w:val="04A0" w:firstRow="1" w:lastRow="0" w:firstColumn="1" w:lastColumn="0" w:noHBand="0" w:noVBand="1"/>
      </w:tblPr>
      <w:tblGrid>
        <w:gridCol w:w="2518"/>
        <w:gridCol w:w="284"/>
        <w:gridCol w:w="6945"/>
      </w:tblGrid>
      <w:tr>
        <w:trPr>
          <w:trHeight w:val="20"/>
        </w:trPr>
        <w:tc>
          <w:tcPr>
            <w:tcBorders/>
            <w:tcW w:w="2518" w:type="dxa"/>
            <w:vAlign w:val="center"/>
            <w:textDirection w:val="lrTb"/>
            <w:noWrap w:val="false"/>
          </w:tcPr>
          <w:p w14:paraId="36E3F228">
            <w:pPr>
              <w:pBdr>
                <w:top w:val="none" w:color="000000" w:sz="4" w:space="0"/>
                <w:left w:val="none" w:color="000000" w:sz="4" w:space="0"/>
                <w:bottom w:val="none" w:color="000000" w:sz="4" w:space="0"/>
                <w:right w:val="none" w:color="000000" w:sz="4" w:space="0"/>
              </w:pBdr>
              <w:spacing w:after="60" w:before="60" w:line="276" w:lineRule="auto"/>
              <w:ind w:right="0" w:firstLine="0" w:left="0"/>
              <w:rPr/>
            </w:pPr>
            <w:r>
              <w:rPr>
                <w:rFonts w:ascii="Times New Roman" w:hAnsi="Times New Roman" w:eastAsia="Times New Roman" w:cs="Times New Roman"/>
                <w:color w:val="000000"/>
                <w:sz w:val="24"/>
              </w:rPr>
              <w:t xml:space="preserve">Tên khách hàng</w:t>
            </w:r>
            <w:r/>
          </w:p>
        </w:tc>
        <w:tc>
          <w:tcPr>
            <w:tcBorders/>
            <w:tcW w:w="284" w:type="dxa"/>
            <w:vAlign w:val="center"/>
            <w:textDirection w:val="lrTb"/>
            <w:noWrap w:val="false"/>
          </w:tcPr>
          <w:p w14:paraId="022F4F57">
            <w:pPr>
              <w:pBdr>
                <w:top w:val="none" w:color="000000" w:sz="4" w:space="0"/>
                <w:left w:val="none" w:color="000000" w:sz="4" w:space="0"/>
                <w:bottom w:val="none" w:color="000000" w:sz="4" w:space="0"/>
                <w:right w:val="none" w:color="000000" w:sz="4" w:space="0"/>
              </w:pBdr>
              <w:spacing w:after="60" w:before="60" w:line="276" w:lineRule="auto"/>
              <w:ind w:right="0" w:firstLine="0" w:left="0"/>
              <w:rPr/>
            </w:pPr>
            <w:r>
              <w:rPr>
                <w:rFonts w:ascii="Times New Roman" w:hAnsi="Times New Roman" w:eastAsia="Times New Roman" w:cs="Times New Roman"/>
                <w:color w:val="000000"/>
                <w:sz w:val="24"/>
              </w:rPr>
              <w:t xml:space="preserve">:</w:t>
            </w:r>
            <w:r/>
          </w:p>
        </w:tc>
        <w:tc>
          <w:tcPr>
            <w:tcBorders/>
            <w:tcW w:w="6945" w:type="dxa"/>
            <w:vAlign w:val="center"/>
            <w:textDirection w:val="lrTb"/>
            <w:noWrap w:val="false"/>
          </w:tcPr>
          <w:p w14:paraId="4CF3A6A1">
            <w:pPr>
              <w:pBdr>
                <w:top w:val="none" w:color="000000" w:sz="4" w:space="0"/>
                <w:left w:val="none" w:color="000000" w:sz="4" w:space="0"/>
                <w:bottom w:val="none" w:color="000000" w:sz="4" w:space="0"/>
                <w:right w:val="none" w:color="000000" w:sz="4" w:space="0"/>
              </w:pBdr>
              <w:spacing w:after="60" w:before="60" w:line="276" w:lineRule="auto"/>
              <w:ind w:right="0" w:firstLine="0" w:left="0"/>
              <w:rPr/>
            </w:pPr>
            <w:r>
              <w:rPr>
                <w:rFonts w:ascii="Times New Roman" w:hAnsi="Times New Roman" w:eastAsia="Times New Roman" w:cs="Times New Roman"/>
                <w:b/>
                <w:color w:val="000000"/>
                <w:sz w:val="24"/>
              </w:rPr>
              <w:t xml:space="preserve">ÔNG QUẢN HỮU ĐỨC</w:t>
            </w:r>
            <w:r/>
          </w:p>
        </w:tc>
      </w:tr>
      <w:tr>
        <w:trPr>
          <w:trHeight w:val="20"/>
        </w:trPr>
        <w:tc>
          <w:tcPr>
            <w:tcBorders/>
            <w:tcW w:w="2518" w:type="dxa"/>
            <w:vAlign w:val="center"/>
            <w:textDirection w:val="lrTb"/>
            <w:noWrap w:val="false"/>
          </w:tcPr>
          <w:p w14:paraId="78A090F9">
            <w:pPr>
              <w:pBdr>
                <w:top w:val="none" w:color="000000" w:sz="4" w:space="0"/>
                <w:left w:val="none" w:color="000000" w:sz="4" w:space="0"/>
                <w:bottom w:val="none" w:color="000000" w:sz="4" w:space="0"/>
                <w:right w:val="none" w:color="000000" w:sz="4" w:space="0"/>
              </w:pBdr>
              <w:spacing w:after="60" w:before="60" w:line="276" w:lineRule="auto"/>
              <w:ind w:right="0" w:firstLine="0" w:left="0"/>
              <w:rPr/>
            </w:pPr>
            <w:r>
              <w:rPr>
                <w:rFonts w:ascii="Times New Roman" w:hAnsi="Times New Roman" w:eastAsia="Times New Roman" w:cs="Times New Roman"/>
                <w:color w:val="000000"/>
                <w:sz w:val="24"/>
              </w:rPr>
              <w:t xml:space="preserve">CCCD</w:t>
            </w:r>
            <w:r/>
          </w:p>
        </w:tc>
        <w:tc>
          <w:tcPr>
            <w:tcBorders/>
            <w:tcW w:w="284" w:type="dxa"/>
            <w:vAlign w:val="center"/>
            <w:textDirection w:val="lrTb"/>
            <w:noWrap w:val="false"/>
          </w:tcPr>
          <w:p w14:paraId="3FFAA5B3">
            <w:pPr>
              <w:pBdr>
                <w:top w:val="none" w:color="000000" w:sz="4" w:space="0"/>
                <w:left w:val="none" w:color="000000" w:sz="4" w:space="0"/>
                <w:bottom w:val="none" w:color="000000" w:sz="4" w:space="0"/>
                <w:right w:val="none" w:color="000000" w:sz="4" w:space="0"/>
              </w:pBdr>
              <w:spacing w:after="60" w:before="60" w:line="276" w:lineRule="auto"/>
              <w:ind w:right="0" w:firstLine="0" w:left="0"/>
              <w:rPr/>
            </w:pPr>
            <w:r>
              <w:rPr>
                <w:rFonts w:ascii="Times New Roman" w:hAnsi="Times New Roman" w:eastAsia="Times New Roman" w:cs="Times New Roman"/>
                <w:color w:val="000000"/>
                <w:sz w:val="24"/>
              </w:rPr>
              <w:t xml:space="preserve">:</w:t>
            </w:r>
            <w:r/>
          </w:p>
        </w:tc>
        <w:tc>
          <w:tcPr>
            <w:tcBorders/>
            <w:tcW w:w="6945" w:type="dxa"/>
            <w:vAlign w:val="center"/>
            <w:textDirection w:val="lrTb"/>
            <w:noWrap w:val="false"/>
          </w:tcPr>
          <w:p w14:paraId="6772637F">
            <w:pPr>
              <w:pBdr>
                <w:top w:val="none" w:color="000000" w:sz="4" w:space="0"/>
                <w:left w:val="none" w:color="000000" w:sz="4" w:space="0"/>
                <w:bottom w:val="none" w:color="000000" w:sz="4" w:space="0"/>
                <w:right w:val="none" w:color="000000" w:sz="4" w:space="0"/>
              </w:pBdr>
              <w:spacing w:after="60" w:before="60" w:line="276" w:lineRule="auto"/>
              <w:ind w:right="0" w:firstLine="0" w:left="0"/>
              <w:rPr/>
            </w:pPr>
            <w:r>
              <w:rPr>
                <w:rFonts w:ascii="Times New Roman" w:hAnsi="Times New Roman" w:eastAsia="Times New Roman" w:cs="Times New Roman"/>
                <w:color w:val="000000"/>
                <w:sz w:val="24"/>
              </w:rPr>
              <w:t xml:space="preserve">038072013937</w:t>
            </w:r>
            <w:r/>
          </w:p>
        </w:tc>
      </w:tr>
      <w:tr>
        <w:trPr>
          <w:trHeight w:val="20"/>
        </w:trPr>
        <w:tc>
          <w:tcPr>
            <w:tcBorders/>
            <w:tcW w:w="2518" w:type="dxa"/>
            <w:vAlign w:val="center"/>
            <w:textDirection w:val="lrTb"/>
            <w:noWrap w:val="false"/>
          </w:tcPr>
          <w:p w14:paraId="224D05AE">
            <w:pPr>
              <w:pBdr>
                <w:top w:val="none" w:color="000000" w:sz="4" w:space="0"/>
                <w:left w:val="none" w:color="000000" w:sz="4" w:space="0"/>
                <w:bottom w:val="none" w:color="000000" w:sz="4" w:space="0"/>
                <w:right w:val="none" w:color="000000" w:sz="4" w:space="0"/>
              </w:pBdr>
              <w:spacing w:after="60" w:before="60" w:line="276" w:lineRule="auto"/>
              <w:ind w:right="0" w:firstLine="0" w:left="0"/>
              <w:rPr/>
            </w:pPr>
            <w:r>
              <w:rPr>
                <w:rFonts w:ascii="Times New Roman" w:hAnsi="Times New Roman" w:eastAsia="Times New Roman" w:cs="Times New Roman"/>
                <w:color w:val="000000"/>
                <w:sz w:val="24"/>
              </w:rPr>
              <w:t xml:space="preserve">Địa chỉ</w:t>
            </w:r>
            <w:r/>
          </w:p>
        </w:tc>
        <w:tc>
          <w:tcPr>
            <w:tcBorders/>
            <w:tcW w:w="284" w:type="dxa"/>
            <w:vAlign w:val="center"/>
            <w:textDirection w:val="lrTb"/>
            <w:noWrap w:val="false"/>
          </w:tcPr>
          <w:p w14:paraId="4E00150F">
            <w:pPr>
              <w:pBdr>
                <w:top w:val="none" w:color="000000" w:sz="4" w:space="0"/>
                <w:left w:val="none" w:color="000000" w:sz="4" w:space="0"/>
                <w:bottom w:val="none" w:color="000000" w:sz="4" w:space="0"/>
                <w:right w:val="none" w:color="000000" w:sz="4" w:space="0"/>
              </w:pBdr>
              <w:spacing w:after="60" w:before="60" w:line="276" w:lineRule="auto"/>
              <w:ind w:right="0" w:firstLine="0" w:left="0"/>
              <w:rPr/>
            </w:pPr>
            <w:r>
              <w:rPr>
                <w:rFonts w:ascii="Times New Roman" w:hAnsi="Times New Roman" w:eastAsia="Times New Roman" w:cs="Times New Roman"/>
                <w:color w:val="000000"/>
                <w:sz w:val="24"/>
              </w:rPr>
              <w:t xml:space="preserve">:    </w:t>
            </w:r>
            <w:r/>
          </w:p>
        </w:tc>
        <w:tc>
          <w:tcPr>
            <w:tcBorders/>
            <w:tcW w:w="6945" w:type="dxa"/>
            <w:vAlign w:val="center"/>
            <w:textDirection w:val="lrTb"/>
            <w:noWrap w:val="false"/>
          </w:tcPr>
          <w:p w14:paraId="15ECEC22">
            <w:pPr>
              <w:pBdr>
                <w:top w:val="none" w:color="000000" w:sz="4" w:space="0"/>
                <w:left w:val="none" w:color="000000" w:sz="4" w:space="0"/>
                <w:bottom w:val="none" w:color="000000" w:sz="4" w:space="0"/>
                <w:right w:val="none" w:color="000000" w:sz="4" w:space="0"/>
              </w:pBdr>
              <w:spacing w:after="60" w:before="60" w:line="276" w:lineRule="auto"/>
              <w:ind w:right="0" w:firstLine="0" w:left="0"/>
              <w:rPr/>
            </w:pPr>
            <w:r>
              <w:rPr>
                <w:rFonts w:ascii="Times New Roman" w:hAnsi="Times New Roman" w:eastAsia="Times New Roman" w:cs="Times New Roman"/>
                <w:color w:val="000000"/>
                <w:sz w:val="24"/>
              </w:rPr>
              <w:t xml:space="preserve">TK Chè Đen 1, Thị trấn NT Mộc Châu, Mộc Châu, Sơn La</w:t>
            </w:r>
            <w:r/>
          </w:p>
        </w:tc>
      </w:tr>
      <w:tr>
        <w:trPr>
          <w:trHeight w:val="20"/>
        </w:trPr>
        <w:tc>
          <w:tcPr>
            <w:tcBorders/>
            <w:tcW w:w="2518" w:type="dxa"/>
            <w:vAlign w:val="center"/>
            <w:textDirection w:val="lrTb"/>
            <w:noWrap w:val="false"/>
          </w:tcPr>
          <w:p w14:paraId="5BCB9924">
            <w:pPr>
              <w:pBdr>
                <w:top w:val="none" w:color="000000" w:sz="4" w:space="0"/>
                <w:left w:val="none" w:color="000000" w:sz="4" w:space="0"/>
                <w:bottom w:val="none" w:color="000000" w:sz="4" w:space="0"/>
                <w:right w:val="none" w:color="000000" w:sz="4" w:space="0"/>
              </w:pBdr>
              <w:spacing w:after="60" w:before="60" w:line="276" w:lineRule="auto"/>
              <w:ind w:right="0" w:firstLine="0" w:left="0"/>
              <w:rPr/>
            </w:pPr>
            <w:r>
              <w:rPr>
                <w:rFonts w:ascii="Times New Roman" w:hAnsi="Times New Roman" w:eastAsia="Times New Roman" w:cs="Times New Roman"/>
                <w:color w:val="000000"/>
                <w:sz w:val="24"/>
              </w:rPr>
              <w:t xml:space="preserve">Tài sản thẩm định giá</w:t>
            </w:r>
            <w:r/>
          </w:p>
        </w:tc>
        <w:tc>
          <w:tcPr>
            <w:tcBorders/>
            <w:tcW w:w="284" w:type="dxa"/>
            <w:vAlign w:val="center"/>
            <w:textDirection w:val="lrTb"/>
            <w:noWrap w:val="false"/>
          </w:tcPr>
          <w:p w14:paraId="41F5467B">
            <w:pPr>
              <w:pBdr>
                <w:top w:val="none" w:color="000000" w:sz="4" w:space="0"/>
                <w:left w:val="none" w:color="000000" w:sz="4" w:space="0"/>
                <w:bottom w:val="none" w:color="000000" w:sz="4" w:space="0"/>
                <w:right w:val="none" w:color="000000" w:sz="4" w:space="0"/>
              </w:pBdr>
              <w:spacing w:after="60" w:before="60" w:line="276" w:lineRule="auto"/>
              <w:ind w:right="0" w:firstLine="0" w:left="0"/>
              <w:rPr/>
            </w:pPr>
            <w:r>
              <w:rPr>
                <w:rFonts w:ascii="Times New Roman" w:hAnsi="Times New Roman" w:eastAsia="Times New Roman" w:cs="Times New Roman"/>
                <w:color w:val="000000"/>
                <w:sz w:val="24"/>
              </w:rPr>
              <w:t xml:space="preserve">:</w:t>
            </w:r>
            <w:r/>
          </w:p>
        </w:tc>
        <w:tc>
          <w:tcPr>
            <w:tcBorders/>
            <w:tcW w:w="6945" w:type="dxa"/>
            <w:vAlign w:val="center"/>
            <w:textDirection w:val="lrTb"/>
            <w:noWrap w:val="false"/>
          </w:tcPr>
          <w:p w14:paraId="7F399EF0">
            <w:pPr>
              <w:pBdr>
                <w:top w:val="none" w:color="000000" w:sz="4" w:space="0"/>
                <w:left w:val="none" w:color="000000" w:sz="4" w:space="0"/>
                <w:bottom w:val="none" w:color="000000" w:sz="4" w:space="0"/>
                <w:right w:val="none" w:color="000000" w:sz="4" w:space="0"/>
              </w:pBdr>
              <w:spacing w:after="60" w:before="60" w:line="276" w:lineRule="auto"/>
              <w:ind w:right="0" w:firstLine="0" w:left="0"/>
              <w:jc w:val="both"/>
              <w:rPr/>
            </w:pPr>
            <w:r>
              <w:rPr>
                <w:rFonts w:ascii="Times New Roman" w:hAnsi="Times New Roman" w:eastAsia="Times New Roman" w:cs="Times New Roman"/>
                <w:b/>
                <w:color w:val="000000"/>
                <w:sz w:val="24"/>
              </w:rPr>
              <w:t xml:space="preserve">Tài sản 1</w:t>
            </w:r>
            <w:r>
              <w:rPr>
                <w:rFonts w:ascii="Times New Roman" w:hAnsi="Times New Roman" w:eastAsia="Times New Roman" w:cs="Times New Roman"/>
                <w:color w:val="000000"/>
                <w:sz w:val="24"/>
              </w:rPr>
              <w:t xml:space="preserve">: Quyền sử dụng đất tại thửa đất số: 148, tờ bản đồ số: 42 có địa chỉ: Thị trấn Nông trường Mộc Châu, Huyện Mộc Châu, tỉnh Sơn La (nay là phường Vân Sơn, tỉnh Sơn La) theo Giấy chứng nhận quyền sử dụng đất số: P 888485, số vào sổ cấp GCN: 00380QSDĐ/2087/QĐ</w:t>
            </w:r>
            <w:r>
              <w:rPr>
                <w:rFonts w:ascii="Times New Roman" w:hAnsi="Times New Roman" w:eastAsia="Times New Roman" w:cs="Times New Roman"/>
                <w:color w:val="000000"/>
                <w:sz w:val="24"/>
              </w:rPr>
              <w:t xml:space="preserve">-UB do Uỷ ban Nhân dân Huyện Mộc Châu- Sơn La cấp ngày 23/02/2002 cho Ông Quản Hữu Đức.</w:t>
              <w:tab/>
            </w:r>
            <w:r/>
          </w:p>
          <w:p w14:paraId="4ED0D1EE">
            <w:pPr>
              <w:pBdr>
                <w:top w:val="none" w:color="000000" w:sz="4" w:space="0"/>
                <w:left w:val="none" w:color="000000" w:sz="4" w:space="0"/>
                <w:bottom w:val="none" w:color="000000" w:sz="4" w:space="0"/>
                <w:right w:val="none" w:color="000000" w:sz="4" w:space="0"/>
              </w:pBdr>
              <w:spacing w:after="60" w:before="60" w:line="276" w:lineRule="auto"/>
              <w:ind w:right="0" w:firstLine="0" w:left="0"/>
              <w:jc w:val="both"/>
              <w:rPr/>
            </w:pPr>
            <w:r>
              <w:rPr>
                <w:rFonts w:ascii="Times New Roman" w:hAnsi="Times New Roman" w:eastAsia="Times New Roman" w:cs="Times New Roman"/>
                <w:b/>
                <w:color w:val="000000"/>
                <w:sz w:val="24"/>
              </w:rPr>
              <w:t xml:space="preserve">Tài sản 2</w:t>
            </w:r>
            <w:r>
              <w:rPr>
                <w:rFonts w:ascii="Times New Roman" w:hAnsi="Times New Roman" w:eastAsia="Times New Roman" w:cs="Times New Roman"/>
                <w:color w:val="000000"/>
                <w:sz w:val="24"/>
              </w:rPr>
              <w:t xml:space="preserve">: Công trình nhà kho, xưởng diện tích 2.500m2 có địa chỉ Tiểu khu Chè Đen 1, Thị trấn Nông trường Mộc Châu, Huyện Mộc Châu, tỉnh Sơn La (nay là phường Vân Sơn, tỉnh Sơn La).</w:t>
            </w:r>
            <w:r/>
          </w:p>
        </w:tc>
      </w:tr>
      <w:tr>
        <w:trPr>
          <w:trHeight w:val="20"/>
        </w:trPr>
        <w:tc>
          <w:tcPr>
            <w:tcBorders/>
            <w:tcW w:w="2518" w:type="dxa"/>
            <w:vAlign w:val="center"/>
            <w:textDirection w:val="lrTb"/>
            <w:noWrap w:val="false"/>
          </w:tcPr>
          <w:p w14:paraId="1388479D">
            <w:pPr>
              <w:pBdr>
                <w:top w:val="none" w:color="000000" w:sz="4" w:space="0"/>
                <w:left w:val="none" w:color="000000" w:sz="4" w:space="0"/>
                <w:bottom w:val="none" w:color="000000" w:sz="4" w:space="0"/>
                <w:right w:val="none" w:color="000000" w:sz="4" w:space="0"/>
              </w:pBdr>
              <w:spacing w:after="60" w:before="60" w:line="276" w:lineRule="auto"/>
              <w:ind w:right="0" w:firstLine="0" w:left="0"/>
              <w:rPr/>
            </w:pPr>
            <w:r>
              <w:rPr>
                <w:rFonts w:ascii="Times New Roman" w:hAnsi="Times New Roman" w:eastAsia="Times New Roman" w:cs="Times New Roman"/>
                <w:color w:val="000000"/>
                <w:sz w:val="24"/>
              </w:rPr>
              <w:t xml:space="preserve">Mục đích thẩm định giá</w:t>
            </w:r>
            <w:r/>
          </w:p>
        </w:tc>
        <w:tc>
          <w:tcPr>
            <w:tcBorders/>
            <w:tcW w:w="284" w:type="dxa"/>
            <w:vAlign w:val="center"/>
            <w:textDirection w:val="lrTb"/>
            <w:noWrap w:val="false"/>
          </w:tcPr>
          <w:p w14:paraId="216AD07F">
            <w:pPr>
              <w:pBdr>
                <w:top w:val="none" w:color="000000" w:sz="4" w:space="0"/>
                <w:left w:val="none" w:color="000000" w:sz="4" w:space="0"/>
                <w:bottom w:val="none" w:color="000000" w:sz="4" w:space="0"/>
                <w:right w:val="none" w:color="000000" w:sz="4" w:space="0"/>
              </w:pBdr>
              <w:spacing w:after="60" w:before="60" w:line="276" w:lineRule="auto"/>
              <w:ind w:right="0" w:firstLine="0" w:left="0"/>
              <w:rPr/>
            </w:pPr>
            <w:r>
              <w:rPr>
                <w:rFonts w:ascii="Times New Roman" w:hAnsi="Times New Roman" w:eastAsia="Times New Roman" w:cs="Times New Roman"/>
                <w:color w:val="000000"/>
                <w:sz w:val="24"/>
              </w:rPr>
              <w:t xml:space="preserve">:</w:t>
            </w:r>
            <w:r/>
          </w:p>
        </w:tc>
        <w:tc>
          <w:tcPr>
            <w:tcBorders/>
            <w:tcW w:w="6945" w:type="dxa"/>
            <w:vAlign w:val="center"/>
            <w:textDirection w:val="lrTb"/>
            <w:noWrap w:val="false"/>
          </w:tcPr>
          <w:p w14:paraId="599B0F2D">
            <w:pPr>
              <w:pBdr>
                <w:top w:val="none" w:color="000000" w:sz="4" w:space="0"/>
                <w:left w:val="none" w:color="000000" w:sz="4" w:space="0"/>
                <w:bottom w:val="none" w:color="000000" w:sz="4" w:space="0"/>
                <w:right w:val="none" w:color="000000" w:sz="4" w:space="0"/>
              </w:pBdr>
              <w:tabs>
                <w:tab w:val="left" w:leader="none" w:pos="851"/>
              </w:tabs>
              <w:spacing w:after="60" w:before="60" w:line="276" w:lineRule="auto"/>
              <w:ind w:right="0" w:firstLine="0" w:left="0"/>
              <w:jc w:val="both"/>
              <w:rPr/>
            </w:pPr>
            <w:r>
              <w:rPr>
                <w:rFonts w:ascii="Times New Roman" w:hAnsi="Times New Roman" w:eastAsia="Times New Roman" w:cs="Times New Roman"/>
                <w:color w:val="000000"/>
                <w:spacing w:val="-4"/>
                <w:sz w:val="24"/>
              </w:rPr>
              <w:t xml:space="preserve">Kết quả thẩm định giá để khách hàng tham khảo giá trị tài sản phục vụ công tác vay vốn tại tổ chức tín dụng.</w:t>
            </w:r>
            <w:r/>
          </w:p>
        </w:tc>
      </w:tr>
      <w:tr>
        <w:trPr>
          <w:trHeight w:val="20"/>
        </w:trPr>
        <w:tc>
          <w:tcPr>
            <w:tcBorders/>
            <w:tcW w:w="2518" w:type="dxa"/>
            <w:vAlign w:val="center"/>
            <w:textDirection w:val="lrTb"/>
            <w:noWrap w:val="false"/>
          </w:tcPr>
          <w:p w14:paraId="30AA46A8">
            <w:pPr>
              <w:pBdr>
                <w:top w:val="none" w:color="000000" w:sz="4" w:space="0"/>
                <w:left w:val="none" w:color="000000" w:sz="4" w:space="0"/>
                <w:bottom w:val="none" w:color="000000" w:sz="4" w:space="0"/>
                <w:right w:val="none" w:color="000000" w:sz="4" w:space="0"/>
              </w:pBdr>
              <w:spacing w:after="60" w:before="60" w:line="276" w:lineRule="auto"/>
              <w:ind w:right="0" w:firstLine="0" w:left="0"/>
              <w:rPr/>
            </w:pPr>
            <w:r>
              <w:rPr>
                <w:rFonts w:ascii="Times New Roman" w:hAnsi="Times New Roman" w:eastAsia="Times New Roman" w:cs="Times New Roman"/>
                <w:color w:val="000000"/>
                <w:spacing w:val="-12"/>
                <w:sz w:val="24"/>
              </w:rPr>
              <w:t xml:space="preserve">Cơ sở giá trị thẩm định giá</w:t>
            </w:r>
            <w:r/>
          </w:p>
        </w:tc>
        <w:tc>
          <w:tcPr>
            <w:tcBorders/>
            <w:tcW w:w="284" w:type="dxa"/>
            <w:vAlign w:val="center"/>
            <w:textDirection w:val="lrTb"/>
            <w:noWrap w:val="false"/>
          </w:tcPr>
          <w:p w14:paraId="3D469F5D">
            <w:pPr>
              <w:pBdr>
                <w:top w:val="none" w:color="000000" w:sz="4" w:space="0"/>
                <w:left w:val="none" w:color="000000" w:sz="4" w:space="0"/>
                <w:bottom w:val="none" w:color="000000" w:sz="4" w:space="0"/>
                <w:right w:val="none" w:color="000000" w:sz="4" w:space="0"/>
              </w:pBdr>
              <w:spacing w:after="60" w:before="60" w:line="276" w:lineRule="auto"/>
              <w:ind w:right="0" w:firstLine="0" w:left="0"/>
              <w:rPr/>
            </w:pPr>
            <w:r>
              <w:rPr>
                <w:rFonts w:ascii="Times New Roman" w:hAnsi="Times New Roman" w:eastAsia="Times New Roman" w:cs="Times New Roman"/>
                <w:color w:val="000000"/>
                <w:sz w:val="24"/>
              </w:rPr>
              <w:t xml:space="preserve">:</w:t>
            </w:r>
            <w:r/>
          </w:p>
        </w:tc>
        <w:tc>
          <w:tcPr>
            <w:tcBorders/>
            <w:tcW w:w="6945" w:type="dxa"/>
            <w:vAlign w:val="center"/>
            <w:textDirection w:val="lrTb"/>
            <w:noWrap w:val="false"/>
          </w:tcPr>
          <w:p w14:paraId="12C7348C">
            <w:pPr>
              <w:pBdr>
                <w:top w:val="none" w:color="000000" w:sz="4" w:space="0"/>
                <w:left w:val="none" w:color="000000" w:sz="4" w:space="0"/>
                <w:bottom w:val="none" w:color="000000" w:sz="4" w:space="0"/>
                <w:right w:val="none" w:color="000000" w:sz="4" w:space="0"/>
              </w:pBdr>
              <w:tabs>
                <w:tab w:val="left" w:leader="none" w:pos="851"/>
              </w:tabs>
              <w:spacing w:after="60" w:before="60" w:line="276" w:lineRule="auto"/>
              <w:ind w:right="0" w:firstLine="0" w:left="0"/>
              <w:jc w:val="both"/>
              <w:rPr/>
            </w:pPr>
            <w:r>
              <w:rPr>
                <w:rFonts w:ascii="Times New Roman" w:hAnsi="Times New Roman" w:eastAsia="Times New Roman" w:cs="Times New Roman"/>
                <w:color w:val="000000"/>
                <w:spacing w:val="-4"/>
                <w:sz w:val="24"/>
              </w:rPr>
              <w:t xml:space="preserve">Giá trị thị trường.</w:t>
            </w:r>
            <w:r/>
          </w:p>
        </w:tc>
      </w:tr>
      <w:tr>
        <w:trPr>
          <w:trHeight w:val="20"/>
        </w:trPr>
        <w:tc>
          <w:tcPr>
            <w:tcBorders/>
            <w:tcW w:w="2518" w:type="dxa"/>
            <w:vAlign w:val="center"/>
            <w:textDirection w:val="lrTb"/>
            <w:noWrap w:val="false"/>
          </w:tcPr>
          <w:p w14:paraId="2C9DF289">
            <w:pPr>
              <w:pBdr>
                <w:top w:val="none" w:color="000000" w:sz="4" w:space="0"/>
                <w:left w:val="none" w:color="000000" w:sz="4" w:space="0"/>
                <w:bottom w:val="none" w:color="000000" w:sz="4" w:space="0"/>
                <w:right w:val="none" w:color="000000" w:sz="4" w:space="0"/>
              </w:pBdr>
              <w:spacing w:after="60" w:before="60" w:line="276" w:lineRule="auto"/>
              <w:ind w:right="0" w:firstLine="0" w:left="0"/>
              <w:rPr/>
            </w:pPr>
            <w:r>
              <w:rPr>
                <w:rFonts w:ascii="Times New Roman" w:hAnsi="Times New Roman" w:eastAsia="Times New Roman" w:cs="Times New Roman"/>
                <w:color w:val="000000"/>
                <w:spacing w:val="-6"/>
                <w:sz w:val="24"/>
              </w:rPr>
              <w:t xml:space="preserve">Thời điểm thẩm định giá</w:t>
            </w:r>
            <w:r/>
          </w:p>
        </w:tc>
        <w:tc>
          <w:tcPr>
            <w:tcBorders/>
            <w:tcW w:w="284" w:type="dxa"/>
            <w:vAlign w:val="center"/>
            <w:textDirection w:val="lrTb"/>
            <w:noWrap w:val="false"/>
          </w:tcPr>
          <w:p w14:paraId="5E8EE58B">
            <w:pPr>
              <w:pBdr>
                <w:top w:val="none" w:color="000000" w:sz="4" w:space="0"/>
                <w:left w:val="none" w:color="000000" w:sz="4" w:space="0"/>
                <w:bottom w:val="none" w:color="000000" w:sz="4" w:space="0"/>
                <w:right w:val="none" w:color="000000" w:sz="4" w:space="0"/>
              </w:pBdr>
              <w:spacing w:after="60" w:before="60" w:line="276" w:lineRule="auto"/>
              <w:ind w:right="0" w:firstLine="0" w:left="0"/>
              <w:rPr/>
            </w:pPr>
            <w:r>
              <w:rPr>
                <w:rFonts w:ascii="Times New Roman" w:hAnsi="Times New Roman" w:eastAsia="Times New Roman" w:cs="Times New Roman"/>
                <w:color w:val="000000"/>
                <w:sz w:val="24"/>
              </w:rPr>
              <w:t xml:space="preserve">:</w:t>
            </w:r>
            <w:r/>
          </w:p>
        </w:tc>
        <w:tc>
          <w:tcPr>
            <w:tcBorders/>
            <w:tcW w:w="6945" w:type="dxa"/>
            <w:vAlign w:val="center"/>
            <w:textDirection w:val="lrTb"/>
            <w:noWrap w:val="false"/>
          </w:tcPr>
          <w:p w14:paraId="49EDD389">
            <w:pPr>
              <w:pBdr>
                <w:top w:val="none" w:color="000000" w:sz="4" w:space="0"/>
                <w:left w:val="none" w:color="000000" w:sz="4" w:space="0"/>
                <w:bottom w:val="none" w:color="000000" w:sz="4" w:space="0"/>
                <w:right w:val="none" w:color="000000" w:sz="4" w:space="0"/>
              </w:pBdr>
              <w:spacing w:after="60" w:before="60" w:line="276" w:lineRule="auto"/>
              <w:ind w:right="0" w:firstLine="0" w:left="0"/>
              <w:jc w:val="both"/>
              <w:rPr/>
            </w:pPr>
            <w:r>
              <w:rPr>
                <w:rFonts w:ascii="Times New Roman" w:hAnsi="Times New Roman" w:eastAsia="Times New Roman" w:cs="Times New Roman"/>
                <w:color w:val="000000"/>
                <w:sz w:val="24"/>
              </w:rPr>
              <w:t xml:space="preserve">Tháng 11/2025.</w:t>
            </w:r>
            <w:r/>
          </w:p>
        </w:tc>
      </w:tr>
      <w:tr>
        <w:trPr>
          <w:trHeight w:val="20"/>
        </w:trPr>
        <w:tc>
          <w:tcPr>
            <w:tcBorders/>
            <w:tcW w:w="2518" w:type="dxa"/>
            <w:vAlign w:val="center"/>
            <w:vMerge w:val="restart"/>
            <w:textDirection w:val="lrTb"/>
            <w:noWrap w:val="false"/>
          </w:tcPr>
          <w:p w14:paraId="6F5BC407">
            <w:pPr>
              <w:pBdr>
                <w:top w:val="none" w:color="000000" w:sz="4" w:space="0"/>
                <w:left w:val="none" w:color="000000" w:sz="4" w:space="0"/>
                <w:bottom w:val="none" w:color="000000" w:sz="4" w:space="0"/>
                <w:right w:val="none" w:color="000000" w:sz="4" w:space="0"/>
              </w:pBdr>
              <w:spacing w:after="60" w:before="60" w:line="276" w:lineRule="auto"/>
              <w:ind w:right="0" w:firstLine="0" w:left="0"/>
              <w:rPr/>
            </w:pPr>
            <w:r>
              <w:rPr>
                <w:rFonts w:ascii="Times New Roman" w:hAnsi="Times New Roman" w:eastAsia="Times New Roman" w:cs="Times New Roman"/>
                <w:color w:val="000000"/>
                <w:spacing w:val="-6"/>
                <w:sz w:val="24"/>
              </w:rPr>
              <w:t xml:space="preserve">Địa điểm thẩm định giá</w:t>
            </w:r>
            <w:r/>
          </w:p>
        </w:tc>
        <w:tc>
          <w:tcPr>
            <w:tcBorders/>
            <w:tcW w:w="284" w:type="dxa"/>
            <w:vAlign w:val="center"/>
            <w:vMerge w:val="restart"/>
            <w:textDirection w:val="lrTb"/>
            <w:noWrap w:val="false"/>
          </w:tcPr>
          <w:p w14:paraId="5477E545">
            <w:pPr>
              <w:pBdr>
                <w:top w:val="none" w:color="000000" w:sz="4" w:space="0"/>
                <w:left w:val="none" w:color="000000" w:sz="4" w:space="0"/>
                <w:bottom w:val="none" w:color="000000" w:sz="4" w:space="0"/>
                <w:right w:val="none" w:color="000000" w:sz="4" w:space="0"/>
              </w:pBdr>
              <w:spacing w:after="60" w:before="60" w:line="276" w:lineRule="auto"/>
              <w:ind w:right="0" w:firstLine="0" w:left="0"/>
              <w:rPr/>
            </w:pPr>
            <w:r>
              <w:rPr>
                <w:rFonts w:ascii="Times New Roman" w:hAnsi="Times New Roman" w:eastAsia="Times New Roman" w:cs="Times New Roman"/>
                <w:color w:val="000000"/>
                <w:sz w:val="24"/>
              </w:rPr>
              <w:t xml:space="preserve">:</w:t>
            </w:r>
            <w:r/>
          </w:p>
        </w:tc>
        <w:tc>
          <w:tcPr>
            <w:tcBorders/>
            <w:tcW w:w="6945" w:type="dxa"/>
            <w:vAlign w:val="center"/>
            <w:vMerge w:val="restart"/>
            <w:textDirection w:val="lrTb"/>
            <w:noWrap w:val="false"/>
          </w:tcPr>
          <w:p w14:paraId="7B3DE00C">
            <w:pPr>
              <w:pBdr>
                <w:top w:val="none" w:color="000000" w:sz="4" w:space="0"/>
                <w:left w:val="none" w:color="000000" w:sz="4" w:space="0"/>
                <w:bottom w:val="none" w:color="000000" w:sz="4" w:space="0"/>
                <w:right w:val="none" w:color="000000" w:sz="4" w:space="0"/>
              </w:pBdr>
              <w:spacing w:after="60" w:before="60" w:line="276" w:lineRule="auto"/>
              <w:ind w:right="0" w:firstLine="0" w:left="0"/>
              <w:jc w:val="both"/>
              <w:rPr/>
            </w:pPr>
            <w:r>
              <w:rPr>
                <w:rFonts w:ascii="Times New Roman" w:hAnsi="Times New Roman" w:eastAsia="Times New Roman" w:cs="Times New Roman"/>
                <w:color w:val="000000"/>
                <w:sz w:val="24"/>
              </w:rPr>
              <w:t xml:space="preserve">Phường Vân Sơn, tỉnh Sơn La </w:t>
            </w:r>
            <w:r/>
          </w:p>
        </w:tc>
      </w:tr>
      <w:tr>
        <w:trPr>
          <w:trHeight w:val="20"/>
        </w:trPr>
        <w:tc>
          <w:tcPr>
            <w:tcBorders/>
            <w:tcW w:w="2518" w:type="dxa"/>
            <w:vAlign w:val="center"/>
            <w:vMerge w:val="restart"/>
            <w:textDirection w:val="lrTb"/>
            <w:noWrap w:val="false"/>
          </w:tcPr>
          <w:p w14:paraId="3CA08F2D">
            <w:pPr>
              <w:pBdr>
                <w:top w:val="none" w:color="000000" w:sz="4" w:space="0"/>
                <w:left w:val="none" w:color="000000" w:sz="4" w:space="0"/>
                <w:bottom w:val="none" w:color="000000" w:sz="4" w:space="0"/>
                <w:right w:val="none" w:color="000000" w:sz="4" w:space="0"/>
              </w:pBdr>
              <w:spacing w:after="60" w:before="60" w:line="276" w:lineRule="auto"/>
              <w:ind w:right="0" w:firstLine="0" w:left="0"/>
              <w:rPr/>
            </w:pPr>
            <w:r>
              <w:rPr>
                <w:rFonts w:ascii="Times New Roman" w:hAnsi="Times New Roman" w:eastAsia="Times New Roman" w:cs="Times New Roman"/>
                <w:color w:val="000000"/>
                <w:spacing w:val="-6"/>
                <w:sz w:val="24"/>
              </w:rPr>
              <w:t xml:space="preserve">Vị trí tài sản thẩm định </w:t>
            </w:r>
            <w:r/>
          </w:p>
        </w:tc>
        <w:tc>
          <w:tcPr>
            <w:tcBorders/>
            <w:tcW w:w="284" w:type="dxa"/>
            <w:vAlign w:val="center"/>
            <w:vMerge w:val="restart"/>
            <w:textDirection w:val="lrTb"/>
            <w:noWrap w:val="false"/>
          </w:tcPr>
          <w:p w14:paraId="77AEA35C">
            <w:pPr>
              <w:pBdr>
                <w:top w:val="none" w:color="000000" w:sz="4" w:space="0"/>
                <w:left w:val="none" w:color="000000" w:sz="4" w:space="0"/>
                <w:bottom w:val="none" w:color="000000" w:sz="4" w:space="0"/>
                <w:right w:val="none" w:color="000000" w:sz="4" w:space="0"/>
              </w:pBdr>
              <w:spacing w:after="60" w:before="60" w:line="276" w:lineRule="auto"/>
              <w:ind w:right="0" w:firstLine="0" w:left="0"/>
              <w:rPr/>
            </w:pPr>
            <w:r>
              <w:rPr>
                <w:rFonts w:ascii="Times New Roman" w:hAnsi="Times New Roman" w:eastAsia="Times New Roman" w:cs="Times New Roman"/>
                <w:color w:val="000000"/>
                <w:sz w:val="24"/>
              </w:rPr>
              <w:t xml:space="preserve">:</w:t>
            </w:r>
            <w:r/>
          </w:p>
        </w:tc>
        <w:tc>
          <w:tcPr>
            <w:tcBorders/>
            <w:tcW w:w="6945" w:type="dxa"/>
            <w:vAlign w:val="center"/>
            <w:vMerge w:val="restart"/>
            <w:textDirection w:val="lrTb"/>
            <w:noWrap w:val="false"/>
          </w:tcPr>
          <w:p w14:paraId="66C16003">
            <w:pPr>
              <w:pBdr>
                <w:top w:val="none" w:color="000000" w:sz="4" w:space="0"/>
                <w:left w:val="none" w:color="000000" w:sz="4" w:space="0"/>
                <w:bottom w:val="none" w:color="000000" w:sz="4" w:space="0"/>
                <w:right w:val="none" w:color="000000" w:sz="4" w:space="0"/>
              </w:pBdr>
              <w:spacing w:before="60"/>
              <w:ind w:right="0" w:firstLine="0" w:left="0"/>
              <w:rPr/>
            </w:pPr>
            <w:r>
              <w:rPr>
                <w:rFonts w:ascii="Times New Roman" w:hAnsi="Times New Roman" w:eastAsia="Times New Roman" w:cs="Times New Roman"/>
                <w:color w:val="000000"/>
                <w:sz w:val="24"/>
              </w:rPr>
              <w:t xml:space="preserve">(20.834801599116865, 104.69184851122564)</w:t>
            </w:r>
            <w:r/>
          </w:p>
        </w:tc>
      </w:tr>
      <w:tr>
        <w:trPr>
          <w:trHeight w:val="20"/>
        </w:trPr>
        <w:tc>
          <w:tcPr>
            <w:tcBorders/>
            <w:tcW w:w="2518" w:type="dxa"/>
            <w:vAlign w:val="center"/>
            <w:vMerge w:val="restart"/>
            <w:textDirection w:val="lrTb"/>
            <w:noWrap w:val="false"/>
          </w:tcPr>
          <w:p w14:paraId="589B5C2D">
            <w:pPr>
              <w:pBdr>
                <w:top w:val="none" w:color="000000" w:sz="4" w:space="0"/>
                <w:left w:val="none" w:color="000000" w:sz="4" w:space="0"/>
                <w:bottom w:val="none" w:color="000000" w:sz="4" w:space="0"/>
                <w:right w:val="none" w:color="000000" w:sz="4" w:space="0"/>
              </w:pBdr>
              <w:spacing w:after="60" w:before="60" w:line="276" w:lineRule="auto"/>
              <w:ind w:right="0" w:firstLine="0" w:left="0"/>
              <w:rPr/>
            </w:pPr>
            <w:r>
              <w:rPr>
                <w:rFonts w:ascii="Times New Roman" w:hAnsi="Times New Roman" w:eastAsia="Times New Roman" w:cs="Times New Roman"/>
                <w:color w:val="000000"/>
                <w:spacing w:val="-6"/>
                <w:sz w:val="24"/>
              </w:rPr>
              <w:t xml:space="preserve">Thời điểm khảo sát</w:t>
            </w:r>
            <w:r/>
          </w:p>
        </w:tc>
        <w:tc>
          <w:tcPr>
            <w:tcBorders/>
            <w:tcW w:w="284" w:type="dxa"/>
            <w:vAlign w:val="center"/>
            <w:vMerge w:val="restart"/>
            <w:textDirection w:val="lrTb"/>
            <w:noWrap w:val="false"/>
          </w:tcPr>
          <w:p w14:paraId="19A8A269">
            <w:pPr>
              <w:pBdr>
                <w:top w:val="none" w:color="000000" w:sz="4" w:space="0"/>
                <w:left w:val="none" w:color="000000" w:sz="4" w:space="0"/>
                <w:bottom w:val="none" w:color="000000" w:sz="4" w:space="0"/>
                <w:right w:val="none" w:color="000000" w:sz="4" w:space="0"/>
              </w:pBdr>
              <w:spacing w:after="60" w:before="60" w:line="276" w:lineRule="auto"/>
              <w:ind w:right="0" w:firstLine="0" w:left="0"/>
              <w:rPr/>
            </w:pPr>
            <w:r>
              <w:rPr>
                <w:rFonts w:ascii="Times New Roman" w:hAnsi="Times New Roman" w:eastAsia="Times New Roman" w:cs="Times New Roman"/>
                <w:color w:val="000000"/>
                <w:sz w:val="24"/>
              </w:rPr>
              <w:t xml:space="preserve">:</w:t>
            </w:r>
            <w:r/>
          </w:p>
        </w:tc>
        <w:tc>
          <w:tcPr>
            <w:tcBorders/>
            <w:tcW w:w="6945" w:type="dxa"/>
            <w:vAlign w:val="center"/>
            <w:vMerge w:val="restart"/>
            <w:textDirection w:val="lrTb"/>
            <w:noWrap w:val="false"/>
          </w:tcPr>
          <w:p w14:paraId="6F5ECBB6">
            <w:pPr>
              <w:pBdr>
                <w:top w:val="none" w:color="000000" w:sz="4" w:space="0"/>
                <w:left w:val="none" w:color="000000" w:sz="4" w:space="0"/>
                <w:bottom w:val="none" w:color="000000" w:sz="4" w:space="0"/>
                <w:right w:val="none" w:color="000000" w:sz="4" w:space="0"/>
              </w:pBdr>
              <w:spacing w:after="60" w:before="60" w:line="276" w:lineRule="auto"/>
              <w:ind w:right="0" w:firstLine="0" w:left="0"/>
              <w:jc w:val="both"/>
              <w:rPr/>
            </w:pPr>
            <w:r>
              <w:rPr>
                <w:rFonts w:ascii="Times New Roman" w:hAnsi="Times New Roman" w:eastAsia="Times New Roman" w:cs="Times New Roman"/>
                <w:color w:val="000000"/>
                <w:sz w:val="24"/>
              </w:rPr>
              <w:t xml:space="preserve">Tháng 11/2025. </w:t>
            </w:r>
            <w:r/>
          </w:p>
        </w:tc>
      </w:tr>
    </w:tbl>
    <w:p w14:paraId="6CBBDF13" w14:textId="7F088504">
      <w:pPr>
        <w:pBdr/>
        <w:spacing w:after="120" w:before="120" w:line="276" w:lineRule="auto"/>
        <w:ind/>
        <w:rPr>
          <w:b/>
          <w:bCs/>
          <w:spacing w:val="-6"/>
          <w:lang w:val="pt-BR"/>
        </w:rPr>
      </w:pPr>
      <w:r>
        <w:rPr>
          <w:b/>
          <w:bCs/>
          <w:spacing w:val="-6"/>
          <w:lang w:val="pt-BR"/>
        </w:rPr>
        <w:t xml:space="preserve">2</w:t>
      </w:r>
      <w:r>
        <w:rPr>
          <w:b/>
          <w:bCs/>
          <w:spacing w:val="-6"/>
          <w:lang w:val="pt-BR"/>
        </w:rPr>
        <w:t xml:space="preserve">. </w:t>
      </w:r>
      <w:r>
        <w:rPr>
          <w:b/>
          <w:bCs/>
          <w:spacing w:val="-6"/>
          <w:lang w:val="pt-BR"/>
        </w:rPr>
        <w:t xml:space="preserve">Các nguồn thông tin được sử dụng trong quá trình thẩm định giá</w:t>
      </w:r>
      <w:r>
        <w:rPr>
          <w:b/>
          <w:bCs/>
          <w:spacing w:val="-6"/>
          <w:lang w:val="pt-BR"/>
        </w:rPr>
        <w:t xml:space="preserve"> và xem xét đánh giá</w:t>
      </w:r>
      <w:r>
        <w:rPr>
          <w:b/>
          <w:bCs/>
          <w:spacing w:val="-6"/>
          <w:lang w:val="pt-BR"/>
        </w:rPr>
        <w:t xml:space="preserve"> các thông tin thu thập</w:t>
      </w:r>
      <w:r>
        <w:rPr>
          <w:b/>
          <w:bCs/>
          <w:spacing w:val="-6"/>
          <w:lang w:val="pt-BR"/>
        </w:rPr>
      </w:r>
      <w:r>
        <w:rPr>
          <w:b/>
          <w:bCs/>
          <w:spacing w:val="-6"/>
          <w:lang w:val="pt-BR"/>
        </w:rPr>
      </w:r>
    </w:p>
    <w:p w14:paraId="35291251" w14:textId="7FC96182">
      <w:pPr>
        <w:pStyle w:val="1041"/>
        <w:numPr>
          <w:ilvl w:val="0"/>
          <w:numId w:val="1"/>
        </w:numPr>
        <w:pBdr/>
        <w:tabs>
          <w:tab w:val="left" w:leader="none" w:pos="993"/>
        </w:tabs>
        <w:spacing w:after="120" w:before="120" w:line="276" w:lineRule="auto"/>
        <w:ind/>
        <w:jc w:val="both"/>
        <w:rPr>
          <w:lang w:val="pt-BR"/>
        </w:rPr>
      </w:pPr>
      <w:r>
        <w:rPr>
          <w:spacing w:val="-6"/>
          <w:lang w:val="pt-BR"/>
        </w:rPr>
        <w:t xml:space="preserve">Tham khảo nguồn thông tin từ các trang giao bán bất động sản qua mạng Internet</w:t>
      </w:r>
      <w:r>
        <w:rPr>
          <w:spacing w:val="-6"/>
          <w:lang w:val="pt-BR"/>
        </w:rPr>
        <w:t xml:space="preserve">, gọi điện trực tiếp</w:t>
      </w:r>
      <w:r>
        <w:rPr>
          <w:lang w:val="pt-BR"/>
        </w:rPr>
        <w:t xml:space="preserve">.</w:t>
      </w:r>
      <w:r>
        <w:rPr>
          <w:lang w:val="pt-BR"/>
        </w:rPr>
      </w:r>
      <w:r>
        <w:rPr>
          <w:lang w:val="pt-BR"/>
        </w:rPr>
      </w:r>
    </w:p>
    <w:p w14:paraId="5C68D112" w14:textId="47F6E3E1">
      <w:pPr>
        <w:pStyle w:val="1041"/>
        <w:numPr>
          <w:ilvl w:val="0"/>
          <w:numId w:val="1"/>
        </w:numPr>
        <w:pBdr/>
        <w:tabs>
          <w:tab w:val="left" w:leader="none" w:pos="993"/>
        </w:tabs>
        <w:spacing w:after="120" w:before="120" w:line="276" w:lineRule="auto"/>
        <w:ind/>
        <w:jc w:val="both"/>
        <w:rPr>
          <w:lang w:val="pt-BR"/>
        </w:rPr>
      </w:pPr>
      <w:r>
        <w:rPr>
          <w:lang w:val="pt-BR"/>
        </w:rPr>
        <w:t xml:space="preserve">Tham khảo nguồn thông tin trực tiếp từ </w:t>
      </w:r>
      <w:r>
        <w:rPr>
          <w:lang w:val="pt-BR"/>
        </w:rPr>
        <w:t xml:space="preserve">những</w:t>
      </w:r>
      <w:r>
        <w:rPr>
          <w:lang w:val="vi-VN"/>
        </w:rPr>
        <w:t xml:space="preserve"> người </w:t>
      </w:r>
      <w:r>
        <w:rPr>
          <w:lang w:val="pt-BR"/>
        </w:rPr>
        <w:t xml:space="preserve">dân </w:t>
      </w:r>
      <w:r>
        <w:rPr>
          <w:lang w:val="pt-BR"/>
        </w:rPr>
        <w:t xml:space="preserve">sinh</w:t>
      </w:r>
      <w:r>
        <w:rPr>
          <w:lang w:val="vi-VN"/>
        </w:rPr>
        <w:t xml:space="preserve"> s</w:t>
      </w:r>
      <w:r>
        <w:rPr>
          <w:lang w:val="pt-BR"/>
        </w:rPr>
        <w:t xml:space="preserve">ống </w:t>
      </w:r>
      <w:r>
        <w:rPr>
          <w:lang w:val="pt-BR"/>
        </w:rPr>
        <w:t xml:space="preserve">xung quanh </w:t>
      </w:r>
      <w:r>
        <w:rPr>
          <w:lang w:val="pt-BR"/>
        </w:rPr>
        <w:t xml:space="preserve">trên địa bàn.</w:t>
      </w:r>
      <w:r>
        <w:rPr>
          <w:lang w:val="pt-BR"/>
        </w:rPr>
      </w:r>
      <w:r>
        <w:rPr>
          <w:lang w:val="pt-BR"/>
        </w:rPr>
      </w:r>
    </w:p>
    <w:p w14:paraId="7BF12FE4" w14:textId="69912EA2">
      <w:pPr>
        <w:pStyle w:val="1041"/>
        <w:numPr>
          <w:ilvl w:val="0"/>
          <w:numId w:val="1"/>
        </w:numPr>
        <w:pBdr/>
        <w:tabs>
          <w:tab w:val="left" w:leader="none" w:pos="993"/>
        </w:tabs>
        <w:spacing w:after="120" w:before="120" w:line="276" w:lineRule="auto"/>
        <w:ind/>
        <w:jc w:val="both"/>
        <w:rPr>
          <w:lang w:val="pt-BR"/>
        </w:rPr>
      </w:pPr>
      <w:r>
        <w:rPr>
          <w:lang w:val="pt-BR"/>
        </w:rPr>
        <w:t xml:space="preserve">Đánh giá nguồn thông tin thu thập: Nguồn thông tin thu thập khách quan</w:t>
      </w:r>
      <w:r>
        <w:rPr>
          <w:lang w:val="pt-BR"/>
        </w:rPr>
        <w:t xml:space="preserve"> và phổ biến trên thị trường.</w:t>
      </w:r>
      <w:r>
        <w:rPr>
          <w:lang w:val="pt-BR"/>
        </w:rPr>
      </w:r>
      <w:r>
        <w:rPr>
          <w:lang w:val="pt-BR"/>
        </w:rPr>
      </w:r>
    </w:p>
    <w:p w14:paraId="3A5995BB" w14:textId="4C58FE41">
      <w:pPr>
        <w:pStyle w:val="1041"/>
        <w:pBdr/>
        <w:tabs>
          <w:tab w:val="left" w:leader="none" w:pos="993"/>
        </w:tabs>
        <w:spacing w:after="120" w:before="120" w:line="276" w:lineRule="auto"/>
        <w:ind w:left="0"/>
        <w:jc w:val="both"/>
        <w:rPr>
          <w:b/>
          <w:bCs/>
          <w:lang w:val="vi-VN"/>
        </w:rPr>
      </w:pPr>
      <w:r>
        <w:rPr>
          <w:b/>
          <w:bCs/>
          <w:lang w:val="pt-BR"/>
        </w:rPr>
        <w:t xml:space="preserve">3</w:t>
      </w:r>
      <w:r>
        <w:rPr>
          <w:b/>
          <w:bCs/>
          <w:lang w:val="pt-BR"/>
        </w:rPr>
        <w:t xml:space="preserve">. </w:t>
      </w:r>
      <w:r>
        <w:rPr>
          <w:b/>
          <w:bCs/>
          <w:lang w:val="pt-BR"/>
        </w:rPr>
        <w:t xml:space="preserve">Căn cứ pháp lý</w:t>
      </w:r>
      <w:r>
        <w:rPr>
          <w:b/>
          <w:bCs/>
          <w:lang w:val="vi-VN"/>
        </w:rPr>
      </w:r>
      <w:r>
        <w:rPr>
          <w:b/>
          <w:bCs/>
          <w:lang w:val="vi-VN"/>
        </w:rPr>
      </w:r>
    </w:p>
    <w:p w14:paraId="19D2002D" w14:textId="2F299217">
      <w:pPr>
        <w:pStyle w:val="1041"/>
        <w:pBdr/>
        <w:tabs>
          <w:tab w:val="left" w:leader="none" w:pos="993"/>
        </w:tabs>
        <w:spacing w:after="120" w:before="120" w:line="276" w:lineRule="auto"/>
        <w:ind w:left="0"/>
        <w:jc w:val="both"/>
        <w:rPr>
          <w:b/>
          <w:lang w:val="pt-BR"/>
        </w:rPr>
      </w:pPr>
      <w:r>
        <w:rPr>
          <w:b/>
          <w:lang w:val="pt-BR"/>
        </w:rPr>
        <w:t xml:space="preserve">3.1</w:t>
      </w:r>
      <w:r>
        <w:rPr>
          <w:b/>
          <w:lang w:val="pt-BR"/>
        </w:rPr>
        <w:t xml:space="preserve">. Văn bản </w:t>
      </w:r>
      <w:r>
        <w:rPr>
          <w:b/>
          <w:lang w:val="pt-BR"/>
        </w:rPr>
        <w:t xml:space="preserve">quy phạm pháp luật</w:t>
      </w:r>
      <w:r>
        <w:rPr>
          <w:b/>
          <w:lang w:val="pt-BR"/>
        </w:rPr>
        <w:t xml:space="preserve">:</w:t>
      </w:r>
      <w:r>
        <w:rPr>
          <w:b/>
          <w:lang w:val="pt-BR"/>
        </w:rPr>
      </w:r>
      <w:r>
        <w:rPr>
          <w:b/>
          <w:lang w:val="pt-BR"/>
        </w:rPr>
      </w:r>
    </w:p>
    <w:p w14:paraId="347D2A2F" w14:textId="73866019">
      <w:pPr>
        <w:pStyle w:val="1041"/>
        <w:pBdr/>
        <w:tabs>
          <w:tab w:val="left" w:leader="none" w:pos="993"/>
        </w:tabs>
        <w:spacing w:after="120" w:before="120" w:line="276" w:lineRule="auto"/>
        <w:ind w:left="0"/>
        <w:jc w:val="both"/>
        <w:rPr>
          <w:lang w:val="pt-BR"/>
        </w:rPr>
      </w:pPr>
      <w:r>
        <w:rPr>
          <w:bCs/>
          <w:color w:val="000000" w:themeColor="text1"/>
          <w:lang w:val="pt-BR"/>
        </w:rPr>
        <w:t xml:space="preserve">- </w:t>
      </w:r>
      <w:r>
        <w:rPr>
          <w:bCs/>
          <w:color w:val="000000" w:themeColor="text1"/>
          <w:lang w:val="pt-BR"/>
        </w:rPr>
        <w:t xml:space="preserve">   </w:t>
      </w:r>
      <w:r>
        <w:rPr>
          <w:lang w:val="pt-BR"/>
        </w:rPr>
        <w:t xml:space="preserve">Luật Giá số 16/2023/QH15 ngày 19/6/2023;</w:t>
      </w:r>
      <w:r>
        <w:rPr>
          <w:lang w:val="pt-BR"/>
        </w:rPr>
      </w:r>
      <w:r>
        <w:rPr>
          <w:lang w:val="pt-BR"/>
        </w:rPr>
      </w:r>
    </w:p>
    <w:p w14:paraId="40C82796" w14:textId="77777777">
      <w:pPr>
        <w:pStyle w:val="1041"/>
        <w:numPr>
          <w:ilvl w:val="0"/>
          <w:numId w:val="1"/>
        </w:numPr>
        <w:pBdr/>
        <w:tabs>
          <w:tab w:val="left" w:leader="none" w:pos="993"/>
        </w:tabs>
        <w:spacing w:after="120" w:before="120" w:line="276" w:lineRule="auto"/>
        <w:ind/>
        <w:jc w:val="both"/>
        <w:rPr>
          <w:lang w:val="pt-BR"/>
        </w:rPr>
      </w:pPr>
      <w:r>
        <w:rPr>
          <w:lang w:val="pt-BR"/>
        </w:rPr>
        <w:t xml:space="preserve">Luật Đất đai số 31/2024/QH15 đã được Quốc hội nước Cộng hòa xã hội chủ nghĩa Việt Nam khóa XV, kỳ họp bất thường lần thứ 5 thông qua ngày 18 tháng 01 năm 2024;</w:t>
      </w:r>
      <w:r>
        <w:rPr>
          <w:lang w:val="pt-BR"/>
        </w:rPr>
      </w:r>
      <w:r>
        <w:rPr>
          <w:lang w:val="pt-BR"/>
        </w:rPr>
      </w:r>
    </w:p>
    <w:p w14:paraId="59A38F84" w14:textId="77777777">
      <w:pPr>
        <w:pStyle w:val="1041"/>
        <w:numPr>
          <w:ilvl w:val="0"/>
          <w:numId w:val="1"/>
        </w:numPr>
        <w:pBdr/>
        <w:tabs>
          <w:tab w:val="left" w:leader="none" w:pos="993"/>
        </w:tabs>
        <w:spacing w:after="120" w:before="120" w:line="276" w:lineRule="auto"/>
        <w:ind/>
        <w:jc w:val="both"/>
        <w:rPr>
          <w:lang w:val="pt-BR"/>
        </w:rPr>
      </w:pPr>
      <w:r>
        <w:rPr>
          <w:lang w:val="pt-BR"/>
        </w:rPr>
        <w:t xml:space="preserve">Luật Xây dựng số 50/2014/QH13 đã được Quốc hội nước Cộng hòa xã hội chủ nghĩa Việt Nam khóa XIII, kỳ họp thứ 7 thông qua ngày 18 tháng 6 năm 2014;</w:t>
      </w:r>
      <w:r>
        <w:rPr>
          <w:lang w:val="pt-BR"/>
        </w:rPr>
      </w:r>
      <w:r>
        <w:rPr>
          <w:lang w:val="pt-BR"/>
        </w:rPr>
      </w:r>
    </w:p>
    <w:p w14:paraId="576ACB60" w14:textId="78565206">
      <w:pPr>
        <w:pStyle w:val="1041"/>
        <w:numPr>
          <w:ilvl w:val="0"/>
          <w:numId w:val="1"/>
        </w:numPr>
        <w:pBdr/>
        <w:tabs>
          <w:tab w:val="left" w:leader="none" w:pos="993"/>
        </w:tabs>
        <w:spacing w:after="120" w:before="120" w:line="276" w:lineRule="auto"/>
        <w:ind/>
        <w:jc w:val="both"/>
        <w:rPr>
          <w:lang w:val="pt-BR"/>
        </w:rPr>
      </w:pPr>
      <w:r>
        <w:rPr>
          <w:lang w:val="pt-BR"/>
        </w:rPr>
        <w:t xml:space="preserve">Luật số 62/2020/QH14 đã được Quốc hội nước Cộng hòa xã hội chủ nghĩa Việt Nam khóa XIV, kỳ họp thứ 9 thông qua ngày 17 tháng 6 năm 2020 về việc Sửa đổi, bổ sung một số điều của Luật Xây </w:t>
      </w:r>
      <w:r>
        <w:rPr>
          <w:lang w:val="pt-BR"/>
        </w:rPr>
        <w:t xml:space="preserve">d</w:t>
      </w:r>
      <w:r>
        <w:rPr>
          <w:lang w:val="pt-BR"/>
        </w:rPr>
        <w:t xml:space="preserve">ựng;</w:t>
      </w:r>
      <w:r>
        <w:rPr>
          <w:lang w:val="pt-BR"/>
        </w:rPr>
      </w:r>
      <w:r>
        <w:rPr>
          <w:lang w:val="pt-BR"/>
        </w:rPr>
      </w:r>
    </w:p>
    <w:p w14:paraId="72C5959D" w14:textId="77777777">
      <w:pPr>
        <w:pStyle w:val="1041"/>
        <w:numPr>
          <w:ilvl w:val="0"/>
          <w:numId w:val="1"/>
        </w:numPr>
        <w:pBdr/>
        <w:tabs>
          <w:tab w:val="left" w:leader="none" w:pos="993"/>
        </w:tabs>
        <w:spacing w:after="120" w:before="120" w:line="276" w:lineRule="auto"/>
        <w:ind/>
        <w:jc w:val="both"/>
        <w:rPr>
          <w:lang w:val="pt-BR"/>
        </w:rPr>
      </w:pPr>
      <w:r>
        <w:rPr>
          <w:lang w:val="pt-BR"/>
        </w:rPr>
        <w:t xml:space="preserve">Luật Nhà ở số 27/2023/QH15 đã được Quốc hội nước Cộng hòa xã hội chủ nghĩa Việt Nam khóa XV, kỳ họp thứ 6 thông qua ngày 27 tháng 11 năm 2023;</w:t>
      </w:r>
      <w:r>
        <w:rPr>
          <w:lang w:val="pt-BR"/>
        </w:rPr>
      </w:r>
      <w:r>
        <w:rPr>
          <w:lang w:val="pt-BR"/>
        </w:rPr>
      </w:r>
    </w:p>
    <w:p w14:paraId="094BCC23" w14:textId="77777777">
      <w:pPr>
        <w:pStyle w:val="1041"/>
        <w:numPr>
          <w:ilvl w:val="0"/>
          <w:numId w:val="1"/>
        </w:numPr>
        <w:pBdr/>
        <w:spacing w:after="120" w:before="120" w:line="276" w:lineRule="auto"/>
        <w:ind/>
        <w:rPr>
          <w:lang w:val="pt-BR"/>
        </w:rPr>
      </w:pPr>
      <w:r>
        <w:rPr>
          <w:lang w:val="pt-BR"/>
        </w:rPr>
        <w:t xml:space="preserve">Nghị định số 71/2024/NĐ-CP ngày 27/6/2024 của Chính phủ Quy định về giá đất.</w:t>
      </w:r>
      <w:r>
        <w:rPr>
          <w:lang w:val="pt-BR"/>
        </w:rPr>
      </w:r>
      <w:r>
        <w:rPr>
          <w:lang w:val="pt-BR"/>
        </w:rPr>
      </w:r>
    </w:p>
    <w:p w14:paraId="3BE30DAB" w14:textId="77777777">
      <w:pPr>
        <w:pStyle w:val="1041"/>
        <w:numPr>
          <w:ilvl w:val="0"/>
          <w:numId w:val="1"/>
        </w:numPr>
        <w:pBdr/>
        <w:tabs>
          <w:tab w:val="left" w:leader="none" w:pos="993"/>
        </w:tabs>
        <w:spacing w:after="120" w:before="120" w:line="276" w:lineRule="auto"/>
        <w:ind/>
        <w:jc w:val="both"/>
        <w:rPr>
          <w:lang w:val="pt-BR"/>
        </w:rPr>
      </w:pPr>
      <w:r>
        <w:rPr>
          <w:lang w:val="pt-BR"/>
        </w:rPr>
        <w:t xml:space="preserve">Nghị định số 103/2024/NĐ-CP ngày 30/7/2024 của Chính phủ quy định về thu tiền sử dụng đất, tiền thuê đất;</w:t>
      </w:r>
      <w:r>
        <w:rPr>
          <w:lang w:val="pt-BR"/>
        </w:rPr>
      </w:r>
      <w:r>
        <w:rPr>
          <w:lang w:val="pt-BR"/>
        </w:rPr>
      </w:r>
    </w:p>
    <w:p w14:paraId="10902062" w14:textId="1FB9D9E7">
      <w:pPr>
        <w:pStyle w:val="1041"/>
        <w:numPr>
          <w:ilvl w:val="0"/>
          <w:numId w:val="1"/>
        </w:numPr>
        <w:pBdr/>
        <w:tabs>
          <w:tab w:val="left" w:leader="none" w:pos="993"/>
        </w:tabs>
        <w:spacing w:after="120" w:before="120" w:line="276" w:lineRule="auto"/>
        <w:ind/>
        <w:jc w:val="both"/>
        <w:rPr>
          <w:lang w:val="pt-BR"/>
        </w:rPr>
      </w:pPr>
      <w:r>
        <w:rPr>
          <w:lang w:val="pt-BR"/>
        </w:rPr>
        <w:t xml:space="preserve">Thông tư số 28/2024/TT-BTC ngày 16/5/2024 của Bộ Tài </w:t>
      </w:r>
      <w:r>
        <w:rPr>
          <w:lang w:val="pt-BR"/>
        </w:rPr>
        <w:t xml:space="preserve">c</w:t>
      </w:r>
      <w:r>
        <w:rPr>
          <w:lang w:val="pt-BR"/>
        </w:rPr>
        <w:t xml:space="preserve">hính Quy định về trình tự, thủ tục kiểm tra việc chấp hành pháp luật về giá, thẩm định giá do Bộ trưởng Bộ Tài chính ban hành;</w:t>
      </w:r>
      <w:r>
        <w:rPr>
          <w:lang w:val="pt-BR"/>
        </w:rPr>
      </w:r>
      <w:r>
        <w:rPr>
          <w:lang w:val="pt-BR"/>
        </w:rPr>
      </w:r>
    </w:p>
    <w:p w14:paraId="0436F91E" w14:textId="6D0158E3">
      <w:pPr>
        <w:pStyle w:val="1041"/>
        <w:numPr>
          <w:ilvl w:val="0"/>
          <w:numId w:val="1"/>
        </w:numPr>
        <w:pBdr/>
        <w:tabs>
          <w:tab w:val="left" w:leader="none" w:pos="993"/>
        </w:tabs>
        <w:spacing w:after="120" w:before="120" w:line="276" w:lineRule="auto"/>
        <w:ind/>
        <w:jc w:val="both"/>
        <w:rPr>
          <w:lang w:val="pt-BR"/>
        </w:rPr>
      </w:pPr>
      <w:r>
        <w:rPr>
          <w:lang w:val="pt-BR"/>
        </w:rPr>
        <w:t xml:space="preserve">Thông tư số 30/2024/TT-BTC ngày 16/5/2024 </w:t>
      </w:r>
      <w:r>
        <w:rPr>
          <w:lang w:val="pt-BR"/>
        </w:rPr>
        <w:t xml:space="preserve">của Bộ Tài chính </w:t>
      </w:r>
      <w:r>
        <w:rPr>
          <w:lang w:val="pt-BR"/>
        </w:rPr>
        <w:t xml:space="preserve">ban hành các chuẩn mực thẩm định giá Việt Nam về quy tắc đạo đức nghề nghiệp thẩm định giá, phạm vi công việc thẩm định giá, cơ sở giá trị thẩm định giá, hồ sơ thẩm định giá;</w:t>
      </w:r>
      <w:r>
        <w:rPr>
          <w:lang w:val="pt-BR"/>
        </w:rPr>
      </w:r>
      <w:r>
        <w:rPr>
          <w:lang w:val="pt-BR"/>
        </w:rPr>
      </w:r>
    </w:p>
    <w:p w14:paraId="4BFF9923" w14:textId="67BBDDF2">
      <w:pPr>
        <w:pStyle w:val="1041"/>
        <w:numPr>
          <w:ilvl w:val="0"/>
          <w:numId w:val="1"/>
        </w:numPr>
        <w:pBdr/>
        <w:tabs>
          <w:tab w:val="left" w:leader="none" w:pos="993"/>
        </w:tabs>
        <w:spacing w:after="120" w:before="120" w:line="276" w:lineRule="auto"/>
        <w:ind/>
        <w:jc w:val="both"/>
        <w:rPr>
          <w:lang w:val="pt-BR"/>
        </w:rPr>
      </w:pPr>
      <w:r>
        <w:rPr>
          <w:lang w:val="pt-BR"/>
        </w:rPr>
        <w:t xml:space="preserve">Thông tư số 31/2024/TT-BTC ngày 16/5/2024 </w:t>
      </w:r>
      <w:r>
        <w:rPr>
          <w:lang w:val="pt-BR"/>
        </w:rPr>
        <w:t xml:space="preserve">của Bộ Tài chính </w:t>
      </w:r>
      <w:r>
        <w:rPr>
          <w:lang w:val="pt-BR"/>
        </w:rPr>
        <w:t xml:space="preserve">ban hành chuẩn mực thẩm định giá Việt Nam về thu thập và phân tích thông tin về tài sản thẩm định giá;</w:t>
      </w:r>
      <w:r>
        <w:rPr>
          <w:lang w:val="pt-BR"/>
        </w:rPr>
      </w:r>
      <w:r>
        <w:rPr>
          <w:lang w:val="pt-BR"/>
        </w:rPr>
      </w:r>
    </w:p>
    <w:p w14:paraId="27A2B81F" w14:textId="2D3E72E5">
      <w:pPr>
        <w:pStyle w:val="1041"/>
        <w:numPr>
          <w:ilvl w:val="0"/>
          <w:numId w:val="1"/>
        </w:numPr>
        <w:pBdr/>
        <w:tabs>
          <w:tab w:val="left" w:leader="none" w:pos="993"/>
        </w:tabs>
        <w:spacing w:after="120" w:before="120" w:line="276" w:lineRule="auto"/>
        <w:ind/>
        <w:jc w:val="both"/>
        <w:rPr>
          <w:lang w:val="pt-BR"/>
        </w:rPr>
      </w:pPr>
      <w:r>
        <w:rPr>
          <w:lang w:val="pt-BR"/>
        </w:rPr>
        <w:t xml:space="preserve">Thông tư số 32/2024/TT-BTC ngày 16/5/2024 </w:t>
      </w:r>
      <w:r>
        <w:rPr>
          <w:lang w:val="pt-BR"/>
        </w:rPr>
        <w:t xml:space="preserve">của Bộ Tài chính </w:t>
      </w:r>
      <w:r>
        <w:rPr>
          <w:lang w:val="pt-BR"/>
        </w:rPr>
        <w:t xml:space="preserve">ban hành</w:t>
      </w:r>
      <w:r>
        <w:t xml:space="preserve"> </w:t>
      </w:r>
      <w:r>
        <w:rPr>
          <w:lang w:val="pt-BR"/>
        </w:rPr>
        <w:t xml:space="preserve">các chuẩn mực thẩm định giá Việt Nam về cách tiếp cận từ thị trường, cách tiếp cận từ chi phí, cách tiếp cận từ thu nhập;</w:t>
      </w:r>
      <w:r>
        <w:rPr>
          <w:lang w:val="pt-BR"/>
        </w:rPr>
      </w:r>
      <w:r>
        <w:rPr>
          <w:lang w:val="pt-BR"/>
        </w:rPr>
      </w:r>
    </w:p>
    <w:p w14:paraId="287E4006" w14:textId="253DB9B3">
      <w:pPr>
        <w:pStyle w:val="1041"/>
        <w:numPr>
          <w:ilvl w:val="0"/>
          <w:numId w:val="1"/>
        </w:numPr>
        <w:pBdr/>
        <w:tabs>
          <w:tab w:val="left" w:leader="none" w:pos="993"/>
        </w:tabs>
        <w:spacing w:after="120" w:before="120" w:line="276" w:lineRule="auto"/>
        <w:ind/>
        <w:jc w:val="both"/>
        <w:rPr>
          <w:lang w:val="pt-BR"/>
        </w:rPr>
      </w:pPr>
      <w:r>
        <w:rPr>
          <w:lang w:val="pt-BR"/>
        </w:rPr>
        <w:t xml:space="preserve">Thông tư số 36/2024/TT-BTC ngày 16/5/2024</w:t>
      </w:r>
      <w:r>
        <w:rPr>
          <w:lang w:val="pt-BR"/>
        </w:rPr>
        <w:t xml:space="preserve"> của Bộ Tài chính</w:t>
      </w:r>
      <w:r>
        <w:rPr>
          <w:lang w:val="pt-BR"/>
        </w:rPr>
        <w:t xml:space="preserve"> ban hành chuẩn mực thẩm định giá Việt Nam về thẩm định giá doanh nghiệp;</w:t>
      </w:r>
      <w:r>
        <w:rPr>
          <w:lang w:val="pt-BR"/>
        </w:rPr>
      </w:r>
      <w:r>
        <w:rPr>
          <w:lang w:val="pt-BR"/>
        </w:rPr>
      </w:r>
    </w:p>
    <w:p w14:paraId="0E6AF9F4" w14:textId="4C09C638">
      <w:pPr>
        <w:pStyle w:val="1041"/>
        <w:numPr>
          <w:ilvl w:val="0"/>
          <w:numId w:val="1"/>
        </w:numPr>
        <w:pBdr/>
        <w:tabs>
          <w:tab w:val="left" w:leader="none" w:pos="993"/>
        </w:tabs>
        <w:spacing w:after="120" w:before="120" w:line="276" w:lineRule="auto"/>
        <w:ind/>
        <w:jc w:val="both"/>
        <w:rPr>
          <w:lang w:val="pt-BR"/>
        </w:rPr>
      </w:pPr>
      <w:r>
        <w:rPr>
          <w:lang w:val="pt-BR"/>
        </w:rPr>
        <w:t xml:space="preserve">Thông tư số 37/2024/TT-BTC ngày 16/5/2024 </w:t>
      </w:r>
      <w:r>
        <w:rPr>
          <w:lang w:val="pt-BR"/>
        </w:rPr>
        <w:t xml:space="preserve">của Bộ Tài chính </w:t>
      </w:r>
      <w:r>
        <w:rPr>
          <w:lang w:val="pt-BR"/>
        </w:rPr>
        <w:t xml:space="preserve">ban hành chuẩn mực thẩm định giá Việt Nam về thẩm định giá tài sản vô hình;</w:t>
      </w:r>
      <w:r>
        <w:rPr>
          <w:lang w:val="pt-BR"/>
        </w:rPr>
      </w:r>
      <w:r>
        <w:rPr>
          <w:lang w:val="pt-BR"/>
        </w:rPr>
      </w:r>
    </w:p>
    <w:p w14:paraId="66722F3A" w14:textId="0B7911AB">
      <w:pPr>
        <w:pStyle w:val="1041"/>
        <w:numPr>
          <w:ilvl w:val="0"/>
          <w:numId w:val="1"/>
        </w:numPr>
        <w:pBdr/>
        <w:tabs>
          <w:tab w:val="left" w:leader="none" w:pos="993"/>
        </w:tabs>
        <w:spacing w:after="120" w:before="120" w:line="276" w:lineRule="auto"/>
        <w:ind/>
        <w:jc w:val="both"/>
        <w:rPr>
          <w:lang w:val="pt-BR"/>
        </w:rPr>
      </w:pPr>
      <w:r>
        <w:rPr>
          <w:lang w:val="pt-BR"/>
        </w:rPr>
        <w:t xml:space="preserve">Thông tư số 42/2024/TT-BTC ngày 20/6/2024 </w:t>
      </w:r>
      <w:r>
        <w:rPr>
          <w:lang w:val="pt-BR"/>
        </w:rPr>
        <w:t xml:space="preserve">của Bộ Tài chính </w:t>
      </w:r>
      <w:r>
        <w:rPr>
          <w:lang w:val="pt-BR"/>
        </w:rPr>
        <w:t xml:space="preserve">ban hành chuẩn mực thẩm định giá Việt Nam về thẩm định giá bất động sản</w:t>
      </w:r>
      <w:r>
        <w:rPr>
          <w:lang w:val="pt-BR"/>
        </w:rPr>
        <w:t xml:space="preserve">;</w:t>
      </w:r>
      <w:r>
        <w:rPr>
          <w:lang w:val="pt-BR"/>
        </w:rPr>
      </w:r>
      <w:r>
        <w:rPr>
          <w:lang w:val="pt-BR"/>
        </w:rPr>
      </w:r>
    </w:p>
    <w:p w14:paraId="3BAC975E" w14:textId="77777777">
      <w:pPr>
        <w:pStyle w:val="1041"/>
        <w:numPr>
          <w:ilvl w:val="0"/>
          <w:numId w:val="1"/>
        </w:numPr>
        <w:pBdr/>
        <w:tabs>
          <w:tab w:val="left" w:leader="none" w:pos="993"/>
        </w:tabs>
        <w:spacing w:after="120" w:before="120" w:line="276" w:lineRule="auto"/>
        <w:ind/>
        <w:jc w:val="both"/>
        <w:rPr>
          <w:b/>
          <w:lang w:val="pt-BR"/>
        </w:rPr>
      </w:pPr>
      <w:r>
        <w:rPr>
          <w:lang w:val="pt-BR"/>
        </w:rPr>
        <w:t xml:space="preserve">Thông tư số 45/2013/TT-BTC ngày 24/5/2013 của Bộ Tài chính về việc hướng dẫn chế độ quản lý, sử dụng và trích khấu hao tài sản cố định;</w:t>
      </w:r>
      <w:r>
        <w:rPr>
          <w:b/>
          <w:lang w:val="pt-BR"/>
        </w:rPr>
      </w:r>
      <w:r>
        <w:rPr>
          <w:b/>
          <w:lang w:val="pt-BR"/>
        </w:rPr>
      </w:r>
    </w:p>
    <w:p w14:paraId="6737B555" w14:textId="77777777">
      <w:pPr>
        <w:pStyle w:val="1041"/>
        <w:numPr>
          <w:ilvl w:val="0"/>
          <w:numId w:val="1"/>
        </w:numPr>
        <w:pBdr/>
        <w:tabs>
          <w:tab w:val="left" w:leader="none" w:pos="993"/>
        </w:tabs>
        <w:spacing w:after="120" w:before="120" w:line="276" w:lineRule="auto"/>
        <w:ind/>
        <w:jc w:val="both"/>
        <w:rPr>
          <w:b/>
          <w:lang w:val="pt-BR"/>
        </w:rPr>
      </w:pPr>
      <w:r>
        <w:rPr>
          <w:lang w:val="pt-BR"/>
        </w:rPr>
        <w:t xml:space="preserve">Thông tư 147/2016/TT-BTC ngày 13 tháng 10 năm 2016 sửa đổi bổ sung một số điều của Thông tư số 45/2013/TT-BTC ngày 25/4/2013 của Bộ Tài chính hướng dẫn chế độ quản lý, sử dụng và trích khấu hao tài sản cố định;</w:t>
      </w:r>
      <w:r>
        <w:rPr>
          <w:b/>
          <w:lang w:val="pt-BR"/>
        </w:rPr>
      </w:r>
      <w:r>
        <w:rPr>
          <w:b/>
          <w:lang w:val="pt-BR"/>
        </w:rPr>
      </w:r>
    </w:p>
    <w:p w14:paraId="5F3462F5" w14:textId="77777777">
      <w:pPr>
        <w:pStyle w:val="1041"/>
        <w:numPr>
          <w:ilvl w:val="0"/>
          <w:numId w:val="1"/>
        </w:numPr>
        <w:pBdr/>
        <w:tabs>
          <w:tab w:val="left" w:leader="none" w:pos="993"/>
        </w:tabs>
        <w:spacing w:after="120" w:before="120" w:line="276" w:lineRule="auto"/>
        <w:ind/>
        <w:jc w:val="both"/>
        <w:rPr>
          <w:spacing w:val="-4"/>
          <w:lang w:val="pt-BR"/>
        </w:rPr>
      </w:pPr>
      <w:r>
        <w:rPr>
          <w:spacing w:val="-4"/>
          <w:lang w:val="pt-BR"/>
        </w:rPr>
        <w:t xml:space="preserve">Thông tư số 28/</w:t>
      </w:r>
      <w:r>
        <w:rPr>
          <w:spacing w:val="-4"/>
          <w:lang w:val="pt-BR"/>
        </w:rPr>
        <w:t xml:space="preserve">2017/TT-BTC ngày 12/4/2017 của Bộ Tài chính về việc sửa đổi, bổ sung một số điều của Thông tư 45/2013/TT-BTC ngày 25/4/2013 và Thông tư số 147/2016/TT-BTC ngày 13/10/2016 của Bộ Tài chính hướng dẫn chế độ quản lý, sử dụng và trích khấu hao tài sản cố định;</w:t>
      </w:r>
      <w:r>
        <w:rPr>
          <w:spacing w:val="-4"/>
          <w:lang w:val="pt-BR"/>
        </w:rPr>
      </w:r>
      <w:r>
        <w:rPr>
          <w:spacing w:val="-4"/>
          <w:lang w:val="pt-BR"/>
        </w:rPr>
      </w:r>
    </w:p>
    <w:p w14:paraId="77C52C1D" w14:textId="77777777">
      <w:pPr>
        <w:pStyle w:val="1041"/>
        <w:numPr>
          <w:ilvl w:val="0"/>
          <w:numId w:val="1"/>
        </w:numPr>
        <w:pBdr/>
        <w:spacing w:after="120" w:before="120" w:line="276" w:lineRule="auto"/>
        <w:ind/>
        <w:jc w:val="both"/>
        <w:rPr>
          <w:bCs/>
          <w:spacing w:val="-4"/>
          <w:lang w:val="pt-BR"/>
        </w:rPr>
      </w:pPr>
      <w:r>
        <w:rPr>
          <w:bCs/>
          <w:spacing w:val="-4"/>
          <w:lang w:val="pt-BR"/>
        </w:rPr>
        <w:t xml:space="preserve">Quyết định số 409/QĐ-BXD ngày 11/4/2025 của Bộ Xây dựng về việc Công bố suất vốn đầu tư xây dựng công trình và giá xây dựng tổng hợp bộ phận kết cấu công trình năm 2024;</w:t>
      </w:r>
      <w:r>
        <w:rPr>
          <w:bCs/>
          <w:spacing w:val="-4"/>
          <w:lang w:val="pt-BR"/>
        </w:rPr>
      </w:r>
      <w:r>
        <w:rPr>
          <w:bCs/>
          <w:spacing w:val="-4"/>
          <w:lang w:val="pt-BR"/>
        </w:rPr>
      </w:r>
    </w:p>
    <w:p w14:paraId="3EA7852B" w14:textId="76B7682B">
      <w:pPr>
        <w:pStyle w:val="1041"/>
        <w:numPr>
          <w:ilvl w:val="0"/>
          <w:numId w:val="1"/>
        </w:numPr>
        <w:pBdr/>
        <w:tabs>
          <w:tab w:val="left" w:leader="none" w:pos="993"/>
        </w:tabs>
        <w:spacing w:after="120" w:before="120" w:line="276" w:lineRule="auto"/>
        <w:ind/>
        <w:jc w:val="both"/>
        <w:rPr>
          <w:b/>
          <w:lang w:val="pt-BR"/>
        </w:rPr>
      </w:pPr>
      <w:r>
        <w:rPr>
          <w:lang w:val="pt-BR"/>
        </w:rPr>
        <w:t xml:space="preserve">Công văn số 1326/BXD-QLN của Bộ Xây dựng ban hành ngày 08/8/2011 về việc hướng dẫn kiểm kê, đánh giá lại giá trị tài sản cố định là nhà, vật kiến trúc;</w:t>
      </w:r>
      <w:r>
        <w:rPr>
          <w:b/>
          <w:lang w:val="pt-BR"/>
        </w:rPr>
      </w:r>
      <w:r>
        <w:rPr>
          <w:b/>
          <w:lang w:val="pt-BR"/>
        </w:rPr>
      </w:r>
    </w:p>
    <w:p w14:paraId="7494B17B" w14:textId="41F9AB61">
      <w:pPr>
        <w:pStyle w:val="1041"/>
        <w:numPr>
          <w:ilvl w:val="0"/>
          <w:numId w:val="9"/>
        </w:numPr>
        <w:pBdr/>
        <w:tabs>
          <w:tab w:val="left" w:leader="none" w:pos="993"/>
        </w:tabs>
        <w:spacing w:after="120" w:before="120" w:line="276" w:lineRule="auto"/>
        <w:ind/>
        <w:jc w:val="both"/>
        <w:rPr>
          <w:b/>
          <w:lang w:val="pt-BR"/>
        </w:rPr>
      </w:pPr>
      <w:r>
        <w:rPr>
          <w:lang w:val="pt-BR"/>
        </w:rPr>
        <w:t xml:space="preserve">Và các văn bản pháp luật có liên quan khác.</w:t>
      </w:r>
      <w:r>
        <w:rPr>
          <w:b/>
          <w:lang w:val="pt-BR"/>
        </w:rPr>
      </w:r>
      <w:r>
        <w:rPr>
          <w:b/>
          <w:lang w:val="pt-BR"/>
        </w:rPr>
      </w:r>
    </w:p>
    <w:p w14:paraId="420B3607" w14:textId="1C9B15D2">
      <w:pPr>
        <w:pStyle w:val="1041"/>
        <w:pBdr/>
        <w:tabs>
          <w:tab w:val="left" w:leader="none" w:pos="993"/>
        </w:tabs>
        <w:spacing w:after="120" w:before="120" w:line="276" w:lineRule="auto"/>
        <w:ind w:left="0"/>
        <w:jc w:val="both"/>
        <w:rPr>
          <w:b/>
          <w:lang w:val="pt-BR"/>
        </w:rPr>
      </w:pPr>
      <w:r>
        <w:rPr>
          <w:b/>
          <w:lang w:val="pt-BR"/>
        </w:rPr>
        <w:t xml:space="preserve">3.</w:t>
      </w:r>
      <w:r>
        <w:rPr>
          <w:b/>
          <w:lang w:val="pt-BR"/>
        </w:rPr>
        <w:t xml:space="preserve">2</w:t>
      </w:r>
      <w:r>
        <w:rPr>
          <w:b/>
          <w:lang w:val="pt-BR"/>
        </w:rPr>
        <w:t xml:space="preserve">. Các văn bản liên quan khác:</w:t>
      </w:r>
      <w:r>
        <w:rPr>
          <w:b/>
          <w:lang w:val="pt-BR"/>
        </w:rPr>
      </w:r>
      <w:r>
        <w:rPr>
          <w:b/>
          <w:lang w:val="pt-BR"/>
        </w:rPr>
      </w:r>
    </w:p>
    <w:p w14:paraId="34F79288" w14:textId="19EB1C37">
      <w:pPr>
        <w:pStyle w:val="1041"/>
        <w:pBdr/>
        <w:tabs>
          <w:tab w:val="left" w:leader="none" w:pos="993"/>
        </w:tabs>
        <w:spacing w:after="120" w:before="120" w:line="276" w:lineRule="auto"/>
        <w:ind w:left="0"/>
        <w:jc w:val="both"/>
        <w:rPr>
          <w:b/>
          <w:lang w:val="pt-BR"/>
        </w:rPr>
      </w:pPr>
      <w:r>
        <w:rPr>
          <w:b/>
          <w:lang w:val="pt-BR"/>
        </w:rPr>
        <w:t xml:space="preserve">a. </w:t>
      </w:r>
      <w:r>
        <w:rPr>
          <w:b/>
          <w:lang w:val="pt-BR"/>
        </w:rPr>
        <w:t xml:space="preserve">Hồ sơ pháp lý của tài sản</w:t>
      </w:r>
      <w:r>
        <w:rPr>
          <w:b/>
          <w:lang w:val="pt-BR"/>
        </w:rPr>
        <w:t xml:space="preserve">: </w:t>
      </w:r>
      <w:r>
        <w:rPr>
          <w:b/>
          <w:lang w:val="pt-BR"/>
        </w:rPr>
      </w:r>
      <w:r>
        <w:rPr>
          <w:b/>
          <w:lang w:val="pt-BR"/>
        </w:rPr>
      </w:r>
    </w:p>
    <w:p w14:paraId="635264C1">
      <w:pPr>
        <w:pBdr>
          <w:top w:val="none" w:color="000000" w:sz="4" w:space="0"/>
          <w:left w:val="none" w:color="000000" w:sz="4" w:space="0"/>
          <w:bottom w:val="none" w:color="000000" w:sz="4" w:space="0"/>
          <w:right w:val="none" w:color="000000" w:sz="4" w:space="0"/>
        </w:pBdr>
        <w:tabs>
          <w:tab w:val="left" w:leader="none" w:pos="993"/>
        </w:tabs>
        <w:spacing w:after="120" w:before="120" w:line="276" w:lineRule="auto"/>
        <w:ind w:right="0" w:hanging="426" w:left="426"/>
        <w:jc w:val="both"/>
        <w:rPr/>
      </w:pPr>
      <w:r>
        <w:rPr>
          <w:rFonts w:ascii="Times New Roman" w:hAnsi="Times New Roman" w:eastAsia="Times New Roman" w:cs="Times New Roman"/>
          <w:color w:val="000000"/>
          <w:sz w:val="24"/>
        </w:rPr>
        <w:t xml:space="preserve">Giấy chứng nhận quyền sử dụng đất số: P 888485, số vào sổ cấp GCN: 00380QSDĐ/2087/QĐ-UB do Uỷ ban Nhân dân Huyện Mộc Châu- Sơn La cấp ngày 23/02/2002 cho Ông Quản Hữu Đức.</w:t>
        <w:tab/>
      </w:r>
      <w:r/>
    </w:p>
    <w:p w14:paraId="5C596C3F">
      <w:pPr>
        <w:pBdr>
          <w:top w:val="none" w:color="000000" w:sz="4" w:space="0"/>
          <w:left w:val="none" w:color="000000" w:sz="4" w:space="0"/>
          <w:bottom w:val="none" w:color="000000" w:sz="4" w:space="0"/>
          <w:right w:val="none" w:color="000000" w:sz="4" w:space="0"/>
        </w:pBdr>
        <w:tabs>
          <w:tab w:val="left" w:leader="none" w:pos="993"/>
        </w:tabs>
        <w:spacing w:after="120" w:before="120" w:line="276" w:lineRule="auto"/>
        <w:ind w:right="0" w:hanging="426" w:left="426"/>
        <w:jc w:val="both"/>
        <w:rPr/>
      </w:pPr>
      <w:r>
        <w:rPr>
          <w:rFonts w:ascii="Times New Roman" w:hAnsi="Times New Roman" w:eastAsia="Times New Roman" w:cs="Times New Roman"/>
          <w:b/>
          <w:color w:val="000000"/>
          <w:sz w:val="24"/>
        </w:rPr>
        <w:t xml:space="preserve">b. Hồ sơ khác:</w:t>
      </w:r>
      <w:r/>
    </w:p>
    <w:p w14:paraId="2DA31D25">
      <w:pPr>
        <w:numPr>
          <w:ilvl w:val="0"/>
          <w:numId w:val="39"/>
        </w:numPr>
        <w:pBdr>
          <w:top w:val="none" w:color="000000" w:sz="4" w:space="0"/>
          <w:left w:val="none" w:color="000000" w:sz="4" w:space="0"/>
          <w:bottom w:val="none" w:color="000000" w:sz="4" w:space="0"/>
          <w:right w:val="none" w:color="000000" w:sz="4" w:space="0"/>
        </w:pBdr>
        <w:tabs>
          <w:tab w:val="left" w:leader="none" w:pos="993"/>
        </w:tabs>
        <w:spacing w:after="120" w:before="120" w:line="276" w:lineRule="auto"/>
        <w:ind/>
        <w:jc w:val="both"/>
        <w:rPr/>
      </w:pPr>
      <w:r>
        <w:rPr>
          <w:rFonts w:ascii="Times New Roman" w:hAnsi="Times New Roman" w:eastAsia="Times New Roman" w:cs="Times New Roman"/>
          <w:color w:val="000000"/>
          <w:sz w:val="24"/>
        </w:rPr>
        <w:t xml:space="preserve">Hợp đồng dịch vụ thẩm định giá số: 275/2025/1697/VFI-BC.53.A ký ngày 28/11/2025 giữa Ông Quản Hữu Đức </w:t>
      </w:r>
      <w:r>
        <w:rPr>
          <w:rFonts w:ascii="Times New Roman" w:hAnsi="Times New Roman" w:eastAsia="Times New Roman" w:cs="Times New Roman"/>
          <w:color w:val="000000"/>
          <w:spacing w:val="-6"/>
          <w:sz w:val="24"/>
        </w:rPr>
        <w:t xml:space="preserve">với Công ty Cổ phần Thẩm định và Đầu tư Tài chính Hoa Sen</w:t>
      </w:r>
      <w:r>
        <w:rPr>
          <w:rFonts w:ascii="Times New Roman" w:hAnsi="Times New Roman" w:eastAsia="Times New Roman" w:cs="Times New Roman"/>
          <w:color w:val="000000"/>
          <w:sz w:val="24"/>
        </w:rPr>
        <w:t xml:space="preserve">;</w:t>
      </w:r>
      <w:r/>
    </w:p>
    <w:p w14:paraId="350F5EEC">
      <w:pPr>
        <w:numPr>
          <w:ilvl w:val="0"/>
          <w:numId w:val="39"/>
        </w:numPr>
        <w:pBdr>
          <w:top w:val="none" w:color="000000" w:sz="4" w:space="0"/>
          <w:left w:val="none" w:color="000000" w:sz="4" w:space="0"/>
          <w:bottom w:val="none" w:color="000000" w:sz="4" w:space="0"/>
          <w:right w:val="none" w:color="000000" w:sz="4" w:space="0"/>
        </w:pBdr>
        <w:tabs>
          <w:tab w:val="left" w:leader="none" w:pos="993"/>
        </w:tabs>
        <w:spacing w:after="120" w:before="120" w:line="276" w:lineRule="auto"/>
        <w:ind/>
        <w:jc w:val="both"/>
        <w:rPr/>
      </w:pPr>
      <w:r>
        <w:rPr>
          <w:rFonts w:ascii="Times New Roman" w:hAnsi="Times New Roman" w:eastAsia="Times New Roman" w:cs="Times New Roman"/>
          <w:color w:val="000000"/>
          <w:sz w:val="24"/>
        </w:rPr>
        <w:t xml:space="preserve">Hồ sơ, tài liệu, chứng từ liên quan đến tài sản thẩm định giá.</w:t>
      </w:r>
      <w:r>
        <w:rPr>
          <w:rFonts w:ascii="Times New Roman" w:hAnsi="Times New Roman" w:eastAsia="Times New Roman" w:cs="Times New Roman"/>
          <w:sz w:val="24"/>
        </w:rPr>
      </w:r>
      <w:r/>
    </w:p>
    <w:p w14:paraId="79869821" w14:textId="546E355D">
      <w:pPr>
        <w:pBdr/>
        <w:tabs>
          <w:tab w:val="left" w:leader="none" w:pos="993"/>
        </w:tabs>
        <w:spacing w:after="120" w:before="120" w:line="380" w:lineRule="atLeast"/>
        <w:ind/>
        <w:jc w:val="both"/>
        <w:rPr>
          <w:b/>
          <w:bCs/>
          <w:lang w:val="pt-BR"/>
        </w:rPr>
      </w:pPr>
      <w:r>
        <w:rPr>
          <w:b/>
          <w:bCs/>
          <w:lang w:val="pt-BR"/>
        </w:rPr>
        <w:t xml:space="preserve">III</w:t>
      </w:r>
      <w:r>
        <w:rPr>
          <w:b/>
          <w:bCs/>
          <w:lang w:val="pt-BR"/>
        </w:rPr>
        <w:t xml:space="preserve">. TỔNG QUAN VỀ THỊ TRƯỜNG CỦA TÀI SẢN THẨM ĐỊNH GIÁ</w:t>
      </w:r>
      <w:r>
        <w:rPr>
          <w:b/>
          <w:bCs/>
          <w:lang w:val="pt-BR"/>
        </w:rPr>
      </w:r>
      <w:r>
        <w:rPr>
          <w:b/>
          <w:bCs/>
          <w:lang w:val="pt-BR"/>
        </w:rPr>
      </w:r>
    </w:p>
    <w:p w14:paraId="2D18605C">
      <w:pPr>
        <w:pBdr>
          <w:top w:val="none" w:color="000000" w:sz="4" w:space="0"/>
          <w:left w:val="none" w:color="000000" w:sz="4" w:space="0"/>
          <w:bottom w:val="none" w:color="000000" w:sz="4" w:space="0"/>
          <w:right w:val="none" w:color="000000" w:sz="4" w:space="0"/>
        </w:pBdr>
        <w:tabs>
          <w:tab w:val="left" w:leader="none" w:pos="426"/>
        </w:tabs>
        <w:spacing w:after="120" w:before="120" w:line="276" w:lineRule="auto"/>
        <w:ind w:right="0" w:firstLine="0" w:left="0"/>
        <w:jc w:val="both"/>
        <w:rPr/>
      </w:pPr>
      <w:r>
        <w:rPr>
          <w:rFonts w:ascii="Times New Roman" w:hAnsi="Times New Roman" w:eastAsia="Times New Roman" w:cs="Times New Roman"/>
          <w:color w:val="000000"/>
          <w:sz w:val="24"/>
        </w:rPr>
        <w:t xml:space="preserve">              Dự án cao tốc có chiều dài 105km, được thiết kế với quy mô 4 làn xe hoàn chỉnh, đồng bộ với các hạng mục phụ trợ như cầu, hầm, nút giao và hệ thống an toàn giao thông.</w:t>
      </w:r>
      <w:r/>
    </w:p>
    <w:p w14:paraId="7D3E943B">
      <w:pPr>
        <w:pBdr>
          <w:top w:val="none" w:color="000000" w:sz="4" w:space="0"/>
          <w:left w:val="none" w:color="000000" w:sz="4" w:space="0"/>
          <w:bottom w:val="none" w:color="000000" w:sz="4" w:space="0"/>
          <w:right w:val="none" w:color="000000" w:sz="4" w:space="0"/>
        </w:pBdr>
        <w:tabs>
          <w:tab w:val="left" w:leader="none" w:pos="426"/>
        </w:tabs>
        <w:spacing w:after="120" w:before="120" w:line="276" w:lineRule="auto"/>
        <w:ind w:right="0" w:firstLine="720" w:left="0"/>
        <w:jc w:val="both"/>
        <w:rPr/>
      </w:pPr>
      <w:r>
        <w:rPr>
          <w:rFonts w:ascii="Times New Roman" w:hAnsi="Times New Roman" w:eastAsia="Times New Roman" w:cs="Times New Roman"/>
          <w:color w:val="000000"/>
          <w:sz w:val="24"/>
        </w:rPr>
        <w:t xml:space="preserve">Tổng vốn đầu tư dự kiến lên tới 25.000 tỷ đồng, sử dụng nguồn vốn ngân sách Trung ương. Tuyến cao tốc bắt đầu tại Km85+300 (giao với quốc lộ 43, nối tiếp cao tốc Hòa Bình – Mộc Châu) và kết thúc tại điểm giao với quốc lộ 4G (huyện Mai Sơn, TP. Sơn La).</w:t>
      </w:r>
      <w:r/>
    </w:p>
    <w:p w14:paraId="09A158B3">
      <w:pPr>
        <w:pBdr>
          <w:top w:val="none" w:color="000000" w:sz="4" w:space="0"/>
          <w:left w:val="none" w:color="000000" w:sz="4" w:space="0"/>
          <w:bottom w:val="none" w:color="000000" w:sz="4" w:space="0"/>
          <w:right w:val="none" w:color="000000" w:sz="4" w:space="0"/>
        </w:pBdr>
        <w:spacing w:line="276" w:lineRule="auto"/>
        <w:ind w:right="0" w:firstLine="0" w:left="0"/>
        <w:jc w:val="both"/>
        <w:rPr/>
      </w:pPr>
      <w:r>
        <w:rPr>
          <w:rFonts w:ascii="Times New Roman" w:hAnsi="Times New Roman" w:eastAsia="Times New Roman" w:cs="Times New Roman"/>
          <w:color w:val="000000"/>
          <w:sz w:val="24"/>
        </w:rPr>
        <w:t xml:space="preserve">              Sơn La từ lâu đã nổi tiếng với cảnh quan thiên nhiên hùng vĩ, khí hậu mát mẻ và các điểm du lịch nổi bật như cao nguyên Mộc Châu, đồi chè xanh mướt, hay các lễ hội văn hóa đặc sắc của đồng bào dân tộc thiểu số. Tuy nhiên, hạn chế về hạ tầng g</w:t>
      </w:r>
      <w:r>
        <w:rPr>
          <w:rFonts w:ascii="Times New Roman" w:hAnsi="Times New Roman" w:eastAsia="Times New Roman" w:cs="Times New Roman"/>
          <w:color w:val="000000"/>
          <w:sz w:val="24"/>
        </w:rPr>
        <w:t xml:space="preserve">iao thông đã khiến du lịch Sơn La chưa phát triển tương xứng với tiềm năng. </w:t>
      </w:r>
      <w:r/>
    </w:p>
    <w:p w14:paraId="0B5D0AFF">
      <w:pPr>
        <w:pBdr>
          <w:top w:val="none" w:color="000000" w:sz="4" w:space="0"/>
          <w:left w:val="none" w:color="000000" w:sz="4" w:space="0"/>
          <w:bottom w:val="none" w:color="000000" w:sz="4" w:space="0"/>
          <w:right w:val="none" w:color="000000" w:sz="4" w:space="0"/>
        </w:pBdr>
        <w:spacing w:line="276" w:lineRule="auto"/>
        <w:ind w:right="0" w:firstLine="0" w:left="0"/>
        <w:jc w:val="both"/>
        <w:rPr/>
      </w:pPr>
      <w:r>
        <w:rPr>
          <w:rFonts w:ascii="Times New Roman" w:hAnsi="Times New Roman" w:eastAsia="Times New Roman" w:cs="Times New Roman"/>
          <w:color w:val="000000"/>
          <w:sz w:val="24"/>
        </w:rPr>
        <w:t xml:space="preserve">              Cao tốc Mộc Châu - TP. Sơn La sẽ là cú hích mạnh mẽ, giúp thu hút du khách trong và ngoài nước, đặc biệt là từ các đô thị lớn như Hà Nội.</w:t>
      </w:r>
      <w:r/>
    </w:p>
    <w:p w14:paraId="4AE0CE90">
      <w:pPr>
        <w:pBdr>
          <w:top w:val="none" w:color="000000" w:sz="4" w:space="0"/>
          <w:left w:val="none" w:color="000000" w:sz="4" w:space="0"/>
          <w:bottom w:val="none" w:color="000000" w:sz="4" w:space="0"/>
          <w:right w:val="none" w:color="000000" w:sz="4" w:space="0"/>
        </w:pBdr>
        <w:spacing w:line="276" w:lineRule="auto"/>
        <w:ind w:right="0" w:firstLine="0" w:left="0"/>
        <w:jc w:val="both"/>
        <w:rPr/>
      </w:pPr>
      <w:r>
        <w:rPr>
          <w:rFonts w:ascii="Times New Roman" w:hAnsi="Times New Roman" w:eastAsia="Times New Roman" w:cs="Times New Roman"/>
          <w:color w:val="000000"/>
          <w:sz w:val="24"/>
        </w:rPr>
        <w:t xml:space="preserve">              Khi thời gian di chuyển được rút ngắn, các khu du lịch tại Mộc Châu và TP. Sơn La sẽ trở nên dễ tiếp cận hơn, tạo điều kiện để phát triển các sản phẩm du lịch mới như du lịch sinh thái, du lịch nông nghiệp hay du lịch văn hóa. Đồng thời, hạ t</w:t>
      </w:r>
      <w:r>
        <w:rPr>
          <w:rFonts w:ascii="Times New Roman" w:hAnsi="Times New Roman" w:eastAsia="Times New Roman" w:cs="Times New Roman"/>
          <w:color w:val="000000"/>
          <w:sz w:val="24"/>
        </w:rPr>
        <w:t xml:space="preserve">ầng giao thông hiện đại cũng sẽ khuyến khích các nhà đầu tư xây dựng các khu nghỉ dưỡng, khách sạn cao cấp, đáp ứng nhu cầu ngày càng cao của du khách.</w:t>
      </w:r>
      <w:r/>
    </w:p>
    <w:p w14:paraId="4EAC741E">
      <w:pPr>
        <w:pBdr>
          <w:top w:val="none" w:color="000000" w:sz="4" w:space="0"/>
          <w:left w:val="none" w:color="000000" w:sz="4" w:space="0"/>
          <w:bottom w:val="none" w:color="000000" w:sz="4" w:space="0"/>
          <w:right w:val="none" w:color="000000" w:sz="4" w:space="0"/>
        </w:pBdr>
        <w:spacing w:line="276" w:lineRule="auto"/>
        <w:ind w:right="0" w:firstLine="0" w:left="0"/>
        <w:jc w:val="both"/>
        <w:rPr/>
      </w:pPr>
      <w:r>
        <w:rPr>
          <w:rFonts w:ascii="Times New Roman" w:hAnsi="Times New Roman" w:eastAsia="Times New Roman" w:cs="Times New Roman"/>
          <w:color w:val="000000"/>
          <w:sz w:val="24"/>
        </w:rPr>
        <w:t xml:space="preserve">              Định hướng phát triển bao gồm việc xây dựng hạ tầng đô thị đồng bộ, tạo lập các khu đô thị mới hiện đại, phát triển các khu chức năng đa dạng như khu thương mại, dịch vụ, công nghiệp. Quy hoạch cũng chú trọng bảo tồn và phát huy cảnh quan thi</w:t>
      </w:r>
      <w:r>
        <w:rPr>
          <w:rFonts w:ascii="Times New Roman" w:hAnsi="Times New Roman" w:eastAsia="Times New Roman" w:cs="Times New Roman"/>
          <w:color w:val="000000"/>
          <w:sz w:val="24"/>
        </w:rPr>
        <w:t xml:space="preserve">ên nhiên, văn hóa bản địa, đặc biệt là các khu vực đồi chè và đồng cỏ đặc trưng của Mộc Châu. </w:t>
      </w:r>
      <w:r/>
    </w:p>
    <w:p w14:paraId="6F2D1DD6">
      <w:pPr>
        <w:pBdr>
          <w:top w:val="none" w:color="000000" w:sz="4" w:space="0"/>
          <w:left w:val="none" w:color="000000" w:sz="4" w:space="0"/>
          <w:bottom w:val="none" w:color="000000" w:sz="4" w:space="0"/>
          <w:right w:val="none" w:color="000000" w:sz="4" w:space="0"/>
        </w:pBdr>
        <w:spacing w:line="276" w:lineRule="auto"/>
        <w:ind w:right="0" w:firstLine="0" w:left="0"/>
        <w:jc w:val="both"/>
        <w:rPr/>
      </w:pPr>
      <w:r>
        <w:rPr>
          <w:rFonts w:ascii="Times New Roman" w:hAnsi="Times New Roman" w:eastAsia="Times New Roman" w:cs="Times New Roman"/>
          <w:color w:val="000000"/>
          <w:sz w:val="24"/>
        </w:rPr>
        <w:t xml:space="preserve">           Hệ thống giao thông được nâng cấp với các tuyến đường kết nối vùng trung tâm với các khu vực lân cận, nhằm tạo điều kiện thuận lợi cho việc phát triển du lịch và thu hút đầu tư. Ngoài ra, quy hoạch chú trọng đến phát triển nông nghiệp công nghệ </w:t>
      </w:r>
      <w:r>
        <w:rPr>
          <w:rFonts w:ascii="Times New Roman" w:hAnsi="Times New Roman" w:eastAsia="Times New Roman" w:cs="Times New Roman"/>
          <w:color w:val="000000"/>
          <w:sz w:val="24"/>
        </w:rPr>
        <w:t xml:space="preserve">cao và bảo vệ môi trường, đảm bảo sự phát triển bền vững cho đô thị Mộc Châu.</w:t>
      </w:r>
      <w:r/>
    </w:p>
    <w:p w14:paraId="7BBFABB4">
      <w:pPr>
        <w:pBdr>
          <w:top w:val="none" w:color="000000" w:sz="4" w:space="0"/>
          <w:left w:val="none" w:color="000000" w:sz="4" w:space="0"/>
          <w:bottom w:val="none" w:color="000000" w:sz="4" w:space="0"/>
          <w:right w:val="none" w:color="000000" w:sz="4" w:space="0"/>
        </w:pBdr>
        <w:spacing w:line="276" w:lineRule="auto"/>
        <w:ind w:right="0" w:firstLine="0" w:left="0"/>
        <w:jc w:val="both"/>
        <w:rPr/>
      </w:pPr>
      <w:r>
        <w:rPr>
          <w:rFonts w:ascii="Times New Roman" w:hAnsi="Times New Roman" w:eastAsia="Times New Roman" w:cs="Times New Roman"/>
          <w:color w:val="000000"/>
          <w:sz w:val="24"/>
        </w:rPr>
        <w:t xml:space="preserve"> </w:t>
      </w:r>
      <w:r/>
    </w:p>
    <w:p w14:paraId="61D373EA">
      <w:pPr>
        <w:pBdr>
          <w:top w:val="none" w:color="000000" w:sz="4" w:space="0"/>
          <w:left w:val="none" w:color="000000" w:sz="4" w:space="0"/>
          <w:bottom w:val="none" w:color="000000" w:sz="4" w:space="0"/>
          <w:right w:val="none" w:color="000000" w:sz="4" w:space="0"/>
        </w:pBdr>
        <w:spacing w:line="276" w:lineRule="auto"/>
        <w:ind w:right="0" w:firstLine="0" w:left="0"/>
        <w:jc w:val="both"/>
        <w:rPr/>
      </w:pPr>
      <w:r>
        <w:rPr>
          <w:rFonts w:ascii="Times New Roman" w:hAnsi="Times New Roman" w:eastAsia="Times New Roman" w:cs="Times New Roman"/>
          <w:color w:val="000000"/>
          <w:sz w:val="24"/>
        </w:rPr>
        <w:t xml:space="preserve">         Công tác tra cứu quy hoạch huyện Mộc Châu không chỉ giúp bạn hiểu rõ hơn về các định hướng phát triển của khu vực mà còn hỗ trợ trong việc lập kế hoạch đầu tư, xây dựng và phát triển kinh tế. Bản đồ quy hoạch Sơn La, huyện Mộc Châu mới nhất sẽ là </w:t>
      </w:r>
      <w:r>
        <w:rPr>
          <w:rFonts w:ascii="Times New Roman" w:hAnsi="Times New Roman" w:eastAsia="Times New Roman" w:cs="Times New Roman"/>
          <w:color w:val="000000"/>
          <w:sz w:val="24"/>
        </w:rPr>
        <w:t xml:space="preserve">công cụ đắc lực cho các nhà quản lý, doanh nghiệp và người dân trong việc đảm bảo sự phát triển đồng bộ và bền vững, tạo nên một diện mạo mới cho Mộc Châu trong tương lai.    </w:t>
      </w:r>
      <w:r/>
    </w:p>
    <w:p w14:paraId="289E3265">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u w:val="single"/>
        </w:rPr>
        <w:t xml:space="preserve">  </w:t>
      </w:r>
      <w:r>
        <w:rPr>
          <w:rFonts w:ascii="Times New Roman" w:hAnsi="Times New Roman" w:eastAsia="Times New Roman" w:cs="Times New Roman"/>
          <w:i/>
          <w:color w:val="000000"/>
          <w:sz w:val="24"/>
          <w:u w:val="single"/>
        </w:rPr>
        <w:t xml:space="preserve">(Nguồn tham khảo:</w:t>
      </w:r>
      <w:r>
        <w:rPr>
          <w:rFonts w:ascii="Times New Roman" w:hAnsi="Times New Roman" w:eastAsia="Times New Roman" w:cs="Times New Roman"/>
          <w:color w:val="000000"/>
          <w:sz w:val="24"/>
        </w:rPr>
        <w:t xml:space="preserve"> </w:t>
      </w:r>
      <w:r>
        <w:rPr>
          <w:rFonts w:ascii="Times New Roman" w:hAnsi="Times New Roman" w:eastAsia="Times New Roman" w:cs="Times New Roman"/>
          <w:color w:val="000000"/>
          <w:sz w:val="24"/>
          <w:u w:val="single"/>
        </w:rPr>
        <w:t xml:space="preserve">https://onehousing.vn/blog/cap-nhat-ban-do-quy-hoach-huyen-moc-chau-son-la-moi-nhat-n17t</w:t>
      </w:r>
      <w:r>
        <w:rPr>
          <w:rFonts w:ascii="Times New Roman" w:hAnsi="Times New Roman" w:eastAsia="Times New Roman" w:cs="Times New Roman"/>
          <w:i/>
          <w:color w:val="000000"/>
          <w:sz w:val="24"/>
          <w:u w:val="single"/>
        </w:rPr>
        <w:t xml:space="preserve">)</w:t>
      </w:r>
      <w:r/>
    </w:p>
    <w:p w14:paraId="20BF0D54" w14:textId="312C63AB">
      <w:pPr>
        <w:pStyle w:val="1041"/>
        <w:pBdr/>
        <w:tabs>
          <w:tab w:val="left" w:leader="none" w:pos="993"/>
        </w:tabs>
        <w:spacing w:after="120" w:before="120" w:line="276" w:lineRule="auto"/>
        <w:ind w:left="0"/>
        <w:jc w:val="both"/>
        <w:rPr>
          <w:b/>
          <w:bCs/>
          <w:lang w:val="pt-BR"/>
        </w:rPr>
      </w:pPr>
      <w:r>
        <w:rPr>
          <w:b/>
          <w:bCs/>
          <w:lang w:val="pt-BR"/>
        </w:rPr>
        <w:t xml:space="preserve">I</w:t>
      </w:r>
      <w:r>
        <w:rPr>
          <w:b/>
          <w:bCs/>
          <w:lang w:val="pt-BR"/>
        </w:rPr>
        <w:t xml:space="preserve">V</w:t>
      </w:r>
      <w:r>
        <w:rPr>
          <w:b/>
          <w:bCs/>
          <w:lang w:val="pt-BR"/>
        </w:rPr>
        <w:t xml:space="preserve">. </w:t>
      </w:r>
      <w:r>
        <w:rPr>
          <w:b/>
          <w:bCs/>
          <w:lang w:val="pt-BR"/>
        </w:rPr>
        <w:t xml:space="preserve">THÔNG TIN VỀ TÀI SẢN THẨM ĐỊNH GIÁ</w:t>
      </w:r>
      <w:r>
        <w:rPr>
          <w:b/>
          <w:bCs/>
          <w:lang w:val="pt-BR"/>
        </w:rPr>
      </w:r>
      <w:r>
        <w:rPr>
          <w:b/>
          <w:bCs/>
          <w:lang w:val="pt-BR"/>
        </w:rPr>
      </w:r>
    </w:p>
    <w:p w14:paraId="08466FDA">
      <w:pPr>
        <w:pBdr>
          <w:top w:val="none" w:color="000000" w:sz="4" w:space="0"/>
          <w:left w:val="none" w:color="000000" w:sz="4" w:space="0"/>
          <w:bottom w:val="none" w:color="000000" w:sz="4" w:space="0"/>
          <w:right w:val="none" w:color="000000" w:sz="4" w:space="0"/>
        </w:pBdr>
        <w:tabs>
          <w:tab w:val="left" w:leader="none" w:pos="426"/>
        </w:tabs>
        <w:spacing w:after="120" w:before="120" w:line="276" w:lineRule="auto"/>
        <w:ind w:right="0" w:firstLine="0" w:left="0"/>
        <w:jc w:val="both"/>
        <w:rPr/>
      </w:pPr>
      <w:r>
        <w:rPr>
          <w:rFonts w:ascii="Times New Roman" w:hAnsi="Times New Roman" w:eastAsia="Times New Roman" w:cs="Times New Roman"/>
          <w:b/>
          <w:color w:val="000000"/>
          <w:sz w:val="24"/>
        </w:rPr>
        <w:t xml:space="preserve">Tài sản 1:</w:t>
      </w:r>
      <w:r/>
    </w:p>
    <w:tbl>
      <w:tblPr>
        <w:tblStyle w:val="1045"/>
        <w:tblInd w:w="0" w:type="dxa"/>
        <w:tblW w:w="0" w:type="auto"/>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single" w:color="000000" w:sz="4" w:space="0"/>
          <w:insideV w:val="single" w:color="000000" w:sz="4" w:space="0"/>
        </w:tblBorders>
        <w:tblLayout w:type="autofit"/>
        <w:tblLook w:val="04A0" w:firstRow="1" w:lastRow="0" w:firstColumn="1" w:lastColumn="0" w:noHBand="0" w:noVBand="1"/>
      </w:tblPr>
      <w:tblGrid>
        <w:gridCol w:w="720"/>
        <w:gridCol w:w="2202"/>
        <w:gridCol w:w="2224"/>
        <w:gridCol w:w="2327"/>
        <w:gridCol w:w="1882"/>
      </w:tblGrid>
      <w:tr>
        <w:trPr>
          <w:trHeight w:val="1692"/>
        </w:trPr>
        <w:tc>
          <w:tcPr>
            <w:tcBorders>
              <w:top w:val="single" w:color="000000" w:sz="8" w:space="0"/>
              <w:left w:val="single" w:color="000000" w:sz="8" w:space="0"/>
              <w:bottom w:val="single" w:color="000000" w:sz="8" w:space="0"/>
              <w:right w:val="single" w:color="000000" w:sz="8" w:space="0"/>
            </w:tcBorders>
            <w:tcMar>
              <w:left w:w="108" w:type="dxa"/>
              <w:top w:w="0" w:type="dxa"/>
              <w:right w:w="108" w:type="dxa"/>
              <w:bottom w:w="0" w:type="dxa"/>
            </w:tcMar>
            <w:tcW w:w="720" w:type="dxa"/>
            <w:vAlign w:val="center"/>
            <w:textDirection w:val="lrTb"/>
            <w:noWrap w:val="false"/>
          </w:tcPr>
          <w:p w14:paraId="255232B5">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Tên tài sản</w:t>
            </w:r>
            <w:r/>
          </w:p>
        </w:tc>
        <w:tc>
          <w:tcPr>
            <w:gridSpan w:val="4"/>
            <w:tcBorders>
              <w:top w:val="single" w:color="000000" w:sz="8" w:space="0"/>
              <w:bottom w:val="single" w:color="000000" w:sz="8" w:space="0"/>
              <w:right w:val="single" w:color="000000" w:sz="8" w:space="0"/>
            </w:tcBorders>
            <w:tcMar>
              <w:left w:w="108" w:type="dxa"/>
              <w:top w:w="0" w:type="dxa"/>
              <w:right w:w="108" w:type="dxa"/>
              <w:bottom w:w="0" w:type="dxa"/>
            </w:tcMar>
            <w:tcW w:w="8635" w:type="dxa"/>
            <w:vAlign w:val="center"/>
            <w:textDirection w:val="lrTb"/>
            <w:noWrap w:val="false"/>
          </w:tcPr>
          <w:p w14:paraId="2B83EA51">
            <w:pPr>
              <w:pBdr>
                <w:top w:val="none" w:color="000000" w:sz="4" w:space="0"/>
                <w:left w:val="none" w:color="000000" w:sz="4" w:space="0"/>
                <w:bottom w:val="none" w:color="000000" w:sz="4" w:space="0"/>
                <w:right w:val="none" w:color="000000" w:sz="4" w:space="0"/>
              </w:pBdr>
              <w:spacing w:line="276" w:lineRule="auto"/>
              <w:ind w:right="0" w:firstLine="0" w:left="0"/>
              <w:jc w:val="both"/>
              <w:rPr/>
            </w:pPr>
            <w:r>
              <w:rPr>
                <w:rFonts w:ascii="Times New Roman" w:hAnsi="Times New Roman" w:eastAsia="Times New Roman" w:cs="Times New Roman"/>
                <w:b/>
                <w:color w:val="000000"/>
                <w:sz w:val="24"/>
              </w:rPr>
              <w:t xml:space="preserve">Quyền sử dụng đất tại thửa đất số: 148, tờ bản đồ số: 42 có địa chỉ: Thị trấn Nông trường Mộc Châu, Huyện Mộc Châu, tỉnh Sơn La (nay là phường Vân Sơn, tỉnh Sơn La) theo Giấy chứng nhận quyền sử dụng đất số: P 888485, số vào sổ cấp GCN: 00380QSDĐ/2087/QĐ-U</w:t>
            </w:r>
            <w:r>
              <w:rPr>
                <w:rFonts w:ascii="Times New Roman" w:hAnsi="Times New Roman" w:eastAsia="Times New Roman" w:cs="Times New Roman"/>
                <w:b/>
                <w:color w:val="000000"/>
                <w:sz w:val="24"/>
              </w:rPr>
              <w:t xml:space="preserve">B do Uỷ ban Nhân dân Huyện Mộc Châu- Sơn La cấp ngày 23/02/2002 cho Ông Quản Hữu Đức.</w:t>
              <w:tab/>
            </w:r>
            <w:r/>
          </w:p>
        </w:tc>
      </w:tr>
      <w:tr>
        <w:trPr>
          <w:trHeight w:val="315"/>
        </w:trPr>
        <w:tc>
          <w:tcPr>
            <w:tcBorders>
              <w:left w:val="single" w:color="000000" w:sz="8" w:space="0"/>
              <w:bottom w:val="single" w:color="000000" w:sz="8" w:space="0"/>
              <w:right w:val="single" w:color="000000" w:sz="8" w:space="0"/>
            </w:tcBorders>
            <w:tcMar>
              <w:left w:w="108" w:type="dxa"/>
              <w:top w:w="0" w:type="dxa"/>
              <w:right w:w="108" w:type="dxa"/>
              <w:bottom w:w="0" w:type="dxa"/>
            </w:tcMar>
            <w:tcW w:w="720" w:type="dxa"/>
            <w:vAlign w:val="center"/>
            <w:textDirection w:val="lrTb"/>
            <w:noWrap w:val="false"/>
          </w:tcPr>
          <w:p w14:paraId="52D813F3">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1.</w:t>
            </w:r>
            <w:r/>
          </w:p>
        </w:tc>
        <w:tc>
          <w:tcPr>
            <w:gridSpan w:val="4"/>
            <w:tcBorders>
              <w:bottom w:val="single" w:color="000000" w:sz="8" w:space="0"/>
              <w:right w:val="single" w:color="000000" w:sz="8" w:space="0"/>
            </w:tcBorders>
            <w:tcMar>
              <w:left w:w="108" w:type="dxa"/>
              <w:top w:w="0" w:type="dxa"/>
              <w:right w:w="108" w:type="dxa"/>
              <w:bottom w:w="0" w:type="dxa"/>
            </w:tcMar>
            <w:tcW w:w="8635" w:type="dxa"/>
            <w:vAlign w:val="center"/>
            <w:textDirection w:val="lrTb"/>
            <w:noWrap w:val="false"/>
          </w:tcPr>
          <w:p w14:paraId="3A4B66CD">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z w:val="24"/>
              </w:rPr>
              <w:t xml:space="preserve">Nội dung Thửa đất theo Hồ sơ pháp lý</w:t>
            </w:r>
            <w:r/>
          </w:p>
        </w:tc>
      </w:tr>
      <w:tr>
        <w:trPr>
          <w:trHeight w:val="315"/>
        </w:trPr>
        <w:tc>
          <w:tcPr>
            <w:tcBorders>
              <w:left w:val="single" w:color="000000" w:sz="8" w:space="0"/>
              <w:bottom w:val="single" w:color="000000" w:sz="8" w:space="0"/>
              <w:right w:val="single" w:color="000000" w:sz="8" w:space="0"/>
            </w:tcBorders>
            <w:tcMar>
              <w:left w:w="108" w:type="dxa"/>
              <w:top w:w="0" w:type="dxa"/>
              <w:right w:w="108" w:type="dxa"/>
              <w:bottom w:w="0" w:type="dxa"/>
            </w:tcMar>
            <w:tcW w:w="720" w:type="dxa"/>
            <w:vAlign w:val="center"/>
            <w:textDirection w:val="lrTb"/>
            <w:noWrap w:val="false"/>
          </w:tcPr>
          <w:p w14:paraId="64B3A2BF">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1.1</w:t>
            </w:r>
            <w:r/>
          </w:p>
        </w:tc>
        <w:tc>
          <w:tcPr>
            <w:gridSpan w:val="4"/>
            <w:tcBorders>
              <w:bottom w:val="single" w:color="000000" w:sz="8" w:space="0"/>
              <w:right w:val="single" w:color="000000" w:sz="8" w:space="0"/>
            </w:tcBorders>
            <w:tcMar>
              <w:left w:w="108" w:type="dxa"/>
              <w:top w:w="0" w:type="dxa"/>
              <w:right w:w="108" w:type="dxa"/>
              <w:bottom w:w="0" w:type="dxa"/>
            </w:tcMar>
            <w:tcW w:w="8635" w:type="dxa"/>
            <w:vAlign w:val="center"/>
            <w:textDirection w:val="lrTb"/>
            <w:noWrap w:val="false"/>
          </w:tcPr>
          <w:p w14:paraId="26CD5D1A">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z w:val="24"/>
              </w:rPr>
              <w:t xml:space="preserve">Thửa đất:</w:t>
            </w:r>
            <w:r/>
          </w:p>
        </w:tc>
      </w:tr>
      <w:tr>
        <w:trPr>
          <w:trHeight w:val="312"/>
        </w:trPr>
        <w:tc>
          <w:tcPr>
            <w:tcBorders>
              <w:left w:val="single" w:color="000000" w:sz="8" w:space="0"/>
              <w:bottom w:val="single" w:color="000000" w:sz="8" w:space="0"/>
              <w:right w:val="single" w:color="000000" w:sz="8" w:space="0"/>
            </w:tcBorders>
            <w:tcMar>
              <w:left w:w="108" w:type="dxa"/>
              <w:top w:w="0" w:type="dxa"/>
              <w:right w:w="108" w:type="dxa"/>
              <w:bottom w:w="0" w:type="dxa"/>
            </w:tcMar>
            <w:tcW w:w="720" w:type="dxa"/>
            <w:vAlign w:val="center"/>
            <w:textDirection w:val="lrTb"/>
            <w:noWrap w:val="false"/>
          </w:tcPr>
          <w:p w14:paraId="1A9B12F0">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108" w:type="dxa"/>
              <w:top w:w="0" w:type="dxa"/>
              <w:right w:w="108" w:type="dxa"/>
              <w:bottom w:w="0" w:type="dxa"/>
            </w:tcMar>
            <w:tcW w:w="2202" w:type="dxa"/>
            <w:vAlign w:val="center"/>
            <w:textDirection w:val="lrTb"/>
            <w:noWrap w:val="false"/>
          </w:tcPr>
          <w:p w14:paraId="3885AFC1">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Thửa đất số:</w:t>
            </w:r>
            <w:r/>
          </w:p>
        </w:tc>
        <w:tc>
          <w:tcPr>
            <w:tcBorders>
              <w:bottom w:val="single" w:color="000000" w:sz="8" w:space="0"/>
              <w:right w:val="single" w:color="000000" w:sz="8" w:space="0"/>
            </w:tcBorders>
            <w:tcMar>
              <w:left w:w="108" w:type="dxa"/>
              <w:top w:w="0" w:type="dxa"/>
              <w:right w:w="108" w:type="dxa"/>
              <w:bottom w:w="0" w:type="dxa"/>
            </w:tcMar>
            <w:tcW w:w="2224" w:type="dxa"/>
            <w:vAlign w:val="center"/>
            <w:textDirection w:val="lrTb"/>
            <w:noWrap w:val="false"/>
          </w:tcPr>
          <w:p w14:paraId="09B305A5">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148</w:t>
            </w:r>
            <w:r/>
          </w:p>
        </w:tc>
        <w:tc>
          <w:tcPr>
            <w:tcBorders>
              <w:bottom w:val="single" w:color="000000" w:sz="8" w:space="0"/>
              <w:right w:val="single" w:color="000000" w:sz="8" w:space="0"/>
            </w:tcBorders>
            <w:tcMar>
              <w:left w:w="108" w:type="dxa"/>
              <w:top w:w="0" w:type="dxa"/>
              <w:right w:w="108" w:type="dxa"/>
              <w:bottom w:w="0" w:type="dxa"/>
            </w:tcMar>
            <w:tcW w:w="2327" w:type="dxa"/>
            <w:vAlign w:val="center"/>
            <w:textDirection w:val="lrTb"/>
            <w:noWrap w:val="false"/>
          </w:tcPr>
          <w:p w14:paraId="5EA10891">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Tờ bản đồ số:</w:t>
            </w:r>
            <w:r/>
          </w:p>
        </w:tc>
        <w:tc>
          <w:tcPr>
            <w:tcBorders>
              <w:bottom w:val="single" w:color="000000" w:sz="8" w:space="0"/>
              <w:right w:val="single" w:color="000000" w:sz="8" w:space="0"/>
            </w:tcBorders>
            <w:tcMar>
              <w:left w:w="108" w:type="dxa"/>
              <w:top w:w="0" w:type="dxa"/>
              <w:right w:w="108" w:type="dxa"/>
              <w:bottom w:w="0" w:type="dxa"/>
            </w:tcMar>
            <w:tcW w:w="1882" w:type="dxa"/>
            <w:vAlign w:val="center"/>
            <w:textDirection w:val="lrTb"/>
            <w:noWrap w:val="false"/>
          </w:tcPr>
          <w:p w14:paraId="1A98EFB6">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42</w:t>
            </w:r>
            <w:r/>
          </w:p>
        </w:tc>
      </w:tr>
      <w:tr>
        <w:trPr>
          <w:trHeight w:val="528"/>
        </w:trPr>
        <w:tc>
          <w:tcPr>
            <w:tcBorders>
              <w:left w:val="single" w:color="000000" w:sz="8" w:space="0"/>
              <w:bottom w:val="single" w:color="000000" w:sz="8" w:space="0"/>
              <w:right w:val="single" w:color="000000" w:sz="8" w:space="0"/>
            </w:tcBorders>
            <w:tcMar>
              <w:left w:w="108" w:type="dxa"/>
              <w:top w:w="0" w:type="dxa"/>
              <w:right w:w="108" w:type="dxa"/>
              <w:bottom w:w="0" w:type="dxa"/>
            </w:tcMar>
            <w:tcW w:w="720" w:type="dxa"/>
            <w:vAlign w:val="center"/>
            <w:textDirection w:val="lrTb"/>
            <w:noWrap w:val="false"/>
          </w:tcPr>
          <w:p w14:paraId="19D230F1">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108" w:type="dxa"/>
              <w:top w:w="0" w:type="dxa"/>
              <w:right w:w="108" w:type="dxa"/>
              <w:bottom w:w="0" w:type="dxa"/>
            </w:tcMar>
            <w:tcW w:w="2202" w:type="dxa"/>
            <w:vAlign w:val="center"/>
            <w:textDirection w:val="lrTb"/>
            <w:noWrap w:val="false"/>
          </w:tcPr>
          <w:p w14:paraId="121D87B6">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Địa chỉ:</w:t>
            </w:r>
            <w:r/>
          </w:p>
        </w:tc>
        <w:tc>
          <w:tcPr>
            <w:gridSpan w:val="3"/>
            <w:tcBorders>
              <w:bottom w:val="single" w:color="000000" w:sz="8" w:space="0"/>
              <w:right w:val="single" w:color="000000" w:sz="8" w:space="0"/>
            </w:tcBorders>
            <w:tcMar>
              <w:left w:w="108" w:type="dxa"/>
              <w:top w:w="0" w:type="dxa"/>
              <w:right w:w="108" w:type="dxa"/>
              <w:bottom w:w="0" w:type="dxa"/>
            </w:tcMar>
            <w:tcW w:w="6433" w:type="dxa"/>
            <w:vAlign w:val="center"/>
            <w:textDirection w:val="lrTb"/>
            <w:noWrap w:val="false"/>
          </w:tcPr>
          <w:p w14:paraId="4AF29287">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Thị trấn Nông trường Mộc Châu, Huyện Mộc Châu, tỉnh Sơn La </w:t>
            </w:r>
            <w:r>
              <w:rPr>
                <w:rFonts w:ascii="Times New Roman" w:hAnsi="Times New Roman" w:eastAsia="Times New Roman" w:cs="Times New Roman"/>
                <w:color w:val="c00000"/>
                <w:sz w:val="24"/>
              </w:rPr>
              <w:t xml:space="preserve">(nay là</w:t>
            </w:r>
            <w:r>
              <w:rPr>
                <w:rFonts w:ascii="Times New Roman" w:hAnsi="Times New Roman" w:eastAsia="Times New Roman" w:cs="Times New Roman"/>
                <w:color w:val="000000"/>
                <w:sz w:val="24"/>
              </w:rPr>
              <w:t xml:space="preserve"> phường Vân Sơn, tỉnh Sơn La)</w:t>
            </w:r>
            <w:r/>
          </w:p>
        </w:tc>
      </w:tr>
      <w:tr>
        <w:trPr>
          <w:trHeight w:val="312"/>
        </w:trPr>
        <w:tc>
          <w:tcPr>
            <w:tcBorders>
              <w:left w:val="single" w:color="000000" w:sz="8" w:space="0"/>
              <w:bottom w:val="single" w:color="000000" w:sz="8" w:space="0"/>
              <w:right w:val="single" w:color="000000" w:sz="8" w:space="0"/>
            </w:tcBorders>
            <w:tcMar>
              <w:left w:w="108" w:type="dxa"/>
              <w:top w:w="0" w:type="dxa"/>
              <w:right w:w="108" w:type="dxa"/>
              <w:bottom w:w="0" w:type="dxa"/>
            </w:tcMar>
            <w:tcW w:w="720" w:type="dxa"/>
            <w:vAlign w:val="center"/>
            <w:textDirection w:val="lrTb"/>
            <w:noWrap w:val="false"/>
          </w:tcPr>
          <w:p w14:paraId="6CA9284B">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108" w:type="dxa"/>
              <w:top w:w="0" w:type="dxa"/>
              <w:right w:w="108" w:type="dxa"/>
              <w:bottom w:w="0" w:type="dxa"/>
            </w:tcMar>
            <w:tcW w:w="2202" w:type="dxa"/>
            <w:vAlign w:val="center"/>
            <w:textDirection w:val="lrTb"/>
            <w:noWrap w:val="false"/>
          </w:tcPr>
          <w:p w14:paraId="7BADCC57">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Diện tích (m²):</w:t>
            </w:r>
            <w:r/>
          </w:p>
        </w:tc>
        <w:tc>
          <w:tcPr>
            <w:tcBorders>
              <w:bottom w:val="single" w:color="000000" w:sz="8" w:space="0"/>
              <w:right w:val="single" w:color="000000" w:sz="8" w:space="0"/>
            </w:tcBorders>
            <w:tcMar>
              <w:left w:w="108" w:type="dxa"/>
              <w:top w:w="0" w:type="dxa"/>
              <w:right w:w="108" w:type="dxa"/>
              <w:bottom w:w="0" w:type="dxa"/>
            </w:tcMar>
            <w:tcW w:w="2224" w:type="dxa"/>
            <w:vAlign w:val="center"/>
            <w:textDirection w:val="lrTb"/>
            <w:noWrap w:val="false"/>
          </w:tcPr>
          <w:p w14:paraId="4DFF23D4">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293,0 </w:t>
            </w:r>
            <w:r/>
          </w:p>
        </w:tc>
        <w:tc>
          <w:tcPr>
            <w:tcBorders>
              <w:bottom w:val="single" w:color="000000" w:sz="8" w:space="0"/>
              <w:right w:val="single" w:color="000000" w:sz="8" w:space="0"/>
            </w:tcBorders>
            <w:tcMar>
              <w:left w:w="108" w:type="dxa"/>
              <w:top w:w="0" w:type="dxa"/>
              <w:right w:w="108" w:type="dxa"/>
              <w:bottom w:w="0" w:type="dxa"/>
            </w:tcMar>
            <w:tcW w:w="2327" w:type="dxa"/>
            <w:vAlign w:val="center"/>
            <w:textDirection w:val="lrTb"/>
            <w:noWrap w:val="false"/>
          </w:tcPr>
          <w:p w14:paraId="7237B287">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Hình thức sử dụng</w:t>
            </w:r>
            <w:r/>
          </w:p>
        </w:tc>
        <w:tc>
          <w:tcPr>
            <w:tcBorders>
              <w:bottom w:val="single" w:color="000000" w:sz="8" w:space="0"/>
              <w:right w:val="single" w:color="000000" w:sz="8" w:space="0"/>
            </w:tcBorders>
            <w:tcMar>
              <w:left w:w="108" w:type="dxa"/>
              <w:top w:w="0" w:type="dxa"/>
              <w:right w:w="108" w:type="dxa"/>
              <w:bottom w:w="0" w:type="dxa"/>
            </w:tcMar>
            <w:tcW w:w="1882" w:type="dxa"/>
            <w:vAlign w:val="center"/>
            <w:textDirection w:val="lrTb"/>
            <w:noWrap w:val="false"/>
          </w:tcPr>
          <w:p w14:paraId="730D4E0F">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Sử dụng riêng</w:t>
            </w:r>
            <w:r/>
          </w:p>
        </w:tc>
      </w:tr>
      <w:tr>
        <w:trPr>
          <w:trHeight w:val="624"/>
        </w:trPr>
        <w:tc>
          <w:tcPr>
            <w:tcBorders>
              <w:left w:val="single" w:color="000000" w:sz="8" w:space="0"/>
              <w:bottom w:val="single" w:color="000000" w:sz="8" w:space="0"/>
              <w:right w:val="single" w:color="000000" w:sz="8" w:space="0"/>
            </w:tcBorders>
            <w:tcMar>
              <w:left w:w="108" w:type="dxa"/>
              <w:top w:w="0" w:type="dxa"/>
              <w:right w:w="108" w:type="dxa"/>
              <w:bottom w:w="0" w:type="dxa"/>
            </w:tcMar>
            <w:tcW w:w="720" w:type="dxa"/>
            <w:vAlign w:val="center"/>
            <w:textDirection w:val="lrTb"/>
            <w:noWrap w:val="false"/>
          </w:tcPr>
          <w:p w14:paraId="0EA429C2">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108" w:type="dxa"/>
              <w:top w:w="0" w:type="dxa"/>
              <w:right w:w="108" w:type="dxa"/>
              <w:bottom w:w="0" w:type="dxa"/>
            </w:tcMar>
            <w:tcW w:w="2202" w:type="dxa"/>
            <w:vAlign w:val="center"/>
            <w:textDirection w:val="lrTb"/>
            <w:noWrap w:val="false"/>
          </w:tcPr>
          <w:p w14:paraId="67DB2DB6">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Mục đích sử dụng:</w:t>
            </w:r>
            <w:r/>
          </w:p>
        </w:tc>
        <w:tc>
          <w:tcPr>
            <w:tcBorders>
              <w:bottom w:val="single" w:color="000000" w:sz="8" w:space="0"/>
              <w:right w:val="single" w:color="000000" w:sz="8" w:space="0"/>
            </w:tcBorders>
            <w:tcMar>
              <w:left w:w="108" w:type="dxa"/>
              <w:top w:w="0" w:type="dxa"/>
              <w:right w:w="108" w:type="dxa"/>
              <w:bottom w:w="0" w:type="dxa"/>
            </w:tcMar>
            <w:tcW w:w="2224" w:type="dxa"/>
            <w:vAlign w:val="center"/>
            <w:textDirection w:val="lrTb"/>
            <w:noWrap w:val="false"/>
          </w:tcPr>
          <w:p w14:paraId="0B5699E7">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Đất ở: 150m, Đất vườn: 143m2</w:t>
            </w:r>
            <w:r/>
          </w:p>
        </w:tc>
        <w:tc>
          <w:tcPr>
            <w:tcBorders>
              <w:bottom w:val="single" w:color="000000" w:sz="8" w:space="0"/>
              <w:right w:val="single" w:color="000000" w:sz="8" w:space="0"/>
            </w:tcBorders>
            <w:tcMar>
              <w:left w:w="108" w:type="dxa"/>
              <w:top w:w="0" w:type="dxa"/>
              <w:right w:w="108" w:type="dxa"/>
              <w:bottom w:w="0" w:type="dxa"/>
            </w:tcMar>
            <w:tcW w:w="2327" w:type="dxa"/>
            <w:vAlign w:val="center"/>
            <w:textDirection w:val="lrTb"/>
            <w:noWrap w:val="false"/>
          </w:tcPr>
          <w:p w14:paraId="204E8D80">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Thời hạn sử dụng:</w:t>
            </w:r>
            <w:r/>
          </w:p>
        </w:tc>
        <w:tc>
          <w:tcPr>
            <w:tcBorders>
              <w:bottom w:val="single" w:color="000000" w:sz="8" w:space="0"/>
              <w:right w:val="single" w:color="000000" w:sz="8" w:space="0"/>
            </w:tcBorders>
            <w:tcMar>
              <w:left w:w="108" w:type="dxa"/>
              <w:top w:w="0" w:type="dxa"/>
              <w:right w:w="108" w:type="dxa"/>
              <w:bottom w:w="0" w:type="dxa"/>
            </w:tcMar>
            <w:tcW w:w="1882" w:type="dxa"/>
            <w:vAlign w:val="center"/>
            <w:textDirection w:val="lrTb"/>
            <w:noWrap w:val="false"/>
          </w:tcPr>
          <w:p w14:paraId="6F9825C7">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Đất ở :Lâu dài , Đất vườn: tạm giao</w:t>
            </w:r>
            <w:r/>
          </w:p>
        </w:tc>
      </w:tr>
      <w:tr>
        <w:trPr>
          <w:trHeight w:val="552"/>
        </w:trPr>
        <w:tc>
          <w:tcPr>
            <w:tcBorders>
              <w:left w:val="single" w:color="000000" w:sz="8" w:space="0"/>
              <w:bottom w:val="single" w:color="000000" w:sz="8" w:space="0"/>
              <w:right w:val="single" w:color="000000" w:sz="8" w:space="0"/>
            </w:tcBorders>
            <w:tcMar>
              <w:left w:w="108" w:type="dxa"/>
              <w:top w:w="0" w:type="dxa"/>
              <w:right w:w="108" w:type="dxa"/>
              <w:bottom w:w="0" w:type="dxa"/>
            </w:tcMar>
            <w:tcW w:w="720" w:type="dxa"/>
            <w:vAlign w:val="center"/>
            <w:textDirection w:val="lrTb"/>
            <w:noWrap w:val="false"/>
          </w:tcPr>
          <w:p w14:paraId="2C2433BE">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2.</w:t>
            </w:r>
            <w:r/>
          </w:p>
        </w:tc>
        <w:tc>
          <w:tcPr>
            <w:gridSpan w:val="4"/>
            <w:tcBorders>
              <w:bottom w:val="single" w:color="000000" w:sz="8" w:space="0"/>
              <w:right w:val="single" w:color="000000" w:sz="8" w:space="0"/>
            </w:tcBorders>
            <w:tcMar>
              <w:left w:w="108" w:type="dxa"/>
              <w:top w:w="0" w:type="dxa"/>
              <w:right w:w="108" w:type="dxa"/>
              <w:bottom w:w="0" w:type="dxa"/>
            </w:tcMar>
            <w:tcW w:w="8635" w:type="dxa"/>
            <w:vAlign w:val="center"/>
            <w:textDirection w:val="lrTb"/>
            <w:noWrap w:val="false"/>
          </w:tcPr>
          <w:p w14:paraId="68C3F323">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z w:val="24"/>
              </w:rPr>
              <w:t xml:space="preserve">Về đất:</w:t>
            </w:r>
            <w:r/>
          </w:p>
        </w:tc>
      </w:tr>
      <w:tr>
        <w:trPr>
          <w:trHeight w:val="312"/>
        </w:trPr>
        <w:tc>
          <w:tcPr>
            <w:tcBorders>
              <w:left w:val="single" w:color="000000" w:sz="8" w:space="0"/>
              <w:bottom w:val="single" w:color="000000" w:sz="8" w:space="0"/>
              <w:right w:val="single" w:color="000000" w:sz="8" w:space="0"/>
            </w:tcBorders>
            <w:tcMar>
              <w:left w:w="108" w:type="dxa"/>
              <w:top w:w="0" w:type="dxa"/>
              <w:right w:w="108" w:type="dxa"/>
              <w:bottom w:w="0" w:type="dxa"/>
            </w:tcMar>
            <w:tcW w:w="720" w:type="dxa"/>
            <w:vAlign w:val="center"/>
            <w:textDirection w:val="lrTb"/>
            <w:noWrap w:val="false"/>
          </w:tcPr>
          <w:p w14:paraId="79677855">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2.1</w:t>
            </w:r>
            <w:r/>
          </w:p>
        </w:tc>
        <w:tc>
          <w:tcPr>
            <w:gridSpan w:val="4"/>
            <w:tcBorders>
              <w:bottom w:val="single" w:color="000000" w:sz="8" w:space="0"/>
              <w:right w:val="single" w:color="000000" w:sz="8" w:space="0"/>
            </w:tcBorders>
            <w:tcMar>
              <w:left w:w="108" w:type="dxa"/>
              <w:top w:w="0" w:type="dxa"/>
              <w:right w:w="108" w:type="dxa"/>
              <w:bottom w:w="0" w:type="dxa"/>
            </w:tcMar>
            <w:tcW w:w="8635" w:type="dxa"/>
            <w:vAlign w:val="center"/>
            <w:textDirection w:val="lrTb"/>
            <w:noWrap w:val="false"/>
          </w:tcPr>
          <w:p w14:paraId="414E5A0B">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z w:val="24"/>
              </w:rPr>
              <w:t xml:space="preserve">Vị trí; Giao thông;</w:t>
            </w:r>
            <w:r/>
          </w:p>
        </w:tc>
      </w:tr>
      <w:tr>
        <w:trPr>
          <w:trHeight w:val="648"/>
        </w:trPr>
        <w:tc>
          <w:tcPr>
            <w:tcBorders>
              <w:left w:val="single" w:color="000000" w:sz="8" w:space="0"/>
              <w:bottom w:val="single" w:color="000000" w:sz="8" w:space="0"/>
              <w:right w:val="single" w:color="000000" w:sz="8" w:space="0"/>
            </w:tcBorders>
            <w:tcMar>
              <w:left w:w="108" w:type="dxa"/>
              <w:top w:w="0" w:type="dxa"/>
              <w:right w:w="108" w:type="dxa"/>
              <w:bottom w:w="0" w:type="dxa"/>
            </w:tcMar>
            <w:tcW w:w="720" w:type="dxa"/>
            <w:vAlign w:val="center"/>
            <w:textDirection w:val="lrTb"/>
            <w:noWrap w:val="false"/>
          </w:tcPr>
          <w:p w14:paraId="01B66F55">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108" w:type="dxa"/>
              <w:top w:w="0" w:type="dxa"/>
              <w:right w:w="108" w:type="dxa"/>
              <w:bottom w:w="0" w:type="dxa"/>
            </w:tcMar>
            <w:tcW w:w="2202" w:type="dxa"/>
            <w:vAlign w:val="center"/>
            <w:textDirection w:val="lrTb"/>
            <w:noWrap w:val="false"/>
          </w:tcPr>
          <w:p w14:paraId="4A96B3C6">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Địa chỉ thực tế: </w:t>
            </w:r>
            <w:r/>
          </w:p>
        </w:tc>
        <w:tc>
          <w:tcPr>
            <w:gridSpan w:val="3"/>
            <w:tcBorders>
              <w:bottom w:val="single" w:color="000000" w:sz="8" w:space="0"/>
              <w:right w:val="single" w:color="000000" w:sz="8" w:space="0"/>
            </w:tcBorders>
            <w:tcMar>
              <w:left w:w="108" w:type="dxa"/>
              <w:top w:w="0" w:type="dxa"/>
              <w:right w:w="108" w:type="dxa"/>
              <w:bottom w:w="0" w:type="dxa"/>
            </w:tcMar>
            <w:tcW w:w="6433" w:type="dxa"/>
            <w:vAlign w:val="center"/>
            <w:textDirection w:val="lrTb"/>
            <w:noWrap w:val="false"/>
          </w:tcPr>
          <w:p w14:paraId="1CE2EEB5">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Thị trấn Nông trường Mộc Châu, Huyện Mộc Châu, tỉnh Sơn La </w:t>
            </w:r>
            <w:r>
              <w:rPr>
                <w:rFonts w:ascii="Times New Roman" w:hAnsi="Times New Roman" w:eastAsia="Times New Roman" w:cs="Times New Roman"/>
                <w:color w:val="c00000"/>
                <w:sz w:val="24"/>
              </w:rPr>
              <w:t xml:space="preserve">(nay là</w:t>
            </w:r>
            <w:r>
              <w:rPr>
                <w:rFonts w:ascii="Times New Roman" w:hAnsi="Times New Roman" w:eastAsia="Times New Roman" w:cs="Times New Roman"/>
                <w:color w:val="000000"/>
                <w:sz w:val="24"/>
              </w:rPr>
              <w:t xml:space="preserve"> phường Vân Sơn, tỉnh Sơn La)</w:t>
            </w:r>
            <w:r/>
          </w:p>
        </w:tc>
      </w:tr>
      <w:tr>
        <w:trPr>
          <w:trHeight w:val="312"/>
        </w:trPr>
        <w:tc>
          <w:tcPr>
            <w:tcBorders>
              <w:left w:val="single" w:color="000000" w:sz="8" w:space="0"/>
              <w:bottom w:val="single" w:color="000000" w:sz="8" w:space="0"/>
              <w:right w:val="single" w:color="000000" w:sz="8" w:space="0"/>
            </w:tcBorders>
            <w:tcMar>
              <w:left w:w="108" w:type="dxa"/>
              <w:top w:w="0" w:type="dxa"/>
              <w:right w:w="108" w:type="dxa"/>
              <w:bottom w:w="0" w:type="dxa"/>
            </w:tcMar>
            <w:tcW w:w="720" w:type="dxa"/>
            <w:vAlign w:val="center"/>
            <w:textDirection w:val="lrTb"/>
            <w:noWrap w:val="false"/>
          </w:tcPr>
          <w:p w14:paraId="28729E55">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108" w:type="dxa"/>
              <w:top w:w="0" w:type="dxa"/>
              <w:right w:w="108" w:type="dxa"/>
              <w:bottom w:w="0" w:type="dxa"/>
            </w:tcMar>
            <w:tcW w:w="2202" w:type="dxa"/>
            <w:vAlign w:val="center"/>
            <w:textDirection w:val="lrTb"/>
            <w:noWrap w:val="false"/>
          </w:tcPr>
          <w:p w14:paraId="7E4B2240">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Đường tiếp giáp chính:</w:t>
            </w:r>
            <w:r/>
          </w:p>
        </w:tc>
        <w:tc>
          <w:tcPr>
            <w:tcBorders>
              <w:bottom w:val="single" w:color="000000" w:sz="8" w:space="0"/>
              <w:right w:val="single" w:color="000000" w:sz="8" w:space="0"/>
            </w:tcBorders>
            <w:tcMar>
              <w:left w:w="108" w:type="dxa"/>
              <w:top w:w="0" w:type="dxa"/>
              <w:right w:w="108" w:type="dxa"/>
              <w:bottom w:w="0" w:type="dxa"/>
            </w:tcMar>
            <w:tcW w:w="2224" w:type="dxa"/>
            <w:vAlign w:val="center"/>
            <w:textDirection w:val="lrTb"/>
            <w:noWrap w:val="false"/>
          </w:tcPr>
          <w:p w14:paraId="63F8FAE5">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Đường nhựa +vỉa hè</w:t>
            </w:r>
            <w:r/>
          </w:p>
        </w:tc>
        <w:tc>
          <w:tcPr>
            <w:tcBorders>
              <w:bottom w:val="single" w:color="000000" w:sz="8" w:space="0"/>
              <w:right w:val="single" w:color="000000" w:sz="8" w:space="0"/>
            </w:tcBorders>
            <w:tcMar>
              <w:left w:w="108" w:type="dxa"/>
              <w:top w:w="0" w:type="dxa"/>
              <w:right w:w="108" w:type="dxa"/>
              <w:bottom w:w="0" w:type="dxa"/>
            </w:tcMar>
            <w:tcW w:w="2327" w:type="dxa"/>
            <w:vAlign w:val="center"/>
            <w:textDirection w:val="lrTb"/>
            <w:noWrap w:val="false"/>
          </w:tcPr>
          <w:p w14:paraId="1EAD2A2C">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Số mặt tiền:</w:t>
            </w:r>
            <w:r/>
          </w:p>
        </w:tc>
        <w:tc>
          <w:tcPr>
            <w:tcBorders>
              <w:bottom w:val="single" w:color="000000" w:sz="8" w:space="0"/>
              <w:right w:val="single" w:color="000000" w:sz="8" w:space="0"/>
            </w:tcBorders>
            <w:tcMar>
              <w:left w:w="108" w:type="dxa"/>
              <w:top w:w="0" w:type="dxa"/>
              <w:right w:w="108" w:type="dxa"/>
              <w:bottom w:w="0" w:type="dxa"/>
            </w:tcMar>
            <w:tcW w:w="1882" w:type="dxa"/>
            <w:vAlign w:val="center"/>
            <w:textDirection w:val="lrTb"/>
            <w:noWrap/>
          </w:tcPr>
          <w:p w14:paraId="42FE5030">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1 mặt tiền</w:t>
            </w:r>
            <w:r/>
          </w:p>
        </w:tc>
      </w:tr>
      <w:tr>
        <w:trPr>
          <w:trHeight w:val="1470"/>
        </w:trPr>
        <w:tc>
          <w:tcPr>
            <w:tcBorders>
              <w:left w:val="single" w:color="000000" w:sz="8" w:space="0"/>
              <w:bottom w:val="single" w:color="000000" w:sz="8" w:space="0"/>
              <w:right w:val="single" w:color="000000" w:sz="8" w:space="0"/>
            </w:tcBorders>
            <w:tcMar>
              <w:left w:w="108" w:type="dxa"/>
              <w:top w:w="0" w:type="dxa"/>
              <w:right w:w="108" w:type="dxa"/>
              <w:bottom w:w="0" w:type="dxa"/>
            </w:tcMar>
            <w:tcW w:w="720" w:type="dxa"/>
            <w:vAlign w:val="center"/>
            <w:textDirection w:val="lrTb"/>
            <w:noWrap w:val="false"/>
          </w:tcPr>
          <w:p w14:paraId="21891153">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108" w:type="dxa"/>
              <w:top w:w="0" w:type="dxa"/>
              <w:right w:w="108" w:type="dxa"/>
              <w:bottom w:w="0" w:type="dxa"/>
            </w:tcMar>
            <w:tcW w:w="2202" w:type="dxa"/>
            <w:vAlign w:val="center"/>
            <w:textDirection w:val="lrTb"/>
            <w:noWrap w:val="false"/>
          </w:tcPr>
          <w:p w14:paraId="3441AF9B">
            <w:pPr>
              <w:pBdr>
                <w:top w:val="none" w:color="000000" w:sz="4" w:space="0"/>
                <w:left w:val="none" w:color="000000" w:sz="4" w:space="0"/>
                <w:bottom w:val="none" w:color="000000" w:sz="4" w:space="0"/>
                <w:right w:val="none" w:color="000000" w:sz="4" w:space="0"/>
              </w:pBdr>
              <w:spacing/>
              <w:ind w:right="0" w:firstLine="0" w:left="0"/>
              <w:jc w:val="both"/>
              <w:rPr/>
            </w:pPr>
            <w:r>
              <w:rPr>
                <w:rFonts w:ascii="Times New Roman" w:hAnsi="Times New Roman" w:eastAsia="Times New Roman" w:cs="Times New Roman"/>
                <w:color w:val="000000"/>
                <w:sz w:val="24"/>
              </w:rPr>
              <w:t xml:space="preserve">Mặt cắt đường/ngõ nhỏ nhất từ đường chính dẫn đến tài sản thẩm định giá:</w:t>
            </w:r>
            <w:r/>
          </w:p>
        </w:tc>
        <w:tc>
          <w:tcPr>
            <w:tcBorders>
              <w:bottom w:val="single" w:color="000000" w:sz="8" w:space="0"/>
              <w:right w:val="single" w:color="000000" w:sz="8" w:space="0"/>
            </w:tcBorders>
            <w:tcMar>
              <w:left w:w="108" w:type="dxa"/>
              <w:top w:w="0" w:type="dxa"/>
              <w:right w:w="108" w:type="dxa"/>
              <w:bottom w:w="0" w:type="dxa"/>
            </w:tcMar>
            <w:tcW w:w="2224" w:type="dxa"/>
            <w:vAlign w:val="center"/>
            <w:textDirection w:val="lrTb"/>
            <w:noWrap w:val="false"/>
          </w:tcPr>
          <w:p w14:paraId="5EC2C55C">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10m</w:t>
            </w:r>
            <w:r/>
          </w:p>
        </w:tc>
        <w:tc>
          <w:tcPr>
            <w:tcBorders>
              <w:bottom w:val="single" w:color="000000" w:sz="8" w:space="0"/>
              <w:right w:val="single" w:color="000000" w:sz="8" w:space="0"/>
            </w:tcBorders>
            <w:tcMar>
              <w:left w:w="108" w:type="dxa"/>
              <w:top w:w="0" w:type="dxa"/>
              <w:right w:w="108" w:type="dxa"/>
              <w:bottom w:w="0" w:type="dxa"/>
            </w:tcMar>
            <w:tcW w:w="2327" w:type="dxa"/>
            <w:vAlign w:val="center"/>
            <w:textDirection w:val="lrTb"/>
            <w:noWrap w:val="false"/>
          </w:tcPr>
          <w:p w14:paraId="40334FA5">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Mặt cắt đường/ngõ trước mặt tài sản thẩm định giá:</w:t>
            </w:r>
            <w:r/>
          </w:p>
        </w:tc>
        <w:tc>
          <w:tcPr>
            <w:tcBorders>
              <w:bottom w:val="single" w:color="000000" w:sz="8" w:space="0"/>
              <w:right w:val="single" w:color="000000" w:sz="8" w:space="0"/>
            </w:tcBorders>
            <w:tcMar>
              <w:left w:w="108" w:type="dxa"/>
              <w:top w:w="0" w:type="dxa"/>
              <w:right w:w="108" w:type="dxa"/>
              <w:bottom w:w="0" w:type="dxa"/>
            </w:tcMar>
            <w:tcW w:w="1882" w:type="dxa"/>
            <w:vAlign w:val="center"/>
            <w:textDirection w:val="lrTb"/>
            <w:noWrap w:val="false"/>
          </w:tcPr>
          <w:p w14:paraId="796D6440">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10m</w:t>
            </w:r>
            <w:r/>
          </w:p>
        </w:tc>
      </w:tr>
      <w:tr>
        <w:trPr>
          <w:trHeight w:val="566"/>
        </w:trPr>
        <w:tc>
          <w:tcPr>
            <w:tcBorders>
              <w:left w:val="single" w:color="000000" w:sz="8" w:space="0"/>
              <w:bottom w:val="single" w:color="000000" w:sz="8" w:space="0"/>
              <w:right w:val="single" w:color="000000" w:sz="8" w:space="0"/>
            </w:tcBorders>
            <w:tcMar>
              <w:left w:w="108" w:type="dxa"/>
              <w:top w:w="0" w:type="dxa"/>
              <w:right w:w="108" w:type="dxa"/>
              <w:bottom w:w="0" w:type="dxa"/>
            </w:tcMar>
            <w:tcW w:w="720" w:type="dxa"/>
            <w:vAlign w:val="center"/>
            <w:textDirection w:val="lrTb"/>
            <w:noWrap w:val="false"/>
          </w:tcPr>
          <w:p w14:paraId="24BD620F">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108" w:type="dxa"/>
              <w:top w:w="0" w:type="dxa"/>
              <w:right w:w="108" w:type="dxa"/>
              <w:bottom w:w="0" w:type="dxa"/>
            </w:tcMar>
            <w:tcW w:w="2202" w:type="dxa"/>
            <w:vAlign w:val="center"/>
            <w:textDirection w:val="lrTb"/>
            <w:noWrap w:val="false"/>
          </w:tcPr>
          <w:p w14:paraId="27D97862">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Vị trí:</w:t>
            </w:r>
            <w:r/>
          </w:p>
        </w:tc>
        <w:tc>
          <w:tcPr>
            <w:gridSpan w:val="3"/>
            <w:tcBorders>
              <w:bottom w:val="single" w:color="000000" w:sz="8" w:space="0"/>
              <w:right w:val="single" w:color="000000" w:sz="8" w:space="0"/>
            </w:tcBorders>
            <w:tcMar>
              <w:left w:w="108" w:type="dxa"/>
              <w:top w:w="0" w:type="dxa"/>
              <w:right w:w="108" w:type="dxa"/>
              <w:bottom w:w="0" w:type="dxa"/>
            </w:tcMar>
            <w:tcW w:w="6433" w:type="dxa"/>
            <w:vAlign w:val="center"/>
            <w:textDirection w:val="lrTb"/>
            <w:noWrap w:val="false"/>
          </w:tcPr>
          <w:p w14:paraId="39064C46">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Tài sản nằm tiếp giáp mặt đường Thảo Nguyên (QL43)</w:t>
            </w:r>
            <w:r/>
          </w:p>
        </w:tc>
      </w:tr>
      <w:tr>
        <w:trPr>
          <w:trHeight w:val="561"/>
        </w:trPr>
        <w:tc>
          <w:tcPr>
            <w:tcBorders>
              <w:left w:val="single" w:color="000000" w:sz="8" w:space="0"/>
              <w:bottom w:val="single" w:color="000000" w:sz="8" w:space="0"/>
              <w:right w:val="single" w:color="000000" w:sz="8" w:space="0"/>
            </w:tcBorders>
            <w:tcMar>
              <w:left w:w="108" w:type="dxa"/>
              <w:top w:w="0" w:type="dxa"/>
              <w:right w:w="108" w:type="dxa"/>
              <w:bottom w:w="0" w:type="dxa"/>
            </w:tcMar>
            <w:tcW w:w="720" w:type="dxa"/>
            <w:vAlign w:val="center"/>
            <w:textDirection w:val="lrTb"/>
            <w:noWrap w:val="false"/>
          </w:tcPr>
          <w:p w14:paraId="17DDD21F">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108" w:type="dxa"/>
              <w:top w:w="0" w:type="dxa"/>
              <w:right w:w="108" w:type="dxa"/>
              <w:bottom w:w="0" w:type="dxa"/>
            </w:tcMar>
            <w:tcW w:w="2202" w:type="dxa"/>
            <w:vAlign w:val="center"/>
            <w:textDirection w:val="lrTb"/>
            <w:noWrap w:val="false"/>
          </w:tcPr>
          <w:p w14:paraId="34953C5A">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Giao thông:</w:t>
            </w:r>
            <w:r/>
          </w:p>
        </w:tc>
        <w:tc>
          <w:tcPr>
            <w:gridSpan w:val="3"/>
            <w:tcBorders>
              <w:bottom w:val="single" w:color="000000" w:sz="8" w:space="0"/>
              <w:right w:val="single" w:color="000000" w:sz="8" w:space="0"/>
            </w:tcBorders>
            <w:tcMar>
              <w:left w:w="108" w:type="dxa"/>
              <w:top w:w="0" w:type="dxa"/>
              <w:right w:w="108" w:type="dxa"/>
              <w:bottom w:w="0" w:type="dxa"/>
            </w:tcMar>
            <w:tcW w:w="6433" w:type="dxa"/>
            <w:vAlign w:val="center"/>
            <w:textDirection w:val="lrTb"/>
            <w:noWrap w:val="false"/>
          </w:tcPr>
          <w:p w14:paraId="34EB9FB2">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Tài sản nằm tiếp giáp đường nhựa rộng khoảng 10m</w:t>
            </w:r>
            <w:r/>
          </w:p>
        </w:tc>
      </w:tr>
      <w:tr>
        <w:trPr>
          <w:trHeight w:val="864"/>
        </w:trPr>
        <w:tc>
          <w:tcPr>
            <w:tcBorders>
              <w:left w:val="single" w:color="000000" w:sz="8" w:space="0"/>
              <w:bottom w:val="single" w:color="000000" w:sz="8" w:space="0"/>
              <w:right w:val="single" w:color="000000" w:sz="8" w:space="0"/>
            </w:tcBorders>
            <w:tcMar>
              <w:left w:w="108" w:type="dxa"/>
              <w:top w:w="0" w:type="dxa"/>
              <w:right w:w="108" w:type="dxa"/>
              <w:bottom w:w="0" w:type="dxa"/>
            </w:tcMar>
            <w:tcW w:w="720" w:type="dxa"/>
            <w:vAlign w:val="center"/>
            <w:textDirection w:val="lrTb"/>
            <w:noWrap w:val="false"/>
          </w:tcPr>
          <w:p w14:paraId="0B39C928">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108" w:type="dxa"/>
              <w:top w:w="0" w:type="dxa"/>
              <w:right w:w="108" w:type="dxa"/>
              <w:bottom w:w="0" w:type="dxa"/>
            </w:tcMar>
            <w:tcW w:w="2202" w:type="dxa"/>
            <w:vAlign w:val="center"/>
            <w:textDirection w:val="lrTb"/>
            <w:noWrap w:val="false"/>
          </w:tcPr>
          <w:p w14:paraId="43773D9A">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Các hướng tiếp giáp:</w:t>
            </w:r>
            <w:r/>
          </w:p>
        </w:tc>
        <w:tc>
          <w:tcPr>
            <w:gridSpan w:val="3"/>
            <w:tcBorders>
              <w:bottom w:val="single" w:color="000000" w:sz="8" w:space="0"/>
              <w:right w:val="single" w:color="000000" w:sz="8" w:space="0"/>
            </w:tcBorders>
            <w:tcMar>
              <w:left w:w="108" w:type="dxa"/>
              <w:top w:w="0" w:type="dxa"/>
              <w:right w:w="108" w:type="dxa"/>
              <w:bottom w:w="0" w:type="dxa"/>
            </w:tcMar>
            <w:tcW w:w="6433" w:type="dxa"/>
            <w:vAlign w:val="center"/>
            <w:textDirection w:val="lrTb"/>
            <w:noWrap w:val="false"/>
          </w:tcPr>
          <w:p w14:paraId="47AB01BB">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 Hướng Đông Bắc: Tiếp giáp đường nhựa rộng khoảng 10m                                  </w:t>
              <w:br/>
              <w:t xml:space="preserve"> - Các hướng khác: Tiếp giáp thửa đất khác</w:t>
            </w:r>
            <w:r/>
          </w:p>
        </w:tc>
      </w:tr>
      <w:tr>
        <w:trPr>
          <w:trHeight w:val="312"/>
        </w:trPr>
        <w:tc>
          <w:tcPr>
            <w:tcBorders>
              <w:left w:val="single" w:color="000000" w:sz="8" w:space="0"/>
              <w:bottom w:val="single" w:color="000000" w:sz="8" w:space="0"/>
              <w:right w:val="single" w:color="000000" w:sz="8" w:space="0"/>
            </w:tcBorders>
            <w:tcMar>
              <w:left w:w="108" w:type="dxa"/>
              <w:top w:w="0" w:type="dxa"/>
              <w:right w:w="108" w:type="dxa"/>
              <w:bottom w:w="0" w:type="dxa"/>
            </w:tcMar>
            <w:tcW w:w="720" w:type="dxa"/>
            <w:vAlign w:val="center"/>
            <w:textDirection w:val="lrTb"/>
            <w:noWrap w:val="false"/>
          </w:tcPr>
          <w:p w14:paraId="26B2C721">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gridSpan w:val="4"/>
            <w:tcBorders>
              <w:bottom w:val="single" w:color="000000" w:sz="8" w:space="0"/>
              <w:right w:val="single" w:color="000000" w:sz="8" w:space="0"/>
            </w:tcBorders>
            <w:tcMar>
              <w:left w:w="108" w:type="dxa"/>
              <w:top w:w="0" w:type="dxa"/>
              <w:right w:w="108" w:type="dxa"/>
              <w:bottom w:w="0" w:type="dxa"/>
            </w:tcMar>
            <w:tcW w:w="8635" w:type="dxa"/>
            <w:vAlign w:val="center"/>
            <w:textDirection w:val="lrTb"/>
            <w:noWrap w:val="false"/>
          </w:tcPr>
          <w:p w14:paraId="3DCC953C">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Vị trí trên bản đồ vệ tinh:</w:t>
            </w:r>
            <w:r/>
          </w:p>
        </w:tc>
      </w:tr>
      <w:tr>
        <w:trPr>
          <w:trHeight w:val="2688"/>
        </w:trPr>
        <w:tc>
          <w:tcPr>
            <w:tcBorders>
              <w:left w:val="single" w:color="000000" w:sz="8" w:space="0"/>
              <w:bottom w:val="single" w:color="000000" w:sz="8" w:space="0"/>
              <w:right w:val="single" w:color="000000" w:sz="8" w:space="0"/>
            </w:tcBorders>
            <w:tcMar>
              <w:left w:w="108" w:type="dxa"/>
              <w:top w:w="0" w:type="dxa"/>
              <w:right w:w="108" w:type="dxa"/>
              <w:bottom w:w="0" w:type="dxa"/>
            </w:tcMar>
            <w:tcW w:w="720" w:type="dxa"/>
            <w:vAlign w:val="center"/>
            <w:textDirection w:val="lrTb"/>
            <w:noWrap w:val="false"/>
          </w:tcPr>
          <w:p w14:paraId="66C70414">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gridSpan w:val="4"/>
            <w:tcBorders>
              <w:bottom w:val="single" w:color="000000" w:sz="8" w:space="0"/>
              <w:right w:val="single" w:color="000000" w:sz="8" w:space="0"/>
            </w:tcBorders>
            <w:tcMar>
              <w:left w:w="108" w:type="dxa"/>
              <w:top w:w="0" w:type="dxa"/>
              <w:right w:w="108" w:type="dxa"/>
              <w:bottom w:w="0" w:type="dxa"/>
            </w:tcMar>
            <w:tcW w:w="8635" w:type="dxa"/>
            <w:vAlign w:val="bottom"/>
            <w:textDirection w:val="lrTb"/>
            <w:noWrap/>
          </w:tcPr>
          <w:p w14:paraId="64E6509C">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 </w:t>
            </w:r>
            <w:r/>
          </w:p>
          <w:tbl>
            <w:tblPr>
              <w:tblStyle w:val="1045"/>
              <w:tblInd w:w="0" w:type="dxa"/>
              <w:tblW w:w="0" w:type="auto"/>
              <w:tblCellMar>
                <w:left w:w="0" w:type="dxa"/>
                <w:top w:w="0" w:type="dxa"/>
                <w:right w:w="0" w:type="dxa"/>
                <w:bottom w:w="0" w:type="dxa"/>
              </w:tblCellMar>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autofit"/>
              <w:tblLook w:val="04A0" w:firstRow="1" w:lastRow="0" w:firstColumn="1" w:lastColumn="0" w:noHBand="0" w:noVBand="1"/>
            </w:tblPr>
            <w:tblGrid>
              <w:gridCol w:w="8277"/>
            </w:tblGrid>
            <w:tr>
              <w:trPr>
                <w:trHeight w:val="2688"/>
              </w:trPr>
              <w:tc>
                <w:tcPr>
                  <w:tcBorders>
                    <w:top w:val="single" w:color="000000" w:sz="8" w:space="0"/>
                    <w:bottom w:val="single" w:color="000000" w:sz="8" w:space="0"/>
                    <w:right w:val="single" w:color="000000" w:sz="8" w:space="0"/>
                  </w:tcBorders>
                  <w:tcMar>
                    <w:left w:w="0" w:type="dxa"/>
                    <w:top w:w="0" w:type="dxa"/>
                    <w:right w:w="0" w:type="dxa"/>
                    <w:bottom w:w="0" w:type="dxa"/>
                  </w:tcMar>
                  <w:tcW w:w="8277" w:type="dxa"/>
                  <w:vAlign w:val="center"/>
                  <w:textDirection w:val="lrTb"/>
                  <w:noWrap w:val="false"/>
                </w:tcPr>
                <w:p w14:paraId="1C613912">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 </w:t>
                  </w:r>
                  <w:r>
                    <mc:AlternateContent>
                      <mc:Choice Requires="wpg">
                        <w:drawing>
                          <wp:inline xmlns:wp="http://schemas.openxmlformats.org/drawingml/2006/wordprocessingDrawing" distT="0" distB="0" distL="0" distR="0">
                            <wp:extent cx="5124450" cy="2638425"/>
                            <wp:effectExtent l="0" t="0" r="0" b="0"/>
                            <wp:docPr id="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4904610" name=""/>
                                    <pic:cNvPicPr>
                                      <a:picLocks noChangeAspect="1"/>
                                    </pic:cNvPicPr>
                                    <pic:nvPr/>
                                  </pic:nvPicPr>
                                  <pic:blipFill rotWithShape="1">
                                    <a:blip r:embed="rId15"/>
                                    <a:stretch/>
                                  </pic:blipFill>
                                  <pic:spPr bwMode="auto">
                                    <a:xfrm>
                                      <a:off x="0" y="0"/>
                                      <a:ext cx="5124449" cy="2638424"/>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4" o:spid="_x0000_s4" type="#_x0000_t75" style="width:403.50pt;height:207.75pt;mso-wrap-distance-left:0.00pt;mso-wrap-distance-top:0.00pt;mso-wrap-distance-right:0.00pt;mso-wrap-distance-bottom:0.00pt;z-index:1;" stroked="false">
                            <v:imagedata r:id="rId15" o:title=""/>
                            <o:lock v:ext="edit" rotation="t"/>
                          </v:shape>
                        </w:pict>
                      </mc:Fallback>
                    </mc:AlternateContent>
                  </w:r>
                  <w:r>
                    <w:rPr>
                      <w:rFonts w:ascii="Times New Roman" w:hAnsi="Times New Roman" w:eastAsia="Times New Roman" w:cs="Times New Roman"/>
                      <w:color w:val="000000"/>
                      <w:sz w:val="24"/>
                    </w:rPr>
                  </w:r>
                  <w:r/>
                </w:p>
              </w:tc>
            </w:tr>
          </w:tbl>
          <w:p w14:paraId="1A9FF5EE">
            <w:pPr>
              <w:pBdr/>
              <w:spacing/>
              <w:ind/>
              <w:rPr/>
            </w:pPr>
            <w:r/>
            <w:r/>
          </w:p>
        </w:tc>
      </w:tr>
      <w:tr>
        <w:trPr>
          <w:trHeight w:val="450"/>
        </w:trPr>
        <w:tc>
          <w:tcPr>
            <w:tcBorders>
              <w:left w:val="single" w:color="000000" w:sz="8" w:space="0"/>
              <w:bottom w:val="single" w:color="000000" w:sz="8" w:space="0"/>
              <w:right w:val="single" w:color="000000" w:sz="8" w:space="0"/>
            </w:tcBorders>
            <w:tcMar>
              <w:left w:w="108" w:type="dxa"/>
              <w:top w:w="0" w:type="dxa"/>
              <w:right w:w="108" w:type="dxa"/>
              <w:bottom w:w="0" w:type="dxa"/>
            </w:tcMar>
            <w:tcW w:w="720" w:type="dxa"/>
            <w:vAlign w:val="center"/>
            <w:textDirection w:val="lrTb"/>
            <w:noWrap w:val="false"/>
          </w:tcPr>
          <w:p w14:paraId="68E6D197">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2.2.</w:t>
            </w:r>
            <w:r/>
          </w:p>
        </w:tc>
        <w:tc>
          <w:tcPr>
            <w:gridSpan w:val="4"/>
            <w:tcBorders>
              <w:bottom w:val="single" w:color="000000" w:sz="8" w:space="0"/>
              <w:right w:val="single" w:color="000000" w:sz="8" w:space="0"/>
            </w:tcBorders>
            <w:tcMar>
              <w:left w:w="108" w:type="dxa"/>
              <w:top w:w="0" w:type="dxa"/>
              <w:right w:w="108" w:type="dxa"/>
              <w:bottom w:w="0" w:type="dxa"/>
            </w:tcMar>
            <w:tcW w:w="8635" w:type="dxa"/>
            <w:vAlign w:val="center"/>
            <w:textDirection w:val="lrTb"/>
            <w:noWrap w:val="false"/>
          </w:tcPr>
          <w:p w14:paraId="5256C443">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z w:val="24"/>
              </w:rPr>
              <w:t xml:space="preserve">Diện tích; Kích thước; Hình dáng</w:t>
            </w:r>
            <w:r/>
          </w:p>
        </w:tc>
      </w:tr>
      <w:tr>
        <w:trPr>
          <w:trHeight w:val="780"/>
        </w:trPr>
        <w:tc>
          <w:tcPr>
            <w:tcBorders>
              <w:left w:val="single" w:color="000000" w:sz="8" w:space="0"/>
              <w:bottom w:val="single" w:color="000000" w:sz="8" w:space="0"/>
              <w:right w:val="single" w:color="000000" w:sz="8" w:space="0"/>
            </w:tcBorders>
            <w:tcMar>
              <w:left w:w="108" w:type="dxa"/>
              <w:top w:w="0" w:type="dxa"/>
              <w:right w:w="108" w:type="dxa"/>
              <w:bottom w:w="0" w:type="dxa"/>
            </w:tcMar>
            <w:tcW w:w="720" w:type="dxa"/>
            <w:vAlign w:val="center"/>
            <w:textDirection w:val="lrTb"/>
            <w:noWrap w:val="false"/>
          </w:tcPr>
          <w:p w14:paraId="5F5E19C2">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108" w:type="dxa"/>
              <w:top w:w="0" w:type="dxa"/>
              <w:right w:w="108" w:type="dxa"/>
              <w:bottom w:w="0" w:type="dxa"/>
            </w:tcMar>
            <w:tcW w:w="2202" w:type="dxa"/>
            <w:vAlign w:val="center"/>
            <w:textDirection w:val="lrTb"/>
            <w:noWrap w:val="false"/>
          </w:tcPr>
          <w:p w14:paraId="0596A5FE">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Diện tích sử dụng riêng thực tế (m²):</w:t>
            </w:r>
            <w:r/>
          </w:p>
        </w:tc>
        <w:tc>
          <w:tcPr>
            <w:tcBorders>
              <w:bottom w:val="single" w:color="000000" w:sz="8" w:space="0"/>
              <w:right w:val="single" w:color="000000" w:sz="8" w:space="0"/>
            </w:tcBorders>
            <w:tcMar>
              <w:left w:w="108" w:type="dxa"/>
              <w:top w:w="0" w:type="dxa"/>
              <w:right w:w="108" w:type="dxa"/>
              <w:bottom w:w="0" w:type="dxa"/>
            </w:tcMar>
            <w:tcW w:w="2224" w:type="dxa"/>
            <w:vAlign w:val="center"/>
            <w:textDirection w:val="lrTb"/>
            <w:noWrap w:val="false"/>
          </w:tcPr>
          <w:p w14:paraId="4B09DD96">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 293,0 </w:t>
            </w:r>
            <w:r/>
          </w:p>
        </w:tc>
        <w:tc>
          <w:tcPr>
            <w:tcBorders>
              <w:bottom w:val="single" w:color="000000" w:sz="8" w:space="0"/>
              <w:right w:val="single" w:color="000000" w:sz="8" w:space="0"/>
            </w:tcBorders>
            <w:tcMar>
              <w:left w:w="108" w:type="dxa"/>
              <w:top w:w="0" w:type="dxa"/>
              <w:right w:w="108" w:type="dxa"/>
              <w:bottom w:w="0" w:type="dxa"/>
            </w:tcMar>
            <w:tcW w:w="2327" w:type="dxa"/>
            <w:vAlign w:val="center"/>
            <w:textDirection w:val="lrTb"/>
            <w:noWrap w:val="false"/>
          </w:tcPr>
          <w:p w14:paraId="3BAB5359">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Diện tích sử dụng chung thực tế (m²):</w:t>
            </w:r>
            <w:r/>
          </w:p>
        </w:tc>
        <w:tc>
          <w:tcPr>
            <w:tcBorders>
              <w:bottom w:val="single" w:color="000000" w:sz="8" w:space="0"/>
              <w:right w:val="single" w:color="000000" w:sz="8" w:space="0"/>
            </w:tcBorders>
            <w:tcMar>
              <w:left w:w="108" w:type="dxa"/>
              <w:top w:w="0" w:type="dxa"/>
              <w:right w:w="108" w:type="dxa"/>
              <w:bottom w:w="0" w:type="dxa"/>
            </w:tcMar>
            <w:tcW w:w="1882" w:type="dxa"/>
            <w:vAlign w:val="center"/>
            <w:textDirection w:val="lrTb"/>
            <w:noWrap w:val="false"/>
          </w:tcPr>
          <w:p w14:paraId="0E75A63B">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w:t>
            </w:r>
            <w:r/>
          </w:p>
        </w:tc>
      </w:tr>
      <w:tr>
        <w:trPr>
          <w:trHeight w:val="444"/>
        </w:trPr>
        <w:tc>
          <w:tcPr>
            <w:tcBorders>
              <w:left w:val="single" w:color="000000" w:sz="8" w:space="0"/>
              <w:bottom w:val="single" w:color="000000" w:sz="8" w:space="0"/>
              <w:right w:val="single" w:color="000000" w:sz="8" w:space="0"/>
            </w:tcBorders>
            <w:tcMar>
              <w:left w:w="108" w:type="dxa"/>
              <w:top w:w="0" w:type="dxa"/>
              <w:right w:w="108" w:type="dxa"/>
              <w:bottom w:w="0" w:type="dxa"/>
            </w:tcMar>
            <w:tcW w:w="720" w:type="dxa"/>
            <w:vAlign w:val="center"/>
            <w:textDirection w:val="lrTb"/>
            <w:noWrap w:val="false"/>
          </w:tcPr>
          <w:p w14:paraId="52B20CBF">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108" w:type="dxa"/>
              <w:top w:w="0" w:type="dxa"/>
              <w:right w:w="108" w:type="dxa"/>
              <w:bottom w:w="0" w:type="dxa"/>
            </w:tcMar>
            <w:tcW w:w="2202" w:type="dxa"/>
            <w:vAlign w:val="center"/>
            <w:textDirection w:val="lrTb"/>
            <w:noWrap w:val="false"/>
          </w:tcPr>
          <w:p w14:paraId="2E60FFFB">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KT mặt tiền (m):</w:t>
            </w:r>
            <w:r/>
          </w:p>
        </w:tc>
        <w:tc>
          <w:tcPr>
            <w:tcBorders>
              <w:bottom w:val="single" w:color="000000" w:sz="8" w:space="0"/>
              <w:right w:val="single" w:color="000000" w:sz="8" w:space="0"/>
            </w:tcBorders>
            <w:tcMar>
              <w:left w:w="108" w:type="dxa"/>
              <w:top w:w="0" w:type="dxa"/>
              <w:right w:w="108" w:type="dxa"/>
              <w:bottom w:w="0" w:type="dxa"/>
            </w:tcMar>
            <w:tcW w:w="2224" w:type="dxa"/>
            <w:vAlign w:val="center"/>
            <w:textDirection w:val="lrTb"/>
            <w:noWrap w:val="false"/>
          </w:tcPr>
          <w:p w14:paraId="1C4F5681">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7,59</w:t>
            </w:r>
            <w:r/>
          </w:p>
        </w:tc>
        <w:tc>
          <w:tcPr>
            <w:tcBorders>
              <w:bottom w:val="single" w:color="000000" w:sz="8" w:space="0"/>
              <w:right w:val="single" w:color="000000" w:sz="8" w:space="0"/>
            </w:tcBorders>
            <w:tcMar>
              <w:left w:w="108" w:type="dxa"/>
              <w:top w:w="0" w:type="dxa"/>
              <w:right w:w="108" w:type="dxa"/>
              <w:bottom w:w="0" w:type="dxa"/>
            </w:tcMar>
            <w:tcW w:w="2327" w:type="dxa"/>
            <w:vAlign w:val="center"/>
            <w:textDirection w:val="lrTb"/>
            <w:noWrap w:val="false"/>
          </w:tcPr>
          <w:p w14:paraId="406BDBE8">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Chiều sâu (m):</w:t>
            </w:r>
            <w:r/>
          </w:p>
        </w:tc>
        <w:tc>
          <w:tcPr>
            <w:tcBorders>
              <w:bottom w:val="single" w:color="000000" w:sz="8" w:space="0"/>
              <w:right w:val="single" w:color="000000" w:sz="8" w:space="0"/>
            </w:tcBorders>
            <w:tcMar>
              <w:left w:w="108" w:type="dxa"/>
              <w:top w:w="0" w:type="dxa"/>
              <w:right w:w="108" w:type="dxa"/>
              <w:bottom w:w="0" w:type="dxa"/>
            </w:tcMar>
            <w:tcW w:w="1882" w:type="dxa"/>
            <w:vAlign w:val="center"/>
            <w:textDirection w:val="lrTb"/>
            <w:noWrap w:val="false"/>
          </w:tcPr>
          <w:p w14:paraId="02763823">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30,81m và 30,52</w:t>
            </w:r>
            <w:r/>
          </w:p>
        </w:tc>
      </w:tr>
      <w:tr>
        <w:trPr>
          <w:trHeight w:val="444"/>
        </w:trPr>
        <w:tc>
          <w:tcPr>
            <w:tcBorders>
              <w:left w:val="single" w:color="000000" w:sz="8" w:space="0"/>
              <w:bottom w:val="single" w:color="000000" w:sz="8" w:space="0"/>
              <w:right w:val="single" w:color="000000" w:sz="8" w:space="0"/>
            </w:tcBorders>
            <w:tcMar>
              <w:left w:w="108" w:type="dxa"/>
              <w:top w:w="0" w:type="dxa"/>
              <w:right w:w="108" w:type="dxa"/>
              <w:bottom w:w="0" w:type="dxa"/>
            </w:tcMar>
            <w:tcW w:w="720" w:type="dxa"/>
            <w:vAlign w:val="center"/>
            <w:textDirection w:val="lrTb"/>
            <w:noWrap w:val="false"/>
          </w:tcPr>
          <w:p w14:paraId="3D856AC0">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108" w:type="dxa"/>
              <w:top w:w="0" w:type="dxa"/>
              <w:right w:w="108" w:type="dxa"/>
              <w:bottom w:w="0" w:type="dxa"/>
            </w:tcMar>
            <w:tcW w:w="2202" w:type="dxa"/>
            <w:vAlign w:val="center"/>
            <w:textDirection w:val="lrTb"/>
            <w:noWrap w:val="false"/>
          </w:tcPr>
          <w:p w14:paraId="448DD211">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KT mặt hậu (m):</w:t>
            </w:r>
            <w:r/>
          </w:p>
        </w:tc>
        <w:tc>
          <w:tcPr>
            <w:tcBorders>
              <w:bottom w:val="single" w:color="000000" w:sz="8" w:space="0"/>
              <w:right w:val="single" w:color="000000" w:sz="8" w:space="0"/>
            </w:tcBorders>
            <w:tcMar>
              <w:left w:w="108" w:type="dxa"/>
              <w:top w:w="0" w:type="dxa"/>
              <w:right w:w="108" w:type="dxa"/>
              <w:bottom w:w="0" w:type="dxa"/>
            </w:tcMar>
            <w:tcW w:w="2224" w:type="dxa"/>
            <w:vAlign w:val="center"/>
            <w:textDirection w:val="lrTb"/>
            <w:noWrap w:val="false"/>
          </w:tcPr>
          <w:p w14:paraId="5668848D">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11,25</w:t>
            </w:r>
            <w:r/>
          </w:p>
        </w:tc>
        <w:tc>
          <w:tcPr>
            <w:tcBorders>
              <w:bottom w:val="single" w:color="000000" w:sz="8" w:space="0"/>
              <w:right w:val="single" w:color="000000" w:sz="8" w:space="0"/>
            </w:tcBorders>
            <w:tcMar>
              <w:left w:w="108" w:type="dxa"/>
              <w:top w:w="0" w:type="dxa"/>
              <w:right w:w="108" w:type="dxa"/>
              <w:bottom w:w="0" w:type="dxa"/>
            </w:tcMar>
            <w:tcW w:w="2327" w:type="dxa"/>
            <w:vAlign w:val="center"/>
            <w:textDirection w:val="lrTb"/>
            <w:noWrap w:val="false"/>
          </w:tcPr>
          <w:p w14:paraId="6680FD9B">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Hình dáng</w:t>
            </w:r>
            <w:r/>
          </w:p>
        </w:tc>
        <w:tc>
          <w:tcPr>
            <w:tcBorders>
              <w:bottom w:val="single" w:color="000000" w:sz="8" w:space="0"/>
              <w:right w:val="single" w:color="000000" w:sz="8" w:space="0"/>
            </w:tcBorders>
            <w:tcMar>
              <w:left w:w="108" w:type="dxa"/>
              <w:top w:w="0" w:type="dxa"/>
              <w:right w:w="108" w:type="dxa"/>
              <w:bottom w:w="0" w:type="dxa"/>
            </w:tcMar>
            <w:tcW w:w="1882" w:type="dxa"/>
            <w:vAlign w:val="center"/>
            <w:textDirection w:val="lrTb"/>
            <w:noWrap w:val="false"/>
          </w:tcPr>
          <w:p w14:paraId="450EF4BC">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Nở hậu </w:t>
            </w:r>
            <w:r/>
          </w:p>
        </w:tc>
      </w:tr>
      <w:tr>
        <w:trPr>
          <w:trHeight w:val="492"/>
        </w:trPr>
        <w:tc>
          <w:tcPr>
            <w:tcBorders>
              <w:left w:val="single" w:color="000000" w:sz="8" w:space="0"/>
              <w:bottom w:val="single" w:color="000000" w:sz="8" w:space="0"/>
              <w:right w:val="single" w:color="000000" w:sz="8" w:space="0"/>
            </w:tcBorders>
            <w:tcMar>
              <w:left w:w="108" w:type="dxa"/>
              <w:top w:w="0" w:type="dxa"/>
              <w:right w:w="108" w:type="dxa"/>
              <w:bottom w:w="0" w:type="dxa"/>
            </w:tcMar>
            <w:tcW w:w="720" w:type="dxa"/>
            <w:vAlign w:val="center"/>
            <w:textDirection w:val="lrTb"/>
            <w:noWrap w:val="false"/>
          </w:tcPr>
          <w:p w14:paraId="0EE563F7">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108" w:type="dxa"/>
              <w:top w:w="0" w:type="dxa"/>
              <w:right w:w="108" w:type="dxa"/>
              <w:bottom w:w="0" w:type="dxa"/>
            </w:tcMar>
            <w:tcW w:w="2202" w:type="dxa"/>
            <w:vAlign w:val="center"/>
            <w:textDirection w:val="lrTb"/>
            <w:noWrap w:val="false"/>
          </w:tcPr>
          <w:p w14:paraId="42C49C78">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Hướng mặt tiền chính: </w:t>
            </w:r>
            <w:r/>
          </w:p>
        </w:tc>
        <w:tc>
          <w:tcPr>
            <w:gridSpan w:val="3"/>
            <w:tcBorders>
              <w:bottom w:val="single" w:color="000000" w:sz="8" w:space="0"/>
              <w:right w:val="single" w:color="000000" w:sz="8" w:space="0"/>
            </w:tcBorders>
            <w:tcMar>
              <w:left w:w="108" w:type="dxa"/>
              <w:top w:w="0" w:type="dxa"/>
              <w:right w:w="108" w:type="dxa"/>
              <w:bottom w:w="0" w:type="dxa"/>
            </w:tcMar>
            <w:tcW w:w="6433" w:type="dxa"/>
            <w:vAlign w:val="center"/>
            <w:textDirection w:val="lrTb"/>
            <w:noWrap w:val="false"/>
          </w:tcPr>
          <w:p w14:paraId="6251C904">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Đông Bắc</w:t>
            </w:r>
            <w:r/>
          </w:p>
        </w:tc>
      </w:tr>
      <w:tr>
        <w:trPr>
          <w:trHeight w:val="444"/>
        </w:trPr>
        <w:tc>
          <w:tcPr>
            <w:tcBorders>
              <w:left w:val="single" w:color="000000" w:sz="8" w:space="0"/>
              <w:bottom w:val="single" w:color="000000" w:sz="8" w:space="0"/>
              <w:right w:val="single" w:color="000000" w:sz="8" w:space="0"/>
            </w:tcBorders>
            <w:tcMar>
              <w:left w:w="108" w:type="dxa"/>
              <w:top w:w="0" w:type="dxa"/>
              <w:right w:w="108" w:type="dxa"/>
              <w:bottom w:w="0" w:type="dxa"/>
            </w:tcMar>
            <w:tcW w:w="720" w:type="dxa"/>
            <w:vAlign w:val="center"/>
            <w:textDirection w:val="lrTb"/>
            <w:noWrap w:val="false"/>
          </w:tcPr>
          <w:p w14:paraId="3CD9D221">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2.3.</w:t>
            </w:r>
            <w:r/>
          </w:p>
        </w:tc>
        <w:tc>
          <w:tcPr>
            <w:gridSpan w:val="4"/>
            <w:tcBorders>
              <w:bottom w:val="single" w:color="000000" w:sz="8" w:space="0"/>
              <w:right w:val="single" w:color="000000" w:sz="8" w:space="0"/>
            </w:tcBorders>
            <w:tcMar>
              <w:left w:w="108" w:type="dxa"/>
              <w:top w:w="0" w:type="dxa"/>
              <w:right w:w="108" w:type="dxa"/>
              <w:bottom w:w="0" w:type="dxa"/>
            </w:tcMar>
            <w:tcW w:w="8635" w:type="dxa"/>
            <w:vAlign w:val="center"/>
            <w:textDirection w:val="lrTb"/>
            <w:noWrap w:val="false"/>
          </w:tcPr>
          <w:p w14:paraId="322B8E79">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z w:val="24"/>
              </w:rPr>
              <w:t xml:space="preserve">Điều kiện kinh doanh; Hạ tầng nội bộ; Hạ tầng xung quanh</w:t>
            </w:r>
            <w:r/>
          </w:p>
        </w:tc>
      </w:tr>
      <w:tr>
        <w:trPr>
          <w:trHeight w:val="516"/>
        </w:trPr>
        <w:tc>
          <w:tcPr>
            <w:tcBorders>
              <w:left w:val="single" w:color="000000" w:sz="8" w:space="0"/>
              <w:bottom w:val="single" w:color="000000" w:sz="8" w:space="0"/>
              <w:right w:val="single" w:color="000000" w:sz="8" w:space="0"/>
            </w:tcBorders>
            <w:tcMar>
              <w:left w:w="108" w:type="dxa"/>
              <w:top w:w="0" w:type="dxa"/>
              <w:right w:w="108" w:type="dxa"/>
              <w:bottom w:w="0" w:type="dxa"/>
            </w:tcMar>
            <w:tcW w:w="720" w:type="dxa"/>
            <w:vAlign w:val="center"/>
            <w:textDirection w:val="lrTb"/>
            <w:noWrap w:val="false"/>
          </w:tcPr>
          <w:p w14:paraId="2F550DBD">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108" w:type="dxa"/>
              <w:top w:w="0" w:type="dxa"/>
              <w:right w:w="108" w:type="dxa"/>
              <w:bottom w:w="0" w:type="dxa"/>
            </w:tcMar>
            <w:tcW w:w="2202" w:type="dxa"/>
            <w:vAlign w:val="center"/>
            <w:textDirection w:val="lrTb"/>
            <w:noWrap w:val="false"/>
          </w:tcPr>
          <w:p w14:paraId="4F96EA6E">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Hạ tầng nội bộ:</w:t>
            </w:r>
            <w:r/>
          </w:p>
        </w:tc>
        <w:tc>
          <w:tcPr>
            <w:gridSpan w:val="3"/>
            <w:tcBorders>
              <w:bottom w:val="single" w:color="000000" w:sz="8" w:space="0"/>
              <w:right w:val="single" w:color="000000" w:sz="8" w:space="0"/>
            </w:tcBorders>
            <w:tcMar>
              <w:left w:w="108" w:type="dxa"/>
              <w:top w:w="0" w:type="dxa"/>
              <w:right w:w="108" w:type="dxa"/>
              <w:bottom w:w="0" w:type="dxa"/>
            </w:tcMar>
            <w:tcW w:w="6433" w:type="dxa"/>
            <w:vAlign w:val="center"/>
            <w:textDirection w:val="lrTb"/>
            <w:noWrap w:val="false"/>
          </w:tcPr>
          <w:p w14:paraId="69D09A15">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Cấp điện, cấp nước sạch, mạng internet,…hoàn thiện</w:t>
            </w:r>
            <w:r/>
          </w:p>
        </w:tc>
      </w:tr>
      <w:tr>
        <w:trPr>
          <w:trHeight w:val="444"/>
        </w:trPr>
        <w:tc>
          <w:tcPr>
            <w:tcBorders>
              <w:left w:val="single" w:color="000000" w:sz="8" w:space="0"/>
              <w:bottom w:val="single" w:color="000000" w:sz="8" w:space="0"/>
              <w:right w:val="single" w:color="000000" w:sz="8" w:space="0"/>
            </w:tcBorders>
            <w:tcMar>
              <w:left w:w="108" w:type="dxa"/>
              <w:top w:w="0" w:type="dxa"/>
              <w:right w:w="108" w:type="dxa"/>
              <w:bottom w:w="0" w:type="dxa"/>
            </w:tcMar>
            <w:tcW w:w="720" w:type="dxa"/>
            <w:vAlign w:val="center"/>
            <w:textDirection w:val="lrTb"/>
            <w:noWrap w:val="false"/>
          </w:tcPr>
          <w:p w14:paraId="5E2B356D">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108" w:type="dxa"/>
              <w:top w:w="0" w:type="dxa"/>
              <w:right w:w="108" w:type="dxa"/>
              <w:bottom w:w="0" w:type="dxa"/>
            </w:tcMar>
            <w:tcW w:w="2202" w:type="dxa"/>
            <w:vAlign w:val="center"/>
            <w:textDirection w:val="lrTb"/>
            <w:noWrap w:val="false"/>
          </w:tcPr>
          <w:p w14:paraId="3F636843">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Hạ tầng xung quanh:</w:t>
            </w:r>
            <w:r/>
          </w:p>
        </w:tc>
        <w:tc>
          <w:tcPr>
            <w:gridSpan w:val="3"/>
            <w:tcBorders>
              <w:bottom w:val="single" w:color="000000" w:sz="8" w:space="0"/>
              <w:right w:val="single" w:color="000000" w:sz="8" w:space="0"/>
            </w:tcBorders>
            <w:tcMar>
              <w:left w:w="108" w:type="dxa"/>
              <w:top w:w="0" w:type="dxa"/>
              <w:right w:w="108" w:type="dxa"/>
              <w:bottom w:w="0" w:type="dxa"/>
            </w:tcMar>
            <w:tcW w:w="6433" w:type="dxa"/>
            <w:vAlign w:val="center"/>
            <w:textDirection w:val="lrTb"/>
            <w:noWrap w:val="false"/>
          </w:tcPr>
          <w:p w14:paraId="3A66A304">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Môi trường trong lành, an ninh đảm bảo, dân trí tốt</w:t>
            </w:r>
            <w:r/>
          </w:p>
        </w:tc>
      </w:tr>
      <w:tr>
        <w:trPr>
          <w:trHeight w:val="498"/>
        </w:trPr>
        <w:tc>
          <w:tcPr>
            <w:tcBorders>
              <w:left w:val="single" w:color="000000" w:sz="8" w:space="0"/>
              <w:bottom w:val="single" w:color="000000" w:sz="8" w:space="0"/>
              <w:right w:val="single" w:color="000000" w:sz="8" w:space="0"/>
            </w:tcBorders>
            <w:tcMar>
              <w:left w:w="108" w:type="dxa"/>
              <w:top w:w="0" w:type="dxa"/>
              <w:right w:w="108" w:type="dxa"/>
              <w:bottom w:w="0" w:type="dxa"/>
            </w:tcMar>
            <w:tcW w:w="720" w:type="dxa"/>
            <w:vAlign w:val="center"/>
            <w:textDirection w:val="lrTb"/>
            <w:noWrap w:val="false"/>
          </w:tcPr>
          <w:p w14:paraId="3022152F">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108" w:type="dxa"/>
              <w:top w:w="0" w:type="dxa"/>
              <w:right w:w="108" w:type="dxa"/>
              <w:bottom w:w="0" w:type="dxa"/>
            </w:tcMar>
            <w:tcW w:w="2202" w:type="dxa"/>
            <w:vAlign w:val="center"/>
            <w:textDirection w:val="lrTb"/>
            <w:noWrap w:val="false"/>
          </w:tcPr>
          <w:p w14:paraId="7FF36D14">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Mật độ dân cư:</w:t>
            </w:r>
            <w:r/>
          </w:p>
        </w:tc>
        <w:tc>
          <w:tcPr>
            <w:tcBorders>
              <w:bottom w:val="single" w:color="000000" w:sz="8" w:space="0"/>
              <w:right w:val="single" w:color="000000" w:sz="8" w:space="0"/>
            </w:tcBorders>
            <w:tcMar>
              <w:left w:w="108" w:type="dxa"/>
              <w:top w:w="0" w:type="dxa"/>
              <w:right w:w="108" w:type="dxa"/>
              <w:bottom w:w="0" w:type="dxa"/>
            </w:tcMar>
            <w:tcW w:w="2224" w:type="dxa"/>
            <w:vAlign w:val="center"/>
            <w:textDirection w:val="lrTb"/>
            <w:noWrap w:val="false"/>
          </w:tcPr>
          <w:p w14:paraId="65682523">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Đông đúc</w:t>
            </w:r>
            <w:r/>
          </w:p>
        </w:tc>
        <w:tc>
          <w:tcPr>
            <w:tcBorders>
              <w:bottom w:val="single" w:color="000000" w:sz="8" w:space="0"/>
              <w:right w:val="single" w:color="000000" w:sz="8" w:space="0"/>
            </w:tcBorders>
            <w:tcMar>
              <w:left w:w="108" w:type="dxa"/>
              <w:top w:w="0" w:type="dxa"/>
              <w:right w:w="108" w:type="dxa"/>
              <w:bottom w:w="0" w:type="dxa"/>
            </w:tcMar>
            <w:tcW w:w="2327" w:type="dxa"/>
            <w:vAlign w:val="center"/>
            <w:textDirection w:val="lrTb"/>
            <w:noWrap w:val="false"/>
          </w:tcPr>
          <w:p w14:paraId="26EA2670">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Đời sống dân cư:</w:t>
            </w:r>
            <w:r/>
          </w:p>
        </w:tc>
        <w:tc>
          <w:tcPr>
            <w:tcBorders>
              <w:bottom w:val="single" w:color="000000" w:sz="8" w:space="0"/>
              <w:right w:val="single" w:color="000000" w:sz="8" w:space="0"/>
            </w:tcBorders>
            <w:tcMar>
              <w:left w:w="108" w:type="dxa"/>
              <w:top w:w="0" w:type="dxa"/>
              <w:right w:w="108" w:type="dxa"/>
              <w:bottom w:w="0" w:type="dxa"/>
            </w:tcMar>
            <w:tcW w:w="1882" w:type="dxa"/>
            <w:vAlign w:val="center"/>
            <w:textDirection w:val="lrTb"/>
            <w:noWrap w:val="false"/>
          </w:tcPr>
          <w:p w14:paraId="142564C6">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Ổn định</w:t>
            </w:r>
            <w:r/>
          </w:p>
        </w:tc>
      </w:tr>
      <w:tr>
        <w:trPr>
          <w:trHeight w:val="444"/>
        </w:trPr>
        <w:tc>
          <w:tcPr>
            <w:tcBorders>
              <w:left w:val="single" w:color="000000" w:sz="8" w:space="0"/>
              <w:bottom w:val="single" w:color="000000" w:sz="8" w:space="0"/>
              <w:right w:val="single" w:color="000000" w:sz="8" w:space="0"/>
            </w:tcBorders>
            <w:tcMar>
              <w:left w:w="108" w:type="dxa"/>
              <w:top w:w="0" w:type="dxa"/>
              <w:right w:w="108" w:type="dxa"/>
              <w:bottom w:w="0" w:type="dxa"/>
            </w:tcMar>
            <w:tcW w:w="720" w:type="dxa"/>
            <w:vAlign w:val="center"/>
            <w:textDirection w:val="lrTb"/>
            <w:noWrap w:val="false"/>
          </w:tcPr>
          <w:p w14:paraId="26A814B8">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108" w:type="dxa"/>
              <w:top w:w="0" w:type="dxa"/>
              <w:right w:w="108" w:type="dxa"/>
              <w:bottom w:w="0" w:type="dxa"/>
            </w:tcMar>
            <w:tcW w:w="2202" w:type="dxa"/>
            <w:vAlign w:val="center"/>
            <w:textDirection w:val="lrTb"/>
            <w:noWrap w:val="false"/>
          </w:tcPr>
          <w:p w14:paraId="7DC3884F">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Lợi thế kinh doanh:</w:t>
            </w:r>
            <w:r/>
          </w:p>
        </w:tc>
        <w:tc>
          <w:tcPr>
            <w:tcBorders>
              <w:bottom w:val="single" w:color="000000" w:sz="8" w:space="0"/>
              <w:right w:val="single" w:color="000000" w:sz="8" w:space="0"/>
            </w:tcBorders>
            <w:tcMar>
              <w:left w:w="108" w:type="dxa"/>
              <w:top w:w="0" w:type="dxa"/>
              <w:right w:w="108" w:type="dxa"/>
              <w:bottom w:w="0" w:type="dxa"/>
            </w:tcMar>
            <w:tcW w:w="2224" w:type="dxa"/>
            <w:vAlign w:val="center"/>
            <w:textDirection w:val="lrTb"/>
            <w:noWrap w:val="false"/>
          </w:tcPr>
          <w:p w14:paraId="568AEA33">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Thích hợp để ở/ Kinh doanh</w:t>
            </w:r>
            <w:r/>
          </w:p>
        </w:tc>
        <w:tc>
          <w:tcPr>
            <w:tcBorders>
              <w:bottom w:val="single" w:color="000000" w:sz="8" w:space="0"/>
              <w:right w:val="single" w:color="000000" w:sz="8" w:space="0"/>
            </w:tcBorders>
            <w:tcMar>
              <w:left w:w="108" w:type="dxa"/>
              <w:top w:w="0" w:type="dxa"/>
              <w:right w:w="108" w:type="dxa"/>
              <w:bottom w:w="0" w:type="dxa"/>
            </w:tcMar>
            <w:tcW w:w="2327" w:type="dxa"/>
            <w:vAlign w:val="center"/>
            <w:textDirection w:val="lrTb"/>
            <w:noWrap w:val="false"/>
          </w:tcPr>
          <w:p w14:paraId="730F8B4B">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Khả năng chuyển nhượng:</w:t>
            </w:r>
            <w:r/>
          </w:p>
        </w:tc>
        <w:tc>
          <w:tcPr>
            <w:tcBorders>
              <w:bottom w:val="single" w:color="000000" w:sz="8" w:space="0"/>
              <w:right w:val="single" w:color="000000" w:sz="8" w:space="0"/>
            </w:tcBorders>
            <w:tcMar>
              <w:left w:w="108" w:type="dxa"/>
              <w:top w:w="0" w:type="dxa"/>
              <w:right w:w="108" w:type="dxa"/>
              <w:bottom w:w="0" w:type="dxa"/>
            </w:tcMar>
            <w:tcW w:w="1882" w:type="dxa"/>
            <w:vAlign w:val="center"/>
            <w:textDirection w:val="lrTb"/>
            <w:noWrap w:val="false"/>
          </w:tcPr>
          <w:p w14:paraId="61D593EF">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Tốt </w:t>
            </w:r>
            <w:r/>
          </w:p>
        </w:tc>
      </w:tr>
    </w:tbl>
    <w:p w14:paraId="26A74C44">
      <w:pPr>
        <w:pBdr>
          <w:top w:val="none" w:color="000000" w:sz="4" w:space="0"/>
          <w:left w:val="none" w:color="000000" w:sz="4" w:space="0"/>
          <w:bottom w:val="none" w:color="000000" w:sz="4" w:space="0"/>
          <w:right w:val="none" w:color="000000" w:sz="4" w:space="0"/>
        </w:pBdr>
        <w:spacing w:line="233" w:lineRule="auto"/>
        <w:ind w:right="0" w:firstLine="0" w:left="0"/>
        <w:jc w:val="both"/>
        <w:rPr/>
      </w:pPr>
      <w:r>
        <w:rPr>
          <w:rFonts w:ascii="Times New Roman" w:hAnsi="Times New Roman" w:eastAsia="Times New Roman" w:cs="Times New Roman"/>
          <w:b/>
          <w:color w:val="000000"/>
          <w:sz w:val="24"/>
          <w:u w:val="none"/>
        </w:rPr>
        <w:t xml:space="preserve"> </w:t>
      </w:r>
      <w:r>
        <w:rPr>
          <w:rFonts w:ascii="Times New Roman" w:hAnsi="Times New Roman" w:eastAsia="Times New Roman" w:cs="Times New Roman"/>
          <w:b/>
          <w:color w:val="000000"/>
          <w:sz w:val="24"/>
        </w:rPr>
        <w:t xml:space="preserve"> </w:t>
      </w:r>
      <w:r>
        <w:rPr>
          <w:rFonts w:ascii="Times New Roman" w:hAnsi="Times New Roman" w:eastAsia="Times New Roman" w:cs="Times New Roman"/>
          <w:sz w:val="24"/>
        </w:rPr>
      </w:r>
      <w:r/>
    </w:p>
    <w:p w14:paraId="574A4D72">
      <w:pPr>
        <w:pBdr>
          <w:top w:val="none" w:color="000000" w:sz="4" w:space="0"/>
          <w:left w:val="none" w:color="000000" w:sz="4" w:space="0"/>
          <w:bottom w:val="none" w:color="000000" w:sz="4" w:space="0"/>
          <w:right w:val="none" w:color="000000" w:sz="4" w:space="0"/>
        </w:pBdr>
        <w:tabs>
          <w:tab w:val="left" w:leader="none" w:pos="426"/>
        </w:tabs>
        <w:spacing w:after="120" w:before="120" w:line="276" w:lineRule="auto"/>
        <w:ind w:right="0" w:firstLine="0" w:left="0"/>
        <w:jc w:val="both"/>
        <w:rPr/>
      </w:pPr>
      <w:r>
        <w:rPr>
          <w:rFonts w:ascii="Times New Roman" w:hAnsi="Times New Roman" w:eastAsia="Times New Roman" w:cs="Times New Roman"/>
          <w:b/>
          <w:color w:val="000000"/>
          <w:sz w:val="24"/>
        </w:rPr>
        <w:t xml:space="preserve">Tài sản 2: Công trình nhà kho, xưởng diện tích 2.500m2 có địa chỉ Tiểu khu Chè Đen 1, Thị trấn Nông trường Mộc Châu, Huyện Mộc Châu, tỉnh Sơn La (nay là phường Vân Sơn, tỉnh Sơn La).</w:t>
      </w:r>
      <w:r/>
    </w:p>
    <w:tbl>
      <w:tblPr>
        <w:tblStyle w:val="1045"/>
        <w:tblInd w:w="0" w:type="dxa"/>
        <w:tblW w:w="0" w:type="auto"/>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autofit"/>
        <w:tblLook w:val="04A0" w:firstRow="1" w:lastRow="0" w:firstColumn="1" w:lastColumn="0" w:noHBand="0" w:noVBand="1"/>
      </w:tblPr>
      <w:tblGrid>
        <w:gridCol w:w="815"/>
        <w:gridCol w:w="2254"/>
        <w:gridCol w:w="6286"/>
      </w:tblGrid>
      <w:tr>
        <w:trPr/>
        <w:tc>
          <w:tcPr>
            <w:tcBorders>
              <w:top w:val="single" w:color="000000" w:sz="8" w:space="0"/>
              <w:left w:val="single" w:color="000000" w:sz="8" w:space="0"/>
              <w:bottom w:val="single" w:color="000000" w:sz="8" w:space="0"/>
              <w:right w:val="single" w:color="000000" w:sz="8" w:space="0"/>
            </w:tcBorders>
            <w:tcMar>
              <w:left w:w="108" w:type="dxa"/>
              <w:top w:w="0" w:type="dxa"/>
              <w:right w:w="108" w:type="dxa"/>
              <w:bottom w:w="0" w:type="dxa"/>
            </w:tcMar>
            <w:tcW w:w="815" w:type="dxa"/>
            <w:vAlign w:val="top"/>
            <w:textDirection w:val="lrTb"/>
            <w:noWrap w:val="false"/>
          </w:tcPr>
          <w:p w14:paraId="435E84F6">
            <w:pPr>
              <w:pBdr>
                <w:top w:val="none" w:color="000000" w:sz="4" w:space="0"/>
                <w:left w:val="none" w:color="000000" w:sz="4" w:space="0"/>
                <w:bottom w:val="none" w:color="000000" w:sz="4" w:space="0"/>
                <w:right w:val="none" w:color="000000" w:sz="4" w:space="0"/>
              </w:pBdr>
              <w:tabs>
                <w:tab w:val="left" w:leader="none" w:pos="426"/>
              </w:tabs>
              <w:spacing w:after="120" w:before="120" w:line="276" w:lineRule="auto"/>
              <w:ind w:right="0" w:firstLine="0" w:left="0"/>
              <w:jc w:val="center"/>
              <w:rPr/>
            </w:pPr>
            <w:r>
              <w:rPr>
                <w:rFonts w:ascii="Times New Roman" w:hAnsi="Times New Roman" w:eastAsia="Times New Roman" w:cs="Times New Roman"/>
                <w:b/>
                <w:color w:val="000000"/>
                <w:sz w:val="24"/>
              </w:rPr>
              <w:t xml:space="preserve">STT</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2254" w:type="dxa"/>
            <w:vAlign w:val="top"/>
            <w:textDirection w:val="lrTb"/>
            <w:noWrap w:val="false"/>
          </w:tcPr>
          <w:p w14:paraId="0FDA981B">
            <w:pPr>
              <w:pBdr>
                <w:top w:val="none" w:color="000000" w:sz="4" w:space="0"/>
                <w:left w:val="none" w:color="000000" w:sz="4" w:space="0"/>
                <w:bottom w:val="none" w:color="000000" w:sz="4" w:space="0"/>
                <w:right w:val="none" w:color="000000" w:sz="4" w:space="0"/>
              </w:pBdr>
              <w:tabs>
                <w:tab w:val="left" w:leader="none" w:pos="426"/>
              </w:tabs>
              <w:spacing w:after="120" w:before="120" w:line="276" w:lineRule="auto"/>
              <w:ind w:right="0" w:firstLine="0" w:left="0"/>
              <w:jc w:val="center"/>
              <w:rPr/>
            </w:pPr>
            <w:r>
              <w:rPr>
                <w:rFonts w:ascii="Times New Roman" w:hAnsi="Times New Roman" w:eastAsia="Times New Roman" w:cs="Times New Roman"/>
                <w:b/>
                <w:color w:val="000000"/>
                <w:sz w:val="24"/>
              </w:rPr>
              <w:t xml:space="preserve">Nội dung</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6286" w:type="dxa"/>
            <w:vAlign w:val="top"/>
            <w:textDirection w:val="lrTb"/>
            <w:noWrap w:val="false"/>
          </w:tcPr>
          <w:p w14:paraId="0B8FB444">
            <w:pPr>
              <w:pBdr>
                <w:top w:val="none" w:color="000000" w:sz="4" w:space="0"/>
                <w:left w:val="none" w:color="000000" w:sz="4" w:space="0"/>
                <w:bottom w:val="none" w:color="000000" w:sz="4" w:space="0"/>
                <w:right w:val="none" w:color="000000" w:sz="4" w:space="0"/>
              </w:pBdr>
              <w:tabs>
                <w:tab w:val="left" w:leader="none" w:pos="426"/>
              </w:tabs>
              <w:spacing w:after="120" w:before="120" w:line="276" w:lineRule="auto"/>
              <w:ind w:right="0" w:firstLine="0" w:left="0"/>
              <w:jc w:val="center"/>
              <w:rPr/>
            </w:pPr>
            <w:r>
              <w:rPr>
                <w:rFonts w:ascii="Times New Roman" w:hAnsi="Times New Roman" w:eastAsia="Times New Roman" w:cs="Times New Roman"/>
                <w:b/>
                <w:color w:val="000000"/>
                <w:sz w:val="24"/>
              </w:rPr>
              <w:t xml:space="preserve">Mô tả chi tiết</w:t>
            </w:r>
            <w:r/>
          </w:p>
        </w:tc>
      </w:tr>
      <w:tr>
        <w:trPr/>
        <w:tc>
          <w:tcPr>
            <w:tcBorders>
              <w:left w:val="single" w:color="000000" w:sz="8" w:space="0"/>
              <w:bottom w:val="single" w:color="000000" w:sz="8" w:space="0"/>
              <w:right w:val="single" w:color="000000" w:sz="8" w:space="0"/>
            </w:tcBorders>
            <w:tcMar>
              <w:left w:w="108" w:type="dxa"/>
              <w:top w:w="0" w:type="dxa"/>
              <w:right w:w="108" w:type="dxa"/>
              <w:bottom w:w="0" w:type="dxa"/>
            </w:tcMar>
            <w:tcW w:w="815" w:type="dxa"/>
            <w:vAlign w:val="top"/>
            <w:textDirection w:val="lrTb"/>
            <w:noWrap w:val="false"/>
          </w:tcPr>
          <w:p w14:paraId="27D78E13">
            <w:pPr>
              <w:pBdr>
                <w:top w:val="none" w:color="000000" w:sz="4" w:space="0"/>
                <w:left w:val="none" w:color="000000" w:sz="4" w:space="0"/>
                <w:bottom w:val="none" w:color="000000" w:sz="4" w:space="0"/>
                <w:right w:val="none" w:color="000000" w:sz="4" w:space="0"/>
              </w:pBdr>
              <w:tabs>
                <w:tab w:val="left" w:leader="none" w:pos="426"/>
              </w:tabs>
              <w:spacing w:after="120" w:before="120" w:line="276" w:lineRule="auto"/>
              <w:ind w:right="0" w:firstLine="0" w:left="0"/>
              <w:jc w:val="center"/>
              <w:rPr/>
            </w:pPr>
            <w:r>
              <w:rPr>
                <w:rFonts w:ascii="Times New Roman" w:hAnsi="Times New Roman" w:eastAsia="Times New Roman" w:cs="Times New Roman"/>
                <w:color w:val="000000"/>
                <w:sz w:val="24"/>
              </w:rPr>
              <w:t xml:space="preserve">1</w:t>
            </w:r>
            <w:r/>
          </w:p>
        </w:tc>
        <w:tc>
          <w:tcPr>
            <w:tcBorders>
              <w:bottom w:val="single" w:color="000000" w:sz="8" w:space="0"/>
              <w:right w:val="single" w:color="000000" w:sz="8" w:space="0"/>
            </w:tcBorders>
            <w:tcMar>
              <w:left w:w="108" w:type="dxa"/>
              <w:top w:w="0" w:type="dxa"/>
              <w:right w:w="108" w:type="dxa"/>
              <w:bottom w:w="0" w:type="dxa"/>
            </w:tcMar>
            <w:tcW w:w="2254" w:type="dxa"/>
            <w:vAlign w:val="top"/>
            <w:textDirection w:val="lrTb"/>
            <w:noWrap w:val="false"/>
          </w:tcPr>
          <w:p w14:paraId="219895E2">
            <w:pPr>
              <w:pBdr>
                <w:top w:val="none" w:color="000000" w:sz="4" w:space="0"/>
                <w:left w:val="none" w:color="000000" w:sz="4" w:space="0"/>
                <w:bottom w:val="none" w:color="000000" w:sz="4" w:space="0"/>
                <w:right w:val="none" w:color="000000" w:sz="4" w:space="0"/>
              </w:pBdr>
              <w:tabs>
                <w:tab w:val="left" w:leader="none" w:pos="426"/>
              </w:tabs>
              <w:spacing w:after="120" w:before="120" w:line="276" w:lineRule="auto"/>
              <w:ind w:right="0" w:firstLine="0" w:left="0"/>
              <w:jc w:val="both"/>
              <w:rPr/>
            </w:pPr>
            <w:r>
              <w:rPr>
                <w:rFonts w:ascii="Times New Roman" w:hAnsi="Times New Roman" w:eastAsia="Times New Roman" w:cs="Times New Roman"/>
                <w:color w:val="000000"/>
                <w:sz w:val="24"/>
              </w:rPr>
              <w:t xml:space="preserve">Địa chỉ công trình:</w:t>
            </w:r>
            <w:r/>
          </w:p>
        </w:tc>
        <w:tc>
          <w:tcPr>
            <w:tcBorders>
              <w:bottom w:val="single" w:color="000000" w:sz="8" w:space="0"/>
              <w:right w:val="single" w:color="000000" w:sz="8" w:space="0"/>
            </w:tcBorders>
            <w:tcMar>
              <w:left w:w="108" w:type="dxa"/>
              <w:top w:w="0" w:type="dxa"/>
              <w:right w:w="108" w:type="dxa"/>
              <w:bottom w:w="0" w:type="dxa"/>
            </w:tcMar>
            <w:tcW w:w="6286" w:type="dxa"/>
            <w:vAlign w:val="top"/>
            <w:textDirection w:val="lrTb"/>
            <w:noWrap w:val="false"/>
          </w:tcPr>
          <w:p w14:paraId="13C994B7">
            <w:pPr>
              <w:pBdr>
                <w:top w:val="none" w:color="000000" w:sz="4" w:space="0"/>
                <w:left w:val="none" w:color="000000" w:sz="4" w:space="0"/>
                <w:bottom w:val="none" w:color="000000" w:sz="4" w:space="0"/>
                <w:right w:val="none" w:color="000000" w:sz="4" w:space="0"/>
              </w:pBdr>
              <w:tabs>
                <w:tab w:val="left" w:leader="none" w:pos="426"/>
              </w:tabs>
              <w:spacing w:after="120" w:before="120" w:line="276" w:lineRule="auto"/>
              <w:ind w:right="0" w:firstLine="0" w:left="0"/>
              <w:jc w:val="both"/>
              <w:rPr/>
            </w:pPr>
            <w:r>
              <w:rPr>
                <w:rFonts w:ascii="Times New Roman" w:hAnsi="Times New Roman" w:eastAsia="Times New Roman" w:cs="Times New Roman"/>
                <w:color w:val="000000"/>
                <w:sz w:val="24"/>
              </w:rPr>
              <w:t xml:space="preserve">Tiểu Khu Chè đen 1, Thị trấn Nông Trường Mộc Châu, huyện Mộc Châu, tỉnh Sơn La( Nay là phường Vân Sơn, tỉnh Sơn La).</w:t>
            </w:r>
            <w:r/>
          </w:p>
          <w:p w14:paraId="6F4C7204">
            <w:pPr>
              <w:pBdr>
                <w:top w:val="none" w:color="000000" w:sz="4" w:space="0"/>
                <w:left w:val="none" w:color="000000" w:sz="4" w:space="0"/>
                <w:bottom w:val="none" w:color="000000" w:sz="4" w:space="0"/>
                <w:right w:val="none" w:color="000000" w:sz="4" w:space="0"/>
              </w:pBdr>
              <w:tabs>
                <w:tab w:val="left" w:leader="none" w:pos="426"/>
              </w:tabs>
              <w:spacing w:after="120" w:before="120" w:line="276" w:lineRule="auto"/>
              <w:ind w:right="0" w:firstLine="0" w:left="0"/>
              <w:jc w:val="both"/>
              <w:rPr/>
            </w:pPr>
            <w:r>
              <w:rPr>
                <w:rFonts w:ascii="Times New Roman" w:hAnsi="Times New Roman" w:eastAsia="Times New Roman" w:cs="Times New Roman"/>
                <w:color w:val="000000"/>
                <w:sz w:val="24"/>
              </w:rPr>
              <w:t xml:space="preserve">Công trình được xây trên nhiều thửa đất, đang được sử dụng bởi ông Quản Hữu Đức, trong đó có thửa đất số 148, tờ bản đồ số: 42.</w:t>
            </w:r>
            <w:r/>
          </w:p>
        </w:tc>
      </w:tr>
      <w:tr>
        <w:trPr/>
        <w:tc>
          <w:tcPr>
            <w:tcBorders>
              <w:left w:val="single" w:color="000000" w:sz="8" w:space="0"/>
              <w:bottom w:val="single" w:color="000000" w:sz="8" w:space="0"/>
              <w:right w:val="single" w:color="000000" w:sz="8" w:space="0"/>
            </w:tcBorders>
            <w:tcMar>
              <w:left w:w="108" w:type="dxa"/>
              <w:top w:w="0" w:type="dxa"/>
              <w:right w:w="108" w:type="dxa"/>
              <w:bottom w:w="0" w:type="dxa"/>
            </w:tcMar>
            <w:tcW w:w="815" w:type="dxa"/>
            <w:vAlign w:val="top"/>
            <w:textDirection w:val="lrTb"/>
            <w:noWrap w:val="false"/>
          </w:tcPr>
          <w:p w14:paraId="26B27AE9">
            <w:pPr>
              <w:pBdr>
                <w:top w:val="none" w:color="000000" w:sz="4" w:space="0"/>
                <w:left w:val="none" w:color="000000" w:sz="4" w:space="0"/>
                <w:bottom w:val="none" w:color="000000" w:sz="4" w:space="0"/>
                <w:right w:val="none" w:color="000000" w:sz="4" w:space="0"/>
              </w:pBdr>
              <w:tabs>
                <w:tab w:val="left" w:leader="none" w:pos="426"/>
              </w:tabs>
              <w:spacing w:after="120" w:before="120" w:line="276" w:lineRule="auto"/>
              <w:ind w:right="0" w:firstLine="0" w:left="0"/>
              <w:jc w:val="center"/>
              <w:rPr/>
            </w:pPr>
            <w:r>
              <w:rPr>
                <w:rFonts w:ascii="Times New Roman" w:hAnsi="Times New Roman" w:eastAsia="Times New Roman" w:cs="Times New Roman"/>
                <w:color w:val="000000"/>
                <w:sz w:val="24"/>
              </w:rPr>
              <w:t xml:space="preserve">2</w:t>
            </w:r>
            <w:r/>
          </w:p>
        </w:tc>
        <w:tc>
          <w:tcPr>
            <w:tcBorders>
              <w:bottom w:val="single" w:color="000000" w:sz="8" w:space="0"/>
              <w:right w:val="single" w:color="000000" w:sz="8" w:space="0"/>
            </w:tcBorders>
            <w:tcMar>
              <w:left w:w="108" w:type="dxa"/>
              <w:top w:w="0" w:type="dxa"/>
              <w:right w:w="108" w:type="dxa"/>
              <w:bottom w:w="0" w:type="dxa"/>
            </w:tcMar>
            <w:tcW w:w="2254" w:type="dxa"/>
            <w:vAlign w:val="top"/>
            <w:textDirection w:val="lrTb"/>
            <w:noWrap w:val="false"/>
          </w:tcPr>
          <w:p w14:paraId="132B9CFD">
            <w:pPr>
              <w:pBdr>
                <w:top w:val="none" w:color="000000" w:sz="4" w:space="0"/>
                <w:left w:val="none" w:color="000000" w:sz="4" w:space="0"/>
                <w:bottom w:val="none" w:color="000000" w:sz="4" w:space="0"/>
                <w:right w:val="none" w:color="000000" w:sz="4" w:space="0"/>
              </w:pBdr>
              <w:tabs>
                <w:tab w:val="left" w:leader="none" w:pos="426"/>
              </w:tabs>
              <w:spacing w:after="120" w:before="120" w:line="276" w:lineRule="auto"/>
              <w:ind w:right="0" w:firstLine="0" w:left="0"/>
              <w:jc w:val="both"/>
              <w:rPr/>
            </w:pPr>
            <w:r>
              <w:rPr>
                <w:rFonts w:ascii="Times New Roman" w:hAnsi="Times New Roman" w:eastAsia="Times New Roman" w:cs="Times New Roman"/>
                <w:color w:val="000000"/>
                <w:sz w:val="24"/>
              </w:rPr>
              <w:t xml:space="preserve">Pháp lý:</w:t>
            </w:r>
            <w:r/>
          </w:p>
        </w:tc>
        <w:tc>
          <w:tcPr>
            <w:tcBorders>
              <w:bottom w:val="single" w:color="000000" w:sz="8" w:space="0"/>
              <w:right w:val="single" w:color="000000" w:sz="8" w:space="0"/>
            </w:tcBorders>
            <w:tcMar>
              <w:left w:w="108" w:type="dxa"/>
              <w:top w:w="0" w:type="dxa"/>
              <w:right w:w="108" w:type="dxa"/>
              <w:bottom w:w="0" w:type="dxa"/>
            </w:tcMar>
            <w:tcW w:w="6286" w:type="dxa"/>
            <w:vAlign w:val="top"/>
            <w:textDirection w:val="lrTb"/>
            <w:noWrap w:val="false"/>
          </w:tcPr>
          <w:p w14:paraId="6C6F158C">
            <w:pPr>
              <w:pBdr>
                <w:top w:val="none" w:color="000000" w:sz="4" w:space="0"/>
                <w:left w:val="none" w:color="000000" w:sz="4" w:space="0"/>
                <w:bottom w:val="none" w:color="000000" w:sz="4" w:space="0"/>
                <w:right w:val="none" w:color="000000" w:sz="4" w:space="0"/>
              </w:pBdr>
              <w:tabs>
                <w:tab w:val="left" w:leader="none" w:pos="426"/>
              </w:tabs>
              <w:spacing w:after="120" w:before="120" w:line="276" w:lineRule="auto"/>
              <w:ind w:right="0" w:firstLine="0" w:left="0"/>
              <w:jc w:val="both"/>
              <w:rPr/>
            </w:pPr>
            <w:r>
              <w:rPr>
                <w:rFonts w:ascii="Times New Roman" w:hAnsi="Times New Roman" w:eastAsia="Times New Roman" w:cs="Times New Roman"/>
                <w:color w:val="000000"/>
                <w:sz w:val="24"/>
              </w:rPr>
              <w:t xml:space="preserve">Không có</w:t>
            </w:r>
            <w:r/>
          </w:p>
        </w:tc>
      </w:tr>
      <w:tr>
        <w:trPr/>
        <w:tc>
          <w:tcPr>
            <w:tcBorders>
              <w:left w:val="single" w:color="000000" w:sz="8" w:space="0"/>
              <w:bottom w:val="single" w:color="000000" w:sz="8" w:space="0"/>
              <w:right w:val="single" w:color="000000" w:sz="8" w:space="0"/>
            </w:tcBorders>
            <w:tcMar>
              <w:left w:w="108" w:type="dxa"/>
              <w:top w:w="0" w:type="dxa"/>
              <w:right w:w="108" w:type="dxa"/>
              <w:bottom w:w="0" w:type="dxa"/>
            </w:tcMar>
            <w:tcW w:w="815" w:type="dxa"/>
            <w:vAlign w:val="top"/>
            <w:textDirection w:val="lrTb"/>
            <w:noWrap w:val="false"/>
          </w:tcPr>
          <w:p w14:paraId="0C60365A">
            <w:pPr>
              <w:pBdr>
                <w:top w:val="none" w:color="000000" w:sz="4" w:space="0"/>
                <w:left w:val="none" w:color="000000" w:sz="4" w:space="0"/>
                <w:bottom w:val="none" w:color="000000" w:sz="4" w:space="0"/>
                <w:right w:val="none" w:color="000000" w:sz="4" w:space="0"/>
              </w:pBdr>
              <w:tabs>
                <w:tab w:val="left" w:leader="none" w:pos="426"/>
              </w:tabs>
              <w:spacing w:after="120" w:before="120" w:line="276" w:lineRule="auto"/>
              <w:ind w:right="0" w:firstLine="0" w:left="0"/>
              <w:jc w:val="center"/>
              <w:rPr/>
            </w:pPr>
            <w:r>
              <w:rPr>
                <w:rFonts w:ascii="Times New Roman" w:hAnsi="Times New Roman" w:eastAsia="Times New Roman" w:cs="Times New Roman"/>
                <w:color w:val="000000"/>
                <w:sz w:val="24"/>
              </w:rPr>
              <w:t xml:space="preserve">3</w:t>
            </w:r>
            <w:r/>
          </w:p>
        </w:tc>
        <w:tc>
          <w:tcPr>
            <w:tcBorders>
              <w:bottom w:val="single" w:color="000000" w:sz="8" w:space="0"/>
              <w:right w:val="single" w:color="000000" w:sz="8" w:space="0"/>
            </w:tcBorders>
            <w:tcMar>
              <w:left w:w="108" w:type="dxa"/>
              <w:top w:w="0" w:type="dxa"/>
              <w:right w:w="108" w:type="dxa"/>
              <w:bottom w:w="0" w:type="dxa"/>
            </w:tcMar>
            <w:tcW w:w="2254" w:type="dxa"/>
            <w:vAlign w:val="top"/>
            <w:textDirection w:val="lrTb"/>
            <w:noWrap w:val="false"/>
          </w:tcPr>
          <w:p w14:paraId="2027E8BB">
            <w:pPr>
              <w:pBdr>
                <w:top w:val="none" w:color="000000" w:sz="4" w:space="0"/>
                <w:left w:val="none" w:color="000000" w:sz="4" w:space="0"/>
                <w:bottom w:val="none" w:color="000000" w:sz="4" w:space="0"/>
                <w:right w:val="none" w:color="000000" w:sz="4" w:space="0"/>
              </w:pBdr>
              <w:tabs>
                <w:tab w:val="left" w:leader="none" w:pos="426"/>
              </w:tabs>
              <w:spacing w:after="120" w:before="120" w:line="276" w:lineRule="auto"/>
              <w:ind w:right="0" w:firstLine="0" w:left="0"/>
              <w:jc w:val="both"/>
              <w:rPr/>
            </w:pPr>
            <w:r>
              <w:rPr>
                <w:rFonts w:ascii="Times New Roman" w:hAnsi="Times New Roman" w:eastAsia="Times New Roman" w:cs="Times New Roman"/>
                <w:color w:val="000000"/>
                <w:sz w:val="24"/>
              </w:rPr>
              <w:t xml:space="preserve">Diện tích:</w:t>
            </w:r>
            <w:r/>
          </w:p>
        </w:tc>
        <w:tc>
          <w:tcPr>
            <w:tcBorders>
              <w:bottom w:val="single" w:color="000000" w:sz="8" w:space="0"/>
              <w:right w:val="single" w:color="000000" w:sz="8" w:space="0"/>
            </w:tcBorders>
            <w:tcMar>
              <w:left w:w="108" w:type="dxa"/>
              <w:top w:w="0" w:type="dxa"/>
              <w:right w:w="108" w:type="dxa"/>
              <w:bottom w:w="0" w:type="dxa"/>
            </w:tcMar>
            <w:tcW w:w="6286" w:type="dxa"/>
            <w:vAlign w:val="top"/>
            <w:textDirection w:val="lrTb"/>
            <w:noWrap w:val="false"/>
          </w:tcPr>
          <w:p w14:paraId="3445DF10">
            <w:pPr>
              <w:pBdr>
                <w:top w:val="none" w:color="000000" w:sz="4" w:space="0"/>
                <w:left w:val="none" w:color="000000" w:sz="4" w:space="0"/>
                <w:bottom w:val="none" w:color="000000" w:sz="4" w:space="0"/>
                <w:right w:val="none" w:color="000000" w:sz="4" w:space="0"/>
              </w:pBdr>
              <w:tabs>
                <w:tab w:val="left" w:leader="none" w:pos="426"/>
              </w:tabs>
              <w:spacing w:after="120" w:before="120" w:line="276" w:lineRule="auto"/>
              <w:ind w:right="0" w:firstLine="0" w:left="0"/>
              <w:jc w:val="both"/>
              <w:rPr/>
            </w:pPr>
            <w:r>
              <w:rPr>
                <w:rFonts w:ascii="Times New Roman" w:hAnsi="Times New Roman" w:eastAsia="Times New Roman" w:cs="Times New Roman"/>
                <w:color w:val="000000"/>
                <w:sz w:val="24"/>
              </w:rPr>
              <w:t xml:space="preserve">2500m2</w:t>
            </w:r>
            <w:r/>
          </w:p>
        </w:tc>
      </w:tr>
      <w:tr>
        <w:trPr/>
        <w:tc>
          <w:tcPr>
            <w:tcBorders>
              <w:left w:val="single" w:color="000000" w:sz="8" w:space="0"/>
              <w:bottom w:val="single" w:color="000000" w:sz="8" w:space="0"/>
              <w:right w:val="single" w:color="000000" w:sz="8" w:space="0"/>
            </w:tcBorders>
            <w:tcMar>
              <w:left w:w="108" w:type="dxa"/>
              <w:top w:w="0" w:type="dxa"/>
              <w:right w:w="108" w:type="dxa"/>
              <w:bottom w:w="0" w:type="dxa"/>
            </w:tcMar>
            <w:tcW w:w="815" w:type="dxa"/>
            <w:vAlign w:val="top"/>
            <w:textDirection w:val="lrTb"/>
            <w:noWrap w:val="false"/>
          </w:tcPr>
          <w:p w14:paraId="2E25D3ED">
            <w:pPr>
              <w:pBdr>
                <w:top w:val="none" w:color="000000" w:sz="4" w:space="0"/>
                <w:left w:val="none" w:color="000000" w:sz="4" w:space="0"/>
                <w:bottom w:val="none" w:color="000000" w:sz="4" w:space="0"/>
                <w:right w:val="none" w:color="000000" w:sz="4" w:space="0"/>
              </w:pBdr>
              <w:tabs>
                <w:tab w:val="left" w:leader="none" w:pos="426"/>
              </w:tabs>
              <w:spacing w:after="120" w:before="120" w:line="276" w:lineRule="auto"/>
              <w:ind w:right="0" w:firstLine="0" w:left="0"/>
              <w:jc w:val="center"/>
              <w:rPr/>
            </w:pPr>
            <w:r>
              <w:rPr>
                <w:rFonts w:ascii="Times New Roman" w:hAnsi="Times New Roman" w:eastAsia="Times New Roman" w:cs="Times New Roman"/>
                <w:color w:val="000000"/>
                <w:sz w:val="24"/>
              </w:rPr>
              <w:t xml:space="preserve">4</w:t>
            </w:r>
            <w:r/>
          </w:p>
        </w:tc>
        <w:tc>
          <w:tcPr>
            <w:tcBorders>
              <w:bottom w:val="single" w:color="000000" w:sz="8" w:space="0"/>
              <w:right w:val="single" w:color="000000" w:sz="8" w:space="0"/>
            </w:tcBorders>
            <w:tcMar>
              <w:left w:w="108" w:type="dxa"/>
              <w:top w:w="0" w:type="dxa"/>
              <w:right w:w="108" w:type="dxa"/>
              <w:bottom w:w="0" w:type="dxa"/>
            </w:tcMar>
            <w:tcW w:w="2254" w:type="dxa"/>
            <w:vAlign w:val="top"/>
            <w:textDirection w:val="lrTb"/>
            <w:noWrap w:val="false"/>
          </w:tcPr>
          <w:p w14:paraId="021D5B6A">
            <w:pPr>
              <w:pBdr>
                <w:top w:val="none" w:color="000000" w:sz="4" w:space="0"/>
                <w:left w:val="none" w:color="000000" w:sz="4" w:space="0"/>
                <w:bottom w:val="none" w:color="000000" w:sz="4" w:space="0"/>
                <w:right w:val="none" w:color="000000" w:sz="4" w:space="0"/>
              </w:pBdr>
              <w:tabs>
                <w:tab w:val="left" w:leader="none" w:pos="426"/>
              </w:tabs>
              <w:spacing w:after="120" w:before="120" w:line="276" w:lineRule="auto"/>
              <w:ind w:right="0" w:firstLine="0" w:left="0"/>
              <w:jc w:val="both"/>
              <w:rPr/>
            </w:pPr>
            <w:r>
              <w:rPr>
                <w:rFonts w:ascii="Times New Roman" w:hAnsi="Times New Roman" w:eastAsia="Times New Roman" w:cs="Times New Roman"/>
                <w:color w:val="000000"/>
                <w:sz w:val="24"/>
              </w:rPr>
              <w:t xml:space="preserve">Kết cấu:</w:t>
            </w:r>
            <w:r/>
          </w:p>
        </w:tc>
        <w:tc>
          <w:tcPr>
            <w:tcBorders>
              <w:bottom w:val="single" w:color="000000" w:sz="8" w:space="0"/>
              <w:right w:val="single" w:color="000000" w:sz="8" w:space="0"/>
            </w:tcBorders>
            <w:tcMar>
              <w:left w:w="108" w:type="dxa"/>
              <w:top w:w="0" w:type="dxa"/>
              <w:right w:w="108" w:type="dxa"/>
              <w:bottom w:w="0" w:type="dxa"/>
            </w:tcMar>
            <w:tcW w:w="6286" w:type="dxa"/>
            <w:vAlign w:val="top"/>
            <w:textDirection w:val="lrTb"/>
            <w:noWrap w:val="false"/>
          </w:tcPr>
          <w:p w14:paraId="13E4A59A">
            <w:pPr>
              <w:pBdr>
                <w:top w:val="none" w:color="000000" w:sz="4" w:space="0"/>
                <w:left w:val="none" w:color="000000" w:sz="4" w:space="0"/>
                <w:bottom w:val="none" w:color="000000" w:sz="4" w:space="0"/>
                <w:right w:val="none" w:color="000000" w:sz="4" w:space="0"/>
              </w:pBdr>
              <w:tabs>
                <w:tab w:val="left" w:leader="none" w:pos="426"/>
              </w:tabs>
              <w:spacing w:after="120" w:before="120" w:line="276" w:lineRule="auto"/>
              <w:ind w:right="0" w:firstLine="0" w:left="0"/>
              <w:jc w:val="both"/>
              <w:rPr/>
            </w:pPr>
            <w:r>
              <w:rPr>
                <w:rFonts w:ascii="Times New Roman" w:hAnsi="Times New Roman" w:eastAsia="Times New Roman" w:cs="Times New Roman"/>
                <w:color w:val="000000"/>
                <w:sz w:val="24"/>
              </w:rPr>
              <w:t xml:space="preserve">Tường gạch bao che tôn, mái tôn, sàn bê tông.</w:t>
            </w:r>
            <w:r/>
          </w:p>
        </w:tc>
      </w:tr>
      <w:tr>
        <w:trPr/>
        <w:tc>
          <w:tcPr>
            <w:tcBorders>
              <w:left w:val="single" w:color="000000" w:sz="8" w:space="0"/>
              <w:bottom w:val="single" w:color="000000" w:sz="8" w:space="0"/>
              <w:right w:val="single" w:color="000000" w:sz="8" w:space="0"/>
            </w:tcBorders>
            <w:tcMar>
              <w:left w:w="108" w:type="dxa"/>
              <w:top w:w="0" w:type="dxa"/>
              <w:right w:w="108" w:type="dxa"/>
              <w:bottom w:w="0" w:type="dxa"/>
            </w:tcMar>
            <w:tcW w:w="815" w:type="dxa"/>
            <w:vAlign w:val="top"/>
            <w:textDirection w:val="lrTb"/>
            <w:noWrap w:val="false"/>
          </w:tcPr>
          <w:p w14:paraId="06C81C91">
            <w:pPr>
              <w:pBdr>
                <w:top w:val="none" w:color="000000" w:sz="4" w:space="0"/>
                <w:left w:val="none" w:color="000000" w:sz="4" w:space="0"/>
                <w:bottom w:val="none" w:color="000000" w:sz="4" w:space="0"/>
                <w:right w:val="none" w:color="000000" w:sz="4" w:space="0"/>
              </w:pBdr>
              <w:tabs>
                <w:tab w:val="left" w:leader="none" w:pos="426"/>
              </w:tabs>
              <w:spacing w:after="120" w:before="120" w:line="276" w:lineRule="auto"/>
              <w:ind w:right="0" w:firstLine="0" w:left="0"/>
              <w:jc w:val="center"/>
              <w:rPr/>
            </w:pPr>
            <w:r>
              <w:rPr>
                <w:rFonts w:ascii="Times New Roman" w:hAnsi="Times New Roman" w:eastAsia="Times New Roman" w:cs="Times New Roman"/>
                <w:color w:val="000000"/>
                <w:sz w:val="24"/>
              </w:rPr>
              <w:t xml:space="preserve">5</w:t>
            </w:r>
            <w:r/>
          </w:p>
        </w:tc>
        <w:tc>
          <w:tcPr>
            <w:tcBorders>
              <w:bottom w:val="single" w:color="000000" w:sz="8" w:space="0"/>
              <w:right w:val="single" w:color="000000" w:sz="8" w:space="0"/>
            </w:tcBorders>
            <w:tcMar>
              <w:left w:w="108" w:type="dxa"/>
              <w:top w:w="0" w:type="dxa"/>
              <w:right w:w="108" w:type="dxa"/>
              <w:bottom w:w="0" w:type="dxa"/>
            </w:tcMar>
            <w:tcW w:w="2254" w:type="dxa"/>
            <w:vAlign w:val="top"/>
            <w:textDirection w:val="lrTb"/>
            <w:noWrap w:val="false"/>
          </w:tcPr>
          <w:p w14:paraId="50CD06F5">
            <w:pPr>
              <w:pBdr>
                <w:top w:val="none" w:color="000000" w:sz="4" w:space="0"/>
                <w:left w:val="none" w:color="000000" w:sz="4" w:space="0"/>
                <w:bottom w:val="none" w:color="000000" w:sz="4" w:space="0"/>
                <w:right w:val="none" w:color="000000" w:sz="4" w:space="0"/>
              </w:pBdr>
              <w:tabs>
                <w:tab w:val="left" w:leader="none" w:pos="426"/>
              </w:tabs>
              <w:spacing w:after="120" w:before="120" w:line="276" w:lineRule="auto"/>
              <w:ind w:right="0" w:firstLine="0" w:left="0"/>
              <w:jc w:val="both"/>
              <w:rPr/>
            </w:pPr>
            <w:r>
              <w:rPr>
                <w:rFonts w:ascii="Times New Roman" w:hAnsi="Times New Roman" w:eastAsia="Times New Roman" w:cs="Times New Roman"/>
                <w:color w:val="000000"/>
                <w:sz w:val="24"/>
              </w:rPr>
              <w:t xml:space="preserve">Hiện trạng sử dung:</w:t>
            </w:r>
            <w:r/>
          </w:p>
        </w:tc>
        <w:tc>
          <w:tcPr>
            <w:tcBorders>
              <w:bottom w:val="single" w:color="000000" w:sz="8" w:space="0"/>
              <w:right w:val="single" w:color="000000" w:sz="8" w:space="0"/>
            </w:tcBorders>
            <w:tcMar>
              <w:left w:w="108" w:type="dxa"/>
              <w:top w:w="0" w:type="dxa"/>
              <w:right w:w="108" w:type="dxa"/>
              <w:bottom w:w="0" w:type="dxa"/>
            </w:tcMar>
            <w:tcW w:w="6286" w:type="dxa"/>
            <w:vAlign w:val="top"/>
            <w:textDirection w:val="lrTb"/>
            <w:noWrap w:val="false"/>
          </w:tcPr>
          <w:p w14:paraId="20720081">
            <w:pPr>
              <w:pBdr>
                <w:top w:val="none" w:color="000000" w:sz="4" w:space="0"/>
                <w:left w:val="none" w:color="000000" w:sz="4" w:space="0"/>
                <w:bottom w:val="none" w:color="000000" w:sz="4" w:space="0"/>
                <w:right w:val="none" w:color="000000" w:sz="4" w:space="0"/>
              </w:pBdr>
              <w:tabs>
                <w:tab w:val="left" w:leader="none" w:pos="426"/>
              </w:tabs>
              <w:spacing w:after="120" w:before="120" w:line="276" w:lineRule="auto"/>
              <w:ind w:right="0" w:firstLine="0" w:left="0"/>
              <w:jc w:val="both"/>
              <w:rPr/>
            </w:pPr>
            <w:r>
              <w:rPr>
                <w:rFonts w:ascii="Times New Roman" w:hAnsi="Times New Roman" w:eastAsia="Times New Roman" w:cs="Times New Roman"/>
                <w:color w:val="000000"/>
                <w:sz w:val="24"/>
              </w:rPr>
              <w:t xml:space="preserve">Đang sử dụng làm nhà xưởng</w:t>
            </w:r>
            <w:r/>
          </w:p>
        </w:tc>
      </w:tr>
    </w:tbl>
    <w:p w14:paraId="601F1E60" w14:textId="77777777">
      <w:pPr>
        <w:pBdr/>
        <w:spacing/>
        <w:ind/>
        <w:rPr>
          <w:b/>
          <w:bCs/>
          <w:shd w:val="clear" w:color="auto" w:fill="ffffff"/>
        </w:rPr>
      </w:pPr>
      <w:r>
        <w:rPr>
          <w:b/>
          <w:bCs/>
          <w:shd w:val="clear" w:color="auto" w:fill="ffffff"/>
        </w:rPr>
      </w:r>
      <w:r>
        <w:rPr>
          <w:b/>
          <w:bCs/>
          <w:shd w:val="clear" w:color="auto" w:fill="ffffff"/>
        </w:rPr>
      </w:r>
      <w:r>
        <w:rPr>
          <w:b/>
          <w:bCs/>
          <w:shd w:val="clear" w:color="auto" w:fill="ffffff"/>
        </w:rPr>
      </w:r>
    </w:p>
    <w:p w14:paraId="4D2AC1E5" w14:textId="77777777">
      <w:pPr>
        <w:pBdr/>
        <w:spacing w:line="235" w:lineRule="auto"/>
        <w:ind w:left="646"/>
        <w:jc w:val="both"/>
        <w:rPr>
          <w:u w:val="single"/>
        </w:rPr>
      </w:pPr>
      <w:r>
        <w:rPr>
          <w:u w:val="single"/>
        </w:rPr>
      </w:r>
      <w:r>
        <w:rPr>
          <w:u w:val="single"/>
        </w:rPr>
      </w:r>
      <w:r>
        <w:rPr>
          <w:u w:val="single"/>
        </w:rPr>
      </w:r>
    </w:p>
    <w:p w14:paraId="1F7485C8" w14:textId="77777777">
      <w:pPr>
        <w:pBdr/>
        <w:spacing w:line="235" w:lineRule="auto"/>
        <w:ind w:left="284"/>
        <w:jc w:val="both"/>
        <w:rPr>
          <w:b/>
          <w:bCs/>
          <w:u w:val="single"/>
        </w:rPr>
      </w:pPr>
      <w:r>
        <w:rPr>
          <w:b/>
          <w:bCs/>
          <w:u w:val="single"/>
        </w:rPr>
        <w:t xml:space="preserve">Các</w:t>
      </w:r>
      <w:r>
        <w:rPr>
          <w:b/>
          <w:bCs/>
          <w:u w:val="single"/>
        </w:rPr>
        <w:t xml:space="preserve"> lợi thế thương mại </w:t>
      </w:r>
      <w:r>
        <w:rPr>
          <w:b/>
          <w:bCs/>
          <w:u w:val="single"/>
        </w:rPr>
        <w:t xml:space="preserve">của thửa đất:</w:t>
      </w:r>
      <w:r>
        <w:rPr>
          <w:b/>
          <w:bCs/>
          <w:u w:val="single"/>
        </w:rPr>
      </w:r>
      <w:r>
        <w:rPr>
          <w:b/>
          <w:bCs/>
          <w:u w:val="single"/>
        </w:rPr>
      </w:r>
    </w:p>
    <w:p w14:paraId="543CFAF5" w14:textId="77777777">
      <w:pPr>
        <w:pBdr/>
        <w:spacing w:line="235" w:lineRule="auto"/>
        <w:ind w:left="284"/>
        <w:jc w:val="both"/>
        <w:rPr>
          <w:b/>
          <w:bCs/>
          <w:u w:val="single"/>
        </w:rPr>
      </w:pPr>
      <w:r>
        <w:rPr>
          <w:b/>
          <w:bCs/>
          <w:u w:val="single"/>
        </w:rPr>
      </w:r>
      <w:r>
        <w:rPr>
          <w:b/>
          <w:bCs/>
          <w:u w:val="single"/>
        </w:rPr>
      </w:r>
      <w:r>
        <w:rPr>
          <w:b/>
          <w:bCs/>
          <w:u w:val="single"/>
        </w:rPr>
      </w:r>
    </w:p>
    <w:tbl>
      <w:tblPr>
        <w:tblW w:w="5000" w:type="pct"/>
        <w:tblCellMar>
          <w:left w:w="0" w:type="dxa"/>
          <w:right w:w="0" w:type="dxa"/>
        </w:tblCellMa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Spacing w:w="0" w:type="dxa"/>
        <w:tblLook w:val="04A0" w:firstRow="1" w:lastRow="0" w:firstColumn="1" w:lastColumn="0" w:noHBand="0" w:noVBand="1"/>
      </w:tblPr>
      <w:tblGrid>
        <w:gridCol w:w="566"/>
        <w:gridCol w:w="3824"/>
        <w:gridCol w:w="1559"/>
        <w:gridCol w:w="3566"/>
      </w:tblGrid>
      <w:tr>
        <w:trPr>
          <w:cantSplit/>
          <w:tblCellSpacing w:w="0" w:type="dxa"/>
          <w:trHeight w:val="300"/>
          <w:tblHeader/>
        </w:trPr>
        <w:tc>
          <w:tcPr>
            <w:tcBorders/>
            <w:tcMar>
              <w:left w:w="45" w:type="dxa"/>
              <w:top w:w="0" w:type="dxa"/>
              <w:right w:w="45" w:type="dxa"/>
              <w:bottom w:w="0" w:type="dxa"/>
            </w:tcMar>
            <w:tcW w:w="297" w:type="pct"/>
            <w:vAlign w:val="center"/>
            <w:textDirection w:val="lrTb"/>
            <w:noWrap w:val="false"/>
          </w:tcPr>
          <w:p w14:paraId="427476C6" w14:textId="77777777">
            <w:pPr>
              <w:widowControl w:val="false"/>
              <w:pBdr/>
              <w:spacing w:line="235" w:lineRule="auto"/>
              <w:ind/>
              <w:jc w:val="center"/>
              <w:rPr>
                <w:b/>
                <w:bCs/>
                <w:lang w:eastAsia="ko-KR"/>
              </w:rPr>
            </w:pPr>
            <w:r>
              <w:rPr>
                <w:b/>
                <w:bCs/>
                <w:lang w:eastAsia="ko-KR"/>
              </w:rPr>
              <w:t xml:space="preserve">STT</w:t>
            </w:r>
            <w:r>
              <w:rPr>
                <w:b/>
                <w:bCs/>
                <w:lang w:eastAsia="ko-KR"/>
              </w:rPr>
            </w:r>
            <w:r>
              <w:rPr>
                <w:b/>
                <w:bCs/>
                <w:lang w:eastAsia="ko-KR"/>
              </w:rPr>
            </w:r>
          </w:p>
        </w:tc>
        <w:tc>
          <w:tcPr>
            <w:tcBorders/>
            <w:tcMar>
              <w:left w:w="45" w:type="dxa"/>
              <w:top w:w="0" w:type="dxa"/>
              <w:right w:w="45" w:type="dxa"/>
              <w:bottom w:w="0" w:type="dxa"/>
            </w:tcMar>
            <w:tcW w:w="2009" w:type="pct"/>
            <w:vAlign w:val="center"/>
            <w:textDirection w:val="lrTb"/>
            <w:noWrap w:val="false"/>
          </w:tcPr>
          <w:p w14:paraId="08FD67BE" w14:textId="77777777">
            <w:pPr>
              <w:widowControl w:val="false"/>
              <w:pBdr/>
              <w:spacing w:line="235" w:lineRule="auto"/>
              <w:ind/>
              <w:jc w:val="center"/>
              <w:rPr>
                <w:b/>
                <w:bCs/>
                <w:lang w:eastAsia="ko-KR"/>
              </w:rPr>
            </w:pPr>
            <w:r>
              <w:rPr>
                <w:b/>
                <w:bCs/>
                <w:lang w:eastAsia="ko-KR"/>
              </w:rPr>
              <w:t xml:space="preserve">Nội dung</w:t>
            </w:r>
            <w:r>
              <w:rPr>
                <w:b/>
                <w:bCs/>
                <w:lang w:eastAsia="ko-KR"/>
              </w:rPr>
            </w:r>
            <w:r>
              <w:rPr>
                <w:b/>
                <w:bCs/>
                <w:lang w:eastAsia="ko-KR"/>
              </w:rPr>
            </w:r>
          </w:p>
        </w:tc>
        <w:tc>
          <w:tcPr>
            <w:tcBorders/>
            <w:tcW w:w="819" w:type="pct"/>
            <w:vAlign w:val="center"/>
            <w:textDirection w:val="lrTb"/>
            <w:noWrap w:val="false"/>
          </w:tcPr>
          <w:p w14:paraId="7C81A761" w14:textId="77777777">
            <w:pPr>
              <w:widowControl w:val="false"/>
              <w:pBdr/>
              <w:spacing w:line="235" w:lineRule="auto"/>
              <w:ind/>
              <w:jc w:val="center"/>
              <w:rPr>
                <w:b/>
                <w:bCs/>
                <w:lang w:eastAsia="ko-KR"/>
              </w:rPr>
            </w:pPr>
            <w:r>
              <w:rPr>
                <w:b/>
                <w:bCs/>
                <w:lang w:eastAsia="ko-KR"/>
              </w:rPr>
            </w:r>
            <w:r>
              <w:rPr>
                <w:b/>
                <w:bCs/>
                <w:lang w:eastAsia="ko-KR"/>
              </w:rPr>
            </w:r>
            <w:r>
              <w:rPr>
                <w:b/>
                <w:bCs/>
                <w:lang w:eastAsia="ko-KR"/>
              </w:rPr>
            </w:r>
          </w:p>
        </w:tc>
        <w:tc>
          <w:tcPr>
            <w:tcBorders/>
            <w:tcW w:w="1874" w:type="pct"/>
            <w:vAlign w:val="center"/>
            <w:textDirection w:val="lrTb"/>
            <w:noWrap w:val="false"/>
          </w:tcPr>
          <w:p w14:paraId="14FF3FC2" w14:textId="77777777">
            <w:pPr>
              <w:widowControl w:val="false"/>
              <w:pBdr/>
              <w:spacing w:line="235" w:lineRule="auto"/>
              <w:ind/>
              <w:jc w:val="center"/>
              <w:rPr>
                <w:b/>
                <w:bCs/>
                <w:lang w:eastAsia="ko-KR"/>
              </w:rPr>
            </w:pPr>
            <w:r>
              <w:rPr>
                <w:b/>
                <w:bCs/>
                <w:lang w:eastAsia="ko-KR"/>
              </w:rPr>
              <w:t xml:space="preserve">Ghi chú</w:t>
            </w:r>
            <w:r>
              <w:rPr>
                <w:b/>
                <w:bCs/>
                <w:lang w:eastAsia="ko-KR"/>
              </w:rPr>
            </w:r>
            <w:r>
              <w:rPr>
                <w:b/>
                <w:bCs/>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1CC95BD5" w14:textId="77777777">
            <w:pPr>
              <w:widowControl w:val="false"/>
              <w:pBdr/>
              <w:spacing w:line="235" w:lineRule="auto"/>
              <w:ind/>
              <w:jc w:val="center"/>
              <w:rPr>
                <w:lang w:eastAsia="ko-KR"/>
              </w:rPr>
            </w:pPr>
            <w:r>
              <w:rPr>
                <w:lang w:eastAsia="ko-KR"/>
              </w:rPr>
              <w:t xml:space="preserve">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73D4AC34" w14:textId="77777777">
            <w:pPr>
              <w:widowControl w:val="false"/>
              <w:pBdr/>
              <w:spacing w:line="235" w:lineRule="auto"/>
              <w:ind/>
              <w:rPr>
                <w:lang w:eastAsia="ko-KR"/>
              </w:rPr>
            </w:pPr>
            <w:r>
              <w:rPr>
                <w:lang w:eastAsia="ko-KR"/>
              </w:rPr>
              <w:t xml:space="preserve">Đất/Tài sản bám biển</w:t>
            </w:r>
            <w:r>
              <w:rPr>
                <w:lang w:eastAsia="ko-KR"/>
              </w:rPr>
            </w:r>
            <w:r>
              <w:rPr>
                <w:lang w:eastAsia="ko-KR"/>
              </w:rPr>
            </w:r>
          </w:p>
        </w:tc>
        <w:tc>
          <w:tcPr>
            <w:tcBorders/>
            <w:tcW w:w="819" w:type="pct"/>
            <w:vAlign w:val="center"/>
            <w:textDirection w:val="lrTb"/>
            <w:noWrap w:val="false"/>
          </w:tcPr>
          <w:p w14:paraId="40DF3F13" w14:textId="77777777">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4F83A33A"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61F6D95F" w14:textId="77777777">
            <w:pPr>
              <w:widowControl w:val="false"/>
              <w:pBdr/>
              <w:spacing w:line="235" w:lineRule="auto"/>
              <w:ind/>
              <w:jc w:val="center"/>
              <w:rPr>
                <w:lang w:eastAsia="ko-KR"/>
              </w:rPr>
            </w:pPr>
            <w:r>
              <w:rPr>
                <w:lang w:eastAsia="ko-KR"/>
              </w:rPr>
              <w:t xml:space="preserve">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55FDFCCF" w14:textId="77777777">
            <w:pPr>
              <w:widowControl w:val="false"/>
              <w:pBdr/>
              <w:spacing w:line="235" w:lineRule="auto"/>
              <w:ind/>
              <w:rPr>
                <w:lang w:eastAsia="ko-KR"/>
              </w:rPr>
            </w:pPr>
            <w:r>
              <w:rPr>
                <w:lang w:eastAsia="ko-KR"/>
              </w:rPr>
              <w:t xml:space="preserve">Đất bám hồ (Diện tích &gt;=5ha thì được coi là hồ)</w:t>
            </w:r>
            <w:r>
              <w:rPr>
                <w:lang w:eastAsia="ko-KR"/>
              </w:rPr>
            </w:r>
            <w:r>
              <w:rPr>
                <w:lang w:eastAsia="ko-KR"/>
              </w:rPr>
            </w:r>
          </w:p>
        </w:tc>
        <w:tc>
          <w:tcPr>
            <w:tcBorders/>
            <w:tcW w:w="819" w:type="pct"/>
            <w:vAlign w:val="center"/>
            <w:textDirection w:val="lrTb"/>
            <w:noWrap w:val="false"/>
          </w:tcPr>
          <w:p w14:paraId="0BD86F3D" w14:textId="77777777">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09302911"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0EF6AE27" w14:textId="77777777">
            <w:pPr>
              <w:widowControl w:val="false"/>
              <w:pBdr/>
              <w:spacing w:line="235" w:lineRule="auto"/>
              <w:ind/>
              <w:jc w:val="center"/>
              <w:rPr>
                <w:lang w:eastAsia="ko-KR"/>
              </w:rPr>
            </w:pPr>
            <w:r>
              <w:rPr>
                <w:lang w:eastAsia="ko-KR"/>
              </w:rPr>
              <w:t xml:space="preserve">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2883D487" w14:textId="77777777">
            <w:pPr>
              <w:widowControl w:val="false"/>
              <w:pBdr/>
              <w:spacing w:line="235" w:lineRule="auto"/>
              <w:ind/>
              <w:rPr>
                <w:lang w:eastAsia="ko-KR"/>
              </w:rPr>
            </w:pPr>
            <w:r>
              <w:rPr>
                <w:lang w:eastAsia="ko-KR"/>
              </w:rPr>
              <w:t xml:space="preserve">Bám đầm, ao lớn thuộc sở hữu nhà nước (ao lớn - S=0.5</w:t>
            </w:r>
            <w:r>
              <w:rPr>
                <w:lang w:eastAsia="ko-KR"/>
              </w:rPr>
              <w:t xml:space="preserve">ha)&lt;</w:t>
            </w:r>
            <w:r>
              <w:rPr>
                <w:lang w:eastAsia="ko-KR"/>
              </w:rPr>
              <w:t xml:space="preserve">5ha</w:t>
            </w:r>
            <w:r>
              <w:rPr>
                <w:lang w:eastAsia="ko-KR"/>
              </w:rPr>
            </w:r>
            <w:r>
              <w:rPr>
                <w:lang w:eastAsia="ko-KR"/>
              </w:rPr>
            </w:r>
          </w:p>
        </w:tc>
        <w:tc>
          <w:tcPr>
            <w:tcBorders/>
            <w:tcW w:w="819" w:type="pct"/>
            <w:vAlign w:val="center"/>
            <w:textDirection w:val="lrTb"/>
            <w:noWrap w:val="false"/>
          </w:tcPr>
          <w:p w14:paraId="647D0805" w14:textId="77777777">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2BA9A4E0"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3C42CA64" w14:textId="77777777">
            <w:pPr>
              <w:widowControl w:val="false"/>
              <w:pBdr/>
              <w:spacing w:line="235" w:lineRule="auto"/>
              <w:ind/>
              <w:jc w:val="center"/>
              <w:rPr>
                <w:lang w:eastAsia="ko-KR"/>
              </w:rPr>
            </w:pPr>
            <w:r>
              <w:rPr>
                <w:lang w:eastAsia="ko-KR"/>
              </w:rPr>
              <w:t xml:space="preserve">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695B432E" w14:textId="77777777">
            <w:pPr>
              <w:widowControl w:val="false"/>
              <w:pBdr/>
              <w:spacing w:line="235" w:lineRule="auto"/>
              <w:ind/>
              <w:rPr>
                <w:lang w:eastAsia="ko-KR"/>
              </w:rPr>
            </w:pPr>
            <w:r>
              <w:rPr>
                <w:lang w:eastAsia="ko-KR"/>
              </w:rPr>
              <w:t xml:space="preserve">Thế đất tọa sơn hướng thủy 'hậu tựa núi, trước view sông, hồ, đầm', view thoáng, không bị che khuất, loại đất rất được ưa chuộng nghỉ dưỡng, nhà nghỉ cao cấp</w:t>
            </w:r>
            <w:r>
              <w:rPr>
                <w:lang w:eastAsia="ko-KR"/>
              </w:rPr>
            </w:r>
            <w:r>
              <w:rPr>
                <w:lang w:eastAsia="ko-KR"/>
              </w:rPr>
            </w:r>
          </w:p>
        </w:tc>
        <w:tc>
          <w:tcPr>
            <w:tcBorders/>
            <w:tcW w:w="819" w:type="pct"/>
            <w:vAlign w:val="center"/>
            <w:textDirection w:val="lrTb"/>
            <w:noWrap w:val="false"/>
          </w:tcPr>
          <w:p w14:paraId="6D2D2848" w14:textId="77777777">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786F338F"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48A2221F" w14:textId="77777777">
            <w:pPr>
              <w:widowControl w:val="false"/>
              <w:pBdr/>
              <w:spacing w:line="235" w:lineRule="auto"/>
              <w:ind/>
              <w:jc w:val="center"/>
              <w:rPr>
                <w:lang w:eastAsia="ko-KR"/>
              </w:rPr>
            </w:pPr>
            <w:r>
              <w:rPr>
                <w:lang w:eastAsia="ko-KR"/>
              </w:rPr>
              <w:t xml:space="preserve">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0F03D3EF" w14:textId="77777777">
            <w:pPr>
              <w:widowControl w:val="false"/>
              <w:pBdr/>
              <w:spacing w:line="235" w:lineRule="auto"/>
              <w:ind/>
              <w:rPr>
                <w:lang w:eastAsia="ko-KR"/>
              </w:rPr>
            </w:pPr>
            <w:r>
              <w:rPr>
                <w:lang w:eastAsia="ko-KR"/>
              </w:rPr>
              <w:t xml:space="preserve">View hồ sông, sông, suối, đầm, ao lớn (S=0.5ha), ruộng lúa, đồi núi xa, ngắm hoàng hôn, bình minh xa soi mặt nước, thơ mộng</w:t>
            </w:r>
            <w:r>
              <w:rPr>
                <w:lang w:eastAsia="ko-KR"/>
              </w:rPr>
            </w:r>
            <w:r>
              <w:rPr>
                <w:lang w:eastAsia="ko-KR"/>
              </w:rPr>
            </w:r>
          </w:p>
        </w:tc>
        <w:tc>
          <w:tcPr>
            <w:tcBorders/>
            <w:tcW w:w="819" w:type="pct"/>
            <w:vAlign w:val="center"/>
            <w:textDirection w:val="lrTb"/>
            <w:noWrap w:val="false"/>
          </w:tcPr>
          <w:p w14:paraId="20E6350B" w14:textId="77777777">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3A8DA9D5"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45B7F677" w14:textId="77777777">
            <w:pPr>
              <w:widowControl w:val="false"/>
              <w:pBdr/>
              <w:spacing w:line="235" w:lineRule="auto"/>
              <w:ind/>
              <w:jc w:val="center"/>
              <w:rPr>
                <w:lang w:eastAsia="ko-KR"/>
              </w:rPr>
            </w:pPr>
            <w:r>
              <w:rPr>
                <w:lang w:eastAsia="ko-KR"/>
              </w:rPr>
              <w:t xml:space="preserve">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3D770188" w14:textId="77777777">
            <w:pPr>
              <w:widowControl w:val="false"/>
              <w:pBdr/>
              <w:spacing w:line="235" w:lineRule="auto"/>
              <w:ind/>
              <w:rPr>
                <w:lang w:eastAsia="ko-KR"/>
              </w:rPr>
            </w:pPr>
            <w:r>
              <w:rPr>
                <w:lang w:eastAsia="ko-KR"/>
              </w:rPr>
              <w:t xml:space="preserve">Đường vào thoáng không đâm thẳng cửa chính 'Thế tránh tiễn khí'</w:t>
            </w:r>
            <w:r>
              <w:rPr>
                <w:lang w:eastAsia="ko-KR"/>
              </w:rPr>
            </w:r>
            <w:r>
              <w:rPr>
                <w:lang w:eastAsia="ko-KR"/>
              </w:rPr>
            </w:r>
          </w:p>
        </w:tc>
        <w:tc>
          <w:tcPr>
            <w:tcBorders/>
            <w:tcW w:w="819" w:type="pct"/>
            <w:vAlign w:val="center"/>
            <w:textDirection w:val="lrTb"/>
            <w:noWrap w:val="false"/>
          </w:tcPr>
          <w:p w14:paraId="19829121" w14:textId="77777777">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410666D8"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1346A992" w14:textId="77777777">
            <w:pPr>
              <w:widowControl w:val="false"/>
              <w:pBdr/>
              <w:spacing w:line="235" w:lineRule="auto"/>
              <w:ind/>
              <w:jc w:val="center"/>
              <w:rPr>
                <w:lang w:eastAsia="ko-KR"/>
              </w:rPr>
            </w:pPr>
            <w:r>
              <w:rPr>
                <w:lang w:eastAsia="ko-KR"/>
              </w:rPr>
              <w:t xml:space="preserve">7</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18E40714" w14:textId="77777777">
            <w:pPr>
              <w:widowControl w:val="false"/>
              <w:pBdr/>
              <w:spacing w:line="235" w:lineRule="auto"/>
              <w:ind/>
              <w:rPr>
                <w:lang w:eastAsia="ko-KR"/>
              </w:rPr>
            </w:pPr>
            <w:r>
              <w:rPr>
                <w:lang w:eastAsia="ko-KR"/>
              </w:rPr>
              <w:t xml:space="preserve">Có yếu tố 'Linh' gắn với tiếng lành, tài lộc, đại danh, văn hóa, truyền thuyết được xem là khu địa linh nhân kiệt</w:t>
            </w:r>
            <w:r>
              <w:rPr>
                <w:lang w:eastAsia="ko-KR"/>
              </w:rPr>
            </w:r>
            <w:r>
              <w:rPr>
                <w:lang w:eastAsia="ko-KR"/>
              </w:rPr>
            </w:r>
          </w:p>
        </w:tc>
        <w:tc>
          <w:tcPr>
            <w:tcBorders/>
            <w:tcW w:w="819" w:type="pct"/>
            <w:vAlign w:val="center"/>
            <w:textDirection w:val="lrTb"/>
            <w:noWrap w:val="false"/>
          </w:tcPr>
          <w:p w14:paraId="7EF05737" w14:textId="77777777">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654EC7B9"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2E1524FF" w14:textId="77777777">
            <w:pPr>
              <w:widowControl w:val="false"/>
              <w:pBdr/>
              <w:spacing w:line="235" w:lineRule="auto"/>
              <w:ind/>
              <w:jc w:val="center"/>
              <w:rPr>
                <w:lang w:eastAsia="ko-KR"/>
              </w:rPr>
            </w:pPr>
            <w:r>
              <w:rPr>
                <w:lang w:eastAsia="ko-KR"/>
              </w:rPr>
              <w:t xml:space="preserve">8</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7C39060D" w14:textId="77777777">
            <w:pPr>
              <w:widowControl w:val="false"/>
              <w:pBdr/>
              <w:spacing w:line="235" w:lineRule="auto"/>
              <w:ind/>
              <w:rPr>
                <w:lang w:eastAsia="ko-KR"/>
              </w:rPr>
            </w:pPr>
            <w:r>
              <w:rPr>
                <w:lang w:eastAsia="ko-KR"/>
              </w:rPr>
              <w:t xml:space="preserve">Đất/tài sản liền kề, đối diện vườn hoa, khu thể thao, bể bơi (không đối diện nhà ở) để được xe hơi</w:t>
            </w:r>
            <w:r>
              <w:rPr>
                <w:lang w:eastAsia="ko-KR"/>
              </w:rPr>
            </w:r>
            <w:r>
              <w:rPr>
                <w:lang w:eastAsia="ko-KR"/>
              </w:rPr>
            </w:r>
          </w:p>
        </w:tc>
        <w:tc>
          <w:tcPr>
            <w:tcBorders/>
            <w:tcW w:w="819" w:type="pct"/>
            <w:vAlign w:val="center"/>
            <w:textDirection w:val="lrTb"/>
            <w:noWrap w:val="false"/>
          </w:tcPr>
          <w:p w14:paraId="32AA2280" w14:textId="77777777">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43FA530E"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41D29C7D" w14:textId="77777777">
            <w:pPr>
              <w:widowControl w:val="false"/>
              <w:pBdr/>
              <w:spacing w:line="235" w:lineRule="auto"/>
              <w:ind/>
              <w:jc w:val="center"/>
              <w:rPr>
                <w:lang w:eastAsia="ko-KR"/>
              </w:rPr>
            </w:pPr>
            <w:r>
              <w:rPr>
                <w:lang w:eastAsia="ko-KR"/>
              </w:rPr>
              <w:t xml:space="preserve">9</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47CA3603" w14:textId="77777777">
            <w:pPr>
              <w:widowControl w:val="false"/>
              <w:pBdr/>
              <w:spacing w:line="235" w:lineRule="auto"/>
              <w:ind/>
              <w:rPr>
                <w:lang w:eastAsia="ko-KR"/>
              </w:rPr>
            </w:pPr>
            <w:r>
              <w:rPr>
                <w:lang w:eastAsia="ko-KR"/>
              </w:rPr>
              <w:t xml:space="preserve">Đất view công viên, vườn hoa, khu thể thao, bể bơi</w:t>
            </w:r>
            <w:r>
              <w:rPr>
                <w:lang w:eastAsia="ko-KR"/>
              </w:rPr>
            </w:r>
            <w:r>
              <w:rPr>
                <w:lang w:eastAsia="ko-KR"/>
              </w:rPr>
            </w:r>
          </w:p>
        </w:tc>
        <w:tc>
          <w:tcPr>
            <w:tcBorders/>
            <w:tcW w:w="819" w:type="pct"/>
            <w:vAlign w:val="center"/>
            <w:textDirection w:val="lrTb"/>
            <w:noWrap w:val="false"/>
          </w:tcPr>
          <w:p w14:paraId="3386D952" w14:textId="77777777">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574BFC86" w14:textId="77777777">
            <w:pPr>
              <w:widowControl w:val="false"/>
              <w:pBdr/>
              <w:spacing w:line="235" w:lineRule="auto"/>
              <w:ind w:left="144"/>
              <w:rPr>
                <w:lang w:eastAsia="ko-KR"/>
              </w:rPr>
            </w:pPr>
            <w:r>
              <w:rPr>
                <w:lang w:eastAsia="ko-KR"/>
              </w:rPr>
            </w:r>
            <w:r>
              <w:rPr>
                <w:lang w:eastAsia="ko-KR"/>
              </w:rPr>
            </w:r>
            <w:r>
              <w:rPr>
                <w:lang w:eastAsia="ko-KR"/>
              </w:rPr>
            </w:r>
          </w:p>
        </w:tc>
      </w:tr>
    </w:tbl>
    <w:p w14:paraId="21B1075F" w14:textId="77777777">
      <w:pPr>
        <w:pBdr/>
        <w:spacing w:line="235" w:lineRule="auto"/>
        <w:ind w:left="646"/>
        <w:jc w:val="both"/>
        <w:rPr>
          <w:u w:val="single"/>
        </w:rPr>
      </w:pPr>
      <w:r>
        <w:rPr>
          <w:u w:val="single"/>
        </w:rPr>
      </w:r>
      <w:r>
        <w:rPr>
          <w:u w:val="single"/>
        </w:rPr>
      </w:r>
      <w:r>
        <w:rPr>
          <w:u w:val="single"/>
        </w:rPr>
      </w:r>
    </w:p>
    <w:p w14:paraId="26F77C8D" w14:textId="0A57A779">
      <w:pPr>
        <w:pBdr/>
        <w:spacing w:line="235" w:lineRule="auto"/>
        <w:ind w:left="284"/>
        <w:jc w:val="both"/>
        <w:rPr>
          <w:b/>
          <w:bCs/>
          <w:u w:val="single"/>
        </w:rPr>
      </w:pPr>
      <w:r>
        <w:rPr>
          <w:b/>
          <w:bCs/>
          <w:u w:val="single"/>
        </w:rPr>
        <w:t xml:space="preserve">Các </w:t>
      </w:r>
      <w:r>
        <w:rPr>
          <w:b/>
          <w:bCs/>
          <w:u w:val="single"/>
        </w:rPr>
        <w:t xml:space="preserve">bất lợi thương mại </w:t>
      </w:r>
      <w:r>
        <w:rPr>
          <w:b/>
          <w:bCs/>
          <w:u w:val="single"/>
        </w:rPr>
        <w:t xml:space="preserve">của thửa đất:</w:t>
      </w:r>
      <w:r>
        <w:rPr>
          <w:b/>
          <w:bCs/>
          <w:u w:val="single"/>
        </w:rPr>
      </w:r>
      <w:r>
        <w:rPr>
          <w:b/>
          <w:bCs/>
          <w:u w:val="single"/>
        </w:rPr>
      </w:r>
    </w:p>
    <w:p w14:paraId="00E0973C" w14:textId="77777777">
      <w:pPr>
        <w:pBdr/>
        <w:spacing w:line="235" w:lineRule="auto"/>
        <w:ind w:left="284"/>
        <w:jc w:val="both"/>
        <w:rPr>
          <w:b/>
          <w:bCs/>
          <w:u w:val="single"/>
        </w:rPr>
      </w:pPr>
      <w:r>
        <w:rPr>
          <w:b/>
          <w:bCs/>
          <w:u w:val="single"/>
        </w:rPr>
      </w:r>
      <w:r>
        <w:rPr>
          <w:b/>
          <w:bCs/>
          <w:u w:val="single"/>
        </w:rPr>
      </w:r>
      <w:r>
        <w:rPr>
          <w:b/>
          <w:bCs/>
          <w:u w:val="single"/>
        </w:rPr>
      </w:r>
    </w:p>
    <w:tbl>
      <w:tblPr>
        <w:tblW w:w="5000" w:type="pct"/>
        <w:tblCellMar>
          <w:left w:w="0" w:type="dxa"/>
          <w:right w:w="0" w:type="dxa"/>
        </w:tblCellMa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Spacing w:w="0" w:type="dxa"/>
        <w:tblLook w:val="04A0" w:firstRow="1" w:lastRow="0" w:firstColumn="1" w:lastColumn="0" w:noHBand="0" w:noVBand="1"/>
      </w:tblPr>
      <w:tblGrid>
        <w:gridCol w:w="566"/>
        <w:gridCol w:w="3824"/>
        <w:gridCol w:w="1559"/>
        <w:gridCol w:w="3566"/>
      </w:tblGrid>
      <w:tr>
        <w:trPr>
          <w:cantSplit/>
          <w:tblCellSpacing w:w="0" w:type="dxa"/>
          <w:trHeight w:val="300"/>
          <w:tblHeader/>
        </w:trPr>
        <w:tc>
          <w:tcPr>
            <w:tcBorders/>
            <w:tcMar>
              <w:left w:w="45" w:type="dxa"/>
              <w:top w:w="0" w:type="dxa"/>
              <w:right w:w="45" w:type="dxa"/>
              <w:bottom w:w="0" w:type="dxa"/>
            </w:tcMar>
            <w:tcW w:w="297" w:type="pct"/>
            <w:vAlign w:val="center"/>
            <w:textDirection w:val="lrTb"/>
            <w:noWrap w:val="false"/>
          </w:tcPr>
          <w:p w14:paraId="7D63897F" w14:textId="77777777">
            <w:pPr>
              <w:widowControl w:val="false"/>
              <w:pBdr/>
              <w:spacing w:line="235" w:lineRule="auto"/>
              <w:ind/>
              <w:jc w:val="center"/>
              <w:rPr>
                <w:b/>
                <w:bCs/>
                <w:lang w:eastAsia="ko-KR"/>
              </w:rPr>
            </w:pPr>
            <w:r>
              <w:rPr>
                <w:b/>
                <w:bCs/>
                <w:lang w:eastAsia="ko-KR"/>
              </w:rPr>
              <w:t xml:space="preserve">STT</w:t>
            </w:r>
            <w:r>
              <w:rPr>
                <w:b/>
                <w:bCs/>
                <w:lang w:eastAsia="ko-KR"/>
              </w:rPr>
            </w:r>
            <w:r>
              <w:rPr>
                <w:b/>
                <w:bCs/>
                <w:lang w:eastAsia="ko-KR"/>
              </w:rPr>
            </w:r>
          </w:p>
        </w:tc>
        <w:tc>
          <w:tcPr>
            <w:tcBorders/>
            <w:tcMar>
              <w:left w:w="45" w:type="dxa"/>
              <w:top w:w="0" w:type="dxa"/>
              <w:right w:w="45" w:type="dxa"/>
              <w:bottom w:w="0" w:type="dxa"/>
            </w:tcMar>
            <w:tcW w:w="2009" w:type="pct"/>
            <w:vAlign w:val="center"/>
            <w:textDirection w:val="lrTb"/>
            <w:noWrap w:val="false"/>
          </w:tcPr>
          <w:p w14:paraId="6E9ED953" w14:textId="77777777">
            <w:pPr>
              <w:widowControl w:val="false"/>
              <w:pBdr/>
              <w:spacing w:line="235" w:lineRule="auto"/>
              <w:ind/>
              <w:jc w:val="center"/>
              <w:rPr>
                <w:b/>
                <w:bCs/>
                <w:lang w:eastAsia="ko-KR"/>
              </w:rPr>
            </w:pPr>
            <w:r>
              <w:rPr>
                <w:b/>
                <w:bCs/>
                <w:lang w:eastAsia="ko-KR"/>
              </w:rPr>
              <w:t xml:space="preserve">Nội dung</w:t>
            </w:r>
            <w:r>
              <w:rPr>
                <w:b/>
                <w:bCs/>
                <w:lang w:eastAsia="ko-KR"/>
              </w:rPr>
            </w:r>
            <w:r>
              <w:rPr>
                <w:b/>
                <w:bCs/>
                <w:lang w:eastAsia="ko-KR"/>
              </w:rPr>
            </w:r>
          </w:p>
        </w:tc>
        <w:tc>
          <w:tcPr>
            <w:tcBorders/>
            <w:tcW w:w="819" w:type="pct"/>
            <w:vAlign w:val="center"/>
            <w:textDirection w:val="lrTb"/>
            <w:noWrap w:val="false"/>
          </w:tcPr>
          <w:p w14:paraId="5F043FA9" w14:textId="77777777">
            <w:pPr>
              <w:widowControl w:val="false"/>
              <w:pBdr/>
              <w:spacing w:line="235" w:lineRule="auto"/>
              <w:ind/>
              <w:jc w:val="center"/>
              <w:rPr>
                <w:b/>
                <w:bCs/>
                <w:lang w:eastAsia="ko-KR"/>
              </w:rPr>
            </w:pPr>
            <w:r>
              <w:rPr>
                <w:b/>
                <w:bCs/>
                <w:lang w:eastAsia="ko-KR"/>
              </w:rPr>
            </w:r>
            <w:r>
              <w:rPr>
                <w:b/>
                <w:bCs/>
                <w:lang w:eastAsia="ko-KR"/>
              </w:rPr>
            </w:r>
            <w:r>
              <w:rPr>
                <w:b/>
                <w:bCs/>
                <w:lang w:eastAsia="ko-KR"/>
              </w:rPr>
            </w:r>
          </w:p>
        </w:tc>
        <w:tc>
          <w:tcPr>
            <w:tcBorders/>
            <w:tcW w:w="1874" w:type="pct"/>
            <w:vAlign w:val="center"/>
            <w:textDirection w:val="lrTb"/>
            <w:noWrap w:val="false"/>
          </w:tcPr>
          <w:p w14:paraId="410B0FA2" w14:textId="77777777">
            <w:pPr>
              <w:widowControl w:val="false"/>
              <w:pBdr/>
              <w:spacing w:line="235" w:lineRule="auto"/>
              <w:ind/>
              <w:jc w:val="center"/>
              <w:rPr>
                <w:b/>
                <w:bCs/>
                <w:lang w:eastAsia="ko-KR"/>
              </w:rPr>
            </w:pPr>
            <w:r>
              <w:rPr>
                <w:b/>
                <w:bCs/>
                <w:lang w:eastAsia="ko-KR"/>
              </w:rPr>
              <w:t xml:space="preserve">Ghi chú</w:t>
            </w:r>
            <w:r>
              <w:rPr>
                <w:b/>
                <w:bCs/>
                <w:lang w:eastAsia="ko-KR"/>
              </w:rPr>
            </w:r>
            <w:r>
              <w:rPr>
                <w:b/>
                <w:bCs/>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691148DB" w14:textId="77777777">
            <w:pPr>
              <w:widowControl w:val="false"/>
              <w:pBdr/>
              <w:spacing w:line="235" w:lineRule="auto"/>
              <w:ind/>
              <w:jc w:val="center"/>
              <w:rPr>
                <w:lang w:eastAsia="ko-KR"/>
              </w:rPr>
            </w:pPr>
            <w:r>
              <w:rPr>
                <w:lang w:eastAsia="ko-KR"/>
              </w:rPr>
              <w:t xml:space="preserve">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5724EB26" w14:textId="05901806">
            <w:pPr>
              <w:widowControl w:val="false"/>
              <w:pBdr/>
              <w:spacing w:line="235" w:lineRule="auto"/>
              <w:ind/>
              <w:rPr>
                <w:lang w:eastAsia="ko-KR"/>
              </w:rPr>
            </w:pPr>
            <w:r>
              <w:rPr>
                <w:lang w:eastAsia="ko-KR"/>
              </w:rPr>
              <w:t xml:space="preserve">Đất gần khu vực tâm linh, có âm, sát khí (Nhà tang lễ, nghĩa trang, nhà xác…)</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14:paraId="1CEAF03F" w14:textId="77777777">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361BF54D"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7B5D9EF1" w14:textId="77777777">
            <w:pPr>
              <w:widowControl w:val="false"/>
              <w:pBdr/>
              <w:spacing w:line="235" w:lineRule="auto"/>
              <w:ind/>
              <w:jc w:val="center"/>
              <w:rPr>
                <w:lang w:eastAsia="ko-KR"/>
              </w:rPr>
            </w:pPr>
            <w:r>
              <w:rPr>
                <w:lang w:eastAsia="ko-KR"/>
              </w:rPr>
              <w:t xml:space="preserve">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51A76BC6" w14:textId="312B4A8D">
            <w:pPr>
              <w:widowControl w:val="false"/>
              <w:pBdr/>
              <w:spacing w:line="235" w:lineRule="auto"/>
              <w:ind/>
              <w:rPr>
                <w:lang w:eastAsia="ko-KR"/>
              </w:rPr>
            </w:pPr>
            <w:r>
              <w:rPr>
                <w:lang w:eastAsia="ko-KR"/>
              </w:rPr>
              <w:t xml:space="preserve">Đất gần khu vực tâm linh, có âm, sát khí (Nhà tang lễ, nghĩa trang, nhà xác…) </w:t>
            </w:r>
            <w:r>
              <w:rPr>
                <w:lang w:eastAsia="ko-KR"/>
              </w:rPr>
              <w:t xml:space="preserve">(</w:t>
            </w:r>
            <w:r>
              <w:rPr>
                <w:lang w:eastAsia="ko-KR"/>
              </w:rPr>
              <w:t xml:space="preserve">50m</w:t>
            </w:r>
            <w:r>
              <w:rPr>
                <w:lang w:eastAsia="ko-KR"/>
              </w:rPr>
              <w:t xml:space="preserve"> </w:t>
            </w:r>
            <w:r>
              <w:rPr>
                <w:lang w:eastAsia="ko-KR"/>
              </w:rPr>
              <w:t xml:space="preserve">&lt;=</w:t>
            </w:r>
            <w:r>
              <w:rPr>
                <w:lang w:eastAsia="ko-KR"/>
              </w:rPr>
              <w:t xml:space="preserve"> </w:t>
            </w:r>
            <w:r>
              <w:rPr>
                <w:lang w:eastAsia="ko-KR"/>
              </w:rPr>
              <w:t xml:space="preserve">150m</w:t>
            </w:r>
            <w:r>
              <w:rPr>
                <w:lang w:eastAsia="ko-KR"/>
              </w:rPr>
              <w:t xml:space="preserve">)</w:t>
            </w:r>
            <w:r>
              <w:rPr>
                <w:lang w:eastAsia="ko-KR"/>
              </w:rPr>
            </w:r>
            <w:r>
              <w:rPr>
                <w:lang w:eastAsia="ko-KR"/>
              </w:rPr>
            </w:r>
          </w:p>
        </w:tc>
        <w:tc>
          <w:tcPr>
            <w:tcBorders/>
            <w:tcW w:w="819" w:type="pct"/>
            <w:vAlign w:val="center"/>
            <w:textDirection w:val="lrTb"/>
            <w:noWrap w:val="false"/>
          </w:tcPr>
          <w:p w14:paraId="1EDE7E3F" w14:textId="436071A5">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589DFF44"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5AF8A063" w14:textId="77777777">
            <w:pPr>
              <w:widowControl w:val="false"/>
              <w:pBdr/>
              <w:spacing w:line="235" w:lineRule="auto"/>
              <w:ind/>
              <w:jc w:val="center"/>
              <w:rPr>
                <w:lang w:eastAsia="ko-KR"/>
              </w:rPr>
            </w:pPr>
            <w:r>
              <w:rPr>
                <w:lang w:eastAsia="ko-KR"/>
              </w:rPr>
              <w:t xml:space="preserve">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0F2DDFFE" w14:textId="49CEE5CE">
            <w:pPr>
              <w:widowControl w:val="false"/>
              <w:pBdr/>
              <w:spacing w:line="235" w:lineRule="auto"/>
              <w:ind/>
              <w:rPr>
                <w:lang w:eastAsia="ko-KR"/>
              </w:rPr>
            </w:pPr>
            <w:r>
              <w:rPr>
                <w:lang w:eastAsia="ko-KR"/>
              </w:rPr>
              <w:t xml:space="preserve">Đất gần khu vực tâm linh, có âm, sát khí (Nhà tang lễ, nghĩa trang, nhà xác…) </w:t>
            </w:r>
            <w:r>
              <w:rPr>
                <w:lang w:eastAsia="ko-KR"/>
              </w:rPr>
              <w:t xml:space="preserve">(</w:t>
            </w:r>
            <w:r>
              <w:rPr>
                <w:lang w:eastAsia="ko-KR"/>
              </w:rPr>
              <w:t xml:space="preserve">150m</w:t>
            </w:r>
            <w:r>
              <w:rPr>
                <w:lang w:eastAsia="ko-KR"/>
              </w:rPr>
              <w:t xml:space="preserve"> </w:t>
            </w:r>
            <w:r>
              <w:rPr>
                <w:lang w:eastAsia="ko-KR"/>
              </w:rPr>
              <w:t xml:space="preserve">&lt;=</w:t>
            </w:r>
            <w:r>
              <w:rPr>
                <w:lang w:eastAsia="ko-KR"/>
              </w:rPr>
              <w:t xml:space="preserve"> </w:t>
            </w:r>
            <w:r>
              <w:rPr>
                <w:lang w:eastAsia="ko-KR"/>
              </w:rPr>
              <w:t xml:space="preserve">300m</w:t>
            </w:r>
            <w:r>
              <w:rPr>
                <w:lang w:eastAsia="ko-KR"/>
              </w:rPr>
              <w:t xml:space="preserve">)</w:t>
            </w:r>
            <w:r>
              <w:rPr>
                <w:lang w:eastAsia="ko-KR"/>
              </w:rPr>
            </w:r>
            <w:r>
              <w:rPr>
                <w:lang w:eastAsia="ko-KR"/>
              </w:rPr>
            </w:r>
          </w:p>
        </w:tc>
        <w:tc>
          <w:tcPr>
            <w:tcBorders/>
            <w:tcW w:w="819" w:type="pct"/>
            <w:vAlign w:val="center"/>
            <w:textDirection w:val="lrTb"/>
            <w:noWrap w:val="false"/>
          </w:tcPr>
          <w:p w14:paraId="6DF6C792" w14:textId="75C2FF13">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2F532400"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3BCF6F74" w14:textId="77777777">
            <w:pPr>
              <w:widowControl w:val="false"/>
              <w:pBdr/>
              <w:spacing w:line="235" w:lineRule="auto"/>
              <w:ind/>
              <w:jc w:val="center"/>
              <w:rPr>
                <w:lang w:eastAsia="ko-KR"/>
              </w:rPr>
            </w:pPr>
            <w:r>
              <w:rPr>
                <w:lang w:eastAsia="ko-KR"/>
              </w:rPr>
              <w:t xml:space="preserve">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1FF37C66" w14:textId="19912F16">
            <w:pPr>
              <w:widowControl w:val="false"/>
              <w:pBdr/>
              <w:spacing w:line="235" w:lineRule="auto"/>
              <w:ind/>
              <w:rPr>
                <w:lang w:eastAsia="ko-KR"/>
              </w:rPr>
            </w:pPr>
            <w:r>
              <w:rPr>
                <w:lang w:eastAsia="ko-KR"/>
              </w:rPr>
              <w:t xml:space="preserve">Đất gần khu vực tâm linh, có âm, sát khí (Nhà tang lễ, nghĩa trang, nhà xác…) </w:t>
            </w:r>
            <w:r>
              <w:rPr>
                <w:lang w:eastAsia="ko-KR"/>
              </w:rPr>
              <w:t xml:space="preserve">(</w:t>
            </w:r>
            <w:r>
              <w:rPr>
                <w:lang w:eastAsia="ko-KR"/>
              </w:rPr>
              <w:t xml:space="preserve">300m</w:t>
            </w:r>
            <w:r>
              <w:rPr>
                <w:lang w:eastAsia="ko-KR"/>
              </w:rPr>
              <w:t xml:space="preserve"> </w:t>
            </w:r>
            <w:r>
              <w:rPr>
                <w:lang w:eastAsia="ko-KR"/>
              </w:rPr>
              <w:t xml:space="preserve">&lt;=</w:t>
            </w:r>
            <w:r>
              <w:rPr>
                <w:lang w:eastAsia="ko-KR"/>
              </w:rPr>
              <w:t xml:space="preserve"> </w:t>
            </w:r>
            <w:r>
              <w:rPr>
                <w:lang w:eastAsia="ko-KR"/>
              </w:rPr>
              <w:t xml:space="preserve">500m</w:t>
            </w:r>
            <w:r>
              <w:rPr>
                <w:lang w:eastAsia="ko-KR"/>
              </w:rPr>
              <w:t xml:space="preserve">)</w:t>
            </w:r>
            <w:r>
              <w:rPr>
                <w:lang w:eastAsia="ko-KR"/>
              </w:rPr>
            </w:r>
            <w:r>
              <w:rPr>
                <w:lang w:eastAsia="ko-KR"/>
              </w:rPr>
            </w:r>
          </w:p>
        </w:tc>
        <w:tc>
          <w:tcPr>
            <w:tcBorders/>
            <w:tcW w:w="819" w:type="pct"/>
            <w:vAlign w:val="center"/>
            <w:textDirection w:val="lrTb"/>
            <w:noWrap w:val="false"/>
          </w:tcPr>
          <w:p w14:paraId="5AF824ED" w14:textId="7557E125">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7CAD8A0F"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2DC2631B" w14:textId="77777777">
            <w:pPr>
              <w:widowControl w:val="false"/>
              <w:pBdr/>
              <w:spacing w:line="235" w:lineRule="auto"/>
              <w:ind/>
              <w:jc w:val="center"/>
              <w:rPr>
                <w:lang w:eastAsia="ko-KR"/>
              </w:rPr>
            </w:pPr>
            <w:r>
              <w:rPr>
                <w:lang w:eastAsia="ko-KR"/>
              </w:rPr>
              <w:t xml:space="preserve">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1560D695" w14:textId="2EC593AD">
            <w:pPr>
              <w:widowControl w:val="false"/>
              <w:pBdr/>
              <w:spacing w:line="235" w:lineRule="auto"/>
              <w:ind/>
              <w:rPr>
                <w:lang w:eastAsia="ko-KR"/>
              </w:rPr>
            </w:pPr>
            <w:r>
              <w:rPr>
                <w:lang w:eastAsia="ko-KR"/>
              </w:rPr>
              <w:t xml:space="preserve">Đất gần khu vực tâm linh (Miếu thờ cúng tâm linh, đình, đền, chùa…)</w:t>
            </w:r>
            <w:r>
              <w:rPr>
                <w:lang w:eastAsia="ko-KR"/>
              </w:rPr>
              <w:t xml:space="preserve"> </w:t>
            </w:r>
            <w:r>
              <w:rPr>
                <w:lang w:eastAsia="ko-KR"/>
              </w:rPr>
              <w:t xml:space="preserve">&lt;=</w:t>
            </w:r>
            <w:r>
              <w:rPr>
                <w:lang w:eastAsia="ko-KR"/>
              </w:rPr>
              <w:t xml:space="preserve"> </w:t>
            </w:r>
            <w:r>
              <w:rPr>
                <w:lang w:eastAsia="ko-KR"/>
              </w:rPr>
              <w:t xml:space="preserve">30m</w:t>
            </w:r>
            <w:r>
              <w:rPr>
                <w:lang w:eastAsia="ko-KR"/>
              </w:rPr>
            </w:r>
            <w:r>
              <w:rPr>
                <w:lang w:eastAsia="ko-KR"/>
              </w:rPr>
            </w:r>
          </w:p>
        </w:tc>
        <w:tc>
          <w:tcPr>
            <w:tcBorders/>
            <w:tcW w:w="819" w:type="pct"/>
            <w:vAlign w:val="center"/>
            <w:textDirection w:val="lrTb"/>
            <w:noWrap w:val="false"/>
          </w:tcPr>
          <w:p w14:paraId="3F14C874" w14:textId="11986B2D">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1B5AD812"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6C0B1755" w14:textId="77777777">
            <w:pPr>
              <w:widowControl w:val="false"/>
              <w:pBdr/>
              <w:spacing w:line="235" w:lineRule="auto"/>
              <w:ind/>
              <w:jc w:val="center"/>
              <w:rPr>
                <w:lang w:eastAsia="ko-KR"/>
              </w:rPr>
            </w:pPr>
            <w:r>
              <w:rPr>
                <w:lang w:eastAsia="ko-KR"/>
              </w:rPr>
              <w:t xml:space="preserve">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008AF744" w14:textId="19F60FE5">
            <w:pPr>
              <w:widowControl w:val="false"/>
              <w:pBdr/>
              <w:spacing w:line="235" w:lineRule="auto"/>
              <w:ind/>
              <w:rPr>
                <w:lang w:eastAsia="ko-KR"/>
              </w:rPr>
            </w:pPr>
            <w:r>
              <w:rPr>
                <w:lang w:eastAsia="ko-KR"/>
              </w:rPr>
              <w:t xml:space="preserve">Đất gần khu vực tâm linh (Miếu thờ cúng tâm linh, đình, đền, chùa…) </w:t>
            </w:r>
            <w:r>
              <w:rPr>
                <w:lang w:eastAsia="ko-KR"/>
              </w:rPr>
              <w:t xml:space="preserve">(</w:t>
            </w:r>
            <w:r>
              <w:rPr>
                <w:lang w:eastAsia="ko-KR"/>
              </w:rPr>
              <w:t xml:space="preserve">30m</w:t>
            </w:r>
            <w:r>
              <w:rPr>
                <w:lang w:eastAsia="ko-KR"/>
              </w:rPr>
              <w:t xml:space="preserve"> </w:t>
            </w:r>
            <w:r>
              <w:rPr>
                <w:lang w:eastAsia="ko-KR"/>
              </w:rPr>
              <w:t xml:space="preserve">&lt;=</w:t>
            </w:r>
            <w:r>
              <w:rPr>
                <w:lang w:eastAsia="ko-KR"/>
              </w:rPr>
              <w:t xml:space="preserve"> </w:t>
            </w:r>
            <w:r>
              <w:rPr>
                <w:lang w:eastAsia="ko-KR"/>
              </w:rPr>
              <w:t xml:space="preserve">100m</w:t>
            </w:r>
            <w:r>
              <w:rPr>
                <w:lang w:eastAsia="ko-KR"/>
              </w:rPr>
              <w:t xml:space="preserve">)</w:t>
            </w:r>
            <w:r>
              <w:rPr>
                <w:lang w:eastAsia="ko-KR"/>
              </w:rPr>
            </w:r>
            <w:r>
              <w:rPr>
                <w:lang w:eastAsia="ko-KR"/>
              </w:rPr>
            </w:r>
          </w:p>
        </w:tc>
        <w:tc>
          <w:tcPr>
            <w:tcBorders/>
            <w:tcW w:w="819" w:type="pct"/>
            <w:vAlign w:val="center"/>
            <w:textDirection w:val="lrTb"/>
            <w:noWrap w:val="false"/>
          </w:tcPr>
          <w:p w14:paraId="6E3CA805" w14:textId="7F7FADE6">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2806AA20"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3B89EB82" w14:textId="77777777">
            <w:pPr>
              <w:widowControl w:val="false"/>
              <w:pBdr/>
              <w:spacing w:line="235" w:lineRule="auto"/>
              <w:ind/>
              <w:jc w:val="center"/>
              <w:rPr>
                <w:lang w:eastAsia="ko-KR"/>
              </w:rPr>
            </w:pPr>
            <w:r>
              <w:rPr>
                <w:lang w:eastAsia="ko-KR"/>
              </w:rPr>
              <w:t xml:space="preserve">7</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351CBDF5" w14:textId="284DCB95">
            <w:pPr>
              <w:widowControl w:val="false"/>
              <w:pBdr/>
              <w:spacing w:line="235" w:lineRule="auto"/>
              <w:ind/>
              <w:rPr>
                <w:lang w:eastAsia="ko-KR"/>
              </w:rPr>
            </w:pPr>
            <w:r>
              <w:rPr>
                <w:lang w:eastAsia="ko-KR"/>
              </w:rPr>
              <w:t xml:space="preserve">Đất </w:t>
            </w:r>
            <w:r>
              <w:rPr>
                <w:lang w:eastAsia="ko-KR"/>
              </w:rPr>
              <w:t xml:space="preserve">từng</w:t>
            </w:r>
            <w:r>
              <w:rPr>
                <w:lang w:eastAsia="ko-KR"/>
              </w:rPr>
              <w:t xml:space="preserve"> là nghĩa trang, khu tâm linh cũ (đền, đình, chùa, miếu mạo…) đã được san lấp làm khu dân cư</w:t>
            </w:r>
            <w:r>
              <w:rPr>
                <w:lang w:eastAsia="ko-KR"/>
              </w:rPr>
            </w:r>
            <w:r>
              <w:rPr>
                <w:lang w:eastAsia="ko-KR"/>
              </w:rPr>
            </w:r>
          </w:p>
        </w:tc>
        <w:tc>
          <w:tcPr>
            <w:tcBorders/>
            <w:tcW w:w="819" w:type="pct"/>
            <w:vAlign w:val="center"/>
            <w:textDirection w:val="lrTb"/>
            <w:noWrap w:val="false"/>
          </w:tcPr>
          <w:p w14:paraId="2AB030C7" w14:textId="7993C26D">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444C14CA"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16C53449" w14:textId="77777777">
            <w:pPr>
              <w:widowControl w:val="false"/>
              <w:pBdr/>
              <w:spacing w:line="235" w:lineRule="auto"/>
              <w:ind/>
              <w:jc w:val="center"/>
              <w:rPr>
                <w:lang w:eastAsia="ko-KR"/>
              </w:rPr>
            </w:pPr>
            <w:r>
              <w:rPr>
                <w:lang w:eastAsia="ko-KR"/>
              </w:rPr>
              <w:t xml:space="preserve">8</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2673A465" w14:textId="59184059">
            <w:pPr>
              <w:widowControl w:val="false"/>
              <w:pBdr/>
              <w:spacing w:line="235" w:lineRule="auto"/>
              <w:ind/>
              <w:rPr>
                <w:lang w:eastAsia="ko-KR"/>
              </w:rPr>
            </w:pPr>
            <w:r>
              <w:rPr>
                <w:lang w:eastAsia="ko-KR"/>
              </w:rPr>
              <w:t xml:space="preserve">Trên đất/Công trình có mộ không thể hoặc rất khó có khả năng di chuyển (Mộ tổ chi, tộc, mộ cổ, mộ tâm linh gắn với miếu mạo được nhân dân thờ cúng</w:t>
            </w:r>
            <w:r>
              <w:rPr>
                <w:lang w:eastAsia="ko-KR"/>
              </w:rPr>
              <w:t xml:space="preserve">)</w:t>
            </w:r>
            <w:r>
              <w:rPr>
                <w:lang w:eastAsia="ko-KR"/>
              </w:rPr>
            </w:r>
            <w:r>
              <w:rPr>
                <w:lang w:eastAsia="ko-KR"/>
              </w:rPr>
            </w:r>
          </w:p>
        </w:tc>
        <w:tc>
          <w:tcPr>
            <w:tcBorders/>
            <w:tcW w:w="819" w:type="pct"/>
            <w:vAlign w:val="center"/>
            <w:textDirection w:val="lrTb"/>
            <w:noWrap w:val="false"/>
          </w:tcPr>
          <w:p w14:paraId="3D76824B" w14:textId="1A3E4B52">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06715BA7"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37DCC7BB" w14:textId="77777777">
            <w:pPr>
              <w:widowControl w:val="false"/>
              <w:pBdr/>
              <w:spacing w:line="235" w:lineRule="auto"/>
              <w:ind/>
              <w:jc w:val="center"/>
              <w:rPr>
                <w:lang w:eastAsia="ko-KR"/>
              </w:rPr>
            </w:pPr>
            <w:r>
              <w:rPr>
                <w:lang w:eastAsia="ko-KR"/>
              </w:rPr>
              <w:t xml:space="preserve">9</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2BE72D9F" w14:textId="6CC37D39">
            <w:pPr>
              <w:widowControl w:val="false"/>
              <w:pBdr/>
              <w:spacing w:line="235" w:lineRule="auto"/>
              <w:ind/>
              <w:rPr>
                <w:lang w:eastAsia="ko-KR"/>
              </w:rPr>
            </w:pPr>
            <w:r>
              <w:rPr>
                <w:lang w:eastAsia="ko-KR"/>
              </w:rPr>
              <w:t xml:space="preserve">Trên đất/ Công trình có mộ gia đình hoặc vô chủ có thể di chuyển</w:t>
            </w:r>
            <w:r>
              <w:rPr>
                <w:lang w:eastAsia="ko-KR"/>
              </w:rPr>
            </w:r>
            <w:r>
              <w:rPr>
                <w:lang w:eastAsia="ko-KR"/>
              </w:rPr>
            </w:r>
          </w:p>
        </w:tc>
        <w:tc>
          <w:tcPr>
            <w:tcBorders/>
            <w:tcW w:w="819" w:type="pct"/>
            <w:vAlign w:val="center"/>
            <w:textDirection w:val="lrTb"/>
            <w:noWrap w:val="false"/>
          </w:tcPr>
          <w:p w14:paraId="5ECDFAB0" w14:textId="386AD292">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1F17082F"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41E3DC5E" w14:textId="77777777">
            <w:pPr>
              <w:widowControl w:val="false"/>
              <w:pBdr/>
              <w:spacing w:line="235" w:lineRule="auto"/>
              <w:ind/>
              <w:jc w:val="center"/>
              <w:rPr>
                <w:lang w:eastAsia="ko-KR"/>
              </w:rPr>
            </w:pPr>
            <w:r>
              <w:rPr>
                <w:lang w:eastAsia="ko-KR"/>
              </w:rPr>
              <w:t xml:space="preserve">10</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5D89E4C1" w14:textId="4EF42379">
            <w:pPr>
              <w:widowControl w:val="false"/>
              <w:pBdr/>
              <w:spacing w:line="235" w:lineRule="auto"/>
              <w:ind/>
              <w:rPr>
                <w:lang w:eastAsia="ko-KR"/>
              </w:rPr>
            </w:pPr>
            <w:r>
              <w:rPr>
                <w:lang w:eastAsia="ko-KR"/>
              </w:rPr>
              <w:t xml:space="preserve">Đất sát khu mộ phần hoặc liền kề mộ phần</w:t>
            </w:r>
            <w:r>
              <w:rPr>
                <w:lang w:eastAsia="ko-KR"/>
              </w:rPr>
            </w:r>
            <w:r>
              <w:rPr>
                <w:lang w:eastAsia="ko-KR"/>
              </w:rPr>
            </w:r>
          </w:p>
        </w:tc>
        <w:tc>
          <w:tcPr>
            <w:tcBorders/>
            <w:tcW w:w="819" w:type="pct"/>
            <w:vAlign w:val="center"/>
            <w:textDirection w:val="lrTb"/>
            <w:noWrap w:val="false"/>
          </w:tcPr>
          <w:p w14:paraId="0E199B74" w14:textId="74B2E485">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076D74BB"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3306216C" w14:textId="77777777">
            <w:pPr>
              <w:widowControl w:val="false"/>
              <w:pBdr/>
              <w:spacing w:line="235" w:lineRule="auto"/>
              <w:ind/>
              <w:jc w:val="center"/>
              <w:rPr>
                <w:lang w:eastAsia="ko-KR"/>
              </w:rPr>
            </w:pPr>
            <w:r>
              <w:rPr>
                <w:lang w:eastAsia="ko-KR"/>
              </w:rPr>
              <w:t xml:space="preserve">11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0D3CFE49" w14:textId="13EA5666">
            <w:pPr>
              <w:widowControl w:val="false"/>
              <w:pBdr/>
              <w:spacing w:line="235" w:lineRule="auto"/>
              <w:ind/>
              <w:rPr>
                <w:lang w:eastAsia="ko-KR"/>
              </w:rPr>
            </w:pPr>
            <w:r>
              <w:rPr>
                <w:lang w:eastAsia="ko-KR"/>
              </w:rPr>
              <w:t xml:space="preserve">Trên đất/ Công trình có điện thờ, nhà thợ họ dòng tộc</w:t>
            </w:r>
            <w:r>
              <w:rPr>
                <w:lang w:eastAsia="ko-KR"/>
              </w:rPr>
            </w:r>
            <w:r>
              <w:rPr>
                <w:lang w:eastAsia="ko-KR"/>
              </w:rPr>
            </w:r>
          </w:p>
        </w:tc>
        <w:tc>
          <w:tcPr>
            <w:tcBorders/>
            <w:tcW w:w="819" w:type="pct"/>
            <w:vAlign w:val="center"/>
            <w:textDirection w:val="lrTb"/>
            <w:noWrap w:val="false"/>
          </w:tcPr>
          <w:p w14:paraId="77F3E605" w14:textId="279EC0CA">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62CC5429"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5F234AB4" w14:textId="77777777">
            <w:pPr>
              <w:widowControl w:val="false"/>
              <w:pBdr/>
              <w:spacing w:line="235" w:lineRule="auto"/>
              <w:ind/>
              <w:jc w:val="center"/>
              <w:rPr>
                <w:lang w:eastAsia="ko-KR"/>
              </w:rPr>
            </w:pPr>
            <w:r>
              <w:rPr>
                <w:lang w:eastAsia="ko-KR"/>
              </w:rPr>
              <w:t xml:space="preserve">12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67F5C437" w14:textId="51C9144C">
            <w:pPr>
              <w:widowControl w:val="false"/>
              <w:pBdr/>
              <w:spacing w:line="235" w:lineRule="auto"/>
              <w:ind/>
              <w:rPr>
                <w:lang w:eastAsia="ko-KR"/>
              </w:rPr>
            </w:pPr>
            <w:r>
              <w:rPr>
                <w:lang w:eastAsia="ko-KR"/>
              </w:rPr>
              <w:t xml:space="preserve">Đất sát hoặc liền kề nhà thờ họ</w:t>
            </w:r>
            <w:r>
              <w:rPr>
                <w:lang w:eastAsia="ko-KR"/>
              </w:rPr>
            </w:r>
            <w:r>
              <w:rPr>
                <w:lang w:eastAsia="ko-KR"/>
              </w:rPr>
            </w:r>
          </w:p>
        </w:tc>
        <w:tc>
          <w:tcPr>
            <w:tcBorders/>
            <w:tcW w:w="819" w:type="pct"/>
            <w:vAlign w:val="center"/>
            <w:textDirection w:val="lrTb"/>
            <w:noWrap w:val="false"/>
          </w:tcPr>
          <w:p w14:paraId="5A75503D" w14:textId="6E570F8B">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61942154"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275D115C" w14:textId="06995B23">
            <w:pPr>
              <w:widowControl w:val="false"/>
              <w:pBdr/>
              <w:spacing w:line="235" w:lineRule="auto"/>
              <w:ind/>
              <w:jc w:val="center"/>
              <w:rPr>
                <w:lang w:eastAsia="ko-KR"/>
              </w:rPr>
            </w:pPr>
            <w:r>
              <w:rPr>
                <w:lang w:eastAsia="ko-KR"/>
              </w:rPr>
              <w:t xml:space="preserve">13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386FAE8B" w14:textId="5D7E80E4">
            <w:pPr>
              <w:widowControl w:val="false"/>
              <w:pBdr/>
              <w:spacing w:line="235" w:lineRule="auto"/>
              <w:ind/>
              <w:rPr>
                <w:lang w:eastAsia="ko-KR"/>
              </w:rPr>
            </w:pPr>
            <w:r>
              <w:rPr>
                <w:lang w:eastAsia="ko-KR"/>
              </w:rPr>
              <w:t xml:space="preserve">Đất gia tộc anh em, họ hàng sống xung quanh chung ngõ đi</w:t>
            </w:r>
            <w:r>
              <w:rPr>
                <w:lang w:eastAsia="ko-KR"/>
              </w:rPr>
            </w:r>
            <w:r>
              <w:rPr>
                <w:lang w:eastAsia="ko-KR"/>
              </w:rPr>
            </w:r>
          </w:p>
        </w:tc>
        <w:tc>
          <w:tcPr>
            <w:tcBorders/>
            <w:tcW w:w="819" w:type="pct"/>
            <w:vAlign w:val="center"/>
            <w:textDirection w:val="lrTb"/>
            <w:noWrap w:val="false"/>
          </w:tcPr>
          <w:p w14:paraId="2F87E636" w14:textId="6794A26F">
            <w:pPr>
              <w:widowControl w:val="false"/>
              <w:pBdr/>
              <w:spacing w:line="235" w:lineRule="auto"/>
              <w:ind w:left="144"/>
              <w:jc w:val="center"/>
              <w:rPr/>
            </w:pPr>
            <w:r>
              <w:t xml:space="preserve">Không</w:t>
            </w:r>
            <w:r/>
          </w:p>
        </w:tc>
        <w:tc>
          <w:tcPr>
            <w:tcBorders/>
            <w:tcW w:w="1874" w:type="pct"/>
            <w:vAlign w:val="center"/>
            <w:textDirection w:val="lrTb"/>
            <w:noWrap w:val="false"/>
          </w:tcPr>
          <w:p w14:paraId="0B9765AF"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1CD9FBA8" w14:textId="2C7D2693">
            <w:pPr>
              <w:widowControl w:val="false"/>
              <w:pBdr/>
              <w:spacing w:line="235" w:lineRule="auto"/>
              <w:ind/>
              <w:jc w:val="center"/>
              <w:rPr>
                <w:lang w:eastAsia="ko-KR"/>
              </w:rPr>
            </w:pPr>
            <w:r>
              <w:rPr>
                <w:lang w:eastAsia="ko-KR"/>
              </w:rPr>
              <w:t xml:space="preserve">14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7198144D" w14:textId="4D57FA90">
            <w:pPr>
              <w:widowControl w:val="false"/>
              <w:pBdr/>
              <w:spacing w:line="235" w:lineRule="auto"/>
              <w:ind/>
              <w:rPr>
                <w:lang w:eastAsia="ko-KR"/>
              </w:rPr>
            </w:pPr>
            <w:r>
              <w:rPr>
                <w:lang w:eastAsia="ko-KR"/>
              </w:rPr>
              <w:t xml:space="preserve">Đất/ Công trình có người tự sát/ án mạng/ tại nạn... bị ảnh hưởng truyền thông Nhẹ </w:t>
            </w:r>
            <w:r>
              <w:rPr>
                <w:lang w:eastAsia="ko-KR"/>
              </w:rPr>
              <w:t xml:space="preserve">“</w:t>
            </w:r>
            <w:r>
              <w:rPr>
                <w:lang w:eastAsia="ko-KR"/>
              </w:rPr>
              <w:t xml:space="preserve">Một vụ tự sát cá biệt không ồn ào, không truyền thông, trong nhà riêng, người Mua/Bán đông ít quan tâm: thị trường ít phản ứng, nếu có phản ứng chỉ là tâm lý tạm thời.</w:t>
            </w:r>
            <w:r>
              <w:rPr>
                <w:lang w:eastAsia="ko-KR"/>
              </w:rPr>
              <w:t xml:space="preserve">”</w:t>
            </w:r>
            <w:r>
              <w:rPr>
                <w:lang w:eastAsia="ko-KR"/>
              </w:rPr>
            </w:r>
            <w:r>
              <w:rPr>
                <w:lang w:eastAsia="ko-KR"/>
              </w:rPr>
            </w:r>
          </w:p>
        </w:tc>
        <w:tc>
          <w:tcPr>
            <w:tcBorders/>
            <w:tcW w:w="819" w:type="pct"/>
            <w:vAlign w:val="center"/>
            <w:textDirection w:val="lrTb"/>
            <w:noWrap w:val="false"/>
          </w:tcPr>
          <w:p w14:paraId="724FB79E" w14:textId="1264F389">
            <w:pPr>
              <w:widowControl w:val="false"/>
              <w:pBdr/>
              <w:spacing w:line="235" w:lineRule="auto"/>
              <w:ind w:left="144"/>
              <w:jc w:val="center"/>
              <w:rPr/>
            </w:pPr>
            <w:r>
              <w:t xml:space="preserve">Không</w:t>
            </w:r>
            <w:r/>
          </w:p>
        </w:tc>
        <w:tc>
          <w:tcPr>
            <w:tcBorders/>
            <w:tcW w:w="1874" w:type="pct"/>
            <w:vAlign w:val="center"/>
            <w:textDirection w:val="lrTb"/>
            <w:noWrap w:val="false"/>
          </w:tcPr>
          <w:p w14:paraId="77442D18"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566042AA" w14:textId="277B5369">
            <w:pPr>
              <w:widowControl w:val="false"/>
              <w:pBdr/>
              <w:spacing w:line="235" w:lineRule="auto"/>
              <w:ind/>
              <w:jc w:val="center"/>
              <w:rPr>
                <w:lang w:eastAsia="ko-KR"/>
              </w:rPr>
            </w:pPr>
            <w:r>
              <w:rPr>
                <w:lang w:eastAsia="ko-KR"/>
              </w:rPr>
              <w:t xml:space="preserve">1</w:t>
            </w:r>
            <w:r>
              <w:rPr>
                <w:lang w:eastAsia="ko-KR"/>
              </w:rPr>
              <w:t xml:space="preserve">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45EA55EA" w14:textId="66ED18E6">
            <w:pPr>
              <w:widowControl w:val="false"/>
              <w:pBdr/>
              <w:spacing w:line="235" w:lineRule="auto"/>
              <w:ind/>
              <w:rPr>
                <w:lang w:eastAsia="ko-KR"/>
              </w:rPr>
            </w:pPr>
            <w:r>
              <w:rPr>
                <w:lang w:eastAsia="ko-KR"/>
              </w:rPr>
              <w:t xml:space="preserve">Đất/ Công trình có người tự sát/án mạng/ tai nạn... bị ảnh hưởng truyền thông Trung bình </w:t>
            </w:r>
            <w:r>
              <w:rPr>
                <w:lang w:eastAsia="ko-KR"/>
              </w:rPr>
              <w:t xml:space="preserve">“</w:t>
            </w:r>
            <w:r>
              <w:rPr>
                <w:lang w:eastAsia="ko-KR"/>
              </w:rPr>
              <w:t xml:space="preserve">Một vụ tự sát được biết trong khu vực nhưng có ít lời đồn, nhưng có thể che dấu/ khắc phục nhanh (sơn sửa, thay nội thất: phổ biến ở căn hộ chung cư, nhà phố ảnh hưởng của nó giảm theo thời gian</w:t>
            </w:r>
            <w:r>
              <w:rPr>
                <w:lang w:eastAsia="ko-KR"/>
              </w:rPr>
              <w:t xml:space="preserve">”</w:t>
            </w:r>
            <w:r>
              <w:rPr>
                <w:lang w:eastAsia="ko-KR"/>
              </w:rPr>
              <w:t xml:space="preserve">.</w:t>
            </w:r>
            <w:r>
              <w:rPr>
                <w:lang w:eastAsia="ko-KR"/>
              </w:rPr>
            </w:r>
            <w:r>
              <w:rPr>
                <w:lang w:eastAsia="ko-KR"/>
              </w:rPr>
            </w:r>
          </w:p>
        </w:tc>
        <w:tc>
          <w:tcPr>
            <w:tcBorders/>
            <w:tcW w:w="819" w:type="pct"/>
            <w:vAlign w:val="center"/>
            <w:textDirection w:val="lrTb"/>
            <w:noWrap w:val="false"/>
          </w:tcPr>
          <w:p w14:paraId="49EEC9E6" w14:textId="2883A71D">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68C458DD"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355EAD9B" w14:textId="2B4C95F7">
            <w:pPr>
              <w:widowControl w:val="false"/>
              <w:pBdr/>
              <w:spacing w:line="235" w:lineRule="auto"/>
              <w:ind/>
              <w:jc w:val="center"/>
              <w:rPr>
                <w:lang w:eastAsia="ko-KR"/>
              </w:rPr>
            </w:pPr>
            <w:r>
              <w:rPr>
                <w:lang w:eastAsia="ko-KR"/>
              </w:rPr>
              <w:t xml:space="preserve">16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0C36E4D6" w14:textId="14E14DA5">
            <w:pPr>
              <w:widowControl w:val="false"/>
              <w:pBdr/>
              <w:spacing w:line="235" w:lineRule="auto"/>
              <w:ind/>
              <w:rPr>
                <w:lang w:eastAsia="ko-KR"/>
              </w:rPr>
            </w:pPr>
            <w:r>
              <w:rPr>
                <w:lang w:eastAsia="ko-KR"/>
              </w:rPr>
              <w:t xml:space="preserve">Đất/ Công trình có người tự sát/án mạng/ tai nạn... bị ảnh hưởng truyền thông Mạnh </w:t>
            </w:r>
            <w:r>
              <w:rPr>
                <w:lang w:eastAsia="ko-KR"/>
              </w:rPr>
              <w:t xml:space="preserve">“</w:t>
            </w:r>
            <w:r>
              <w:rPr>
                <w:lang w:eastAsia="ko-KR"/>
              </w:rPr>
              <w:t xml:space="preserve">Vụ có yếu tố bạo lực, hoặc được đăng báo địa phương; khu dân cư tỏ ra e ngại; mua ở chịu ảnh hưởng. Mức này thường dùng khi có giao dịch thực tế cho thấy có sự kiện bị bán rẻ hơn</w:t>
            </w:r>
            <w:r>
              <w:rPr>
                <w:lang w:eastAsia="ko-KR"/>
              </w:rPr>
              <w:t xml:space="preserve">”</w:t>
            </w:r>
            <w:r>
              <w:rPr>
                <w:lang w:eastAsia="ko-KR"/>
              </w:rPr>
              <w:t xml:space="preserve">.</w:t>
            </w:r>
            <w:r>
              <w:rPr>
                <w:lang w:eastAsia="ko-KR"/>
              </w:rPr>
            </w:r>
            <w:r>
              <w:rPr>
                <w:lang w:eastAsia="ko-KR"/>
              </w:rPr>
            </w:r>
          </w:p>
        </w:tc>
        <w:tc>
          <w:tcPr>
            <w:tcBorders/>
            <w:tcW w:w="819" w:type="pct"/>
            <w:vAlign w:val="center"/>
            <w:textDirection w:val="lrTb"/>
            <w:noWrap w:val="false"/>
          </w:tcPr>
          <w:p w14:paraId="30F58AD5" w14:textId="6143E139">
            <w:pPr>
              <w:widowControl w:val="false"/>
              <w:pBdr/>
              <w:spacing w:line="235" w:lineRule="auto"/>
              <w:ind w:left="144"/>
              <w:jc w:val="center"/>
              <w:rPr/>
            </w:pPr>
            <w:r>
              <w:t xml:space="preserve">Không</w:t>
            </w:r>
            <w:r/>
          </w:p>
        </w:tc>
        <w:tc>
          <w:tcPr>
            <w:tcBorders/>
            <w:tcW w:w="1874" w:type="pct"/>
            <w:vAlign w:val="center"/>
            <w:textDirection w:val="lrTb"/>
            <w:noWrap w:val="false"/>
          </w:tcPr>
          <w:p w14:paraId="56DBE3D8"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70A21581" w14:textId="15B489C9">
            <w:pPr>
              <w:widowControl w:val="false"/>
              <w:pBdr/>
              <w:spacing w:line="235" w:lineRule="auto"/>
              <w:ind/>
              <w:jc w:val="center"/>
              <w:rPr>
                <w:lang w:eastAsia="ko-KR"/>
              </w:rPr>
            </w:pPr>
            <w:r>
              <w:rPr>
                <w:lang w:eastAsia="ko-KR"/>
              </w:rPr>
              <w:t xml:space="preserve">17</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151FDB65" w14:textId="7BDE466D">
            <w:pPr>
              <w:widowControl w:val="false"/>
              <w:pBdr/>
              <w:spacing w:line="235" w:lineRule="auto"/>
              <w:ind/>
              <w:rPr>
                <w:lang w:eastAsia="ko-KR"/>
              </w:rPr>
            </w:pPr>
            <w:r>
              <w:rPr>
                <w:lang w:eastAsia="ko-KR"/>
              </w:rPr>
              <w:t xml:space="preserve">Đất/ Công trình có người tự sát/án mạng/ tai nạn... bị ảnh hưởng truyền thông Rất Mạnh </w:t>
            </w:r>
            <w:r>
              <w:rPr>
                <w:lang w:eastAsia="ko-KR"/>
              </w:rPr>
              <w:t xml:space="preserve">“</w:t>
            </w:r>
            <w:r>
              <w:rPr>
                <w:lang w:eastAsia="ko-KR"/>
              </w:rPr>
              <w:t xml:space="preserve">Vụ nổi tiếng, nhiều truyề</w:t>
            </w:r>
            <w:r>
              <w:rPr>
                <w:lang w:eastAsia="ko-KR"/>
              </w:rPr>
              <w:t xml:space="preserve">n thông, nhiều vụ tương tự tại cùng vị trí, hoặc địa điểm mang tính 'tăm tối' (ví dụ: nhiều vụ xảy ra liên tiếp hoặc lời đồn qua nhiều năm có ma, quỉ, hiện tượng tâm linh nhiều năm. Mức này dẫn tới tài sản rất khó bán thậm trí có thể loại trừ trong so sánh</w:t>
            </w:r>
            <w:r>
              <w:rPr>
                <w:lang w:eastAsia="ko-KR"/>
              </w:rPr>
              <w:t xml:space="preserve">”</w:t>
            </w:r>
            <w:r>
              <w:rPr>
                <w:lang w:eastAsia="ko-KR"/>
              </w:rPr>
              <w:t xml:space="preserve">.</w:t>
            </w:r>
            <w:r>
              <w:rPr>
                <w:lang w:eastAsia="ko-KR"/>
              </w:rPr>
            </w:r>
            <w:r>
              <w:rPr>
                <w:lang w:eastAsia="ko-KR"/>
              </w:rPr>
            </w:r>
          </w:p>
        </w:tc>
        <w:tc>
          <w:tcPr>
            <w:tcBorders/>
            <w:tcW w:w="819" w:type="pct"/>
            <w:vAlign w:val="center"/>
            <w:textDirection w:val="lrTb"/>
            <w:noWrap w:val="false"/>
          </w:tcPr>
          <w:p w14:paraId="023069F7" w14:textId="66006BEC">
            <w:pPr>
              <w:widowControl w:val="false"/>
              <w:pBdr/>
              <w:spacing w:line="235" w:lineRule="auto"/>
              <w:ind w:left="144"/>
              <w:jc w:val="center"/>
              <w:rPr/>
            </w:pPr>
            <w:r>
              <w:t xml:space="preserve">Không</w:t>
            </w:r>
            <w:r/>
          </w:p>
        </w:tc>
        <w:tc>
          <w:tcPr>
            <w:tcBorders/>
            <w:tcW w:w="1874" w:type="pct"/>
            <w:vAlign w:val="center"/>
            <w:textDirection w:val="lrTb"/>
            <w:noWrap w:val="false"/>
          </w:tcPr>
          <w:p w14:paraId="165DEC05"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266E404C" w14:textId="60B5E9AF">
            <w:pPr>
              <w:widowControl w:val="false"/>
              <w:pBdr/>
              <w:spacing w:line="235" w:lineRule="auto"/>
              <w:ind/>
              <w:jc w:val="center"/>
              <w:rPr>
                <w:lang w:eastAsia="ko-KR"/>
              </w:rPr>
            </w:pPr>
            <w:r>
              <w:rPr>
                <w:lang w:eastAsia="ko-KR"/>
              </w:rPr>
              <w:t xml:space="preserve">18</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6EA55BCE" w14:textId="6C9E124E">
            <w:pPr>
              <w:widowControl w:val="false"/>
              <w:pBdr/>
              <w:spacing w:line="235" w:lineRule="auto"/>
              <w:ind/>
              <w:rPr>
                <w:lang w:eastAsia="ko-KR"/>
              </w:rPr>
            </w:pPr>
            <w:r>
              <w:rPr>
                <w:lang w:eastAsia="ko-KR"/>
              </w:rPr>
              <w:t xml:space="preserve">Đất gần hoặc liên kế cây xăng</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14:paraId="58BFD084" w14:textId="63A73793">
            <w:pPr>
              <w:widowControl w:val="false"/>
              <w:pBdr/>
              <w:spacing w:line="235" w:lineRule="auto"/>
              <w:ind w:left="144"/>
              <w:jc w:val="center"/>
              <w:rPr/>
            </w:pPr>
            <w:r>
              <w:t xml:space="preserve">Không</w:t>
            </w:r>
            <w:r/>
          </w:p>
        </w:tc>
        <w:tc>
          <w:tcPr>
            <w:tcBorders/>
            <w:tcW w:w="1874" w:type="pct"/>
            <w:vAlign w:val="center"/>
            <w:textDirection w:val="lrTb"/>
            <w:noWrap w:val="false"/>
          </w:tcPr>
          <w:p w14:paraId="51AF3A55"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701866AD" w14:textId="5C495A84">
            <w:pPr>
              <w:widowControl w:val="false"/>
              <w:pBdr/>
              <w:spacing w:line="235" w:lineRule="auto"/>
              <w:ind/>
              <w:jc w:val="center"/>
              <w:rPr>
                <w:lang w:eastAsia="ko-KR"/>
              </w:rPr>
            </w:pPr>
            <w:r>
              <w:rPr>
                <w:lang w:eastAsia="ko-KR"/>
              </w:rPr>
              <w:t xml:space="preserve">19</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7327E94A" w14:textId="44B924B3">
            <w:pPr>
              <w:widowControl w:val="false"/>
              <w:pBdr/>
              <w:spacing w:line="235" w:lineRule="auto"/>
              <w:ind/>
              <w:rPr>
                <w:lang w:eastAsia="ko-KR"/>
              </w:rPr>
            </w:pPr>
            <w:r>
              <w:rPr>
                <w:lang w:eastAsia="ko-KR"/>
              </w:rPr>
              <w:t xml:space="preserve">Đất gần hoặc liên kế trạm thu phát </w:t>
            </w:r>
            <w:r>
              <w:rPr>
                <w:lang w:eastAsia="ko-KR"/>
              </w:rPr>
              <w:t xml:space="preserve">sóng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14:paraId="5D2DB231" w14:textId="4AD62228">
            <w:pPr>
              <w:widowControl w:val="false"/>
              <w:pBdr/>
              <w:spacing w:line="235" w:lineRule="auto"/>
              <w:ind w:left="144"/>
              <w:jc w:val="center"/>
              <w:rPr/>
            </w:pPr>
            <w:r>
              <w:t xml:space="preserve">Không</w:t>
            </w:r>
            <w:r/>
          </w:p>
        </w:tc>
        <w:tc>
          <w:tcPr>
            <w:tcBorders/>
            <w:tcW w:w="1874" w:type="pct"/>
            <w:vAlign w:val="center"/>
            <w:textDirection w:val="lrTb"/>
            <w:noWrap w:val="false"/>
          </w:tcPr>
          <w:p w14:paraId="3D19FACF"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73BAFB83" w14:textId="1533F389">
            <w:pPr>
              <w:widowControl w:val="false"/>
              <w:pBdr/>
              <w:spacing w:line="235" w:lineRule="auto"/>
              <w:ind/>
              <w:jc w:val="center"/>
              <w:rPr>
                <w:lang w:eastAsia="ko-KR"/>
              </w:rPr>
            </w:pPr>
            <w:r>
              <w:rPr>
                <w:lang w:eastAsia="ko-KR"/>
              </w:rPr>
              <w:t xml:space="preserve">20</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674FCDF1" w14:textId="5A9E3283">
            <w:pPr>
              <w:widowControl w:val="false"/>
              <w:pBdr/>
              <w:spacing w:line="235" w:lineRule="auto"/>
              <w:ind/>
              <w:rPr>
                <w:lang w:eastAsia="ko-KR"/>
              </w:rPr>
            </w:pPr>
            <w:r>
              <w:rPr>
                <w:lang w:eastAsia="ko-KR"/>
              </w:rPr>
              <w:t xml:space="preserve">Đất gần hoặc liên kế đường dây truyền tải điện cao thế 500 KV</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14:paraId="7B9C9267" w14:textId="6C87D007">
            <w:pPr>
              <w:widowControl w:val="false"/>
              <w:pBdr/>
              <w:spacing w:line="235" w:lineRule="auto"/>
              <w:ind w:left="144"/>
              <w:jc w:val="center"/>
              <w:rPr/>
            </w:pPr>
            <w:r>
              <w:t xml:space="preserve">Không</w:t>
            </w:r>
            <w:r/>
          </w:p>
        </w:tc>
        <w:tc>
          <w:tcPr>
            <w:tcBorders/>
            <w:tcW w:w="1874" w:type="pct"/>
            <w:vAlign w:val="center"/>
            <w:textDirection w:val="lrTb"/>
            <w:noWrap w:val="false"/>
          </w:tcPr>
          <w:p w14:paraId="40A98349"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1840ECB3" w14:textId="344EE336">
            <w:pPr>
              <w:widowControl w:val="false"/>
              <w:pBdr/>
              <w:spacing w:line="235" w:lineRule="auto"/>
              <w:ind/>
              <w:jc w:val="center"/>
              <w:rPr>
                <w:lang w:eastAsia="ko-KR"/>
              </w:rPr>
            </w:pPr>
            <w:r>
              <w:rPr>
                <w:lang w:eastAsia="ko-KR"/>
              </w:rPr>
              <w:t xml:space="preserve">21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0DC55B88" w14:textId="3F8FB891">
            <w:pPr>
              <w:widowControl w:val="false"/>
              <w:pBdr/>
              <w:spacing w:line="235" w:lineRule="auto"/>
              <w:ind/>
              <w:rPr>
                <w:lang w:eastAsia="ko-KR"/>
              </w:rPr>
            </w:pPr>
            <w:r>
              <w:rPr>
                <w:lang w:eastAsia="ko-KR"/>
              </w:rPr>
              <w:t xml:space="preserve">Đất gần hoặc liên kế đường dây truyền tải điện 220 KV</w:t>
            </w:r>
            <w:r>
              <w:rPr>
                <w:lang w:eastAsia="ko-KR"/>
              </w:rPr>
              <w:t xml:space="preserve"> </w:t>
            </w:r>
            <w:r>
              <w:rPr>
                <w:lang w:eastAsia="ko-KR"/>
              </w:rPr>
              <w:t xml:space="preserve">&lt;=</w:t>
            </w:r>
            <w:r>
              <w:rPr>
                <w:lang w:eastAsia="ko-KR"/>
              </w:rPr>
              <w:t xml:space="preserve"> </w:t>
            </w:r>
            <w:r>
              <w:rPr>
                <w:lang w:eastAsia="ko-KR"/>
              </w:rPr>
              <w:t xml:space="preserve">30m</w:t>
            </w:r>
            <w:r>
              <w:rPr>
                <w:lang w:eastAsia="ko-KR"/>
              </w:rPr>
            </w:r>
            <w:r>
              <w:rPr>
                <w:lang w:eastAsia="ko-KR"/>
              </w:rPr>
            </w:r>
          </w:p>
        </w:tc>
        <w:tc>
          <w:tcPr>
            <w:tcBorders/>
            <w:tcW w:w="819" w:type="pct"/>
            <w:vAlign w:val="center"/>
            <w:textDirection w:val="lrTb"/>
            <w:noWrap w:val="false"/>
          </w:tcPr>
          <w:p w14:paraId="67553557" w14:textId="17E6BFCE">
            <w:pPr>
              <w:widowControl w:val="false"/>
              <w:pBdr/>
              <w:spacing w:line="235" w:lineRule="auto"/>
              <w:ind w:left="144"/>
              <w:jc w:val="center"/>
              <w:rPr/>
            </w:pPr>
            <w:r>
              <w:t xml:space="preserve">Không</w:t>
            </w:r>
            <w:r/>
          </w:p>
        </w:tc>
        <w:tc>
          <w:tcPr>
            <w:tcBorders/>
            <w:tcW w:w="1874" w:type="pct"/>
            <w:vAlign w:val="center"/>
            <w:textDirection w:val="lrTb"/>
            <w:noWrap w:val="false"/>
          </w:tcPr>
          <w:p w14:paraId="4AEC28A4"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0E434008" w14:textId="39A56693">
            <w:pPr>
              <w:widowControl w:val="false"/>
              <w:pBdr/>
              <w:spacing w:line="235" w:lineRule="auto"/>
              <w:ind/>
              <w:jc w:val="center"/>
              <w:rPr>
                <w:lang w:eastAsia="ko-KR"/>
              </w:rPr>
            </w:pPr>
            <w:r>
              <w:rPr>
                <w:lang w:eastAsia="ko-KR"/>
              </w:rPr>
              <w:t xml:space="preserve">22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44FC2C74" w14:textId="64F22A08">
            <w:pPr>
              <w:widowControl w:val="false"/>
              <w:pBdr/>
              <w:spacing w:line="235" w:lineRule="auto"/>
              <w:ind/>
              <w:rPr>
                <w:lang w:eastAsia="ko-KR"/>
              </w:rPr>
            </w:pPr>
            <w:r>
              <w:rPr>
                <w:lang w:eastAsia="ko-KR"/>
              </w:rPr>
              <w:t xml:space="preserve">Mặt tiền bị che chắn (có cột điện, trạm biến áp…)</w:t>
            </w:r>
            <w:r>
              <w:rPr>
                <w:lang w:eastAsia="ko-KR"/>
              </w:rPr>
            </w:r>
            <w:r>
              <w:rPr>
                <w:lang w:eastAsia="ko-KR"/>
              </w:rPr>
            </w:r>
          </w:p>
        </w:tc>
        <w:tc>
          <w:tcPr>
            <w:tcBorders/>
            <w:tcW w:w="819" w:type="pct"/>
            <w:vAlign w:val="center"/>
            <w:textDirection w:val="lrTb"/>
            <w:noWrap w:val="false"/>
          </w:tcPr>
          <w:p w14:paraId="194224CD" w14:textId="54CD6B74">
            <w:pPr>
              <w:widowControl w:val="false"/>
              <w:pBdr/>
              <w:spacing w:line="235" w:lineRule="auto"/>
              <w:ind w:left="144"/>
              <w:jc w:val="center"/>
              <w:rPr/>
            </w:pPr>
            <w:r>
              <w:t xml:space="preserve">Không</w:t>
            </w:r>
            <w:r/>
          </w:p>
        </w:tc>
        <w:tc>
          <w:tcPr>
            <w:tcBorders/>
            <w:tcW w:w="1874" w:type="pct"/>
            <w:vAlign w:val="center"/>
            <w:textDirection w:val="lrTb"/>
            <w:noWrap w:val="false"/>
          </w:tcPr>
          <w:p w14:paraId="198A8AF7"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7C784DAE" w14:textId="1B4206FE">
            <w:pPr>
              <w:widowControl w:val="false"/>
              <w:pBdr/>
              <w:spacing w:line="235" w:lineRule="auto"/>
              <w:ind/>
              <w:jc w:val="center"/>
              <w:rPr>
                <w:lang w:eastAsia="ko-KR"/>
              </w:rPr>
            </w:pPr>
            <w:r>
              <w:rPr>
                <w:lang w:eastAsia="ko-KR"/>
              </w:rPr>
              <w:t xml:space="preserve">23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2E48F509" w14:textId="02121260">
            <w:pPr>
              <w:widowControl w:val="false"/>
              <w:pBdr/>
              <w:spacing w:line="235" w:lineRule="auto"/>
              <w:ind/>
              <w:rPr>
                <w:lang w:eastAsia="ko-KR"/>
              </w:rPr>
            </w:pPr>
            <w:r>
              <w:rPr>
                <w:lang w:eastAsia="ko-KR"/>
              </w:rPr>
              <w:t xml:space="preserve">Đất gần đường sắt&lt;=50m</w:t>
            </w:r>
            <w:r>
              <w:rPr>
                <w:lang w:eastAsia="ko-KR"/>
              </w:rPr>
            </w:r>
            <w:r>
              <w:rPr>
                <w:lang w:eastAsia="ko-KR"/>
              </w:rPr>
            </w:r>
          </w:p>
        </w:tc>
        <w:tc>
          <w:tcPr>
            <w:tcBorders/>
            <w:tcW w:w="819" w:type="pct"/>
            <w:vAlign w:val="center"/>
            <w:textDirection w:val="lrTb"/>
            <w:noWrap w:val="false"/>
          </w:tcPr>
          <w:p w14:paraId="3FED389B" w14:textId="6BAA3A18">
            <w:pPr>
              <w:widowControl w:val="false"/>
              <w:pBdr/>
              <w:spacing w:line="235" w:lineRule="auto"/>
              <w:ind w:left="144"/>
              <w:jc w:val="center"/>
              <w:rPr/>
            </w:pPr>
            <w:r>
              <w:t xml:space="preserve">Không</w:t>
            </w:r>
            <w:r/>
          </w:p>
        </w:tc>
        <w:tc>
          <w:tcPr>
            <w:tcBorders/>
            <w:tcW w:w="1874" w:type="pct"/>
            <w:vAlign w:val="center"/>
            <w:textDirection w:val="lrTb"/>
            <w:noWrap w:val="false"/>
          </w:tcPr>
          <w:p w14:paraId="0AA16016"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5B6D175D" w14:textId="2926B281">
            <w:pPr>
              <w:widowControl w:val="false"/>
              <w:pBdr/>
              <w:spacing w:line="235" w:lineRule="auto"/>
              <w:ind/>
              <w:jc w:val="center"/>
              <w:rPr>
                <w:lang w:eastAsia="ko-KR"/>
              </w:rPr>
            </w:pPr>
            <w:r>
              <w:rPr>
                <w:lang w:eastAsia="ko-KR"/>
              </w:rPr>
              <w:t xml:space="preserve">24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03263D48" w14:textId="01A88ADA">
            <w:pPr>
              <w:widowControl w:val="false"/>
              <w:pBdr/>
              <w:spacing w:line="235" w:lineRule="auto"/>
              <w:ind/>
              <w:rPr>
                <w:lang w:eastAsia="ko-KR"/>
              </w:rPr>
            </w:pPr>
            <w:r>
              <w:rPr>
                <w:lang w:eastAsia="ko-KR"/>
              </w:rPr>
              <w:t xml:space="preserve">Đường vào thẳng tắp như mũi tên đâm thẳng cửa chính </w:t>
            </w:r>
            <w:r>
              <w:rPr>
                <w:lang w:eastAsia="ko-KR"/>
              </w:rPr>
              <w:t xml:space="preserve">“</w:t>
            </w:r>
            <w:r>
              <w:rPr>
                <w:lang w:eastAsia="ko-KR"/>
              </w:rPr>
              <w:t xml:space="preserve">Thế tiễn khí</w:t>
            </w:r>
            <w:r>
              <w:rPr>
                <w:lang w:eastAsia="ko-KR"/>
              </w:rPr>
              <w:t xml:space="preserve">”.</w:t>
            </w:r>
            <w:r>
              <w:rPr>
                <w:lang w:eastAsia="ko-KR"/>
              </w:rPr>
            </w:r>
            <w:r>
              <w:rPr>
                <w:lang w:eastAsia="ko-KR"/>
              </w:rPr>
            </w:r>
          </w:p>
        </w:tc>
        <w:tc>
          <w:tcPr>
            <w:tcBorders/>
            <w:tcW w:w="819" w:type="pct"/>
            <w:vAlign w:val="center"/>
            <w:textDirection w:val="lrTb"/>
            <w:noWrap w:val="false"/>
          </w:tcPr>
          <w:p w14:paraId="6D09953F" w14:textId="4B0FC8E9">
            <w:pPr>
              <w:widowControl w:val="false"/>
              <w:pBdr/>
              <w:spacing w:line="235" w:lineRule="auto"/>
              <w:ind w:left="144"/>
              <w:jc w:val="center"/>
              <w:rPr/>
            </w:pPr>
            <w:r>
              <w:t xml:space="preserve">Không</w:t>
            </w:r>
            <w:r/>
          </w:p>
        </w:tc>
        <w:tc>
          <w:tcPr>
            <w:tcBorders/>
            <w:tcW w:w="1874" w:type="pct"/>
            <w:vAlign w:val="center"/>
            <w:textDirection w:val="lrTb"/>
            <w:noWrap w:val="false"/>
          </w:tcPr>
          <w:p w14:paraId="23AF8488"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574C353A" w14:textId="68BAE29E">
            <w:pPr>
              <w:widowControl w:val="false"/>
              <w:pBdr/>
              <w:spacing w:line="235" w:lineRule="auto"/>
              <w:ind/>
              <w:jc w:val="center"/>
              <w:rPr>
                <w:lang w:eastAsia="ko-KR"/>
              </w:rPr>
            </w:pPr>
            <w:r>
              <w:rPr>
                <w:lang w:eastAsia="ko-KR"/>
              </w:rPr>
              <w:t xml:space="preserve">25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21A2C851" w14:textId="6D7F1A7F">
            <w:pPr>
              <w:widowControl w:val="false"/>
              <w:pBdr/>
              <w:spacing w:line="235" w:lineRule="auto"/>
              <w:ind/>
              <w:rPr>
                <w:lang w:eastAsia="ko-KR"/>
              </w:rPr>
            </w:pPr>
            <w:r>
              <w:rPr>
                <w:lang w:eastAsia="ko-KR"/>
              </w:rPr>
              <w:t xml:space="preserve">Đất nằm dưới chân cầu, đường dốc cao (Thế bị </w:t>
            </w:r>
            <w:r>
              <w:rPr>
                <w:lang w:eastAsia="ko-KR"/>
              </w:rPr>
              <w:t xml:space="preserve">xung</w:t>
            </w:r>
            <w:r>
              <w:rPr>
                <w:lang w:eastAsia="ko-KR"/>
              </w:rPr>
              <w:t xml:space="preserve"> :</w:t>
            </w:r>
            <w:r>
              <w:rPr>
                <w:lang w:eastAsia="ko-KR"/>
              </w:rPr>
              <w:t xml:space="preserve"> </w:t>
            </w:r>
            <w:r>
              <w:rPr>
                <w:lang w:eastAsia="ko-KR"/>
              </w:rPr>
              <w:t xml:space="preserve">Hổ phục, Long phục) xe lao xuống, gió tạt thẳng sát khí, không tụ</w:t>
            </w:r>
            <w:r>
              <w:rPr>
                <w:lang w:eastAsia="ko-KR"/>
              </w:rPr>
              <w:t xml:space="preserve">.</w:t>
            </w:r>
            <w:r>
              <w:rPr>
                <w:lang w:eastAsia="ko-KR"/>
              </w:rPr>
            </w:r>
            <w:r>
              <w:rPr>
                <w:lang w:eastAsia="ko-KR"/>
              </w:rPr>
            </w:r>
          </w:p>
        </w:tc>
        <w:tc>
          <w:tcPr>
            <w:tcBorders/>
            <w:tcW w:w="819" w:type="pct"/>
            <w:vAlign w:val="center"/>
            <w:textDirection w:val="lrTb"/>
            <w:noWrap w:val="false"/>
          </w:tcPr>
          <w:p w14:paraId="7CEB8185" w14:textId="618F17DB">
            <w:pPr>
              <w:widowControl w:val="false"/>
              <w:pBdr/>
              <w:spacing w:line="235" w:lineRule="auto"/>
              <w:ind w:left="144"/>
              <w:jc w:val="center"/>
              <w:rPr/>
            </w:pPr>
            <w:r>
              <w:t xml:space="preserve">Không</w:t>
            </w:r>
            <w:r/>
          </w:p>
        </w:tc>
        <w:tc>
          <w:tcPr>
            <w:tcBorders/>
            <w:tcW w:w="1874" w:type="pct"/>
            <w:vAlign w:val="center"/>
            <w:textDirection w:val="lrTb"/>
            <w:noWrap w:val="false"/>
          </w:tcPr>
          <w:p w14:paraId="71D4D110"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0C41099D" w14:textId="361FA5A4">
            <w:pPr>
              <w:widowControl w:val="false"/>
              <w:pBdr/>
              <w:spacing w:line="235" w:lineRule="auto"/>
              <w:ind/>
              <w:jc w:val="center"/>
              <w:rPr>
                <w:lang w:eastAsia="ko-KR"/>
              </w:rPr>
            </w:pPr>
            <w:r>
              <w:rPr>
                <w:lang w:eastAsia="ko-KR"/>
              </w:rPr>
              <w:t xml:space="preserve">26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361A7EFD" w14:textId="5016C591">
            <w:pPr>
              <w:widowControl w:val="false"/>
              <w:pBdr/>
              <w:spacing w:line="235" w:lineRule="auto"/>
              <w:ind/>
              <w:rPr>
                <w:lang w:eastAsia="ko-KR"/>
              </w:rPr>
            </w:pPr>
            <w:r>
              <w:rPr>
                <w:lang w:eastAsia="ko-KR"/>
              </w:rPr>
              <w:t xml:space="preserve">Giao lộ Chữ </w:t>
            </w:r>
            <w:r>
              <w:rPr>
                <w:lang w:eastAsia="ko-KR"/>
              </w:rPr>
              <w:t xml:space="preserve">“</w:t>
            </w:r>
            <w:r>
              <w:rPr>
                <w:lang w:eastAsia="ko-KR"/>
              </w:rPr>
              <w:t xml:space="preserve">T</w:t>
            </w:r>
            <w:r>
              <w:rPr>
                <w:lang w:eastAsia="ko-KR"/>
              </w:rPr>
              <w:t xml:space="preserve">”</w:t>
            </w:r>
            <w:r>
              <w:rPr>
                <w:lang w:eastAsia="ko-KR"/>
              </w:rPr>
              <w:t xml:space="preserve">, bị đường đâm thẳng vào </w:t>
            </w:r>
            <w:r>
              <w:rPr>
                <w:lang w:eastAsia="ko-KR"/>
              </w:rPr>
              <w:t xml:space="preserve">“</w:t>
            </w:r>
            <w:r>
              <w:rPr>
                <w:lang w:eastAsia="ko-KR"/>
              </w:rPr>
              <w:t xml:space="preserve">Thế tiền đao sát</w:t>
            </w:r>
            <w:r>
              <w:rPr>
                <w:lang w:eastAsia="ko-KR"/>
              </w:rPr>
              <w:t xml:space="preserve">”.</w:t>
            </w:r>
            <w:r>
              <w:rPr>
                <w:lang w:eastAsia="ko-KR"/>
              </w:rPr>
            </w:r>
            <w:r>
              <w:rPr>
                <w:lang w:eastAsia="ko-KR"/>
              </w:rPr>
            </w:r>
          </w:p>
        </w:tc>
        <w:tc>
          <w:tcPr>
            <w:tcBorders/>
            <w:tcW w:w="819" w:type="pct"/>
            <w:vAlign w:val="center"/>
            <w:textDirection w:val="lrTb"/>
            <w:noWrap w:val="false"/>
          </w:tcPr>
          <w:p w14:paraId="3186772B" w14:textId="75C067F1">
            <w:pPr>
              <w:widowControl w:val="false"/>
              <w:pBdr/>
              <w:spacing w:line="235" w:lineRule="auto"/>
              <w:ind w:left="144"/>
              <w:jc w:val="center"/>
              <w:rPr/>
            </w:pPr>
            <w:r>
              <w:t xml:space="preserve">Không</w:t>
            </w:r>
            <w:r/>
          </w:p>
        </w:tc>
        <w:tc>
          <w:tcPr>
            <w:tcBorders/>
            <w:tcW w:w="1874" w:type="pct"/>
            <w:vAlign w:val="center"/>
            <w:textDirection w:val="lrTb"/>
            <w:noWrap w:val="false"/>
          </w:tcPr>
          <w:p w14:paraId="0E967C7F" w14:textId="77777777">
            <w:pPr>
              <w:widowControl w:val="false"/>
              <w:pBdr/>
              <w:spacing w:line="235" w:lineRule="auto"/>
              <w:ind w:left="144"/>
              <w:rPr>
                <w:lang w:eastAsia="ko-KR"/>
              </w:rPr>
            </w:pPr>
            <w:r>
              <w:rPr>
                <w:lang w:eastAsia="ko-KR"/>
              </w:rPr>
            </w:r>
            <w:r>
              <w:rPr>
                <w:lang w:eastAsia="ko-KR"/>
              </w:rPr>
            </w:r>
            <w:r>
              <w:rPr>
                <w:lang w:eastAsia="ko-KR"/>
              </w:rPr>
            </w:r>
          </w:p>
        </w:tc>
      </w:tr>
    </w:tbl>
    <w:p w14:paraId="7F71F6BA" w14:textId="77777777">
      <w:pPr>
        <w:pBdr/>
        <w:spacing w:line="235" w:lineRule="auto"/>
        <w:ind w:left="646"/>
        <w:jc w:val="both"/>
        <w:rPr>
          <w:u w:val="single"/>
        </w:rPr>
      </w:pPr>
      <w:r>
        <w:rPr>
          <w:u w:val="single"/>
        </w:rPr>
      </w:r>
      <w:r>
        <w:rPr>
          <w:u w:val="single"/>
        </w:rPr>
      </w:r>
      <w:r>
        <w:rPr>
          <w:u w:val="single"/>
        </w:rPr>
      </w:r>
    </w:p>
    <w:p w14:paraId="34C97D3D" w14:textId="2CA4AAB8">
      <w:pPr>
        <w:pStyle w:val="1041"/>
        <w:pBdr/>
        <w:tabs>
          <w:tab w:val="left" w:leader="none" w:pos="993"/>
        </w:tabs>
        <w:spacing w:after="120" w:before="240" w:line="276" w:lineRule="auto"/>
        <w:ind w:left="0"/>
        <w:jc w:val="both"/>
        <w:rPr>
          <w:b/>
          <w:lang w:val="pt-BR"/>
        </w:rPr>
      </w:pPr>
      <w:r>
        <w:rPr>
          <w:b/>
          <w:bCs/>
          <w:lang w:val="pt-BR"/>
        </w:rPr>
        <w:t xml:space="preserve">V. CÁC GIẢ THIẾT VÀ GIẢ THIẾT ĐẶC BIỆT</w:t>
      </w:r>
      <w:r>
        <w:rPr>
          <w:b/>
          <w:lang w:val="pt-BR"/>
        </w:rPr>
      </w:r>
      <w:r>
        <w:rPr>
          <w:b/>
          <w:lang w:val="pt-BR"/>
        </w:rPr>
      </w:r>
    </w:p>
    <w:p w14:paraId="0510382D" w14:textId="403859CE">
      <w:pPr>
        <w:pStyle w:val="1041"/>
        <w:numPr>
          <w:ilvl w:val="0"/>
          <w:numId w:val="3"/>
        </w:numPr>
        <w:pBdr/>
        <w:tabs>
          <w:tab w:val="left" w:leader="none" w:pos="993"/>
        </w:tabs>
        <w:spacing w:after="120" w:before="120" w:line="264" w:lineRule="auto"/>
        <w:ind/>
        <w:jc w:val="both"/>
        <w:rPr>
          <w:spacing w:val="-2"/>
          <w:lang w:val="pt-BR"/>
        </w:rPr>
      </w:pPr>
      <w:r>
        <w:rPr>
          <w:spacing w:val="-2"/>
          <w:lang w:val="pt-BR"/>
        </w:rPr>
        <w:t xml:space="preserve">Chúng tôi giả định rằng tài sản thẩm </w:t>
      </w:r>
      <w:r>
        <w:rPr>
          <w:spacing w:val="-2"/>
          <w:lang w:val="pt-BR"/>
        </w:rPr>
        <w:t xml:space="preserve">định giá không xảy ra tranh chấp, khiếu kiện khiếu nại. Trong trường hợp có sự thay đổi về tranh chấp đối với các tài sản trên sẽ được thẩm định giá tại hợp đồng dịch vụ thẩm định giá khác. Chúng tôi được hoàn toàn miễn trừ mọi trách nhiệm phát sinh, liên </w:t>
      </w:r>
      <w:r>
        <w:rPr>
          <w:spacing w:val="-2"/>
          <w:lang w:val="pt-BR"/>
        </w:rPr>
        <w:t xml:space="preserve">đới (nếu có) trong trường hợp này.</w:t>
      </w:r>
      <w:r>
        <w:rPr>
          <w:spacing w:val="-2"/>
          <w:lang w:val="pt-BR"/>
        </w:rPr>
      </w:r>
      <w:r>
        <w:rPr>
          <w:spacing w:val="-2"/>
          <w:lang w:val="pt-BR"/>
        </w:rPr>
      </w:r>
    </w:p>
    <w:p w14:paraId="110EA7E9" w14:textId="2D24DC9A">
      <w:pPr>
        <w:pStyle w:val="1041"/>
        <w:numPr>
          <w:ilvl w:val="0"/>
          <w:numId w:val="3"/>
        </w:numPr>
        <w:pBdr/>
        <w:tabs>
          <w:tab w:val="left" w:leader="none" w:pos="993"/>
        </w:tabs>
        <w:spacing w:after="120" w:before="120" w:line="264" w:lineRule="auto"/>
        <w:ind/>
        <w:jc w:val="both"/>
        <w:rPr>
          <w:spacing w:val="-2"/>
          <w:lang w:val="pt-BR"/>
        </w:rPr>
      </w:pPr>
      <w:r>
        <w:rPr>
          <w:lang w:val="pt-BR"/>
        </w:rPr>
        <w:t xml:space="preserve">Giá trị tài sản thẩm định giá được ước tính dựa trên giả định không có bất kỳ yếu tố nào làm cản trở ảnh hưởng đến việc giao dịch bình thường của tài sản trên thị trường.</w:t>
      </w:r>
      <w:r>
        <w:rPr>
          <w:spacing w:val="-2"/>
          <w:lang w:val="pt-BR"/>
        </w:rPr>
      </w:r>
      <w:r>
        <w:rPr>
          <w:spacing w:val="-2"/>
          <w:lang w:val="pt-BR"/>
        </w:rPr>
      </w:r>
    </w:p>
    <w:p w14:paraId="2C388FDC" w14:textId="563E9E9C">
      <w:pPr>
        <w:pBdr/>
        <w:spacing w:after="120" w:before="120" w:line="276" w:lineRule="auto"/>
        <w:ind/>
        <w:rPr>
          <w:b/>
          <w:bCs/>
          <w:lang w:val="pt-BR"/>
        </w:rPr>
      </w:pPr>
      <w:r>
        <w:rPr>
          <w:b/>
          <w:bCs/>
          <w:lang w:val="pt-BR"/>
        </w:rPr>
        <w:t xml:space="preserve">V</w:t>
      </w:r>
      <w:r>
        <w:rPr>
          <w:b/>
          <w:bCs/>
          <w:lang w:val="pt-BR"/>
        </w:rPr>
        <w:t xml:space="preserve">I</w:t>
      </w:r>
      <w:r>
        <w:rPr>
          <w:b/>
          <w:bCs/>
          <w:lang w:val="pt-BR"/>
        </w:rPr>
        <w:t xml:space="preserve">. CƠ SỞ GIÁ TRỊ</w:t>
      </w:r>
      <w:r>
        <w:rPr>
          <w:b/>
          <w:bCs/>
          <w:lang w:val="pt-BR"/>
        </w:rPr>
        <w:t xml:space="preserve"> THẨM ĐỊNH GIÁ</w:t>
      </w:r>
      <w:r>
        <w:rPr>
          <w:b/>
          <w:bCs/>
          <w:lang w:val="pt-BR"/>
        </w:rPr>
      </w:r>
      <w:r>
        <w:rPr>
          <w:b/>
          <w:bCs/>
          <w:lang w:val="pt-BR"/>
        </w:rPr>
      </w:r>
    </w:p>
    <w:p w14:paraId="7123F1C7" w14:textId="1C44C27C">
      <w:pPr>
        <w:pStyle w:val="1041"/>
        <w:numPr>
          <w:ilvl w:val="0"/>
          <w:numId w:val="3"/>
        </w:numPr>
        <w:pBdr/>
        <w:tabs>
          <w:tab w:val="left" w:leader="none" w:pos="993"/>
        </w:tabs>
        <w:spacing w:after="120" w:before="120" w:line="264" w:lineRule="auto"/>
        <w:ind/>
        <w:jc w:val="both"/>
        <w:rPr>
          <w:lang w:val="pt-BR"/>
        </w:rPr>
      </w:pPr>
      <w:r>
        <w:rPr>
          <w:b/>
          <w:bCs/>
          <w:lang w:val="pt-BR"/>
        </w:rPr>
        <w:t xml:space="preserve">Giá trị thị trường</w:t>
      </w:r>
      <w:r>
        <w:rPr>
          <w:b/>
          <w:bCs/>
          <w:lang w:val="pt-BR"/>
        </w:rPr>
        <w:t xml:space="preserve">:</w:t>
      </w:r>
      <w:r>
        <w:rPr>
          <w:lang w:val="pt-BR"/>
        </w:rPr>
        <w:t xml:space="preserve"> Kết quả thẩm định giá trị tài sản được xác định dựa trên cơ sở giá trị thị trường tại thời điểm thẩm định theo </w:t>
      </w:r>
      <w:r>
        <w:rPr>
          <w:lang w:val="pt-BR"/>
        </w:rPr>
        <w:t xml:space="preserve">Chuẩn mực thẩm định giá Việt Nam về Cơ sở giá trị thẩm định giá</w:t>
      </w:r>
      <w:r>
        <w:rPr>
          <w:lang w:val="pt-BR"/>
        </w:rPr>
        <w:t xml:space="preserve">: </w:t>
      </w:r>
      <w:r>
        <w:rPr>
          <w:i/>
          <w:iCs/>
          <w:lang w:val="pt-BR"/>
        </w:rPr>
        <w:t xml:space="preserve">“</w:t>
      </w:r>
      <w:r>
        <w:rPr>
          <w:i/>
          <w:iCs/>
          <w:lang w:val="pt-BR"/>
        </w:rPr>
        <w:t xml:space="preserve">Giá trị thị trường là khoản tiền ước </w:t>
      </w:r>
      <w:r>
        <w:rPr>
          <w:i/>
          <w:iCs/>
          <w:lang w:val="pt-BR"/>
        </w:rPr>
        <w:t xml:space="preserve">tính để tài sản có thể được giao dịch tại thời điểm thẩm định giá giữa người sẵn sàng mua và người sẵn sàng bán trong một giao dịch khách quan, độc lập, sau khi được tiếp thị đầy đủ và các bên tham gia hành động có hiểu biết, thận trọng và không bị ép buộc</w:t>
      </w:r>
      <w:r>
        <w:rPr>
          <w:i/>
          <w:iCs/>
          <w:lang w:val="pt-BR"/>
        </w:rPr>
        <w:t xml:space="preserve">”</w:t>
      </w:r>
      <w:r>
        <w:rPr>
          <w:lang w:val="pt-BR"/>
        </w:rPr>
        <w:t xml:space="preserve">. </w:t>
      </w:r>
      <w:r>
        <w:rPr>
          <w:lang w:val="pt-BR"/>
        </w:rPr>
      </w:r>
      <w:r>
        <w:rPr>
          <w:lang w:val="pt-BR"/>
        </w:rPr>
      </w:r>
    </w:p>
    <w:p w14:paraId="0E9A2341" w14:textId="0DECDFBD">
      <w:pPr>
        <w:pBdr/>
        <w:spacing w:after="120" w:before="120" w:line="276" w:lineRule="auto"/>
        <w:ind/>
        <w:jc w:val="both"/>
        <w:rPr>
          <w:lang w:val="pt-BR"/>
        </w:rPr>
      </w:pPr>
      <w:r>
        <w:rPr>
          <w:b/>
          <w:bCs/>
          <w:lang w:val="pt-BR"/>
        </w:rPr>
        <w:t xml:space="preserve">VII. CÁCH TIẾP CẬN, PHƯƠNG PHÁP THẨM ĐỊNH GIÁ</w:t>
      </w:r>
      <w:r>
        <w:rPr>
          <w:lang w:val="pt-BR"/>
        </w:rPr>
      </w:r>
      <w:r>
        <w:rPr>
          <w:lang w:val="pt-BR"/>
        </w:rPr>
      </w:r>
    </w:p>
    <w:p w14:paraId="39305B4E" w14:textId="0278DD02">
      <w:pPr>
        <w:pStyle w:val="1041"/>
        <w:numPr>
          <w:ilvl w:val="0"/>
          <w:numId w:val="24"/>
        </w:numPr>
        <w:pBdr/>
        <w:spacing w:after="120" w:before="120" w:line="276" w:lineRule="auto"/>
        <w:ind w:hanging="357" w:left="357"/>
        <w:jc w:val="both"/>
        <w:rPr>
          <w:b/>
          <w:lang w:val="pt-BR"/>
        </w:rPr>
      </w:pPr>
      <w:r>
        <w:rPr>
          <w:b/>
          <w:lang w:val="pt-BR"/>
        </w:rPr>
        <w:t xml:space="preserve">Cách tiếp cận và phương pháp thẩm định:</w:t>
      </w:r>
      <w:r>
        <w:rPr>
          <w:b/>
          <w:lang w:val="pt-BR"/>
        </w:rPr>
      </w:r>
      <w:r>
        <w:rPr>
          <w:b/>
          <w:lang w:val="pt-BR"/>
        </w:rPr>
      </w:r>
    </w:p>
    <w:p w14:paraId="51511B7C" w14:textId="325D04B7">
      <w:pPr>
        <w:pStyle w:val="1041"/>
        <w:numPr>
          <w:ilvl w:val="0"/>
          <w:numId w:val="3"/>
        </w:numPr>
        <w:pBdr/>
        <w:tabs>
          <w:tab w:val="left" w:leader="none" w:pos="993"/>
        </w:tabs>
        <w:spacing w:after="120" w:before="120" w:line="276" w:lineRule="auto"/>
        <w:ind w:left="357"/>
        <w:jc w:val="both"/>
        <w:rPr>
          <w:bCs/>
          <w:lang w:val="pt-BR"/>
        </w:rPr>
      </w:pPr>
      <w:r>
        <w:rPr>
          <w:bCs/>
          <w:i/>
          <w:iCs/>
          <w:lang w:val="pt-BR"/>
        </w:rPr>
        <w:t xml:space="preserve">Cách t</w:t>
      </w:r>
      <w:r>
        <w:rPr>
          <w:bCs/>
          <w:i/>
          <w:iCs/>
          <w:lang w:val="pt-BR"/>
        </w:rPr>
        <w:t xml:space="preserve">iếp cận từ thị trường:</w:t>
      </w:r>
      <w:r>
        <w:rPr>
          <w:bCs/>
          <w:i/>
          <w:iCs/>
          <w:lang w:val="pt-BR"/>
        </w:rPr>
        <w:t xml:space="preserve"> </w:t>
      </w:r>
      <w:r>
        <w:rPr>
          <w:bCs/>
          <w:lang w:val="pt-BR"/>
        </w:rPr>
        <w:t xml:space="preserve">X</w:t>
      </w:r>
      <w:r>
        <w:rPr>
          <w:bCs/>
          <w:lang w:val="pt-BR"/>
        </w:rPr>
        <w:t xml:space="preserve">ác định giá trị của tài sản thẩm định giá thông qua việc so sánh tài sản thẩm định giá với các tài sản so sánh đã có các thông tin về giá trên thị trường</w:t>
      </w:r>
      <w:r>
        <w:rPr>
          <w:bCs/>
          <w:lang w:val="pt-BR"/>
        </w:rPr>
        <w:t xml:space="preserve">.</w:t>
      </w:r>
      <w:r>
        <w:rPr>
          <w:bCs/>
          <w:lang w:val="pt-BR"/>
        </w:rPr>
      </w:r>
      <w:r>
        <w:rPr>
          <w:bCs/>
          <w:lang w:val="pt-BR"/>
        </w:rPr>
      </w:r>
    </w:p>
    <w:p w14:paraId="6FFFA687" w14:textId="37201FA1">
      <w:pPr>
        <w:pStyle w:val="1041"/>
        <w:numPr>
          <w:ilvl w:val="0"/>
          <w:numId w:val="3"/>
        </w:numPr>
        <w:pBdr/>
        <w:tabs>
          <w:tab w:val="left" w:leader="none" w:pos="993"/>
        </w:tabs>
        <w:spacing w:after="120" w:before="120" w:line="276" w:lineRule="auto"/>
        <w:ind w:left="357"/>
        <w:jc w:val="both"/>
        <w:rPr>
          <w:bCs/>
          <w:lang w:val="pt-BR"/>
        </w:rPr>
      </w:pPr>
      <w:r>
        <w:rPr>
          <w:bCs/>
          <w:i/>
          <w:iCs/>
          <w:lang w:val="pt-BR"/>
        </w:rPr>
        <w:t xml:space="preserve">Phương pháp so sánh:</w:t>
      </w:r>
      <w:r>
        <w:rPr>
          <w:bCs/>
          <w:lang w:val="pt-BR"/>
        </w:rPr>
        <w:t xml:space="preserve"> </w:t>
      </w:r>
      <w:r>
        <w:rPr>
          <w:bCs/>
          <w:lang w:val="pt-BR"/>
        </w:rPr>
        <w:t xml:space="preserve">X</w:t>
      </w:r>
      <w:r>
        <w:rPr>
          <w:bCs/>
          <w:lang w:val="pt-BR"/>
        </w:rPr>
        <w:t xml:space="preserve">ác đ</w:t>
      </w:r>
      <w:r>
        <w:rPr>
          <w:bCs/>
          <w:lang w:val="pt-BR"/>
        </w:rPr>
        <w:t xml:space="preserve">ịnh giá trị của tài sản thẩm định giá dựa trên cơ sở đối chiếu, phân tích và đánh giá các yếu tố so sánh của các tài sản so sánh với tài sản thẩm định giá từ đó điều chỉnh mức giá của các tài sản so sánh làm cơ sở ước tính giá trị của tài sản thẩm định giá</w:t>
      </w:r>
      <w:r>
        <w:rPr>
          <w:bCs/>
          <w:lang w:val="pt-BR"/>
        </w:rPr>
        <w:t xml:space="preserve">.</w:t>
      </w:r>
      <w:r>
        <w:rPr>
          <w:bCs/>
          <w:lang w:val="pt-BR"/>
        </w:rPr>
      </w:r>
      <w:r>
        <w:rPr>
          <w:bCs/>
          <w:lang w:val="pt-BR"/>
        </w:rPr>
      </w:r>
    </w:p>
    <w:p w14:paraId="13863F49" w14:textId="5CABFF1A">
      <w:pPr>
        <w:pStyle w:val="1041"/>
        <w:numPr>
          <w:ilvl w:val="0"/>
          <w:numId w:val="3"/>
        </w:numPr>
        <w:pBdr/>
        <w:spacing w:after="60" w:before="60" w:line="276" w:lineRule="auto"/>
        <w:ind/>
        <w:jc w:val="both"/>
        <w:rPr>
          <w:lang w:val="pt-BR"/>
        </w:rPr>
      </w:pPr>
      <w:r>
        <w:rPr>
          <w:i/>
          <w:iCs/>
          <w:lang w:val="vi-VN"/>
        </w:rPr>
        <w:t xml:space="preserve">Cách tiếp cận từ chi phí</w:t>
      </w:r>
      <w:r>
        <w:rPr>
          <w:i/>
          <w:iCs/>
        </w:rPr>
        <w:t xml:space="preserve">:</w:t>
      </w:r>
      <w:r>
        <w:rPr>
          <w:i/>
          <w:iCs/>
          <w:lang w:val="vi-VN"/>
        </w:rPr>
        <w:t xml:space="preserve"> </w:t>
      </w:r>
      <w:r>
        <w:t xml:space="preserve">L</w:t>
      </w:r>
      <w:r>
        <w:rPr>
          <w:lang w:val="vi-VN"/>
        </w:rPr>
        <w:t xml:space="preserve">à cách thức xác định giá trị của tài sản thẩm định giá thông qua chi phí tạo ra một tài sản có chức năng, công dụng giống hệt hoặc tương tự với tài sản thẩm định giá và hao mòn của tài sản thẩm định giá</w:t>
      </w:r>
      <w:r>
        <w:rPr>
          <w:lang w:val="pt-BR"/>
        </w:rPr>
        <w:t xml:space="preserve">.</w:t>
      </w:r>
      <w:r>
        <w:rPr>
          <w:lang w:val="pt-BR"/>
        </w:rPr>
      </w:r>
      <w:r>
        <w:rPr>
          <w:lang w:val="pt-BR"/>
        </w:rPr>
      </w:r>
    </w:p>
    <w:p w14:paraId="666A3528" w14:textId="6CAA129E">
      <w:pPr>
        <w:pStyle w:val="1041"/>
        <w:numPr>
          <w:ilvl w:val="0"/>
          <w:numId w:val="3"/>
        </w:numPr>
        <w:pBdr/>
        <w:tabs>
          <w:tab w:val="left" w:leader="none" w:pos="993"/>
        </w:tabs>
        <w:spacing w:after="120" w:before="120" w:line="264" w:lineRule="auto"/>
        <w:ind/>
        <w:jc w:val="both"/>
        <w:rPr>
          <w:spacing w:val="-2"/>
          <w:lang w:val="pt-BR"/>
        </w:rPr>
      </w:pPr>
      <w:r>
        <w:rPr>
          <w:i/>
          <w:iCs/>
          <w:lang w:val="vi-VN"/>
        </w:rPr>
        <w:t xml:space="preserve">Phương pháp chi phí thay thế</w:t>
      </w:r>
      <w:r>
        <w:rPr>
          <w:i/>
          <w:iCs/>
        </w:rPr>
        <w:t xml:space="preserve">:</w:t>
      </w:r>
      <w:r>
        <w:rPr>
          <w:lang w:val="vi-VN"/>
        </w:rPr>
        <w:t xml:space="preserve"> </w:t>
      </w:r>
      <w:r>
        <w:t xml:space="preserve">L</w:t>
      </w:r>
      <w:r>
        <w:rPr>
          <w:lang w:val="vi-VN"/>
        </w:rPr>
        <w:t xml:space="preserve">à phương pháp thẩm </w:t>
      </w:r>
      <w:r>
        <w:rPr>
          <w:lang w:val="vi-VN"/>
        </w:rPr>
        <w:t xml:space="preserve">định giá xác định giá trị của tài sản thẩm định giá dựa trên cơ sở chênh lệch giữa chi phí thay thế để tạo ra một tài sản tương tự tài sản thẩm định giá có cùng chức năng, công dụng theo giá thị trường hiện hành và giá trị hao mòn của tài sản thẩm định giá</w:t>
      </w:r>
      <w:r>
        <w:rPr>
          <w:spacing w:val="-2"/>
          <w:lang w:val="pt-BR"/>
        </w:rPr>
        <w:t xml:space="preserve">.</w:t>
      </w:r>
      <w:r>
        <w:rPr>
          <w:spacing w:val="-2"/>
          <w:lang w:val="pt-BR"/>
        </w:rPr>
      </w:r>
      <w:r>
        <w:rPr>
          <w:spacing w:val="-2"/>
          <w:lang w:val="pt-BR"/>
        </w:rPr>
      </w:r>
    </w:p>
    <w:p w14:paraId="0203C927" w14:textId="3E855EB4">
      <w:pPr>
        <w:pStyle w:val="1041"/>
        <w:numPr>
          <w:ilvl w:val="0"/>
          <w:numId w:val="24"/>
        </w:numPr>
        <w:pBdr/>
        <w:spacing w:after="120" w:before="120" w:line="276" w:lineRule="auto"/>
        <w:ind w:hanging="357" w:left="357"/>
        <w:jc w:val="both"/>
        <w:rPr>
          <w:b/>
          <w:lang w:val="pt-BR"/>
        </w:rPr>
      </w:pPr>
      <w:r>
        <w:rPr>
          <w:b/>
          <w:lang w:val="pt-BR"/>
        </w:rPr>
        <w:t xml:space="preserve">Xác định cách tiếp cận và phương pháp đối với tài sản thẩm định giá</w:t>
      </w:r>
      <w:r>
        <w:rPr>
          <w:b/>
          <w:lang w:val="pt-BR"/>
        </w:rPr>
        <w:t xml:space="preserve">:</w:t>
      </w:r>
      <w:r>
        <w:rPr>
          <w:b/>
          <w:lang w:val="pt-BR"/>
        </w:rPr>
      </w:r>
      <w:r>
        <w:rPr>
          <w:b/>
          <w:lang w:val="pt-BR"/>
        </w:rPr>
      </w:r>
    </w:p>
    <w:p w14:paraId="0F4B2E14" w14:textId="32D31459">
      <w:pPr>
        <w:pStyle w:val="1041"/>
        <w:numPr>
          <w:ilvl w:val="0"/>
          <w:numId w:val="3"/>
        </w:numPr>
        <w:pBdr/>
        <w:spacing w:after="120" w:before="120" w:line="276" w:lineRule="auto"/>
        <w:ind w:left="357"/>
        <w:jc w:val="both"/>
        <w:rPr>
          <w:spacing w:val="-4"/>
          <w:lang w:val="pt-BR"/>
        </w:rPr>
      </w:pPr>
      <w:r>
        <w:rPr>
          <w:spacing w:val="-4"/>
          <w:lang w:val="pt-BR"/>
        </w:rPr>
        <w:t xml:space="preserve">Căn cứ vào mục đích thẩm định giá, đặc điểm của tài sản thẩm định giá và cơ sở giá trị thẩm định giá tài sản, Công ty Cổ phần Thẩm định và Đầu tư Tài chính Hoa Sen lựa chọn phương pháp so sánh (cách tiếp cận từ thị trường) để xác định</w:t>
      </w:r>
      <w:r>
        <w:rPr>
          <w:spacing w:val="-4"/>
          <w:lang w:val="pt-BR"/>
        </w:rPr>
        <w:t xml:space="preserve"> giá </w:t>
      </w:r>
      <w:r>
        <w:rPr>
          <w:color w:val="000000" w:themeColor="text1"/>
          <w:spacing w:val="-4"/>
          <w:lang w:val="pt-BR"/>
        </w:rPr>
        <w:t xml:space="preserve">trị</w:t>
      </w:r>
      <w:r>
        <w:rPr>
          <w:color w:val="000000" w:themeColor="text1"/>
          <w:spacing w:val="-4"/>
          <w:lang w:val="pt-BR"/>
        </w:rPr>
        <w:t xml:space="preserve"> </w:t>
      </w:r>
      <w:r>
        <w:rPr>
          <w:color w:val="000000" w:themeColor="text1"/>
          <w:spacing w:val="-4"/>
          <w:lang w:val="pt-BR"/>
        </w:rPr>
        <w:t xml:space="preserve">q</w:t>
      </w:r>
      <w:r>
        <w:rPr>
          <w:color w:val="000000" w:themeColor="text1"/>
          <w:spacing w:val="-4"/>
          <w:lang w:val="pt-BR"/>
        </w:rPr>
        <w:t xml:space="preserve">uyền</w:t>
      </w:r>
      <w:r>
        <w:rPr>
          <w:color w:val="000000" w:themeColor="text1"/>
          <w:spacing w:val="-4"/>
          <w:lang w:val="pt-BR"/>
        </w:rPr>
        <w:t xml:space="preserve"> sử dụn</w:t>
      </w:r>
      <w:r>
        <w:rPr>
          <w:spacing w:val="-4"/>
          <w:lang w:val="pt-BR"/>
        </w:rPr>
        <w:t xml:space="preserve">g đất của</w:t>
      </w:r>
      <w:r>
        <w:rPr>
          <w:spacing w:val="-4"/>
          <w:lang w:val="pt-BR"/>
        </w:rPr>
        <w:t xml:space="preserve"> tài sản thẩm định giá</w:t>
      </w:r>
      <w:r>
        <w:rPr>
          <w:spacing w:val="-4"/>
          <w:lang w:val="pt-BR"/>
        </w:rPr>
        <w:t xml:space="preserve">.</w:t>
      </w:r>
      <w:r>
        <w:rPr>
          <w:spacing w:val="-4"/>
          <w:lang w:val="pt-BR"/>
        </w:rPr>
      </w:r>
      <w:r>
        <w:rPr>
          <w:spacing w:val="-4"/>
          <w:lang w:val="pt-BR"/>
        </w:rPr>
      </w:r>
    </w:p>
    <w:p w14:paraId="4762D94D" w14:textId="75C403B3">
      <w:pPr>
        <w:pStyle w:val="1041"/>
        <w:numPr>
          <w:ilvl w:val="0"/>
          <w:numId w:val="3"/>
        </w:numPr>
        <w:pBdr/>
        <w:spacing w:after="120" w:before="120" w:line="276" w:lineRule="auto"/>
        <w:ind/>
        <w:jc w:val="both"/>
        <w:rPr>
          <w:lang w:val="de-DE"/>
        </w:rPr>
      </w:pPr>
      <w:r>
        <w:rPr>
          <w:spacing w:val="-4"/>
          <w:lang w:val="pt-BR"/>
        </w:rPr>
        <w:t xml:space="preserve">Đối với công trình xây dựng gắn liền trên đất, tại thời điểm thẩm định giá, qua thu thập thông tin từ thị trường, Tổ thẩm định nh</w:t>
      </w:r>
      <w:r>
        <w:rPr>
          <w:spacing w:val="-4"/>
          <w:lang w:val="pt-BR"/>
        </w:rPr>
        <w:t xml:space="preserve">ận thấy thị trường hầu như không phát sinh các giao dịch các công trình xây dựng tương tự tài sản thẩm định. Vì vậy, do hạn chế về mặt thu thập thông tin, Tổ thẩm định chưa có cơ sở tính toán giá trị các công trình xây dựng dựa trên phương pháp so sánh. Ng</w:t>
      </w:r>
      <w:r>
        <w:rPr>
          <w:spacing w:val="-4"/>
          <w:lang w:val="pt-BR"/>
        </w:rPr>
        <w:t xml:space="preserve">oài ra, Tổ thẩm định cũng không được cung cấp thông tin hay có đủ dữ liệu để đánh giá theo cách tiếp cận từ thu nhập. Do vậy, Tổ thẩm định sử dụng cách tiếp cận từ chi phí (phương pháp chi phí thay thế) để xác định giá trị công trình gắn liền trên đất của </w:t>
      </w:r>
      <w:r>
        <w:rPr>
          <w:spacing w:val="-4"/>
          <w:lang w:val="pt-BR"/>
        </w:rPr>
        <w:t xml:space="preserve">tài sản so sánh và </w:t>
      </w:r>
      <w:r>
        <w:rPr>
          <w:spacing w:val="-4"/>
          <w:lang w:val="pt-BR"/>
        </w:rPr>
        <w:t xml:space="preserve">tài sản thẩm định</w:t>
      </w:r>
      <w:r>
        <w:rPr>
          <w:spacing w:val="-2"/>
          <w:lang w:val="pt-BR"/>
        </w:rPr>
        <w:t xml:space="preserve">.</w:t>
      </w:r>
      <w:r>
        <w:rPr>
          <w:lang w:val="de-DE"/>
        </w:rPr>
      </w:r>
      <w:r>
        <w:rPr>
          <w:lang w:val="de-DE"/>
        </w:rPr>
      </w:r>
    </w:p>
    <w:p w14:paraId="770CC22B" w14:textId="787D51A9">
      <w:pPr>
        <w:pStyle w:val="1041"/>
        <w:pBdr/>
        <w:spacing w:after="120" w:before="120" w:line="276" w:lineRule="auto"/>
        <w:ind w:left="0"/>
        <w:jc w:val="both"/>
        <w:rPr>
          <w:lang w:val="de-DE"/>
        </w:rPr>
      </w:pPr>
      <w:r>
        <w:rPr>
          <w:b/>
          <w:bCs/>
          <w:lang w:val="pt-BR"/>
        </w:rPr>
        <w:t xml:space="preserve">VII</w:t>
      </w:r>
      <w:r>
        <w:rPr>
          <w:b/>
          <w:bCs/>
          <w:lang w:val="pt-BR"/>
        </w:rPr>
        <w:t xml:space="preserve">I</w:t>
      </w:r>
      <w:r>
        <w:rPr>
          <w:b/>
          <w:bCs/>
          <w:lang w:val="pt-BR"/>
        </w:rPr>
        <w:t xml:space="preserve">. </w:t>
      </w:r>
      <w:r>
        <w:rPr>
          <w:b/>
          <w:bCs/>
          <w:lang w:val="pt-BR"/>
        </w:rPr>
        <w:t xml:space="preserve">GIÁ TRỊ TÀI SẢN</w:t>
      </w:r>
      <w:r>
        <w:rPr>
          <w:b/>
          <w:bCs/>
          <w:lang w:val="pt-BR"/>
        </w:rPr>
        <w:t xml:space="preserve"> THẨM ĐỊNH</w:t>
      </w:r>
      <w:r>
        <w:rPr>
          <w:lang w:val="de-DE"/>
        </w:rPr>
      </w:r>
      <w:r>
        <w:rPr>
          <w:lang w:val="de-DE"/>
        </w:rPr>
      </w:r>
    </w:p>
    <w:p w14:paraId="6B84B3C0" w14:textId="191EE9C0">
      <w:pPr>
        <w:pStyle w:val="1041"/>
        <w:numPr>
          <w:ilvl w:val="0"/>
          <w:numId w:val="26"/>
        </w:numPr>
        <w:pBdr/>
        <w:spacing w:after="120" w:before="120" w:line="276" w:lineRule="auto"/>
        <w:ind w:hanging="357" w:left="357"/>
        <w:jc w:val="both"/>
        <w:rPr>
          <w:b/>
          <w:lang w:val="pt-BR"/>
        </w:rPr>
      </w:pPr>
      <w:r>
        <w:rPr>
          <w:b/>
          <w:lang w:val="pt-BR"/>
        </w:rPr>
        <w:t xml:space="preserve">Xác định </w:t>
      </w:r>
      <w:r>
        <w:rPr>
          <w:b/>
          <w:lang w:val="pt-BR"/>
        </w:rPr>
        <w:t xml:space="preserve">đơn giá</w:t>
      </w:r>
      <w:r>
        <w:rPr>
          <w:b/>
          <w:lang w:val="pt-BR"/>
        </w:rPr>
        <w:t xml:space="preserve"> quyền sử dụng đấ</w:t>
      </w:r>
      <w:r>
        <w:rPr>
          <w:b/>
          <w:lang w:val="pt-BR"/>
        </w:rPr>
        <w:t xml:space="preserve">t</w:t>
      </w:r>
      <w:r>
        <w:rPr>
          <w:b/>
          <w:lang w:val="pt-BR"/>
        </w:rPr>
        <w:t xml:space="preserve">:</w:t>
      </w:r>
      <w:r>
        <w:rPr>
          <w:b/>
          <w:lang w:val="pt-BR"/>
        </w:rPr>
      </w:r>
      <w:r>
        <w:rPr>
          <w:b/>
          <w:lang w:val="pt-BR"/>
        </w:rPr>
      </w:r>
    </w:p>
    <w:p w14:paraId="07F793C2">
      <w:pPr>
        <w:pBdr>
          <w:top w:val="none" w:color="000000" w:sz="4" w:space="0"/>
          <w:left w:val="none" w:color="000000" w:sz="4" w:space="0"/>
          <w:bottom w:val="none" w:color="000000" w:sz="4" w:space="0"/>
          <w:right w:val="none" w:color="000000" w:sz="4" w:space="0"/>
        </w:pBdr>
        <w:spacing w:after="120" w:before="120" w:line="276" w:lineRule="auto"/>
        <w:ind w:right="0" w:firstLine="357" w:left="0"/>
        <w:jc w:val="both"/>
        <w:rPr/>
      </w:pPr>
      <w:r>
        <w:rPr>
          <w:rFonts w:ascii="Times New Roman" w:hAnsi="Times New Roman" w:eastAsia="Times New Roman" w:cs="Times New Roman"/>
          <w:color w:val="000000"/>
          <w:sz w:val="24"/>
        </w:rPr>
        <w:t xml:space="preserve">Qua khảo sát thị trường, Tổ thẩm định thấy thị trường đang giao dịch bán theo mét ngang mặt tiền, là kích thước mặt tiếp giáp với đường giao thông, các yếu tố khác cũng một phần ảnh hưởng đến đơn giá mét ngang, do đó, tổ thẩm định thực hiện điều chỉnh đơn </w:t>
      </w:r>
      <w:r>
        <w:rPr>
          <w:rFonts w:ascii="Times New Roman" w:hAnsi="Times New Roman" w:eastAsia="Times New Roman" w:cs="Times New Roman"/>
          <w:color w:val="000000"/>
          <w:sz w:val="24"/>
        </w:rPr>
        <w:t xml:space="preserve">giá mét ngang theo thị trường rao bán, sau đó quy đổi sang đơn vị mét vuông. Tổ thẩm định thu thập được 03 giao dịch được cho là tương đồng về đặc điểm vị trí, giao thông, kích thước, mặt tiền, điều kiện hạ tầng và điều kiện xã hội,… với tài sản thẩm định </w:t>
      </w:r>
      <w:r>
        <w:rPr>
          <w:rFonts w:ascii="Times New Roman" w:hAnsi="Times New Roman" w:eastAsia="Times New Roman" w:cs="Times New Roman"/>
          <w:color w:val="000000"/>
          <w:sz w:val="24"/>
        </w:rPr>
        <w:t xml:space="preserve">giá, cụ thể như sau:</w:t>
      </w:r>
      <w:r/>
    </w:p>
    <w:p w14:paraId="44D4E479">
      <w:pPr>
        <w:numPr>
          <w:ilvl w:val="0"/>
          <w:numId w:val="40"/>
        </w:numPr>
        <w:pBdr>
          <w:top w:val="none" w:color="000000" w:sz="4" w:space="0"/>
          <w:left w:val="none" w:color="000000" w:sz="4" w:space="0"/>
          <w:bottom w:val="none" w:color="000000" w:sz="4" w:space="0"/>
          <w:right w:val="none" w:color="000000" w:sz="4" w:space="0"/>
        </w:pBdr>
        <w:tabs>
          <w:tab w:val="left" w:leader="none" w:pos="720"/>
        </w:tabs>
        <w:spacing w:after="120" w:before="120" w:line="276" w:lineRule="auto"/>
        <w:ind/>
        <w:jc w:val="both"/>
        <w:rPr/>
      </w:pPr>
      <w:r>
        <w:rPr>
          <w:rFonts w:ascii="Times New Roman" w:hAnsi="Times New Roman" w:eastAsia="Times New Roman" w:cs="Times New Roman"/>
          <w:b/>
          <w:color w:val="000000"/>
          <w:sz w:val="24"/>
        </w:rPr>
        <w:t xml:space="preserve">Thông tin tài sản so sánh:</w:t>
      </w:r>
      <w:r/>
    </w:p>
    <w:tbl>
      <w:tblPr>
        <w:tblStyle w:val="1045"/>
        <w:tblInd w:w="0" w:type="dxa"/>
        <w:tblW w:w="0" w:type="auto"/>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single" w:color="000000" w:sz="4" w:space="0"/>
          <w:insideV w:val="single" w:color="000000" w:sz="4" w:space="0"/>
        </w:tblBorders>
        <w:tblLayout w:type="fixed"/>
        <w:tblLook w:val="04A0" w:firstRow="1" w:lastRow="0" w:firstColumn="1" w:lastColumn="0" w:noHBand="0" w:noVBand="1"/>
      </w:tblPr>
      <w:tblGrid>
        <w:gridCol w:w="648"/>
        <w:gridCol w:w="1506"/>
        <w:gridCol w:w="1843"/>
        <w:gridCol w:w="1843"/>
        <w:gridCol w:w="1843"/>
        <w:gridCol w:w="1843"/>
      </w:tblGrid>
      <w:tr>
        <w:trPr>
          <w:trHeight w:val="300"/>
        </w:trPr>
        <w:tc>
          <w:tcPr>
            <w:tcBorders>
              <w:top w:val="single" w:color="000000" w:sz="8" w:space="0"/>
              <w:left w:val="single" w:color="000000" w:sz="8" w:space="0"/>
              <w:bottom w:val="single" w:color="000000" w:sz="8" w:space="0"/>
              <w:right w:val="single" w:color="000000" w:sz="8" w:space="0"/>
            </w:tcBorders>
            <w:tcMar>
              <w:left w:w="108" w:type="dxa"/>
              <w:top w:w="0" w:type="dxa"/>
              <w:right w:w="108" w:type="dxa"/>
              <w:bottom w:w="0" w:type="dxa"/>
            </w:tcMar>
            <w:tcW w:w="648" w:type="dxa"/>
            <w:vAlign w:val="top"/>
            <w:textDirection w:val="lrTb"/>
            <w:noWrap w:val="false"/>
          </w:tcPr>
          <w:p w14:paraId="589ADF41">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STT</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1506" w:type="dxa"/>
            <w:vAlign w:val="top"/>
            <w:textDirection w:val="lrTb"/>
            <w:noWrap w:val="false"/>
          </w:tcPr>
          <w:p w14:paraId="79A60EBA">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z w:val="24"/>
              </w:rPr>
              <w:t xml:space="preserve">ĐẶC ĐIỂM BĐS</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1A36EDB8">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TSTĐ</w:t>
            </w: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7A7AF72C">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4"/>
              </w:rPr>
              <w:t xml:space="preserve">TSSS1</w:t>
            </w: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58DF3122">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4"/>
              </w:rPr>
              <w:t xml:space="preserve">TSSS2</w:t>
            </w: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60ED2A8E">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4"/>
              </w:rPr>
              <w:t xml:space="preserve">TSSS3</w:t>
            </w:r>
            <w:r/>
          </w:p>
        </w:tc>
      </w:tr>
      <w:tr>
        <w:trPr>
          <w:trHeight w:val="276"/>
        </w:trPr>
        <w:tc>
          <w:tcPr>
            <w:tcBorders>
              <w:left w:val="single" w:color="000000" w:sz="8" w:space="0"/>
              <w:bottom w:val="single" w:color="000000" w:sz="8" w:space="0"/>
              <w:right w:val="single" w:color="000000" w:sz="8" w:space="0"/>
            </w:tcBorders>
            <w:tcMar>
              <w:left w:w="108" w:type="dxa"/>
              <w:top w:w="0" w:type="dxa"/>
              <w:right w:w="108" w:type="dxa"/>
              <w:bottom w:w="0" w:type="dxa"/>
            </w:tcMar>
            <w:tcW w:w="648" w:type="dxa"/>
            <w:vAlign w:val="top"/>
            <w:textDirection w:val="lrTb"/>
            <w:noWrap w:val="false"/>
          </w:tcPr>
          <w:p w14:paraId="46D22556">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A</w:t>
            </w:r>
            <w:r/>
          </w:p>
        </w:tc>
        <w:tc>
          <w:tcPr>
            <w:tcBorders>
              <w:bottom w:val="single" w:color="000000" w:sz="8" w:space="0"/>
              <w:right w:val="single" w:color="000000" w:sz="8" w:space="0"/>
            </w:tcBorders>
            <w:tcMar>
              <w:left w:w="108" w:type="dxa"/>
              <w:top w:w="0" w:type="dxa"/>
              <w:right w:w="108" w:type="dxa"/>
              <w:bottom w:w="0" w:type="dxa"/>
            </w:tcMar>
            <w:tcW w:w="1506" w:type="dxa"/>
            <w:vAlign w:val="top"/>
            <w:textDirection w:val="lrTb"/>
            <w:noWrap w:val="false"/>
          </w:tcPr>
          <w:p w14:paraId="2775B0F3">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z w:val="24"/>
              </w:rPr>
              <w:t xml:space="preserve">Thông tin về tài sản</w:t>
            </w:r>
            <w:r/>
          </w:p>
        </w:tc>
        <w:tc>
          <w:tcPr>
            <w:tcBorders>
              <w:bottom w:val="single" w:color="000000" w:sz="8" w:space="0"/>
              <w:right w:val="single" w:color="000000" w:sz="8" w:space="0"/>
            </w:tcBorders>
            <w:tcMar>
              <w:left w:w="108" w:type="dxa"/>
              <w:top w:w="0" w:type="dxa"/>
              <w:right w:w="108" w:type="dxa"/>
              <w:bottom w:w="0" w:type="dxa"/>
            </w:tcMar>
            <w:tcW w:w="1843" w:type="dxa"/>
            <w:vAlign w:val="top"/>
            <w:textDirection w:val="lrTb"/>
            <w:noWrap w:val="false"/>
          </w:tcPr>
          <w:p w14:paraId="2BF5758F">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43" w:type="dxa"/>
            <w:vAlign w:val="top"/>
            <w:textDirection w:val="lrTb"/>
            <w:noWrap w:val="false"/>
          </w:tcPr>
          <w:p w14:paraId="36CB410E">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4"/>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43" w:type="dxa"/>
            <w:vAlign w:val="top"/>
            <w:textDirection w:val="lrTb"/>
            <w:noWrap w:val="false"/>
          </w:tcPr>
          <w:p w14:paraId="191076AE">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4"/>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46F31231">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4"/>
              </w:rPr>
              <w:t xml:space="preserve"> </w:t>
            </w:r>
            <w:r/>
          </w:p>
        </w:tc>
      </w:tr>
      <w:tr>
        <w:trPr>
          <w:trHeight w:val="1230"/>
        </w:trPr>
        <w:tc>
          <w:tcPr>
            <w:tcBorders>
              <w:left w:val="single" w:color="000000" w:sz="8" w:space="0"/>
              <w:bottom w:val="single" w:color="000000" w:sz="8" w:space="0"/>
              <w:right w:val="single" w:color="000000" w:sz="8" w:space="0"/>
            </w:tcBorders>
            <w:tcMar>
              <w:left w:w="108" w:type="dxa"/>
              <w:top w:w="0" w:type="dxa"/>
              <w:right w:w="108" w:type="dxa"/>
              <w:bottom w:w="0" w:type="dxa"/>
            </w:tcMar>
            <w:tcW w:w="648" w:type="dxa"/>
            <w:vAlign w:val="center"/>
            <w:textDirection w:val="lrTb"/>
            <w:noWrap/>
          </w:tcPr>
          <w:p w14:paraId="5D93AB30">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1</w:t>
            </w:r>
            <w:r/>
          </w:p>
        </w:tc>
        <w:tc>
          <w:tcPr>
            <w:tcBorders>
              <w:bottom w:val="single" w:color="000000" w:sz="8" w:space="0"/>
              <w:right w:val="single" w:color="000000" w:sz="8" w:space="0"/>
            </w:tcBorders>
            <w:tcMar>
              <w:left w:w="108" w:type="dxa"/>
              <w:top w:w="0" w:type="dxa"/>
              <w:right w:w="108" w:type="dxa"/>
              <w:bottom w:w="0" w:type="dxa"/>
            </w:tcMar>
            <w:tcW w:w="1506" w:type="dxa"/>
            <w:vAlign w:val="center"/>
            <w:textDirection w:val="lrTb"/>
            <w:noWrap w:val="false"/>
          </w:tcPr>
          <w:p w14:paraId="6CCE8888">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Địa chỉ</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74F60E22">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Tiểu khu chè đen 1, Mộc Châu, huyện Mộc Châu, Sơn La</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3F2AE5C6">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Tiểu khu chè đen 1, Mộc Châu, huyện Mộc Châu, Sơn La</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78324FA0">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4"/>
              </w:rPr>
              <w:t xml:space="preserve">Phường Thảo Nguyên, Vân Sơn, Sơn La</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67885A8A">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4"/>
              </w:rPr>
              <w:t xml:space="preserve">Tiểu khu 19/8, Thị trấn Mộc Châu, Môc Châu, Sơn La</w:t>
            </w:r>
            <w:r/>
          </w:p>
        </w:tc>
      </w:tr>
      <w:tr>
        <w:trPr>
          <w:trHeight w:val="1080"/>
        </w:trPr>
        <w:tc>
          <w:tcPr>
            <w:tcBorders>
              <w:left w:val="single" w:color="000000" w:sz="8" w:space="0"/>
              <w:bottom w:val="single" w:color="000000" w:sz="8" w:space="0"/>
              <w:right w:val="single" w:color="000000" w:sz="8" w:space="0"/>
            </w:tcBorders>
            <w:tcMar>
              <w:left w:w="108" w:type="dxa"/>
              <w:top w:w="0" w:type="dxa"/>
              <w:right w:w="108" w:type="dxa"/>
              <w:bottom w:w="0" w:type="dxa"/>
            </w:tcMar>
            <w:tcW w:w="648" w:type="dxa"/>
            <w:vAlign w:val="center"/>
            <w:textDirection w:val="lrTb"/>
            <w:noWrap/>
          </w:tcPr>
          <w:p w14:paraId="6D7F1C69">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2</w:t>
            </w:r>
            <w:r/>
          </w:p>
        </w:tc>
        <w:tc>
          <w:tcPr>
            <w:tcBorders>
              <w:bottom w:val="single" w:color="000000" w:sz="8" w:space="0"/>
              <w:right w:val="single" w:color="000000" w:sz="8" w:space="0"/>
            </w:tcBorders>
            <w:tcMar>
              <w:left w:w="108" w:type="dxa"/>
              <w:top w:w="0" w:type="dxa"/>
              <w:right w:w="108" w:type="dxa"/>
              <w:bottom w:w="0" w:type="dxa"/>
            </w:tcMar>
            <w:tcW w:w="1506" w:type="dxa"/>
            <w:vAlign w:val="center"/>
            <w:textDirection w:val="lrTb"/>
            <w:noWrap w:val="false"/>
          </w:tcPr>
          <w:p w14:paraId="45ADF5B2">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Nguồn tham khảo</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tcPr>
          <w:p w14:paraId="75CA1BCB">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u w:val="single"/>
              </w:rPr>
              <w:t xml:space="preserve"> </w:t>
            </w:r>
            <w:r/>
          </w:p>
        </w:tc>
        <w:tc>
          <w:tcPr>
            <w:tcBorders>
              <w:bottom w:val="single" w:color="000000" w:sz="8" w:space="0"/>
              <w:right w:val="single" w:color="000000" w:sz="8" w:space="0"/>
            </w:tcBorders>
            <w:tcMar>
              <w:left w:w="108" w:type="dxa"/>
              <w:top w:w="0" w:type="dxa"/>
              <w:right w:w="108" w:type="dxa"/>
              <w:bottom w:w="0" w:type="dxa"/>
            </w:tcMar>
            <w:tcW w:w="1843" w:type="dxa"/>
            <w:vAlign w:val="bottom"/>
            <w:textDirection w:val="lrTb"/>
            <w:noWrap w:val="false"/>
          </w:tcPr>
          <w:p w14:paraId="3A219E37">
            <w:pPr>
              <w:pBdr>
                <w:top w:val="none" w:color="000000" w:sz="4" w:space="0"/>
                <w:left w:val="none" w:color="000000" w:sz="4" w:space="0"/>
                <w:bottom w:val="none" w:color="000000" w:sz="4" w:space="0"/>
                <w:right w:val="none" w:color="000000" w:sz="4" w:space="0"/>
              </w:pBdr>
              <w:spacing/>
              <w:ind w:right="0" w:firstLine="0" w:left="0"/>
              <w:rPr/>
            </w:pPr>
            <w:r/>
            <w:hyperlink r:id="rId16" w:tooltip="https://batdongsan.com.vn/ban-dat-duong-quoc-lo-43-thi-tran-nong-truong-moc-chau/can-ban-dep-tieu-khu-68-nt-dien-tich-387-m-pr44560243" w:history="1">
              <w:r>
                <w:rPr>
                  <w:rStyle w:val="1031"/>
                  <w:rFonts w:ascii="Times New Roman" w:hAnsi="Times New Roman" w:eastAsia="Times New Roman" w:cs="Times New Roman"/>
                  <w:color w:val="000000"/>
                  <w:sz w:val="24"/>
                  <w:u w:val="none"/>
                </w:rPr>
                <w:t xml:space="preserve">Cần bán lô đất đẹp tiểu khu 68 thị trấn NT Mộc Châu diện tích: 387m2</w:t>
              </w:r>
            </w:hyperlink>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3F5773E3">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4"/>
                <w:u w:val="single"/>
              </w:rPr>
              <w:t xml:space="preserve">Liên hệ trực tiếp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43" w:type="dxa"/>
            <w:vAlign w:val="bottom"/>
            <w:textDirection w:val="lrTb"/>
            <w:noWrap w:val="false"/>
          </w:tcPr>
          <w:p w14:paraId="7421C62F">
            <w:pPr>
              <w:pBdr>
                <w:top w:val="none" w:color="000000" w:sz="4" w:space="0"/>
                <w:left w:val="none" w:color="000000" w:sz="4" w:space="0"/>
                <w:bottom w:val="none" w:color="000000" w:sz="4" w:space="0"/>
                <w:right w:val="none" w:color="000000" w:sz="4" w:space="0"/>
              </w:pBdr>
              <w:shd w:val="clear" w:color="ffffff" w:fill="ffffff"/>
              <w:spacing/>
              <w:ind w:right="0" w:firstLine="0" w:left="0"/>
              <w:rPr/>
            </w:pPr>
            <w:r/>
            <w:hyperlink r:id="rId17" w:tooltip="https://batdongsan.com.vn/ban-dat-duong-quoc-lo-43-thi-tran-nong-truong-moc-chau/ban-mat-ql43-tdp-19-8-khu-19-8-cu-phuong-thao-nguyen-chau-pr44562759" w:history="1">
              <w:r>
                <w:rPr>
                  <w:rStyle w:val="1031"/>
                  <w:rFonts w:ascii="Times New Roman" w:hAnsi="Times New Roman" w:eastAsia="Times New Roman" w:cs="Times New Roman"/>
                  <w:color w:val="000000"/>
                  <w:sz w:val="24"/>
                  <w:u w:val="none"/>
                </w:rPr>
                <w:t xml:space="preserve">Bán lô mặt đường QL43 TDP 19/8 (khu 19/8 cũ) Phường Thảo Nguyên, Mộc Châu</w:t>
              </w:r>
            </w:hyperlink>
            <w:r/>
            <w:r/>
          </w:p>
        </w:tc>
      </w:tr>
      <w:tr>
        <w:trPr>
          <w:trHeight w:val="630"/>
        </w:trPr>
        <w:tc>
          <w:tcPr>
            <w:tcBorders>
              <w:left w:val="single" w:color="000000" w:sz="8" w:space="0"/>
              <w:bottom w:val="single" w:color="000000" w:sz="8" w:space="0"/>
              <w:right w:val="single" w:color="000000" w:sz="8" w:space="0"/>
            </w:tcBorders>
            <w:tcMar>
              <w:left w:w="108" w:type="dxa"/>
              <w:top w:w="0" w:type="dxa"/>
              <w:right w:w="108" w:type="dxa"/>
              <w:bottom w:w="0" w:type="dxa"/>
            </w:tcMar>
            <w:tcW w:w="648" w:type="dxa"/>
            <w:vAlign w:val="center"/>
            <w:textDirection w:val="lrTb"/>
            <w:noWrap/>
          </w:tcPr>
          <w:p w14:paraId="4C83BF55">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108" w:type="dxa"/>
              <w:top w:w="0" w:type="dxa"/>
              <w:right w:w="108" w:type="dxa"/>
              <w:bottom w:w="0" w:type="dxa"/>
            </w:tcMar>
            <w:tcW w:w="1506" w:type="dxa"/>
            <w:vAlign w:val="center"/>
            <w:textDirection w:val="lrTb"/>
            <w:noWrap w:val="false"/>
          </w:tcPr>
          <w:p w14:paraId="3E2DB03E">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Thông tin liên lạc</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55D51056">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6D0F2967">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4"/>
              </w:rPr>
              <w:t xml:space="preserve">SDT:090455614</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114B2583">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4"/>
              </w:rPr>
              <w:t xml:space="preserve">SĐT: 0904556146</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13D154E4">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4"/>
              </w:rPr>
              <w:t xml:space="preserve">SDT:090455614</w:t>
            </w:r>
            <w:r/>
          </w:p>
        </w:tc>
      </w:tr>
      <w:tr>
        <w:trPr>
          <w:trHeight w:val="630"/>
        </w:trPr>
        <w:tc>
          <w:tcPr>
            <w:tcBorders>
              <w:left w:val="single" w:color="000000" w:sz="8" w:space="0"/>
              <w:bottom w:val="single" w:color="000000" w:sz="8" w:space="0"/>
              <w:right w:val="single" w:color="000000" w:sz="8" w:space="0"/>
            </w:tcBorders>
            <w:tcMar>
              <w:left w:w="108" w:type="dxa"/>
              <w:top w:w="0" w:type="dxa"/>
              <w:right w:w="108" w:type="dxa"/>
              <w:bottom w:w="0" w:type="dxa"/>
            </w:tcMar>
            <w:tcW w:w="648" w:type="dxa"/>
            <w:vAlign w:val="center"/>
            <w:textDirection w:val="lrTb"/>
            <w:noWrap/>
          </w:tcPr>
          <w:p w14:paraId="106B6BB6">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3</w:t>
            </w:r>
            <w:r/>
          </w:p>
        </w:tc>
        <w:tc>
          <w:tcPr>
            <w:tcBorders>
              <w:bottom w:val="single" w:color="000000" w:sz="8" w:space="0"/>
              <w:right w:val="single" w:color="000000" w:sz="8" w:space="0"/>
            </w:tcBorders>
            <w:tcMar>
              <w:left w:w="108" w:type="dxa"/>
              <w:top w:w="0" w:type="dxa"/>
              <w:right w:w="108" w:type="dxa"/>
              <w:bottom w:w="0" w:type="dxa"/>
            </w:tcMar>
            <w:tcW w:w="1506" w:type="dxa"/>
            <w:vAlign w:val="center"/>
            <w:textDirection w:val="lrTb"/>
            <w:noWrap w:val="false"/>
          </w:tcPr>
          <w:p w14:paraId="7B6918D6">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Tình trạng giao dịch</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5EB7DF27">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0C268827">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4"/>
              </w:rPr>
              <w:t xml:space="preserve"> Đang giao dịch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75144682">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4"/>
              </w:rPr>
              <w:t xml:space="preserve"> Đang giao dịch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0690A50C">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4"/>
              </w:rPr>
              <w:t xml:space="preserve"> Đang giao dịch  </w:t>
            </w:r>
            <w:r/>
          </w:p>
        </w:tc>
      </w:tr>
      <w:tr>
        <w:trPr>
          <w:trHeight w:val="552"/>
        </w:trPr>
        <w:tc>
          <w:tcPr>
            <w:tcBorders>
              <w:left w:val="single" w:color="000000" w:sz="8" w:space="0"/>
              <w:bottom w:val="single" w:color="000000" w:sz="8" w:space="0"/>
              <w:right w:val="single" w:color="000000" w:sz="8" w:space="0"/>
            </w:tcBorders>
            <w:tcMar>
              <w:left w:w="108" w:type="dxa"/>
              <w:top w:w="0" w:type="dxa"/>
              <w:right w:w="108" w:type="dxa"/>
              <w:bottom w:w="0" w:type="dxa"/>
            </w:tcMar>
            <w:tcW w:w="648" w:type="dxa"/>
            <w:vAlign w:val="center"/>
            <w:textDirection w:val="lrTb"/>
            <w:noWrap/>
          </w:tcPr>
          <w:p w14:paraId="695D6DEC">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4</w:t>
            </w:r>
            <w:r/>
          </w:p>
        </w:tc>
        <w:tc>
          <w:tcPr>
            <w:tcBorders>
              <w:bottom w:val="single" w:color="000000" w:sz="8" w:space="0"/>
              <w:right w:val="single" w:color="000000" w:sz="8" w:space="0"/>
            </w:tcBorders>
            <w:tcMar>
              <w:left w:w="108" w:type="dxa"/>
              <w:top w:w="0" w:type="dxa"/>
              <w:right w:w="108" w:type="dxa"/>
              <w:bottom w:w="0" w:type="dxa"/>
            </w:tcMar>
            <w:tcW w:w="1506" w:type="dxa"/>
            <w:vAlign w:val="center"/>
            <w:textDirection w:val="lrTb"/>
            <w:noWrap w:val="false"/>
          </w:tcPr>
          <w:p w14:paraId="354CE7EC">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Thời điểm thu thập thông tin</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051569FB">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2933699C">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4"/>
              </w:rPr>
              <w:t xml:space="preserve"> Tháng 11/2025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6EF48155">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4"/>
              </w:rPr>
              <w:t xml:space="preserve"> Tháng 11/2025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7EB2CD0B">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4"/>
              </w:rPr>
              <w:t xml:space="preserve"> Tháng 11/2025 </w:t>
            </w:r>
            <w:r/>
          </w:p>
        </w:tc>
      </w:tr>
      <w:tr>
        <w:trPr>
          <w:trHeight w:val="552"/>
        </w:trPr>
        <w:tc>
          <w:tcPr>
            <w:tcBorders>
              <w:left w:val="single" w:color="000000" w:sz="8" w:space="0"/>
              <w:bottom w:val="single" w:color="000000" w:sz="8" w:space="0"/>
              <w:right w:val="single" w:color="000000" w:sz="8" w:space="0"/>
            </w:tcBorders>
            <w:tcMar>
              <w:left w:w="108" w:type="dxa"/>
              <w:top w:w="0" w:type="dxa"/>
              <w:right w:w="108" w:type="dxa"/>
              <w:bottom w:w="0" w:type="dxa"/>
            </w:tcMar>
            <w:tcW w:w="648" w:type="dxa"/>
            <w:vAlign w:val="center"/>
            <w:textDirection w:val="lrTb"/>
            <w:noWrap/>
          </w:tcPr>
          <w:p w14:paraId="3FC822C8">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5</w:t>
            </w:r>
            <w:r/>
          </w:p>
        </w:tc>
        <w:tc>
          <w:tcPr>
            <w:tcBorders>
              <w:bottom w:val="single" w:color="000000" w:sz="8" w:space="0"/>
              <w:right w:val="single" w:color="000000" w:sz="8" w:space="0"/>
            </w:tcBorders>
            <w:tcMar>
              <w:left w:w="108" w:type="dxa"/>
              <w:top w:w="0" w:type="dxa"/>
              <w:right w:w="108" w:type="dxa"/>
              <w:bottom w:w="0" w:type="dxa"/>
            </w:tcMar>
            <w:tcW w:w="1506" w:type="dxa"/>
            <w:vAlign w:val="center"/>
            <w:textDirection w:val="lrTb"/>
            <w:noWrap w:val="false"/>
          </w:tcPr>
          <w:p w14:paraId="29788DCC">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Tính chất giao dịch</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15D70407">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 Giao dịch bình thường trên thị trường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1E9DB482">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4"/>
              </w:rPr>
              <w:t xml:space="preserve"> Giao dịch bình thường trên thị trường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55D4EA27">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4"/>
              </w:rPr>
              <w:t xml:space="preserve"> Giao dịch bình thường trên thị trường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643AA974">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4"/>
              </w:rPr>
              <w:t xml:space="preserve"> Giao dịch bình thường trên thị trường </w:t>
            </w:r>
            <w:r/>
          </w:p>
        </w:tc>
      </w:tr>
      <w:tr>
        <w:trPr>
          <w:trHeight w:val="552"/>
        </w:trPr>
        <w:tc>
          <w:tcPr>
            <w:tcBorders>
              <w:left w:val="single" w:color="000000" w:sz="8" w:space="0"/>
              <w:bottom w:val="single" w:color="000000" w:sz="8" w:space="0"/>
              <w:right w:val="single" w:color="000000" w:sz="8" w:space="0"/>
            </w:tcBorders>
            <w:tcMar>
              <w:left w:w="108" w:type="dxa"/>
              <w:top w:w="0" w:type="dxa"/>
              <w:right w:w="108" w:type="dxa"/>
              <w:bottom w:w="0" w:type="dxa"/>
            </w:tcMar>
            <w:tcW w:w="648" w:type="dxa"/>
            <w:vAlign w:val="center"/>
            <w:textDirection w:val="lrTb"/>
            <w:noWrap/>
          </w:tcPr>
          <w:p w14:paraId="228A63EA">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6</w:t>
            </w:r>
            <w:r/>
          </w:p>
        </w:tc>
        <w:tc>
          <w:tcPr>
            <w:tcBorders>
              <w:bottom w:val="single" w:color="000000" w:sz="8" w:space="0"/>
              <w:right w:val="single" w:color="000000" w:sz="8" w:space="0"/>
            </w:tcBorders>
            <w:tcMar>
              <w:left w:w="108" w:type="dxa"/>
              <w:top w:w="0" w:type="dxa"/>
              <w:right w:w="108" w:type="dxa"/>
              <w:bottom w:w="0" w:type="dxa"/>
            </w:tcMar>
            <w:tcW w:w="1506" w:type="dxa"/>
            <w:vAlign w:val="center"/>
            <w:textDirection w:val="lrTb"/>
            <w:noWrap w:val="false"/>
          </w:tcPr>
          <w:p w14:paraId="4CD39F4B">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Pháp lý</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5F0C7E2D">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Có Giấy chứng nhận Quyền sử dụng đất</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7FCB8D21">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4"/>
              </w:rPr>
              <w:t xml:space="preserve">Có Giấy chứng nhận Quyền sử dụng đất</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40A949B6">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4"/>
              </w:rPr>
              <w:t xml:space="preserve">Có Giấy chứng nhận Quyền sử dụng đất</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14B10584">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4"/>
              </w:rPr>
              <w:t xml:space="preserve">Có Giấy chứng nhận Quyền sử dụng đất</w:t>
            </w:r>
            <w:r/>
          </w:p>
        </w:tc>
      </w:tr>
      <w:tr>
        <w:trPr>
          <w:trHeight w:val="924"/>
        </w:trPr>
        <w:tc>
          <w:tcPr>
            <w:tcBorders>
              <w:left w:val="single" w:color="000000" w:sz="8" w:space="0"/>
              <w:bottom w:val="single" w:color="000000" w:sz="8" w:space="0"/>
              <w:right w:val="single" w:color="000000" w:sz="8" w:space="0"/>
            </w:tcBorders>
            <w:tcMar>
              <w:left w:w="108" w:type="dxa"/>
              <w:top w:w="0" w:type="dxa"/>
              <w:right w:w="108" w:type="dxa"/>
              <w:bottom w:w="0" w:type="dxa"/>
            </w:tcMar>
            <w:tcW w:w="648" w:type="dxa"/>
            <w:vAlign w:val="center"/>
            <w:textDirection w:val="lrTb"/>
            <w:noWrap/>
          </w:tcPr>
          <w:p w14:paraId="79826950">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7</w:t>
            </w:r>
            <w:r/>
          </w:p>
        </w:tc>
        <w:tc>
          <w:tcPr>
            <w:tcBorders>
              <w:bottom w:val="single" w:color="000000" w:sz="8" w:space="0"/>
              <w:right w:val="single" w:color="000000" w:sz="8" w:space="0"/>
            </w:tcBorders>
            <w:tcMar>
              <w:left w:w="108" w:type="dxa"/>
              <w:top w:w="0" w:type="dxa"/>
              <w:right w:w="108" w:type="dxa"/>
              <w:bottom w:w="0" w:type="dxa"/>
            </w:tcMar>
            <w:tcW w:w="1506" w:type="dxa"/>
            <w:vAlign w:val="center"/>
            <w:textDirection w:val="lrTb"/>
            <w:noWrap w:val="false"/>
          </w:tcPr>
          <w:p w14:paraId="7E892194">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Mục đích sử dụng</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46F554E7">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Đất ở tại đô thị 150m, HNK 143m</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27FE6279">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Đất ở tại đô thị 150m, HNK 237m</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2E26423F">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4"/>
              </w:rPr>
              <w:t xml:space="preserve">Đất ở tại đô thị 350m, HNK 173m</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11A64F55">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4"/>
              </w:rPr>
              <w:t xml:space="preserve">Đất ở tại đô thị 150m, HNK 14m</w:t>
            </w:r>
            <w:r/>
          </w:p>
        </w:tc>
      </w:tr>
      <w:tr>
        <w:trPr>
          <w:trHeight w:val="81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48" w:type="dxa"/>
            <w:vAlign w:val="center"/>
            <w:textDirection w:val="lrTb"/>
            <w:noWrap/>
          </w:tcPr>
          <w:p w14:paraId="0EB3ABA0">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4"/>
              </w:rPr>
              <w:t xml:space="preserve">8</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06" w:type="dxa"/>
            <w:vAlign w:val="center"/>
            <w:textDirection w:val="lrTb"/>
            <w:noWrap w:val="false"/>
          </w:tcPr>
          <w:p w14:paraId="30C39BD6">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4"/>
              </w:rPr>
              <w:t xml:space="preserve">Thời hạn sử dụng đất</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422CF3A8">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4"/>
              </w:rPr>
              <w:t xml:space="preserve">Lâu dài</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4656F913">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4"/>
              </w:rPr>
              <w:t xml:space="preserve">Lâu dài</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7725FC79">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4"/>
              </w:rPr>
              <w:t xml:space="preserve">Lâu dài</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51BAF329">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4"/>
              </w:rPr>
              <w:t xml:space="preserve">Lâu dài</w:t>
            </w:r>
            <w:r/>
          </w:p>
        </w:tc>
      </w:tr>
      <w:tr>
        <w:trPr>
          <w:trHeight w:val="1500"/>
        </w:trPr>
        <w:tc>
          <w:tcPr>
            <w:tcBorders>
              <w:left w:val="single" w:color="000000" w:sz="8" w:space="0"/>
              <w:bottom w:val="single" w:color="000000" w:sz="8" w:space="0"/>
              <w:right w:val="single" w:color="000000" w:sz="8" w:space="0"/>
            </w:tcBorders>
            <w:tcMar>
              <w:left w:w="108" w:type="dxa"/>
              <w:top w:w="0" w:type="dxa"/>
              <w:right w:w="108" w:type="dxa"/>
              <w:bottom w:w="0" w:type="dxa"/>
            </w:tcMar>
            <w:tcW w:w="648" w:type="dxa"/>
            <w:vAlign w:val="center"/>
            <w:textDirection w:val="lrTb"/>
            <w:noWrap/>
          </w:tcPr>
          <w:p w14:paraId="11516E07">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9</w:t>
            </w:r>
            <w:r/>
          </w:p>
        </w:tc>
        <w:tc>
          <w:tcPr>
            <w:tcBorders>
              <w:bottom w:val="single" w:color="000000" w:sz="8" w:space="0"/>
              <w:right w:val="single" w:color="000000" w:sz="8" w:space="0"/>
            </w:tcBorders>
            <w:tcMar>
              <w:left w:w="108" w:type="dxa"/>
              <w:top w:w="0" w:type="dxa"/>
              <w:right w:w="108" w:type="dxa"/>
              <w:bottom w:w="0" w:type="dxa"/>
            </w:tcMar>
            <w:tcW w:w="1506" w:type="dxa"/>
            <w:vAlign w:val="center"/>
            <w:textDirection w:val="lrTb"/>
            <w:noWrap w:val="false"/>
          </w:tcPr>
          <w:p w14:paraId="1C3E962D">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Vị trí</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45F86B6B">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Tài sản nằm tiếp giáp mặt đường QL43</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0BD0DE0D">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Tài sản nằm tiếp giáp mặt đường QL43</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6BCB733D">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4"/>
              </w:rPr>
              <w:t xml:space="preserve">Tài sản nằm tiếp giáp mặt đường QL43</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23215DBD">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4"/>
              </w:rPr>
              <w:t xml:space="preserve">Tài sản nằm tiếp giáp mặt đường QL43</w:t>
            </w:r>
            <w:r/>
          </w:p>
        </w:tc>
      </w:tr>
      <w:tr>
        <w:trPr>
          <w:trHeight w:val="1380"/>
        </w:trPr>
        <w:tc>
          <w:tcPr>
            <w:tcBorders>
              <w:left w:val="single" w:color="000000" w:sz="8" w:space="0"/>
              <w:bottom w:val="single" w:color="000000" w:sz="8" w:space="0"/>
              <w:right w:val="single" w:color="000000" w:sz="8" w:space="0"/>
            </w:tcBorders>
            <w:tcMar>
              <w:left w:w="108" w:type="dxa"/>
              <w:top w:w="0" w:type="dxa"/>
              <w:right w:w="108" w:type="dxa"/>
              <w:bottom w:w="0" w:type="dxa"/>
            </w:tcMar>
            <w:tcW w:w="648" w:type="dxa"/>
            <w:vAlign w:val="center"/>
            <w:textDirection w:val="lrTb"/>
            <w:noWrap/>
          </w:tcPr>
          <w:p w14:paraId="2C8E8C92">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10</w:t>
            </w:r>
            <w:r/>
          </w:p>
        </w:tc>
        <w:tc>
          <w:tcPr>
            <w:tcBorders>
              <w:bottom w:val="single" w:color="000000" w:sz="8" w:space="0"/>
              <w:right w:val="single" w:color="000000" w:sz="8" w:space="0"/>
            </w:tcBorders>
            <w:tcMar>
              <w:left w:w="108" w:type="dxa"/>
              <w:top w:w="0" w:type="dxa"/>
              <w:right w:w="108" w:type="dxa"/>
              <w:bottom w:w="0" w:type="dxa"/>
            </w:tcMar>
            <w:tcW w:w="1506" w:type="dxa"/>
            <w:vAlign w:val="center"/>
            <w:textDirection w:val="lrTb"/>
            <w:noWrap w:val="false"/>
          </w:tcPr>
          <w:p w14:paraId="7C663AD7">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Giao thông</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58D3FFD8">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Tài sản nằm tiếp giáp đường nhựa rộng khoảng 10m </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7B7D507F">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Tài sản nằm tiếp giáp đường nhựa rộng khoảng 10m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23AC5CA4">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4"/>
              </w:rPr>
              <w:t xml:space="preserve">Tài sản nằm tiếp giáp đường nhựa rộng khoảng 10m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18B04CDC">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4"/>
              </w:rPr>
              <w:t xml:space="preserve">Tài sản nằm tiếp giáp đường nhựa rộng khoảng 10m </w:t>
            </w:r>
            <w:r/>
          </w:p>
        </w:tc>
      </w:tr>
      <w:tr>
        <w:trPr>
          <w:trHeight w:val="612"/>
        </w:trPr>
        <w:tc>
          <w:tcPr>
            <w:tcBorders>
              <w:left w:val="single" w:color="000000" w:sz="8" w:space="0"/>
              <w:bottom w:val="single" w:color="000000" w:sz="8" w:space="0"/>
              <w:right w:val="single" w:color="000000" w:sz="8" w:space="0"/>
            </w:tcBorders>
            <w:tcMar>
              <w:left w:w="108" w:type="dxa"/>
              <w:top w:w="0" w:type="dxa"/>
              <w:right w:w="108" w:type="dxa"/>
              <w:bottom w:w="0" w:type="dxa"/>
            </w:tcMar>
            <w:tcW w:w="648" w:type="dxa"/>
            <w:vAlign w:val="center"/>
            <w:vMerge w:val="restart"/>
            <w:textDirection w:val="lrTb"/>
            <w:noWrap/>
          </w:tcPr>
          <w:p w14:paraId="59BD79EE">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11</w:t>
            </w:r>
            <w:r/>
          </w:p>
        </w:tc>
        <w:tc>
          <w:tcPr>
            <w:tcBorders>
              <w:bottom w:val="single" w:color="000000" w:sz="8" w:space="0"/>
              <w:right w:val="single" w:color="000000" w:sz="8" w:space="0"/>
            </w:tcBorders>
            <w:tcMar>
              <w:left w:w="108" w:type="dxa"/>
              <w:top w:w="0" w:type="dxa"/>
              <w:right w:w="108" w:type="dxa"/>
              <w:bottom w:w="0" w:type="dxa"/>
            </w:tcMar>
            <w:tcW w:w="1506" w:type="dxa"/>
            <w:vAlign w:val="center"/>
            <w:textDirection w:val="lrTb"/>
            <w:noWrap w:val="false"/>
          </w:tcPr>
          <w:p w14:paraId="06F0F229">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Tổng diện tích đất</w:t>
              <w:br/>
              <w:t xml:space="preserve">  (m²)</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7A551CEC">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293,0 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25082467">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4"/>
              </w:rPr>
              <w:t xml:space="preserve">387,0 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29188974">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4"/>
              </w:rPr>
              <w:t xml:space="preserve">523,0 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595CB966">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4"/>
              </w:rPr>
              <w:t xml:space="preserve">164,0 m²</w:t>
            </w:r>
            <w:r/>
          </w:p>
        </w:tc>
      </w:tr>
      <w:tr>
        <w:trPr>
          <w:trHeight w:val="720"/>
        </w:trPr>
        <w:tc>
          <w:tcPr>
            <w:tcBorders>
              <w:left w:val="single" w:color="000000" w:sz="8" w:space="0"/>
              <w:bottom w:val="single" w:color="000000" w:sz="8" w:space="0"/>
              <w:right w:val="single" w:color="000000" w:sz="8" w:space="0"/>
            </w:tcBorders>
            <w:vMerge w:val="continue"/>
            <w:textDirection w:val="lrTb"/>
            <w:noWrap w:val="false"/>
          </w:tcPr>
          <w:p w14:paraId="0E923B29">
            <w:pPr>
              <w:pBdr/>
              <w:spacing/>
              <w:ind/>
              <w:rPr/>
            </w:pPr>
            <w:r/>
            <w:r/>
          </w:p>
        </w:tc>
        <w:tc>
          <w:tcPr>
            <w:tcBorders>
              <w:bottom w:val="single" w:color="000000" w:sz="8" w:space="0"/>
              <w:right w:val="single" w:color="000000" w:sz="8" w:space="0"/>
            </w:tcBorders>
            <w:tcMar>
              <w:left w:w="108" w:type="dxa"/>
              <w:top w:w="0" w:type="dxa"/>
              <w:right w:w="108" w:type="dxa"/>
              <w:bottom w:w="0" w:type="dxa"/>
            </w:tcMar>
            <w:tcW w:w="1506" w:type="dxa"/>
            <w:vAlign w:val="center"/>
            <w:textDirection w:val="lrTb"/>
            <w:noWrap w:val="false"/>
          </w:tcPr>
          <w:p w14:paraId="6A638600">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Diện tích đất ở </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2F769DD1">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150,0 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6960CBDF">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4"/>
              </w:rPr>
              <w:t xml:space="preserve">150,0 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43FE2B45">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4"/>
              </w:rPr>
              <w:t xml:space="preserve">350,0 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3BD611CE">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4"/>
              </w:rPr>
              <w:t xml:space="preserve">150,0 m²</w:t>
            </w:r>
            <w:r/>
          </w:p>
        </w:tc>
      </w:tr>
      <w:tr>
        <w:trPr>
          <w:trHeight w:val="672"/>
        </w:trPr>
        <w:tc>
          <w:tcPr>
            <w:tcBorders>
              <w:left w:val="single" w:color="000000" w:sz="8" w:space="0"/>
              <w:bottom w:val="single" w:color="000000" w:sz="8" w:space="0"/>
              <w:right w:val="single" w:color="000000" w:sz="8" w:space="0"/>
            </w:tcBorders>
            <w:vMerge w:val="continue"/>
            <w:textDirection w:val="lrTb"/>
            <w:noWrap w:val="false"/>
          </w:tcPr>
          <w:p w14:paraId="50DE37E8">
            <w:pPr>
              <w:pBdr/>
              <w:spacing/>
              <w:ind/>
              <w:rPr/>
            </w:pPr>
            <w:r/>
            <w:r/>
          </w:p>
        </w:tc>
        <w:tc>
          <w:tcPr>
            <w:tcBorders>
              <w:bottom w:val="single" w:color="000000" w:sz="8" w:space="0"/>
              <w:right w:val="single" w:color="000000" w:sz="8" w:space="0"/>
            </w:tcBorders>
            <w:tcMar>
              <w:left w:w="108" w:type="dxa"/>
              <w:top w:w="0" w:type="dxa"/>
              <w:right w:w="108" w:type="dxa"/>
              <w:bottom w:w="0" w:type="dxa"/>
            </w:tcMar>
            <w:tcW w:w="1506" w:type="dxa"/>
            <w:vAlign w:val="center"/>
            <w:textDirection w:val="lrTb"/>
            <w:noWrap w:val="false"/>
          </w:tcPr>
          <w:p w14:paraId="3E473A47">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Diện tích đất trồng cây lâu năm </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29EB2015">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143,0 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0DD74081">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4"/>
              </w:rPr>
              <w:t xml:space="preserve">237,0 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315E3591">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4"/>
              </w:rPr>
              <w:t xml:space="preserve">173,0 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2B6CB4D7">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4"/>
              </w:rPr>
              <w:t xml:space="preserve">14,0 m²</w:t>
            </w:r>
            <w:r/>
          </w:p>
        </w:tc>
      </w:tr>
      <w:tr>
        <w:trPr>
          <w:trHeight w:val="660"/>
        </w:trPr>
        <w:tc>
          <w:tcPr>
            <w:tcBorders>
              <w:left w:val="single" w:color="000000" w:sz="8" w:space="0"/>
              <w:bottom w:val="single" w:color="000000" w:sz="8" w:space="0"/>
              <w:right w:val="single" w:color="000000" w:sz="8" w:space="0"/>
            </w:tcBorders>
            <w:vMerge w:val="continue"/>
            <w:textDirection w:val="lrTb"/>
            <w:noWrap w:val="false"/>
          </w:tcPr>
          <w:p w14:paraId="4B068E23">
            <w:pPr>
              <w:pBdr/>
              <w:spacing/>
              <w:ind/>
              <w:rPr/>
            </w:pPr>
            <w:r/>
            <w:r/>
          </w:p>
        </w:tc>
        <w:tc>
          <w:tcPr>
            <w:tcBorders>
              <w:bottom w:val="single" w:color="000000" w:sz="8" w:space="0"/>
              <w:right w:val="single" w:color="000000" w:sz="8" w:space="0"/>
            </w:tcBorders>
            <w:tcMar>
              <w:left w:w="108" w:type="dxa"/>
              <w:top w:w="0" w:type="dxa"/>
              <w:right w:w="108" w:type="dxa"/>
              <w:bottom w:w="0" w:type="dxa"/>
            </w:tcMar>
            <w:tcW w:w="1506" w:type="dxa"/>
            <w:vAlign w:val="center"/>
            <w:textDirection w:val="lrTb"/>
            <w:noWrap w:val="false"/>
          </w:tcPr>
          <w:p w14:paraId="5189998A">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Tỷ lệ đất ở/ tổng diện tích</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633C8119">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51%</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5D05B69D">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4"/>
              </w:rPr>
              <w:t xml:space="preserve">39%</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0988B8BA">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4"/>
              </w:rPr>
              <w:t xml:space="preserve">67%</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7FE02DEC">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4"/>
              </w:rPr>
              <w:t xml:space="preserve">91%</w:t>
            </w:r>
            <w:r/>
          </w:p>
        </w:tc>
      </w:tr>
      <w:tr>
        <w:trPr>
          <w:trHeight w:val="420"/>
        </w:trPr>
        <w:tc>
          <w:tcPr>
            <w:tcBorders>
              <w:left w:val="single" w:color="000000" w:sz="8" w:space="0"/>
              <w:bottom w:val="single" w:color="000000" w:sz="8" w:space="0"/>
              <w:right w:val="single" w:color="000000" w:sz="8" w:space="0"/>
            </w:tcBorders>
            <w:tcMar>
              <w:left w:w="108" w:type="dxa"/>
              <w:top w:w="0" w:type="dxa"/>
              <w:right w:w="108" w:type="dxa"/>
              <w:bottom w:w="0" w:type="dxa"/>
            </w:tcMar>
            <w:tcW w:w="648" w:type="dxa"/>
            <w:vAlign w:val="center"/>
            <w:textDirection w:val="lrTb"/>
            <w:noWrap/>
          </w:tcPr>
          <w:p w14:paraId="6FAEB47A">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12</w:t>
            </w:r>
            <w:r/>
          </w:p>
        </w:tc>
        <w:tc>
          <w:tcPr>
            <w:tcBorders>
              <w:bottom w:val="single" w:color="000000" w:sz="8" w:space="0"/>
              <w:right w:val="single" w:color="000000" w:sz="8" w:space="0"/>
            </w:tcBorders>
            <w:tcMar>
              <w:left w:w="108" w:type="dxa"/>
              <w:top w:w="0" w:type="dxa"/>
              <w:right w:w="108" w:type="dxa"/>
              <w:bottom w:w="0" w:type="dxa"/>
            </w:tcMar>
            <w:tcW w:w="1506" w:type="dxa"/>
            <w:vAlign w:val="center"/>
            <w:textDirection w:val="lrTb"/>
            <w:noWrap w:val="false"/>
          </w:tcPr>
          <w:p w14:paraId="6E5B2E39">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Mặt tiền (m)</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6132AE0F">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7,59 m</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6FBDC8E6">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4"/>
              </w:rPr>
              <w:t xml:space="preserve">17,30 m</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6FACA0EF">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4"/>
              </w:rPr>
              <w:t xml:space="preserve">15,00 m</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7465F8C2">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4"/>
              </w:rPr>
              <w:t xml:space="preserve">7,60 m</w:t>
            </w:r>
            <w:r/>
          </w:p>
        </w:tc>
      </w:tr>
      <w:tr>
        <w:trPr>
          <w:trHeight w:val="624"/>
        </w:trPr>
        <w:tc>
          <w:tcPr>
            <w:tcBorders>
              <w:left w:val="single" w:color="000000" w:sz="8" w:space="0"/>
              <w:bottom w:val="single" w:color="000000" w:sz="8" w:space="0"/>
              <w:right w:val="single" w:color="000000" w:sz="8" w:space="0"/>
            </w:tcBorders>
            <w:tcMar>
              <w:left w:w="108" w:type="dxa"/>
              <w:top w:w="0" w:type="dxa"/>
              <w:right w:w="108" w:type="dxa"/>
              <w:bottom w:w="0" w:type="dxa"/>
            </w:tcMar>
            <w:tcW w:w="648" w:type="dxa"/>
            <w:vAlign w:val="center"/>
            <w:textDirection w:val="lrTb"/>
            <w:noWrap/>
          </w:tcPr>
          <w:p w14:paraId="5D06CAC5">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13</w:t>
            </w:r>
            <w:r/>
          </w:p>
        </w:tc>
        <w:tc>
          <w:tcPr>
            <w:tcBorders>
              <w:bottom w:val="single" w:color="000000" w:sz="8" w:space="0"/>
              <w:right w:val="single" w:color="000000" w:sz="8" w:space="0"/>
            </w:tcBorders>
            <w:tcMar>
              <w:left w:w="108" w:type="dxa"/>
              <w:top w:w="0" w:type="dxa"/>
              <w:right w:w="108" w:type="dxa"/>
              <w:bottom w:w="0" w:type="dxa"/>
            </w:tcMar>
            <w:tcW w:w="1506" w:type="dxa"/>
            <w:vAlign w:val="center"/>
            <w:textDirection w:val="lrTb"/>
            <w:noWrap w:val="false"/>
          </w:tcPr>
          <w:p w14:paraId="7CA82FC0">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Mặt tiền/ diện tích </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3C05A5DE">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0,05</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0BA7AC1E">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0,12</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19AFB4C1">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4"/>
              </w:rPr>
              <w:t xml:space="preserve">0,04</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7C246EFD">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4"/>
              </w:rPr>
              <w:t xml:space="preserve">0,05</w:t>
            </w:r>
            <w:r/>
          </w:p>
        </w:tc>
      </w:tr>
      <w:tr>
        <w:trPr>
          <w:trHeight w:val="1080"/>
        </w:trPr>
        <w:tc>
          <w:tcPr>
            <w:tcBorders>
              <w:left w:val="single" w:color="000000" w:sz="8" w:space="0"/>
              <w:bottom w:val="single" w:color="000000" w:sz="8" w:space="0"/>
              <w:right w:val="single" w:color="000000" w:sz="8" w:space="0"/>
            </w:tcBorders>
            <w:tcMar>
              <w:left w:w="108" w:type="dxa"/>
              <w:top w:w="0" w:type="dxa"/>
              <w:right w:w="108" w:type="dxa"/>
              <w:bottom w:w="0" w:type="dxa"/>
            </w:tcMar>
            <w:tcW w:w="648" w:type="dxa"/>
            <w:vAlign w:val="center"/>
            <w:textDirection w:val="lrTb"/>
            <w:noWrap/>
          </w:tcPr>
          <w:p w14:paraId="6BA73B2A">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13</w:t>
            </w:r>
            <w:r/>
          </w:p>
        </w:tc>
        <w:tc>
          <w:tcPr>
            <w:tcBorders>
              <w:bottom w:val="single" w:color="000000" w:sz="8" w:space="0"/>
              <w:right w:val="single" w:color="000000" w:sz="8" w:space="0"/>
            </w:tcBorders>
            <w:tcMar>
              <w:left w:w="108" w:type="dxa"/>
              <w:top w:w="0" w:type="dxa"/>
              <w:right w:w="108" w:type="dxa"/>
              <w:bottom w:w="0" w:type="dxa"/>
            </w:tcMar>
            <w:tcW w:w="1506" w:type="dxa"/>
            <w:vAlign w:val="center"/>
            <w:textDirection w:val="lrTb"/>
            <w:noWrap w:val="false"/>
          </w:tcPr>
          <w:p w14:paraId="1CA966AF">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Số lượng mặt tiếp giáp</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08AF1A12">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1 mặt đường, 1 mặt ngõ</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6ED8B5CB">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4"/>
              </w:rPr>
              <w:t xml:space="preserve">1 mặt đường, 1 mặt ngõ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32479214">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4"/>
              </w:rPr>
              <w:t xml:space="preserve">1 mặt tiền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08892381">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4"/>
              </w:rPr>
              <w:t xml:space="preserve">2 mặt tiền trước sau </w:t>
            </w:r>
            <w:r/>
          </w:p>
        </w:tc>
      </w:tr>
      <w:tr>
        <w:trPr>
          <w:trHeight w:val="522"/>
        </w:trPr>
        <w:tc>
          <w:tcPr>
            <w:tcBorders>
              <w:left w:val="single" w:color="000000" w:sz="8" w:space="0"/>
              <w:bottom w:val="single" w:color="000000" w:sz="8" w:space="0"/>
              <w:right w:val="single" w:color="000000" w:sz="8" w:space="0"/>
            </w:tcBorders>
            <w:tcMar>
              <w:left w:w="108" w:type="dxa"/>
              <w:top w:w="0" w:type="dxa"/>
              <w:right w:w="108" w:type="dxa"/>
              <w:bottom w:w="0" w:type="dxa"/>
            </w:tcMar>
            <w:tcW w:w="648" w:type="dxa"/>
            <w:vAlign w:val="center"/>
            <w:textDirection w:val="lrTb"/>
            <w:noWrap/>
          </w:tcPr>
          <w:p w14:paraId="34D6D13A">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14</w:t>
            </w:r>
            <w:r/>
          </w:p>
        </w:tc>
        <w:tc>
          <w:tcPr>
            <w:tcBorders>
              <w:bottom w:val="single" w:color="000000" w:sz="8" w:space="0"/>
              <w:right w:val="single" w:color="000000" w:sz="8" w:space="0"/>
            </w:tcBorders>
            <w:tcMar>
              <w:left w:w="108" w:type="dxa"/>
              <w:top w:w="0" w:type="dxa"/>
              <w:right w:w="108" w:type="dxa"/>
              <w:bottom w:w="0" w:type="dxa"/>
            </w:tcMar>
            <w:tcW w:w="1506" w:type="dxa"/>
            <w:vAlign w:val="center"/>
            <w:textDirection w:val="lrTb"/>
            <w:noWrap w:val="false"/>
          </w:tcPr>
          <w:p w14:paraId="2E958AC4">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Hình dáng thửa đất</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6CD135E5">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Vuông vức</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734AAB91">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4"/>
              </w:rPr>
              <w:t xml:space="preserve">Vuông vức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33329CDE">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4"/>
              </w:rPr>
              <w:t xml:space="preserve">Vuông vức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5B5DB00A">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4"/>
              </w:rPr>
              <w:t xml:space="preserve">Vuông vức</w:t>
            </w:r>
            <w:r/>
          </w:p>
        </w:tc>
      </w:tr>
      <w:tr>
        <w:trPr>
          <w:trHeight w:val="732"/>
        </w:trPr>
        <w:tc>
          <w:tcPr>
            <w:tcBorders>
              <w:left w:val="single" w:color="000000" w:sz="8" w:space="0"/>
              <w:bottom w:val="single" w:color="000000" w:sz="8" w:space="0"/>
              <w:right w:val="single" w:color="000000" w:sz="8" w:space="0"/>
            </w:tcBorders>
            <w:tcMar>
              <w:left w:w="108" w:type="dxa"/>
              <w:top w:w="0" w:type="dxa"/>
              <w:right w:w="108" w:type="dxa"/>
              <w:bottom w:w="0" w:type="dxa"/>
            </w:tcMar>
            <w:tcW w:w="648" w:type="dxa"/>
            <w:vAlign w:val="center"/>
            <w:textDirection w:val="lrTb"/>
            <w:noWrap/>
          </w:tcPr>
          <w:p w14:paraId="71D0EA8A">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15</w:t>
            </w:r>
            <w:r/>
          </w:p>
        </w:tc>
        <w:tc>
          <w:tcPr>
            <w:tcBorders>
              <w:bottom w:val="single" w:color="000000" w:sz="8" w:space="0"/>
              <w:right w:val="single" w:color="000000" w:sz="8" w:space="0"/>
            </w:tcBorders>
            <w:tcMar>
              <w:left w:w="108" w:type="dxa"/>
              <w:top w:w="0" w:type="dxa"/>
              <w:right w:w="108" w:type="dxa"/>
              <w:bottom w:w="0" w:type="dxa"/>
            </w:tcMar>
            <w:tcW w:w="1506" w:type="dxa"/>
            <w:vAlign w:val="center"/>
            <w:textDirection w:val="lrTb"/>
            <w:noWrap w:val="false"/>
          </w:tcPr>
          <w:p w14:paraId="03D7655B">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Lợi thế kinh doanh</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63798A2A">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Phù hợp để ở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2EAA96E1">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4"/>
              </w:rPr>
              <w:t xml:space="preserve">Phù hợp để ở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7490D21D">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4"/>
              </w:rPr>
              <w:t xml:space="preserve">Phù hợp để ở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6E57CB3A">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4"/>
              </w:rPr>
              <w:t xml:space="preserve">Phù hợp để ở </w:t>
            </w:r>
            <w:r/>
          </w:p>
        </w:tc>
      </w:tr>
      <w:tr>
        <w:trPr>
          <w:trHeight w:val="996"/>
        </w:trPr>
        <w:tc>
          <w:tcPr>
            <w:tcBorders>
              <w:left w:val="single" w:color="000000" w:sz="8" w:space="0"/>
              <w:bottom w:val="single" w:color="000000" w:sz="8" w:space="0"/>
              <w:right w:val="single" w:color="000000" w:sz="8" w:space="0"/>
            </w:tcBorders>
            <w:tcMar>
              <w:left w:w="108" w:type="dxa"/>
              <w:top w:w="0" w:type="dxa"/>
              <w:right w:w="108" w:type="dxa"/>
              <w:bottom w:w="0" w:type="dxa"/>
            </w:tcMar>
            <w:tcW w:w="648" w:type="dxa"/>
            <w:vAlign w:val="center"/>
            <w:textDirection w:val="lrTb"/>
            <w:noWrap/>
          </w:tcPr>
          <w:p w14:paraId="34CE4C5B">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17</w:t>
            </w:r>
            <w:r/>
          </w:p>
        </w:tc>
        <w:tc>
          <w:tcPr>
            <w:tcBorders>
              <w:bottom w:val="single" w:color="000000" w:sz="8" w:space="0"/>
              <w:right w:val="single" w:color="000000" w:sz="8" w:space="0"/>
            </w:tcBorders>
            <w:tcMar>
              <w:left w:w="108" w:type="dxa"/>
              <w:top w:w="0" w:type="dxa"/>
              <w:right w:w="108" w:type="dxa"/>
              <w:bottom w:w="0" w:type="dxa"/>
            </w:tcMar>
            <w:tcW w:w="1506" w:type="dxa"/>
            <w:vAlign w:val="center"/>
            <w:textDirection w:val="lrTb"/>
            <w:noWrap w:val="false"/>
          </w:tcPr>
          <w:p w14:paraId="0838AEF5">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Chiều sâu </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4ED6D685">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                        38,60 </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782BCE6E">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                          22,37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791D06DC">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4"/>
              </w:rPr>
              <w:t xml:space="preserve">                              34,87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24E7C8A5">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4"/>
              </w:rPr>
              <w:t xml:space="preserve">                         21,58 </w:t>
            </w:r>
            <w:r/>
          </w:p>
        </w:tc>
      </w:tr>
      <w:tr>
        <w:trPr>
          <w:trHeight w:val="1581"/>
        </w:trPr>
        <w:tc>
          <w:tcPr>
            <w:tcBorders>
              <w:left w:val="single" w:color="000000" w:sz="8" w:space="0"/>
              <w:bottom w:val="single" w:color="000000" w:sz="8" w:space="0"/>
              <w:right w:val="single" w:color="000000" w:sz="8" w:space="0"/>
            </w:tcBorders>
            <w:tcMar>
              <w:left w:w="108" w:type="dxa"/>
              <w:top w:w="0" w:type="dxa"/>
              <w:right w:w="108" w:type="dxa"/>
              <w:bottom w:w="0" w:type="dxa"/>
            </w:tcMar>
            <w:tcW w:w="648" w:type="dxa"/>
            <w:vAlign w:val="center"/>
            <w:textDirection w:val="lrTb"/>
            <w:noWrap/>
          </w:tcPr>
          <w:p w14:paraId="410F4070">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16</w:t>
            </w:r>
            <w:r/>
          </w:p>
        </w:tc>
        <w:tc>
          <w:tcPr>
            <w:tcBorders>
              <w:bottom w:val="single" w:color="000000" w:sz="8" w:space="0"/>
              <w:right w:val="single" w:color="000000" w:sz="8" w:space="0"/>
            </w:tcBorders>
            <w:tcMar>
              <w:left w:w="108" w:type="dxa"/>
              <w:top w:w="0" w:type="dxa"/>
              <w:right w:w="108" w:type="dxa"/>
              <w:bottom w:w="0" w:type="dxa"/>
            </w:tcMar>
            <w:tcW w:w="1506" w:type="dxa"/>
            <w:vAlign w:val="center"/>
            <w:textDirection w:val="lrTb"/>
            <w:noWrap w:val="false"/>
          </w:tcPr>
          <w:p w14:paraId="527B1B97">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Điều kiện cơ sở hạ tầng kỹ thuật</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4356D278">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Hạ tầng khu dân cư thông thường: Hệ thống cấp điện, cấp thoát nước đầy đủ</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68B93B43">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4"/>
              </w:rPr>
              <w:t xml:space="preserve">Hạ tầng khu dân cư thông thường: Hệ thống cấp điện, cấp thoát nước đầy đủ</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51D20F41">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4"/>
              </w:rPr>
              <w:t xml:space="preserve">Hạ tầng khu dân cư thông thường: Hệ thống cấp điện, cấp thoát nước đầy đủ</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253EA454">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4"/>
              </w:rPr>
              <w:t xml:space="preserve">Hạ tầng khu dân cư thông thường: Hệ thống cấp điện, cấp thoát nước đầy đủ</w:t>
            </w:r>
            <w:r/>
          </w:p>
        </w:tc>
      </w:tr>
      <w:tr>
        <w:trPr>
          <w:trHeight w:val="552"/>
        </w:trPr>
        <w:tc>
          <w:tcPr>
            <w:tcBorders>
              <w:left w:val="single" w:color="000000" w:sz="8" w:space="0"/>
              <w:bottom w:val="single" w:color="000000" w:sz="8" w:space="0"/>
              <w:right w:val="single" w:color="000000" w:sz="8" w:space="0"/>
            </w:tcBorders>
            <w:tcMar>
              <w:left w:w="108" w:type="dxa"/>
              <w:top w:w="0" w:type="dxa"/>
              <w:right w:w="108" w:type="dxa"/>
              <w:bottom w:w="0" w:type="dxa"/>
            </w:tcMar>
            <w:tcW w:w="648" w:type="dxa"/>
            <w:vAlign w:val="center"/>
            <w:textDirection w:val="lrTb"/>
            <w:noWrap/>
          </w:tcPr>
          <w:p w14:paraId="3B43C468">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17</w:t>
            </w:r>
            <w:r/>
          </w:p>
        </w:tc>
        <w:tc>
          <w:tcPr>
            <w:tcBorders>
              <w:bottom w:val="single" w:color="000000" w:sz="8" w:space="0"/>
              <w:right w:val="single" w:color="000000" w:sz="8" w:space="0"/>
            </w:tcBorders>
            <w:tcMar>
              <w:left w:w="108" w:type="dxa"/>
              <w:top w:w="0" w:type="dxa"/>
              <w:right w:w="108" w:type="dxa"/>
              <w:bottom w:w="0" w:type="dxa"/>
            </w:tcMar>
            <w:tcW w:w="1506" w:type="dxa"/>
            <w:vAlign w:val="center"/>
            <w:textDirection w:val="lrTb"/>
            <w:noWrap w:val="false"/>
          </w:tcPr>
          <w:p w14:paraId="75E9AF73">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Điều kiện môi trường an ninh</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74F51AC6">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Tốt</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7566303D">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4"/>
              </w:rPr>
              <w:t xml:space="preserve">Tốt</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3D7FE2DA">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4"/>
              </w:rPr>
              <w:t xml:space="preserve">Tốt</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1008F01D">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4"/>
              </w:rPr>
              <w:t xml:space="preserve">Tốt</w:t>
            </w:r>
            <w:r/>
          </w:p>
        </w:tc>
      </w:tr>
      <w:tr>
        <w:trPr>
          <w:trHeight w:val="276"/>
        </w:trPr>
        <w:tc>
          <w:tcPr>
            <w:tcBorders>
              <w:left w:val="single" w:color="000000" w:sz="8" w:space="0"/>
              <w:bottom w:val="single" w:color="000000" w:sz="8" w:space="0"/>
              <w:right w:val="single" w:color="000000" w:sz="8" w:space="0"/>
            </w:tcBorders>
            <w:tcMar>
              <w:left w:w="108" w:type="dxa"/>
              <w:top w:w="0" w:type="dxa"/>
              <w:right w:w="108" w:type="dxa"/>
              <w:bottom w:w="0" w:type="dxa"/>
            </w:tcMar>
            <w:tcW w:w="648" w:type="dxa"/>
            <w:vAlign w:val="center"/>
            <w:textDirection w:val="lrTb"/>
            <w:noWrap/>
          </w:tcPr>
          <w:p w14:paraId="1609DBA9">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18</w:t>
            </w:r>
            <w:r/>
          </w:p>
        </w:tc>
        <w:tc>
          <w:tcPr>
            <w:tcBorders>
              <w:bottom w:val="single" w:color="000000" w:sz="8" w:space="0"/>
              <w:right w:val="single" w:color="000000" w:sz="8" w:space="0"/>
            </w:tcBorders>
            <w:tcMar>
              <w:left w:w="108" w:type="dxa"/>
              <w:top w:w="0" w:type="dxa"/>
              <w:right w:w="108" w:type="dxa"/>
              <w:bottom w:w="0" w:type="dxa"/>
            </w:tcMar>
            <w:tcW w:w="1506" w:type="dxa"/>
            <w:vAlign w:val="center"/>
            <w:textDirection w:val="lrTb"/>
            <w:noWrap w:val="false"/>
          </w:tcPr>
          <w:p w14:paraId="2749FEDA">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Tài sản trên đất</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3685F8F4">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47A087D4">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4"/>
              </w:rPr>
              <w:t xml:space="preserve"> Đất trống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5291C2E3">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4"/>
              </w:rPr>
              <w:t xml:space="preserve"> Đất trống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65D739B8">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4"/>
              </w:rPr>
              <w:t xml:space="preserve"> Đất trống </w:t>
            </w:r>
            <w:r/>
          </w:p>
        </w:tc>
      </w:tr>
      <w:tr>
        <w:trPr>
          <w:trHeight w:val="276"/>
        </w:trPr>
        <w:tc>
          <w:tcPr>
            <w:tcBorders>
              <w:left w:val="single" w:color="000000" w:sz="8" w:space="0"/>
              <w:bottom w:val="single" w:color="000000" w:sz="8" w:space="0"/>
              <w:right w:val="single" w:color="000000" w:sz="8" w:space="0"/>
            </w:tcBorders>
            <w:tcMar>
              <w:left w:w="108" w:type="dxa"/>
              <w:top w:w="0" w:type="dxa"/>
              <w:right w:w="108" w:type="dxa"/>
              <w:bottom w:w="0" w:type="dxa"/>
            </w:tcMar>
            <w:tcW w:w="648" w:type="dxa"/>
            <w:vAlign w:val="bottom"/>
            <w:textDirection w:val="lrTb"/>
            <w:noWrap/>
          </w:tcPr>
          <w:p w14:paraId="517C0384">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108" w:type="dxa"/>
              <w:top w:w="0" w:type="dxa"/>
              <w:right w:w="108" w:type="dxa"/>
              <w:bottom w:w="0" w:type="dxa"/>
            </w:tcMar>
            <w:tcW w:w="1506" w:type="dxa"/>
            <w:vAlign w:val="center"/>
            <w:textDirection w:val="lrTb"/>
            <w:noWrap w:val="false"/>
          </w:tcPr>
          <w:p w14:paraId="2CA3A139">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Số tầng</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1C884DE1">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763B4B18">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4"/>
              </w:rPr>
              <w:t xml:space="preserve">                               -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57E6EE25">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4"/>
              </w:rPr>
              <w:t xml:space="preserve">                                   -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1289C49E">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4"/>
              </w:rPr>
              <w:t xml:space="preserve">                              -   </w:t>
            </w:r>
            <w:r/>
          </w:p>
        </w:tc>
      </w:tr>
      <w:tr>
        <w:trPr>
          <w:trHeight w:val="600"/>
        </w:trPr>
        <w:tc>
          <w:tcPr>
            <w:tcBorders>
              <w:left w:val="single" w:color="000000" w:sz="8" w:space="0"/>
              <w:bottom w:val="single" w:color="000000" w:sz="8" w:space="0"/>
              <w:right w:val="single" w:color="000000" w:sz="8" w:space="0"/>
            </w:tcBorders>
            <w:tcMar>
              <w:left w:w="108" w:type="dxa"/>
              <w:top w:w="0" w:type="dxa"/>
              <w:right w:w="108" w:type="dxa"/>
              <w:bottom w:w="0" w:type="dxa"/>
            </w:tcMar>
            <w:tcW w:w="648" w:type="dxa"/>
            <w:vAlign w:val="bottom"/>
            <w:textDirection w:val="lrTb"/>
            <w:noWrap/>
          </w:tcPr>
          <w:p w14:paraId="584767FE">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108" w:type="dxa"/>
              <w:top w:w="0" w:type="dxa"/>
              <w:right w:w="108" w:type="dxa"/>
              <w:bottom w:w="0" w:type="dxa"/>
            </w:tcMar>
            <w:tcW w:w="1506" w:type="dxa"/>
            <w:vAlign w:val="center"/>
            <w:textDirection w:val="lrTb"/>
            <w:noWrap w:val="false"/>
          </w:tcPr>
          <w:p w14:paraId="3EBA0D18">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Diện tích sàn sử dụng (m²)</w:t>
            </w:r>
            <w:r/>
          </w:p>
        </w:tc>
        <w:tc>
          <w:tcPr>
            <w:tcBorders>
              <w:bottom w:val="single" w:color="000000" w:sz="8" w:space="0"/>
              <w:right w:val="single" w:color="000000" w:sz="8" w:space="0"/>
            </w:tcBorders>
            <w:tcMar>
              <w:left w:w="108" w:type="dxa"/>
              <w:top w:w="0" w:type="dxa"/>
              <w:right w:w="108" w:type="dxa"/>
              <w:bottom w:w="0" w:type="dxa"/>
            </w:tcMar>
            <w:tcW w:w="1843" w:type="dxa"/>
            <w:vAlign w:val="bottom"/>
            <w:textDirection w:val="lrTb"/>
            <w:noWrap w:val="false"/>
          </w:tcPr>
          <w:p w14:paraId="5E842BA6">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005E8A3F">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4"/>
              </w:rPr>
              <w:t xml:space="preserve">                                -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2291DB19">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4"/>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5544459F">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4"/>
              </w:rPr>
              <w:t xml:space="preserve">0,0</w:t>
            </w:r>
            <w:r/>
          </w:p>
        </w:tc>
      </w:tr>
      <w:tr>
        <w:trPr>
          <w:trHeight w:val="276"/>
        </w:trPr>
        <w:tc>
          <w:tcPr>
            <w:tcBorders>
              <w:left w:val="single" w:color="000000" w:sz="8" w:space="0"/>
              <w:bottom w:val="single" w:color="000000" w:sz="8" w:space="0"/>
              <w:right w:val="single" w:color="000000" w:sz="8" w:space="0"/>
            </w:tcBorders>
            <w:tcMar>
              <w:left w:w="108" w:type="dxa"/>
              <w:top w:w="0" w:type="dxa"/>
              <w:right w:w="108" w:type="dxa"/>
              <w:bottom w:w="0" w:type="dxa"/>
            </w:tcMar>
            <w:tcW w:w="648" w:type="dxa"/>
            <w:vAlign w:val="center"/>
            <w:textDirection w:val="lrTb"/>
            <w:noWrap/>
          </w:tcPr>
          <w:p w14:paraId="612B3816">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19</w:t>
            </w:r>
            <w:r/>
          </w:p>
        </w:tc>
        <w:tc>
          <w:tcPr>
            <w:tcBorders>
              <w:bottom w:val="single" w:color="000000" w:sz="8" w:space="0"/>
              <w:right w:val="single" w:color="000000" w:sz="8" w:space="0"/>
            </w:tcBorders>
            <w:tcMar>
              <w:left w:w="108" w:type="dxa"/>
              <w:top w:w="0" w:type="dxa"/>
              <w:right w:w="108" w:type="dxa"/>
              <w:bottom w:w="0" w:type="dxa"/>
            </w:tcMar>
            <w:tcW w:w="1506" w:type="dxa"/>
            <w:vAlign w:val="center"/>
            <w:textDirection w:val="lrTb"/>
            <w:noWrap w:val="false"/>
          </w:tcPr>
          <w:p w14:paraId="59A2F9D8">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Giá rao (đồng)</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63932767">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16E1AB5A">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4"/>
              </w:rPr>
              <w:t xml:space="preserve">14.600.000.000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2D82F41B">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4"/>
              </w:rPr>
              <w:t xml:space="preserve">12.500.000.000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7FB41C7D">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4"/>
              </w:rPr>
              <w:t xml:space="preserve">9.000.000.000</w:t>
            </w:r>
            <w:r/>
          </w:p>
        </w:tc>
      </w:tr>
      <w:tr>
        <w:trPr>
          <w:trHeight w:val="552"/>
        </w:trPr>
        <w:tc>
          <w:tcPr>
            <w:tcBorders>
              <w:left w:val="single" w:color="000000" w:sz="8" w:space="0"/>
              <w:bottom w:val="single" w:color="000000" w:sz="8" w:space="0"/>
              <w:right w:val="single" w:color="000000" w:sz="8" w:space="0"/>
            </w:tcBorders>
            <w:tcMar>
              <w:left w:w="108" w:type="dxa"/>
              <w:top w:w="0" w:type="dxa"/>
              <w:right w:w="108" w:type="dxa"/>
              <w:bottom w:w="0" w:type="dxa"/>
            </w:tcMar>
            <w:tcW w:w="648" w:type="dxa"/>
            <w:vAlign w:val="center"/>
            <w:textDirection w:val="lrTb"/>
            <w:noWrap/>
          </w:tcPr>
          <w:p w14:paraId="42AFED5A">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20</w:t>
            </w:r>
            <w:r/>
          </w:p>
        </w:tc>
        <w:tc>
          <w:tcPr>
            <w:tcBorders>
              <w:bottom w:val="single" w:color="000000" w:sz="8" w:space="0"/>
              <w:right w:val="single" w:color="000000" w:sz="8" w:space="0"/>
            </w:tcBorders>
            <w:tcMar>
              <w:left w:w="108" w:type="dxa"/>
              <w:top w:w="0" w:type="dxa"/>
              <w:right w:w="108" w:type="dxa"/>
              <w:bottom w:w="0" w:type="dxa"/>
            </w:tcMar>
            <w:tcW w:w="1506" w:type="dxa"/>
            <w:vAlign w:val="center"/>
            <w:textDirection w:val="lrTb"/>
            <w:noWrap w:val="false"/>
          </w:tcPr>
          <w:p w14:paraId="6D345D79">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Giá thương lượng/bán (đồng)</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5F2D1A5E">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416DF88D">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4"/>
              </w:rPr>
              <w:t xml:space="preserve">12.410.000.000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6B64F4B0">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4"/>
              </w:rPr>
              <w:t xml:space="preserve">11.250.000.000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49968680">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4"/>
              </w:rPr>
              <w:t xml:space="preserve">7.200.000.000</w:t>
            </w:r>
            <w:r/>
          </w:p>
        </w:tc>
      </w:tr>
      <w:tr>
        <w:trPr>
          <w:trHeight w:val="315"/>
        </w:trPr>
        <w:tc>
          <w:tcPr>
            <w:tcBorders>
              <w:left w:val="single" w:color="000000" w:sz="8" w:space="0"/>
              <w:bottom w:val="single" w:color="000000" w:sz="8" w:space="0"/>
              <w:right w:val="single" w:color="000000" w:sz="8" w:space="0"/>
            </w:tcBorders>
            <w:tcMar>
              <w:left w:w="108" w:type="dxa"/>
              <w:top w:w="0" w:type="dxa"/>
              <w:right w:w="108" w:type="dxa"/>
              <w:bottom w:w="0" w:type="dxa"/>
            </w:tcMar>
            <w:tcW w:w="648" w:type="dxa"/>
            <w:vAlign w:val="center"/>
            <w:textDirection w:val="lrTb"/>
            <w:noWrap/>
          </w:tcPr>
          <w:p w14:paraId="52E43822">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B</w:t>
            </w:r>
            <w:r/>
          </w:p>
        </w:tc>
        <w:tc>
          <w:tcPr>
            <w:tcBorders>
              <w:bottom w:val="single" w:color="000000" w:sz="8" w:space="0"/>
              <w:right w:val="single" w:color="000000" w:sz="8" w:space="0"/>
            </w:tcBorders>
            <w:tcMar>
              <w:left w:w="108" w:type="dxa"/>
              <w:top w:w="0" w:type="dxa"/>
              <w:right w:w="108" w:type="dxa"/>
              <w:bottom w:w="0" w:type="dxa"/>
            </w:tcMar>
            <w:tcW w:w="1506" w:type="dxa"/>
            <w:vAlign w:val="center"/>
            <w:textDirection w:val="lrTb"/>
            <w:noWrap w:val="false"/>
          </w:tcPr>
          <w:p w14:paraId="483DB247">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z w:val="24"/>
              </w:rPr>
              <w:t xml:space="preserve">Chi tiết tính toán</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4CCBFADC">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4F36D367">
            <w:pPr>
              <w:pBdr>
                <w:top w:val="none" w:color="000000" w:sz="4" w:space="0"/>
                <w:left w:val="none" w:color="000000" w:sz="4" w:space="0"/>
                <w:bottom w:val="none" w:color="000000" w:sz="4" w:space="0"/>
                <w:right w:val="none" w:color="000000" w:sz="4" w:space="0"/>
              </w:pBdr>
              <w:shd w:val="clear" w:color="ffffff" w:fill="ffffff"/>
              <w:spacing/>
              <w:ind w:right="0" w:firstLine="0" w:left="0"/>
              <w:jc w:val="right"/>
              <w:rPr/>
            </w:pPr>
            <w:r>
              <w:rPr>
                <w:rFonts w:ascii="Times New Roman" w:hAnsi="Times New Roman" w:eastAsia="Times New Roman" w:cs="Times New Roman"/>
                <w:color w:val="000000"/>
                <w:sz w:val="24"/>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30DB30F3">
            <w:pPr>
              <w:pBdr>
                <w:top w:val="none" w:color="000000" w:sz="4" w:space="0"/>
                <w:left w:val="none" w:color="000000" w:sz="4" w:space="0"/>
                <w:bottom w:val="none" w:color="000000" w:sz="4" w:space="0"/>
                <w:right w:val="none" w:color="000000" w:sz="4" w:space="0"/>
              </w:pBdr>
              <w:shd w:val="clear" w:color="ffffff" w:fill="ffffff"/>
              <w:spacing/>
              <w:ind w:right="0" w:firstLine="0" w:left="0"/>
              <w:jc w:val="right"/>
              <w:rPr/>
            </w:pPr>
            <w:r>
              <w:rPr>
                <w:rFonts w:ascii="Times New Roman" w:hAnsi="Times New Roman" w:eastAsia="Times New Roman" w:cs="Times New Roman"/>
                <w:color w:val="000000"/>
                <w:sz w:val="24"/>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296B2751">
            <w:pPr>
              <w:pBdr>
                <w:top w:val="none" w:color="000000" w:sz="4" w:space="0"/>
                <w:left w:val="none" w:color="000000" w:sz="4" w:space="0"/>
                <w:bottom w:val="none" w:color="000000" w:sz="4" w:space="0"/>
                <w:right w:val="none" w:color="000000" w:sz="4" w:space="0"/>
              </w:pBdr>
              <w:shd w:val="clear" w:color="ffffff" w:fill="ffffff"/>
              <w:spacing/>
              <w:ind w:right="0" w:firstLine="0" w:left="0"/>
              <w:jc w:val="right"/>
              <w:rPr/>
            </w:pPr>
            <w:r>
              <w:rPr>
                <w:rFonts w:ascii="Times New Roman" w:hAnsi="Times New Roman" w:eastAsia="Times New Roman" w:cs="Times New Roman"/>
                <w:color w:val="000000"/>
                <w:sz w:val="24"/>
              </w:rPr>
              <w:t xml:space="preserve"> </w:t>
            </w:r>
            <w:r/>
          </w:p>
        </w:tc>
      </w:tr>
      <w:tr>
        <w:trPr>
          <w:trHeight w:val="801"/>
        </w:trPr>
        <w:tc>
          <w:tcPr>
            <w:tcBorders>
              <w:left w:val="single" w:color="000000" w:sz="8" w:space="0"/>
              <w:bottom w:val="single" w:color="000000" w:sz="8" w:space="0"/>
              <w:right w:val="single" w:color="000000" w:sz="8" w:space="0"/>
            </w:tcBorders>
            <w:tcMar>
              <w:left w:w="108" w:type="dxa"/>
              <w:top w:w="0" w:type="dxa"/>
              <w:right w:w="108" w:type="dxa"/>
              <w:bottom w:w="0" w:type="dxa"/>
            </w:tcMar>
            <w:tcW w:w="648" w:type="dxa"/>
            <w:vAlign w:val="center"/>
            <w:textDirection w:val="lrTb"/>
            <w:noWrap/>
          </w:tcPr>
          <w:p w14:paraId="4DA9B0CE">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1</w:t>
            </w:r>
            <w:r/>
          </w:p>
        </w:tc>
        <w:tc>
          <w:tcPr>
            <w:tcBorders>
              <w:bottom w:val="single" w:color="000000" w:sz="8" w:space="0"/>
              <w:right w:val="single" w:color="000000" w:sz="8" w:space="0"/>
            </w:tcBorders>
            <w:tcMar>
              <w:left w:w="108" w:type="dxa"/>
              <w:top w:w="0" w:type="dxa"/>
              <w:right w:w="108" w:type="dxa"/>
              <w:bottom w:w="0" w:type="dxa"/>
            </w:tcMar>
            <w:tcW w:w="1506" w:type="dxa"/>
            <w:vAlign w:val="center"/>
            <w:textDirection w:val="lrTb"/>
            <w:noWrap w:val="false"/>
          </w:tcPr>
          <w:p w14:paraId="215AF260">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z w:val="24"/>
              </w:rPr>
              <w:t xml:space="preserve">Giá trị tài sản trên đất (đồng)</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14FACC0D">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0CB45FD1">
            <w:pPr>
              <w:pBdr>
                <w:top w:val="none" w:color="000000" w:sz="4" w:space="0"/>
                <w:left w:val="none" w:color="000000" w:sz="4" w:space="0"/>
                <w:bottom w:val="none" w:color="000000" w:sz="4" w:space="0"/>
                <w:right w:val="none" w:color="000000" w:sz="4" w:space="0"/>
              </w:pBdr>
              <w:shd w:val="clear" w:color="ffffff" w:fill="ffffff"/>
              <w:spacing/>
              <w:ind w:right="0" w:firstLine="0" w:left="0"/>
              <w:jc w:val="right"/>
              <w:rPr/>
            </w:pPr>
            <w:r>
              <w:rPr>
                <w:rFonts w:ascii="Times New Roman" w:hAnsi="Times New Roman" w:eastAsia="Times New Roman" w:cs="Times New Roman"/>
                <w:color w:val="000000"/>
                <w:sz w:val="24"/>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721650D4">
            <w:pPr>
              <w:pBdr>
                <w:top w:val="none" w:color="000000" w:sz="4" w:space="0"/>
                <w:left w:val="none" w:color="000000" w:sz="4" w:space="0"/>
                <w:bottom w:val="none" w:color="000000" w:sz="4" w:space="0"/>
                <w:right w:val="none" w:color="000000" w:sz="4" w:space="0"/>
              </w:pBdr>
              <w:shd w:val="clear" w:color="ffffff" w:fill="ffffff"/>
              <w:spacing/>
              <w:ind w:right="0" w:firstLine="0" w:left="0"/>
              <w:jc w:val="right"/>
              <w:rPr/>
            </w:pPr>
            <w:r>
              <w:rPr>
                <w:rFonts w:ascii="Times New Roman" w:hAnsi="Times New Roman" w:eastAsia="Times New Roman" w:cs="Times New Roman"/>
                <w:color w:val="000000"/>
                <w:sz w:val="24"/>
              </w:rPr>
              <w:t xml:space="preserve">                                   -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4983ED27">
            <w:pPr>
              <w:pBdr>
                <w:top w:val="none" w:color="000000" w:sz="4" w:space="0"/>
                <w:left w:val="none" w:color="000000" w:sz="4" w:space="0"/>
                <w:bottom w:val="none" w:color="000000" w:sz="4" w:space="0"/>
                <w:right w:val="none" w:color="000000" w:sz="4" w:space="0"/>
              </w:pBdr>
              <w:shd w:val="clear" w:color="ffffff" w:fill="ffffff"/>
              <w:spacing/>
              <w:ind w:right="0" w:firstLine="0" w:left="0"/>
              <w:jc w:val="right"/>
              <w:rPr/>
            </w:pPr>
            <w:r>
              <w:rPr>
                <w:rFonts w:ascii="Times New Roman" w:hAnsi="Times New Roman" w:eastAsia="Times New Roman" w:cs="Times New Roman"/>
                <w:color w:val="000000"/>
                <w:sz w:val="24"/>
              </w:rPr>
              <w:t xml:space="preserve">                              -   </w:t>
            </w:r>
            <w:r/>
          </w:p>
        </w:tc>
      </w:tr>
      <w:tr>
        <w:trPr>
          <w:trHeight w:val="276"/>
        </w:trPr>
        <w:tc>
          <w:tcPr>
            <w:tcBorders>
              <w:left w:val="single" w:color="000000" w:sz="8" w:space="0"/>
              <w:bottom w:val="single" w:color="000000" w:sz="8" w:space="0"/>
              <w:right w:val="single" w:color="000000" w:sz="8" w:space="0"/>
            </w:tcBorders>
            <w:tcMar>
              <w:left w:w="108" w:type="dxa"/>
              <w:top w:w="0" w:type="dxa"/>
              <w:right w:w="108" w:type="dxa"/>
              <w:bottom w:w="0" w:type="dxa"/>
            </w:tcMar>
            <w:tcW w:w="648" w:type="dxa"/>
            <w:vAlign w:val="center"/>
            <w:textDirection w:val="lrTb"/>
            <w:noWrap/>
          </w:tcPr>
          <w:p w14:paraId="43793F59">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2</w:t>
            </w:r>
            <w:r/>
          </w:p>
        </w:tc>
        <w:tc>
          <w:tcPr>
            <w:tcBorders>
              <w:bottom w:val="single" w:color="000000" w:sz="8" w:space="0"/>
              <w:right w:val="single" w:color="000000" w:sz="8" w:space="0"/>
            </w:tcBorders>
            <w:tcMar>
              <w:left w:w="108" w:type="dxa"/>
              <w:top w:w="0" w:type="dxa"/>
              <w:right w:w="108" w:type="dxa"/>
              <w:bottom w:w="0" w:type="dxa"/>
            </w:tcMar>
            <w:tcW w:w="1506" w:type="dxa"/>
            <w:vAlign w:val="center"/>
            <w:textDirection w:val="lrTb"/>
            <w:noWrap w:val="false"/>
          </w:tcPr>
          <w:p w14:paraId="6DC74EAD">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z w:val="24"/>
              </w:rPr>
              <w:t xml:space="preserve">Giá trị đất ở (đồng)</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1BEE4838">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77595404">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4"/>
              </w:rPr>
              <w:t xml:space="preserve">12.410.000.000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2E1555EC">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4"/>
              </w:rPr>
              <w:t xml:space="preserve">11.250.000.000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05B34687">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4"/>
              </w:rPr>
              <w:t xml:space="preserve">7.200.000.000</w:t>
            </w:r>
            <w:r/>
          </w:p>
        </w:tc>
      </w:tr>
      <w:tr>
        <w:trPr>
          <w:trHeight w:val="552"/>
        </w:trPr>
        <w:tc>
          <w:tcPr>
            <w:tcBorders>
              <w:left w:val="single" w:color="000000" w:sz="8" w:space="0"/>
              <w:bottom w:val="single" w:color="000000" w:sz="8" w:space="0"/>
              <w:right w:val="single" w:color="000000" w:sz="8" w:space="0"/>
            </w:tcBorders>
            <w:tcMar>
              <w:left w:w="108" w:type="dxa"/>
              <w:top w:w="0" w:type="dxa"/>
              <w:right w:w="108" w:type="dxa"/>
              <w:bottom w:w="0" w:type="dxa"/>
            </w:tcMar>
            <w:tcW w:w="648" w:type="dxa"/>
            <w:vAlign w:val="center"/>
            <w:textDirection w:val="lrTb"/>
            <w:noWrap/>
          </w:tcPr>
          <w:p w14:paraId="7A3BD8A6">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3</w:t>
            </w:r>
            <w:r/>
          </w:p>
        </w:tc>
        <w:tc>
          <w:tcPr>
            <w:tcBorders>
              <w:bottom w:val="single" w:color="000000" w:sz="8" w:space="0"/>
              <w:right w:val="single" w:color="000000" w:sz="8" w:space="0"/>
            </w:tcBorders>
            <w:tcMar>
              <w:left w:w="108" w:type="dxa"/>
              <w:top w:w="0" w:type="dxa"/>
              <w:right w:w="108" w:type="dxa"/>
              <w:bottom w:w="0" w:type="dxa"/>
            </w:tcMar>
            <w:tcW w:w="1506" w:type="dxa"/>
            <w:vAlign w:val="center"/>
            <w:textDirection w:val="lrTb"/>
            <w:noWrap w:val="false"/>
          </w:tcPr>
          <w:p w14:paraId="16D1DFD1">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z w:val="24"/>
              </w:rPr>
              <w:t xml:space="preserve">Đơn giá QSDĐ (đồng/m mặt tiền)</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740384DD">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tcPr>
          <w:p w14:paraId="15E36B04">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4"/>
              </w:rPr>
              <w:t xml:space="preserve">717.341.040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tcPr>
          <w:p w14:paraId="1E04B60E">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4"/>
              </w:rPr>
              <w:t xml:space="preserve">750.000.000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tcPr>
          <w:p w14:paraId="7C6DBFE2">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4"/>
              </w:rPr>
              <w:t xml:space="preserve">947.368.421</w:t>
            </w:r>
            <w:r/>
          </w:p>
        </w:tc>
      </w:tr>
      <w:tr>
        <w:trPr>
          <w:trHeight w:val="276"/>
        </w:trPr>
        <w:tc>
          <w:tcPr>
            <w:tcBorders>
              <w:left w:val="single" w:color="000000" w:sz="8" w:space="0"/>
              <w:bottom w:val="single" w:color="000000" w:sz="8" w:space="0"/>
              <w:right w:val="single" w:color="000000" w:sz="8" w:space="0"/>
            </w:tcBorders>
            <w:tcMar>
              <w:left w:w="108" w:type="dxa"/>
              <w:top w:w="0" w:type="dxa"/>
              <w:right w:w="108" w:type="dxa"/>
              <w:bottom w:w="0" w:type="dxa"/>
            </w:tcMar>
            <w:tcW w:w="648" w:type="dxa"/>
            <w:vAlign w:val="center"/>
            <w:textDirection w:val="lrTb"/>
            <w:noWrap/>
          </w:tcPr>
          <w:p w14:paraId="42A6C5EF">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C</w:t>
            </w:r>
            <w:r/>
          </w:p>
        </w:tc>
        <w:tc>
          <w:tcPr>
            <w:tcBorders>
              <w:bottom w:val="single" w:color="000000" w:sz="8" w:space="0"/>
              <w:right w:val="single" w:color="000000" w:sz="8" w:space="0"/>
            </w:tcBorders>
            <w:tcMar>
              <w:left w:w="108" w:type="dxa"/>
              <w:top w:w="0" w:type="dxa"/>
              <w:right w:w="108" w:type="dxa"/>
              <w:bottom w:w="0" w:type="dxa"/>
            </w:tcMar>
            <w:tcW w:w="1506" w:type="dxa"/>
            <w:vAlign w:val="center"/>
            <w:textDirection w:val="lrTb"/>
            <w:noWrap w:val="false"/>
          </w:tcPr>
          <w:p w14:paraId="26EC1ACB">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z w:val="24"/>
              </w:rPr>
              <w:t xml:space="preserve">NHẬN XÉT</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0F10952A">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6CBAB96F">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4"/>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57201CB8">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4"/>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410C1C1A">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4"/>
              </w:rPr>
              <w:t xml:space="preserve"> </w:t>
            </w:r>
            <w:r/>
          </w:p>
        </w:tc>
      </w:tr>
      <w:tr>
        <w:trPr>
          <w:trHeight w:val="276"/>
        </w:trPr>
        <w:tc>
          <w:tcPr>
            <w:tcBorders>
              <w:left w:val="single" w:color="000000" w:sz="8" w:space="0"/>
              <w:bottom w:val="single" w:color="000000" w:sz="8" w:space="0"/>
              <w:right w:val="single" w:color="000000" w:sz="8" w:space="0"/>
            </w:tcBorders>
            <w:tcMar>
              <w:left w:w="108" w:type="dxa"/>
              <w:top w:w="0" w:type="dxa"/>
              <w:right w:w="108" w:type="dxa"/>
              <w:bottom w:w="0" w:type="dxa"/>
            </w:tcMar>
            <w:tcW w:w="648" w:type="dxa"/>
            <w:vAlign w:val="center"/>
            <w:textDirection w:val="lrTb"/>
            <w:noWrap/>
          </w:tcPr>
          <w:p w14:paraId="33CABC11">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1</w:t>
            </w:r>
            <w:r/>
          </w:p>
        </w:tc>
        <w:tc>
          <w:tcPr>
            <w:tcBorders>
              <w:bottom w:val="single" w:color="000000" w:sz="8" w:space="0"/>
              <w:right w:val="single" w:color="000000" w:sz="8" w:space="0"/>
            </w:tcBorders>
            <w:tcMar>
              <w:left w:w="108" w:type="dxa"/>
              <w:top w:w="0" w:type="dxa"/>
              <w:right w:w="108" w:type="dxa"/>
              <w:bottom w:w="0" w:type="dxa"/>
            </w:tcMar>
            <w:tcW w:w="1506" w:type="dxa"/>
            <w:vAlign w:val="center"/>
            <w:textDirection w:val="lrTb"/>
            <w:noWrap w:val="false"/>
          </w:tcPr>
          <w:p w14:paraId="52847B62">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Pháp lý</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tcPr>
          <w:p w14:paraId="6656C333">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2F02B978">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4"/>
              </w:rPr>
              <w:t xml:space="preserve">Tương đồng</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037EF642">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4"/>
              </w:rPr>
              <w:t xml:space="preserve">Tương đồng</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6DE61079">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4"/>
              </w:rPr>
              <w:t xml:space="preserve">Tương đồng</w:t>
            </w:r>
            <w:r/>
          </w:p>
        </w:tc>
      </w:tr>
      <w:tr>
        <w:trPr>
          <w:trHeight w:val="276"/>
        </w:trPr>
        <w:tc>
          <w:tcPr>
            <w:tcBorders>
              <w:left w:val="single" w:color="000000" w:sz="8" w:space="0"/>
              <w:bottom w:val="single" w:color="000000" w:sz="8" w:space="0"/>
              <w:right w:val="single" w:color="000000" w:sz="8" w:space="0"/>
            </w:tcBorders>
            <w:tcMar>
              <w:left w:w="108" w:type="dxa"/>
              <w:top w:w="0" w:type="dxa"/>
              <w:right w:w="108" w:type="dxa"/>
              <w:bottom w:w="0" w:type="dxa"/>
            </w:tcMar>
            <w:tcW w:w="648" w:type="dxa"/>
            <w:vAlign w:val="center"/>
            <w:textDirection w:val="lrTb"/>
            <w:noWrap/>
          </w:tcPr>
          <w:p w14:paraId="54D2E570">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2</w:t>
            </w:r>
            <w:r/>
          </w:p>
        </w:tc>
        <w:tc>
          <w:tcPr>
            <w:tcBorders>
              <w:bottom w:val="single" w:color="000000" w:sz="8" w:space="0"/>
              <w:right w:val="single" w:color="000000" w:sz="8" w:space="0"/>
            </w:tcBorders>
            <w:tcMar>
              <w:left w:w="108" w:type="dxa"/>
              <w:top w:w="0" w:type="dxa"/>
              <w:right w:w="108" w:type="dxa"/>
              <w:bottom w:w="0" w:type="dxa"/>
            </w:tcMar>
            <w:tcW w:w="1506" w:type="dxa"/>
            <w:vAlign w:val="center"/>
            <w:textDirection w:val="lrTb"/>
            <w:noWrap w:val="false"/>
          </w:tcPr>
          <w:p w14:paraId="5259E46F">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Vị trí</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tcPr>
          <w:p w14:paraId="5088DF88">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022D0B1A">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4"/>
              </w:rPr>
              <w:t xml:space="preserve">Tương đồng</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172D4557">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4"/>
              </w:rPr>
              <w:t xml:space="preserve">Tương đồng</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73B3C3DF">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4"/>
              </w:rPr>
              <w:t xml:space="preserve">Tương đồng</w:t>
            </w:r>
            <w:r/>
          </w:p>
        </w:tc>
      </w:tr>
      <w:tr>
        <w:trPr>
          <w:trHeight w:val="276"/>
        </w:trPr>
        <w:tc>
          <w:tcPr>
            <w:tcBorders>
              <w:left w:val="single" w:color="000000" w:sz="8" w:space="0"/>
              <w:bottom w:val="single" w:color="000000" w:sz="8" w:space="0"/>
              <w:right w:val="single" w:color="000000" w:sz="8" w:space="0"/>
            </w:tcBorders>
            <w:tcMar>
              <w:left w:w="108" w:type="dxa"/>
              <w:top w:w="0" w:type="dxa"/>
              <w:right w:w="108" w:type="dxa"/>
              <w:bottom w:w="0" w:type="dxa"/>
            </w:tcMar>
            <w:tcW w:w="648" w:type="dxa"/>
            <w:vAlign w:val="center"/>
            <w:textDirection w:val="lrTb"/>
            <w:noWrap/>
          </w:tcPr>
          <w:p w14:paraId="531118F5">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3</w:t>
            </w:r>
            <w:r/>
          </w:p>
        </w:tc>
        <w:tc>
          <w:tcPr>
            <w:tcBorders>
              <w:bottom w:val="single" w:color="000000" w:sz="8" w:space="0"/>
              <w:right w:val="single" w:color="000000" w:sz="8" w:space="0"/>
            </w:tcBorders>
            <w:tcMar>
              <w:left w:w="108" w:type="dxa"/>
              <w:top w:w="0" w:type="dxa"/>
              <w:right w:w="108" w:type="dxa"/>
              <w:bottom w:w="0" w:type="dxa"/>
            </w:tcMar>
            <w:tcW w:w="1506" w:type="dxa"/>
            <w:vAlign w:val="center"/>
            <w:textDirection w:val="lrTb"/>
            <w:noWrap w:val="false"/>
          </w:tcPr>
          <w:p w14:paraId="1F8B5FF7">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Giao thông</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tcPr>
          <w:p w14:paraId="0BDC30DD">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57DF646A">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4"/>
              </w:rPr>
              <w:t xml:space="preserve">Tương đồng</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724D4265">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4"/>
              </w:rPr>
              <w:t xml:space="preserve">Tương đồng</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67E32B47">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4"/>
              </w:rPr>
              <w:t xml:space="preserve">Tương đồng</w:t>
            </w:r>
            <w:r/>
          </w:p>
        </w:tc>
      </w:tr>
      <w:tr>
        <w:trPr>
          <w:trHeight w:val="276"/>
        </w:trPr>
        <w:tc>
          <w:tcPr>
            <w:tcBorders>
              <w:left w:val="single" w:color="000000" w:sz="8" w:space="0"/>
              <w:bottom w:val="single" w:color="000000" w:sz="8" w:space="0"/>
              <w:right w:val="single" w:color="000000" w:sz="8" w:space="0"/>
            </w:tcBorders>
            <w:tcMar>
              <w:left w:w="108" w:type="dxa"/>
              <w:top w:w="0" w:type="dxa"/>
              <w:right w:w="108" w:type="dxa"/>
              <w:bottom w:w="0" w:type="dxa"/>
            </w:tcMar>
            <w:tcW w:w="648" w:type="dxa"/>
            <w:vAlign w:val="center"/>
            <w:textDirection w:val="lrTb"/>
            <w:noWrap/>
          </w:tcPr>
          <w:p w14:paraId="7F3890FB">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4</w:t>
            </w:r>
            <w:r/>
          </w:p>
        </w:tc>
        <w:tc>
          <w:tcPr>
            <w:tcBorders>
              <w:bottom w:val="single" w:color="000000" w:sz="8" w:space="0"/>
              <w:right w:val="single" w:color="000000" w:sz="8" w:space="0"/>
            </w:tcBorders>
            <w:tcMar>
              <w:left w:w="108" w:type="dxa"/>
              <w:top w:w="0" w:type="dxa"/>
              <w:right w:w="108" w:type="dxa"/>
              <w:bottom w:w="0" w:type="dxa"/>
            </w:tcMar>
            <w:tcW w:w="1506" w:type="dxa"/>
            <w:vAlign w:val="center"/>
            <w:textDirection w:val="lrTb"/>
            <w:noWrap w:val="false"/>
          </w:tcPr>
          <w:p w14:paraId="730AA1A5">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Diện tích đất ở </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tcPr>
          <w:p w14:paraId="523046B9">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03845751">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4"/>
              </w:rPr>
              <w:t xml:space="preserve">Kém lợi thế hơn</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10073277">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4"/>
              </w:rPr>
              <w:t xml:space="preserve">Kém lợi thế hơn</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1B89F698">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4"/>
              </w:rPr>
              <w:t xml:space="preserve"> Lợi thế hơn</w:t>
            </w:r>
            <w:r/>
          </w:p>
        </w:tc>
      </w:tr>
      <w:tr>
        <w:trPr>
          <w:trHeight w:val="276"/>
        </w:trPr>
        <w:tc>
          <w:tcPr>
            <w:tcBorders>
              <w:left w:val="single" w:color="000000" w:sz="8" w:space="0"/>
              <w:bottom w:val="single" w:color="000000" w:sz="8" w:space="0"/>
              <w:right w:val="single" w:color="000000" w:sz="8" w:space="0"/>
            </w:tcBorders>
            <w:tcMar>
              <w:left w:w="108" w:type="dxa"/>
              <w:top w:w="0" w:type="dxa"/>
              <w:right w:w="108" w:type="dxa"/>
              <w:bottom w:w="0" w:type="dxa"/>
            </w:tcMar>
            <w:tcW w:w="648" w:type="dxa"/>
            <w:vAlign w:val="center"/>
            <w:textDirection w:val="lrTb"/>
            <w:noWrap/>
          </w:tcPr>
          <w:p w14:paraId="08DFB4E4">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5</w:t>
            </w:r>
            <w:r/>
          </w:p>
        </w:tc>
        <w:tc>
          <w:tcPr>
            <w:tcBorders>
              <w:bottom w:val="single" w:color="000000" w:sz="8" w:space="0"/>
              <w:right w:val="single" w:color="000000" w:sz="8" w:space="0"/>
            </w:tcBorders>
            <w:tcMar>
              <w:left w:w="108" w:type="dxa"/>
              <w:top w:w="0" w:type="dxa"/>
              <w:right w:w="108" w:type="dxa"/>
              <w:bottom w:w="0" w:type="dxa"/>
            </w:tcMar>
            <w:tcW w:w="1506" w:type="dxa"/>
            <w:vAlign w:val="center"/>
            <w:textDirection w:val="lrTb"/>
            <w:noWrap w:val="false"/>
          </w:tcPr>
          <w:p w14:paraId="18D40F65">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Mặt tiền</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tcPr>
          <w:p w14:paraId="61F33B68">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6A699C37">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4"/>
              </w:rPr>
              <w:t xml:space="preserve">Kém lợi thế hơn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2598B67F">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4"/>
              </w:rPr>
              <w:t xml:space="preserve"> Lợi thế hơn</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7963F960">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4"/>
              </w:rPr>
              <w:t xml:space="preserve">Tương đồng</w:t>
            </w:r>
            <w:r/>
          </w:p>
        </w:tc>
      </w:tr>
      <w:tr>
        <w:trPr>
          <w:trHeight w:val="552"/>
        </w:trPr>
        <w:tc>
          <w:tcPr>
            <w:tcBorders>
              <w:left w:val="single" w:color="000000" w:sz="8" w:space="0"/>
              <w:bottom w:val="single" w:color="000000" w:sz="8" w:space="0"/>
              <w:right w:val="single" w:color="000000" w:sz="8" w:space="0"/>
            </w:tcBorders>
            <w:tcMar>
              <w:left w:w="108" w:type="dxa"/>
              <w:top w:w="0" w:type="dxa"/>
              <w:right w:w="108" w:type="dxa"/>
              <w:bottom w:w="0" w:type="dxa"/>
            </w:tcMar>
            <w:tcW w:w="648" w:type="dxa"/>
            <w:vAlign w:val="center"/>
            <w:textDirection w:val="lrTb"/>
            <w:noWrap/>
          </w:tcPr>
          <w:p w14:paraId="07FF4BE9">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6</w:t>
            </w:r>
            <w:r/>
          </w:p>
        </w:tc>
        <w:tc>
          <w:tcPr>
            <w:tcBorders>
              <w:bottom w:val="single" w:color="000000" w:sz="8" w:space="0"/>
              <w:right w:val="single" w:color="000000" w:sz="8" w:space="0"/>
            </w:tcBorders>
            <w:tcMar>
              <w:left w:w="108" w:type="dxa"/>
              <w:top w:w="0" w:type="dxa"/>
              <w:right w:w="108" w:type="dxa"/>
              <w:bottom w:w="0" w:type="dxa"/>
            </w:tcMar>
            <w:tcW w:w="1506" w:type="dxa"/>
            <w:vAlign w:val="center"/>
            <w:textDirection w:val="lrTb"/>
            <w:noWrap w:val="false"/>
          </w:tcPr>
          <w:p w14:paraId="5A9F999E">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Tỷ lệ đất ở/ tổng diện tích</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tcPr>
          <w:p w14:paraId="11C31807">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74204F55">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4"/>
              </w:rPr>
              <w:t xml:space="preserve">Kém lợi thế hơn</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50D2CC60">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4"/>
              </w:rPr>
              <w:t xml:space="preserve"> Lợi thế hơn</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5C799B02">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4"/>
              </w:rPr>
              <w:t xml:space="preserve"> Lợi thế hơn</w:t>
            </w:r>
            <w:r/>
          </w:p>
        </w:tc>
      </w:tr>
      <w:tr>
        <w:trPr>
          <w:trHeight w:val="276"/>
        </w:trPr>
        <w:tc>
          <w:tcPr>
            <w:tcBorders>
              <w:left w:val="single" w:color="000000" w:sz="8" w:space="0"/>
              <w:bottom w:val="single" w:color="000000" w:sz="8" w:space="0"/>
              <w:right w:val="single" w:color="000000" w:sz="8" w:space="0"/>
            </w:tcBorders>
            <w:tcMar>
              <w:left w:w="108" w:type="dxa"/>
              <w:top w:w="0" w:type="dxa"/>
              <w:right w:w="108" w:type="dxa"/>
              <w:bottom w:w="0" w:type="dxa"/>
            </w:tcMar>
            <w:tcW w:w="648" w:type="dxa"/>
            <w:vAlign w:val="center"/>
            <w:textDirection w:val="lrTb"/>
            <w:noWrap/>
          </w:tcPr>
          <w:p w14:paraId="0FC2A483">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7</w:t>
            </w:r>
            <w:r/>
          </w:p>
        </w:tc>
        <w:tc>
          <w:tcPr>
            <w:tcBorders>
              <w:bottom w:val="single" w:color="000000" w:sz="8" w:space="0"/>
              <w:right w:val="single" w:color="000000" w:sz="8" w:space="0"/>
            </w:tcBorders>
            <w:tcMar>
              <w:left w:w="108" w:type="dxa"/>
              <w:top w:w="0" w:type="dxa"/>
              <w:right w:w="108" w:type="dxa"/>
              <w:bottom w:w="0" w:type="dxa"/>
            </w:tcMar>
            <w:tcW w:w="1506" w:type="dxa"/>
            <w:vAlign w:val="center"/>
            <w:textDirection w:val="lrTb"/>
            <w:noWrap w:val="false"/>
          </w:tcPr>
          <w:p w14:paraId="796F5954">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Số lượng mặt tiếp giáp</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tcPr>
          <w:p w14:paraId="148E0324">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009AE6AD">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4"/>
              </w:rPr>
              <w:t xml:space="preserve">Tương đồng</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3B0CE4BD">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4"/>
              </w:rPr>
              <w:t xml:space="preserve">Kém lợi thế hơn</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5650806A">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4"/>
              </w:rPr>
              <w:t xml:space="preserve">Tương đồng</w:t>
            </w:r>
            <w:r/>
          </w:p>
        </w:tc>
      </w:tr>
      <w:tr>
        <w:trPr>
          <w:trHeight w:val="276"/>
        </w:trPr>
        <w:tc>
          <w:tcPr>
            <w:tcBorders>
              <w:left w:val="single" w:color="000000" w:sz="8" w:space="0"/>
              <w:bottom w:val="single" w:color="000000" w:sz="8" w:space="0"/>
              <w:right w:val="single" w:color="000000" w:sz="8" w:space="0"/>
            </w:tcBorders>
            <w:tcMar>
              <w:left w:w="108" w:type="dxa"/>
              <w:top w:w="0" w:type="dxa"/>
              <w:right w:w="108" w:type="dxa"/>
              <w:bottom w:w="0" w:type="dxa"/>
            </w:tcMar>
            <w:tcW w:w="648" w:type="dxa"/>
            <w:vAlign w:val="center"/>
            <w:textDirection w:val="lrTb"/>
            <w:noWrap/>
          </w:tcPr>
          <w:p w14:paraId="33DC7B4A">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8</w:t>
            </w:r>
            <w:r/>
          </w:p>
        </w:tc>
        <w:tc>
          <w:tcPr>
            <w:tcBorders>
              <w:bottom w:val="single" w:color="000000" w:sz="8" w:space="0"/>
              <w:right w:val="single" w:color="000000" w:sz="8" w:space="0"/>
            </w:tcBorders>
            <w:tcMar>
              <w:left w:w="108" w:type="dxa"/>
              <w:top w:w="0" w:type="dxa"/>
              <w:right w:w="108" w:type="dxa"/>
              <w:bottom w:w="0" w:type="dxa"/>
            </w:tcMar>
            <w:tcW w:w="1506" w:type="dxa"/>
            <w:vAlign w:val="center"/>
            <w:textDirection w:val="lrTb"/>
            <w:noWrap w:val="false"/>
          </w:tcPr>
          <w:p w14:paraId="1E1AC959">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Hình dáng thửa đất</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tcPr>
          <w:p w14:paraId="7362B0CA">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737DB4D2">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4"/>
              </w:rPr>
              <w:t xml:space="preserve">Tương đồng</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4F91CAC6">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4"/>
              </w:rPr>
              <w:t xml:space="preserve">Tương đồng</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000B7986">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4"/>
              </w:rPr>
              <w:t xml:space="preserve">Tương đồng</w:t>
            </w:r>
            <w:r/>
          </w:p>
        </w:tc>
      </w:tr>
      <w:tr>
        <w:trPr>
          <w:trHeight w:val="276"/>
        </w:trPr>
        <w:tc>
          <w:tcPr>
            <w:tcBorders>
              <w:left w:val="single" w:color="000000" w:sz="8" w:space="0"/>
              <w:bottom w:val="single" w:color="000000" w:sz="8" w:space="0"/>
              <w:right w:val="single" w:color="000000" w:sz="8" w:space="0"/>
            </w:tcBorders>
            <w:tcMar>
              <w:left w:w="108" w:type="dxa"/>
              <w:top w:w="0" w:type="dxa"/>
              <w:right w:w="108" w:type="dxa"/>
              <w:bottom w:w="0" w:type="dxa"/>
            </w:tcMar>
            <w:tcW w:w="648" w:type="dxa"/>
            <w:vAlign w:val="center"/>
            <w:textDirection w:val="lrTb"/>
            <w:noWrap/>
          </w:tcPr>
          <w:p w14:paraId="4E825330">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9</w:t>
            </w:r>
            <w:r/>
          </w:p>
        </w:tc>
        <w:tc>
          <w:tcPr>
            <w:tcBorders>
              <w:bottom w:val="single" w:color="000000" w:sz="8" w:space="0"/>
              <w:right w:val="single" w:color="000000" w:sz="8" w:space="0"/>
            </w:tcBorders>
            <w:tcMar>
              <w:left w:w="108" w:type="dxa"/>
              <w:top w:w="0" w:type="dxa"/>
              <w:right w:w="108" w:type="dxa"/>
              <w:bottom w:w="0" w:type="dxa"/>
            </w:tcMar>
            <w:tcW w:w="1506" w:type="dxa"/>
            <w:vAlign w:val="center"/>
            <w:textDirection w:val="lrTb"/>
            <w:noWrap w:val="false"/>
          </w:tcPr>
          <w:p w14:paraId="20446F3B">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Lợi thế kinh doanh</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tcPr>
          <w:p w14:paraId="269251FC">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177FAD4C">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4"/>
              </w:rPr>
              <w:t xml:space="preserve">Tương đồng</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0570A69F">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4"/>
              </w:rPr>
              <w:t xml:space="preserve">Tương đồng</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67E2C717">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4"/>
              </w:rPr>
              <w:t xml:space="preserve">Tương đồng</w:t>
            </w:r>
            <w:r/>
          </w:p>
        </w:tc>
      </w:tr>
      <w:tr>
        <w:trPr>
          <w:trHeight w:val="276"/>
        </w:trPr>
        <w:tc>
          <w:tcPr>
            <w:tcBorders>
              <w:left w:val="single" w:color="000000" w:sz="8" w:space="0"/>
              <w:bottom w:val="single" w:color="000000" w:sz="8" w:space="0"/>
              <w:right w:val="single" w:color="000000" w:sz="8" w:space="0"/>
            </w:tcBorders>
            <w:tcMar>
              <w:left w:w="108" w:type="dxa"/>
              <w:top w:w="0" w:type="dxa"/>
              <w:right w:w="108" w:type="dxa"/>
              <w:bottom w:w="0" w:type="dxa"/>
            </w:tcMar>
            <w:tcW w:w="648" w:type="dxa"/>
            <w:vAlign w:val="center"/>
            <w:textDirection w:val="lrTb"/>
            <w:noWrap/>
          </w:tcPr>
          <w:p w14:paraId="22161221">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10</w:t>
            </w:r>
            <w:r/>
          </w:p>
        </w:tc>
        <w:tc>
          <w:tcPr>
            <w:tcBorders>
              <w:bottom w:val="single" w:color="000000" w:sz="8" w:space="0"/>
              <w:right w:val="single" w:color="000000" w:sz="8" w:space="0"/>
            </w:tcBorders>
            <w:tcMar>
              <w:left w:w="108" w:type="dxa"/>
              <w:top w:w="0" w:type="dxa"/>
              <w:right w:w="108" w:type="dxa"/>
              <w:bottom w:w="0" w:type="dxa"/>
            </w:tcMar>
            <w:tcW w:w="1506" w:type="dxa"/>
            <w:vAlign w:val="center"/>
            <w:textDirection w:val="lrTb"/>
            <w:noWrap w:val="false"/>
          </w:tcPr>
          <w:p w14:paraId="6063BD7F">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Chiều sâu </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tcPr>
          <w:p w14:paraId="0BDCF96E">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52B47C69">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4"/>
              </w:rPr>
              <w:t xml:space="preserve">Tương đồng</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3A51784D">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4"/>
              </w:rPr>
              <w:t xml:space="preserve">Tương đồng</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231A24EA">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4"/>
              </w:rPr>
              <w:t xml:space="preserve">Tương đồng</w:t>
            </w:r>
            <w:r/>
          </w:p>
        </w:tc>
      </w:tr>
      <w:tr>
        <w:trPr>
          <w:trHeight w:val="552"/>
        </w:trPr>
        <w:tc>
          <w:tcPr>
            <w:tcBorders>
              <w:left w:val="single" w:color="000000" w:sz="8" w:space="0"/>
              <w:bottom w:val="single" w:color="000000" w:sz="8" w:space="0"/>
              <w:right w:val="single" w:color="000000" w:sz="8" w:space="0"/>
            </w:tcBorders>
            <w:tcMar>
              <w:left w:w="108" w:type="dxa"/>
              <w:top w:w="0" w:type="dxa"/>
              <w:right w:w="108" w:type="dxa"/>
              <w:bottom w:w="0" w:type="dxa"/>
            </w:tcMar>
            <w:tcW w:w="648" w:type="dxa"/>
            <w:vAlign w:val="center"/>
            <w:textDirection w:val="lrTb"/>
            <w:noWrap/>
          </w:tcPr>
          <w:p w14:paraId="25675ADD">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11</w:t>
            </w:r>
            <w:r/>
          </w:p>
        </w:tc>
        <w:tc>
          <w:tcPr>
            <w:tcBorders>
              <w:bottom w:val="single" w:color="000000" w:sz="8" w:space="0"/>
              <w:right w:val="single" w:color="000000" w:sz="8" w:space="0"/>
            </w:tcBorders>
            <w:tcMar>
              <w:left w:w="108" w:type="dxa"/>
              <w:top w:w="0" w:type="dxa"/>
              <w:right w:w="108" w:type="dxa"/>
              <w:bottom w:w="0" w:type="dxa"/>
            </w:tcMar>
            <w:tcW w:w="1506" w:type="dxa"/>
            <w:vAlign w:val="center"/>
            <w:textDirection w:val="lrTb"/>
            <w:noWrap w:val="false"/>
          </w:tcPr>
          <w:p w14:paraId="4C19B6B5">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Điều kiện cơ sở hạ tầng kỹ thuật</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tcPr>
          <w:p w14:paraId="57D4FF16">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7E1F371F">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4"/>
              </w:rPr>
              <w:t xml:space="preserve">Tương đồng</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126AB0B3">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4"/>
              </w:rPr>
              <w:t xml:space="preserve">Tương đồng</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79FA016C">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4"/>
              </w:rPr>
              <w:t xml:space="preserve">Tương đồng</w:t>
            </w:r>
            <w:r/>
          </w:p>
        </w:tc>
      </w:tr>
    </w:tbl>
    <w:p w14:paraId="1036F68C">
      <w:pPr>
        <w:pBdr>
          <w:top w:val="none" w:color="000000" w:sz="4" w:space="0"/>
          <w:left w:val="none" w:color="000000" w:sz="4" w:space="0"/>
          <w:bottom w:val="none" w:color="000000" w:sz="4" w:space="0"/>
          <w:right w:val="none" w:color="000000" w:sz="4" w:space="0"/>
        </w:pBdr>
        <w:tabs>
          <w:tab w:val="left" w:leader="none" w:pos="720"/>
        </w:tabs>
        <w:spacing w:after="120" w:before="120" w:line="276" w:lineRule="auto"/>
        <w:ind w:right="0" w:firstLine="0" w:left="0"/>
        <w:jc w:val="both"/>
        <w:rPr/>
      </w:pPr>
      <w:r>
        <w:rPr>
          <w:rFonts w:ascii="Times New Roman" w:hAnsi="Times New Roman" w:eastAsia="Times New Roman" w:cs="Times New Roman"/>
          <w:b/>
          <w:color w:val="000000"/>
          <w:sz w:val="24"/>
        </w:rPr>
        <w:t xml:space="preserve"> </w:t>
      </w:r>
      <w:r/>
    </w:p>
    <w:p w14:paraId="61521011">
      <w:pPr>
        <w:pBdr>
          <w:top w:val="none" w:color="000000" w:sz="4" w:space="0"/>
          <w:left w:val="none" w:color="000000" w:sz="4" w:space="0"/>
          <w:bottom w:val="none" w:color="000000" w:sz="4" w:space="0"/>
          <w:right w:val="none" w:color="000000" w:sz="4" w:space="0"/>
        </w:pBdr>
        <w:tabs>
          <w:tab w:val="left" w:leader="none" w:pos="90"/>
          <w:tab w:val="left" w:leader="none" w:pos="180"/>
        </w:tabs>
        <w:spacing w:after="120" w:before="120" w:line="264" w:lineRule="auto"/>
        <w:ind w:right="0" w:firstLine="0" w:left="0"/>
        <w:jc w:val="both"/>
        <w:rPr/>
      </w:pPr>
      <w:r>
        <w:rPr>
          <w:rFonts w:ascii="Times New Roman" w:hAnsi="Times New Roman" w:eastAsia="Times New Roman" w:cs="Times New Roman"/>
          <w:color w:val="000000"/>
          <w:sz w:val="24"/>
        </w:rPr>
        <w:t xml:space="preserve">Các yếu tố như vị trí, giao thông, diện tích, hình dáng, hạ tầng kỹ thuật và hạ tầng xã hội… làm ảnh hưởng đến giá trị của thửa đất. Mỗi yếu tố đóng góp một tỷ lệ nhất định vào giá trị của thửa đất. Vì vậy, dựa trên ba tài sản so sánh tương đồng với tài sả</w:t>
      </w:r>
      <w:r>
        <w:rPr>
          <w:rFonts w:ascii="Times New Roman" w:hAnsi="Times New Roman" w:eastAsia="Times New Roman" w:cs="Times New Roman"/>
          <w:color w:val="000000"/>
          <w:sz w:val="24"/>
        </w:rPr>
        <w:t xml:space="preserve">n thẩm định giá, Tổ thẩm định phân tích các yếu tố giống và khác nhau giữa TSTĐ và TSSS, sau đó điều chỉnh giá của các tài sản so sánh theo các yếu tố điều chỉnh trên để đưa ra giá trị của tài sản thẩm định.</w:t>
      </w:r>
      <w:r/>
    </w:p>
    <w:p w14:paraId="46E9AD6F">
      <w:pPr>
        <w:pBdr>
          <w:top w:val="none" w:color="000000" w:sz="4" w:space="0"/>
          <w:left w:val="none" w:color="000000" w:sz="4" w:space="0"/>
          <w:bottom w:val="none" w:color="000000" w:sz="4" w:space="0"/>
          <w:right w:val="none" w:color="000000" w:sz="4" w:space="0"/>
        </w:pBdr>
        <w:tabs>
          <w:tab w:val="left" w:leader="none" w:pos="90"/>
          <w:tab w:val="left" w:leader="none" w:pos="180"/>
        </w:tabs>
        <w:spacing w:after="120" w:before="120" w:line="264" w:lineRule="auto"/>
        <w:ind w:right="0" w:firstLine="0" w:left="0"/>
        <w:jc w:val="both"/>
        <w:rPr/>
      </w:pPr>
      <w:r>
        <w:rPr>
          <w:rFonts w:ascii="Times New Roman" w:hAnsi="Times New Roman" w:eastAsia="Times New Roman" w:cs="Times New Roman"/>
          <w:color w:val="000000"/>
          <w:sz w:val="24"/>
        </w:rPr>
        <w:t xml:space="preserve">Nguyên tắc điều chỉnh: Cố định TSTĐ, lấy TSTĐ làm chuẩn (tương đương với tỷ lệ tuyệt đối là 100%), các TSSS được điều chỉnh xoay quanh TSTĐ; Các điểm ở TSSS vượt trội hơn so với TSTĐ thì điều chỉnh giảm mức giá tính theo đơn vị chuẩn tài sản so sánh (trừ);</w:t>
      </w:r>
      <w:r>
        <w:rPr>
          <w:rFonts w:ascii="Times New Roman" w:hAnsi="Times New Roman" w:eastAsia="Times New Roman" w:cs="Times New Roman"/>
          <w:color w:val="000000"/>
          <w:sz w:val="24"/>
        </w:rPr>
        <w:t xml:space="preserve"> Các điểm ở TSSS kém lợi thế hơn so với TSTĐ thì điều chỉnh tăng mức giá tính theo đơn vị chuẩn của tài sản so sánh (cộng); Những yếu tố ở tài sản so sánh giống (tương tự) với tài sản cần thẩm định giá thì giữ nguyên mức giá của tài sản so sánh (không điều</w:t>
      </w:r>
      <w:r>
        <w:rPr>
          <w:rFonts w:ascii="Times New Roman" w:hAnsi="Times New Roman" w:eastAsia="Times New Roman" w:cs="Times New Roman"/>
          <w:color w:val="000000"/>
          <w:sz w:val="24"/>
        </w:rPr>
        <w:t xml:space="preserve"> chỉnh).</w:t>
      </w:r>
      <w:r/>
    </w:p>
    <w:p w14:paraId="549297E6">
      <w:pPr>
        <w:numPr>
          <w:ilvl w:val="0"/>
          <w:numId w:val="40"/>
        </w:numPr>
        <w:pBdr>
          <w:top w:val="none" w:color="000000" w:sz="4" w:space="0"/>
          <w:left w:val="none" w:color="000000" w:sz="4" w:space="0"/>
          <w:bottom w:val="none" w:color="000000" w:sz="4" w:space="0"/>
          <w:right w:val="none" w:color="000000" w:sz="4" w:space="0"/>
        </w:pBdr>
        <w:tabs>
          <w:tab w:val="left" w:leader="none" w:pos="720"/>
        </w:tabs>
        <w:spacing w:after="120" w:before="120" w:line="276" w:lineRule="auto"/>
        <w:ind/>
        <w:jc w:val="both"/>
        <w:rPr/>
      </w:pPr>
      <w:r>
        <w:rPr>
          <w:rFonts w:ascii="Times New Roman" w:hAnsi="Times New Roman" w:eastAsia="Times New Roman" w:cs="Times New Roman"/>
          <w:b/>
          <w:color w:val="000000"/>
          <w:sz w:val="24"/>
        </w:rPr>
        <w:t xml:space="preserve">Bảng điều chỉnh:</w:t>
      </w:r>
      <w:r/>
    </w:p>
    <w:tbl>
      <w:tblPr>
        <w:tblStyle w:val="1045"/>
        <w:tblInd w:w="0" w:type="dxa"/>
        <w:tblW w:w="0" w:type="auto"/>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single" w:color="000000" w:sz="4" w:space="0"/>
          <w:insideV w:val="single" w:color="000000" w:sz="4" w:space="0"/>
        </w:tblBorders>
        <w:tblLayout w:type="fixed"/>
        <w:tblLook w:val="04A0" w:firstRow="1" w:lastRow="0" w:firstColumn="1" w:lastColumn="0" w:noHBand="0" w:noVBand="1"/>
      </w:tblPr>
      <w:tblGrid>
        <w:gridCol w:w="590"/>
        <w:gridCol w:w="2240"/>
        <w:gridCol w:w="1217"/>
        <w:gridCol w:w="1369"/>
        <w:gridCol w:w="1369"/>
        <w:gridCol w:w="1369"/>
        <w:gridCol w:w="1369"/>
      </w:tblGrid>
      <w:tr>
        <w:trPr>
          <w:trHeight w:val="630"/>
        </w:trPr>
        <w:tc>
          <w:tcPr>
            <w:shd w:val="clear" w:color="ffffff" w:fill="ffffff"/>
            <w:tcBorders>
              <w:top w:val="single" w:color="000000" w:sz="8" w:space="0"/>
              <w:left w:val="single" w:color="000000" w:sz="8" w:space="0"/>
              <w:bottom w:val="single" w:color="000000" w:sz="8" w:space="0"/>
              <w:right w:val="single" w:color="000000" w:sz="8" w:space="0"/>
            </w:tcBorders>
            <w:tcMar>
              <w:left w:w="108" w:type="dxa"/>
              <w:top w:w="0" w:type="dxa"/>
              <w:right w:w="108" w:type="dxa"/>
              <w:bottom w:w="0" w:type="dxa"/>
            </w:tcMar>
            <w:tcW w:w="590" w:type="dxa"/>
            <w:vAlign w:val="center"/>
            <w:textDirection w:val="lrTb"/>
            <w:noWrap w:val="false"/>
          </w:tcPr>
          <w:p w14:paraId="60B27448">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STT</w:t>
            </w: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2240" w:type="dxa"/>
            <w:vAlign w:val="center"/>
            <w:textDirection w:val="lrTb"/>
            <w:noWrap w:val="false"/>
          </w:tcPr>
          <w:p w14:paraId="56114B8C">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Yếu tố so sánh</w:t>
            </w: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1217" w:type="dxa"/>
            <w:vAlign w:val="center"/>
            <w:textDirection w:val="lrTb"/>
            <w:noWrap w:val="false"/>
          </w:tcPr>
          <w:p w14:paraId="022EA585">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Đơn vị tính</w:t>
            </w: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1369" w:type="dxa"/>
            <w:vAlign w:val="center"/>
            <w:textDirection w:val="lrTb"/>
            <w:noWrap w:val="false"/>
          </w:tcPr>
          <w:p w14:paraId="689ECAAB">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Tài sản thẩm định</w:t>
            </w: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1369" w:type="dxa"/>
            <w:vAlign w:val="center"/>
            <w:textDirection w:val="lrTb"/>
            <w:noWrap w:val="false"/>
          </w:tcPr>
          <w:p w14:paraId="4B6B3F05">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Tài sản so sánh 1</w:t>
            </w: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1369" w:type="dxa"/>
            <w:vAlign w:val="center"/>
            <w:textDirection w:val="lrTb"/>
            <w:noWrap w:val="false"/>
          </w:tcPr>
          <w:p w14:paraId="75E541EF">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Tài sản so sánh 2</w:t>
            </w: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1369" w:type="dxa"/>
            <w:vAlign w:val="center"/>
            <w:textDirection w:val="lrTb"/>
            <w:noWrap w:val="false"/>
          </w:tcPr>
          <w:p w14:paraId="678BBE7B">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Tài sản so sánh 3</w:t>
            </w:r>
            <w:r/>
          </w:p>
        </w:tc>
      </w:tr>
      <w:tr>
        <w:trPr>
          <w:trHeight w:val="828"/>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590" w:type="dxa"/>
            <w:vAlign w:val="center"/>
            <w:textDirection w:val="lrTb"/>
            <w:noWrap w:val="false"/>
          </w:tcPr>
          <w:p w14:paraId="5DEEBC82">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A</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2240" w:type="dxa"/>
            <w:vAlign w:val="center"/>
            <w:textDirection w:val="lrTb"/>
            <w:noWrap w:val="false"/>
          </w:tcPr>
          <w:p w14:paraId="07DF0861">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b/>
                <w:color w:val="000000"/>
                <w:sz w:val="22"/>
              </w:rPr>
              <w:t xml:space="preserve">Giá trị QSDĐ thị trường (Ước tính sau thương lượng)</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217" w:type="dxa"/>
            <w:vAlign w:val="center"/>
            <w:textDirection w:val="lrTb"/>
            <w:noWrap w:val="false"/>
          </w:tcPr>
          <w:p w14:paraId="1C45F2EE">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Đồng</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369" w:type="dxa"/>
            <w:vAlign w:val="center"/>
            <w:textDirection w:val="lrTb"/>
            <w:noWrap w:val="false"/>
          </w:tcPr>
          <w:p w14:paraId="393D58A0">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369" w:type="dxa"/>
            <w:vAlign w:val="center"/>
            <w:textDirection w:val="lrTb"/>
            <w:noWrap w:val="false"/>
          </w:tcPr>
          <w:p w14:paraId="3D28B062">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12.410.000.000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369" w:type="dxa"/>
            <w:vAlign w:val="center"/>
            <w:textDirection w:val="lrTb"/>
            <w:noWrap w:val="false"/>
          </w:tcPr>
          <w:p w14:paraId="70258560">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11.250.000.000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369" w:type="dxa"/>
            <w:vAlign w:val="center"/>
            <w:textDirection w:val="lrTb"/>
            <w:noWrap w:val="false"/>
          </w:tcPr>
          <w:p w14:paraId="204E4BF2">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7.200.000.000</w:t>
            </w:r>
            <w:r/>
          </w:p>
        </w:tc>
      </w:tr>
      <w:tr>
        <w:trPr>
          <w:trHeight w:val="39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590" w:type="dxa"/>
            <w:vAlign w:val="center"/>
            <w:textDirection w:val="lrTb"/>
            <w:noWrap w:val="false"/>
          </w:tcPr>
          <w:p w14:paraId="50CAF0CA">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B</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2240" w:type="dxa"/>
            <w:vAlign w:val="center"/>
            <w:textDirection w:val="lrTb"/>
            <w:noWrap w:val="false"/>
          </w:tcPr>
          <w:p w14:paraId="4DD73816">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b/>
                <w:color w:val="000000"/>
                <w:sz w:val="22"/>
              </w:rPr>
              <w:t xml:space="preserve">Đơn giá đất ước tính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217" w:type="dxa"/>
            <w:vAlign w:val="center"/>
            <w:textDirection w:val="lrTb"/>
            <w:noWrap/>
          </w:tcPr>
          <w:p w14:paraId="30FC22FC">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Đồng/mmặt tiền</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369" w:type="dxa"/>
            <w:vAlign w:val="center"/>
            <w:textDirection w:val="lrTb"/>
            <w:noWrap w:val="false"/>
          </w:tcPr>
          <w:p w14:paraId="3411584B">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369" w:type="dxa"/>
            <w:vAlign w:val="center"/>
            <w:textDirection w:val="lrTb"/>
            <w:noWrap w:val="false"/>
          </w:tcPr>
          <w:p w14:paraId="6158ED0A">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717.341.040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369" w:type="dxa"/>
            <w:vAlign w:val="center"/>
            <w:textDirection w:val="lrTb"/>
            <w:noWrap w:val="false"/>
          </w:tcPr>
          <w:p w14:paraId="3858F72B">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750.000.000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369" w:type="dxa"/>
            <w:vAlign w:val="center"/>
            <w:textDirection w:val="lrTb"/>
            <w:noWrap w:val="false"/>
          </w:tcPr>
          <w:p w14:paraId="36C59BAC">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947.368.421</w:t>
            </w:r>
            <w:r/>
          </w:p>
        </w:tc>
      </w:tr>
      <w:tr>
        <w:trPr>
          <w:trHeight w:val="525"/>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590" w:type="dxa"/>
            <w:vAlign w:val="center"/>
            <w:textDirection w:val="lrTb"/>
            <w:noWrap w:val="false"/>
          </w:tcPr>
          <w:p w14:paraId="6E2AB504">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C</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2240" w:type="dxa"/>
            <w:vAlign w:val="center"/>
            <w:textDirection w:val="lrTb"/>
            <w:noWrap w:val="false"/>
          </w:tcPr>
          <w:p w14:paraId="77BF5CC4">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b/>
                <w:color w:val="000000"/>
                <w:sz w:val="22"/>
              </w:rPr>
              <w:t xml:space="preserve">Điều chỉnh các yếu tố so sánh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217" w:type="dxa"/>
            <w:vAlign w:val="center"/>
            <w:textDirection w:val="lrTb"/>
            <w:noWrap w:val="false"/>
          </w:tcPr>
          <w:p w14:paraId="62A65317">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369" w:type="dxa"/>
            <w:vAlign w:val="center"/>
            <w:textDirection w:val="lrTb"/>
            <w:noWrap w:val="false"/>
          </w:tcPr>
          <w:p w14:paraId="0F7B86A8">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369" w:type="dxa"/>
            <w:vAlign w:val="center"/>
            <w:textDirection w:val="lrTb"/>
            <w:noWrap/>
          </w:tcPr>
          <w:p w14:paraId="4797B37B">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369" w:type="dxa"/>
            <w:vAlign w:val="center"/>
            <w:textDirection w:val="lrTb"/>
            <w:noWrap/>
          </w:tcPr>
          <w:p w14:paraId="0CD64D5C">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369" w:type="dxa"/>
            <w:vAlign w:val="center"/>
            <w:textDirection w:val="lrTb"/>
            <w:noWrap/>
          </w:tcPr>
          <w:p w14:paraId="3EA2B2F3">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 </w:t>
            </w:r>
            <w:r/>
          </w:p>
        </w:tc>
      </w:tr>
      <w:tr>
        <w:trPr>
          <w:trHeight w:val="936"/>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590" w:type="dxa"/>
            <w:vAlign w:val="center"/>
            <w:vMerge w:val="restart"/>
            <w:textDirection w:val="lrTb"/>
            <w:noWrap w:val="false"/>
          </w:tcPr>
          <w:p w14:paraId="36BF2F05">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C1</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2240" w:type="dxa"/>
            <w:vAlign w:val="center"/>
            <w:textDirection w:val="lrTb"/>
            <w:noWrap w:val="false"/>
          </w:tcPr>
          <w:p w14:paraId="676751C6">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b/>
                <w:color w:val="000000"/>
                <w:sz w:val="22"/>
              </w:rPr>
              <w:t xml:space="preserve">Pháp lý</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217" w:type="dxa"/>
            <w:vAlign w:val="center"/>
            <w:textDirection w:val="lrTb"/>
            <w:noWrap w:val="false"/>
          </w:tcPr>
          <w:p w14:paraId="1483DEBB">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369" w:type="dxa"/>
            <w:vAlign w:val="center"/>
            <w:textDirection w:val="lrTb"/>
            <w:noWrap w:val="false"/>
          </w:tcPr>
          <w:p w14:paraId="1821FF29">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Có Giấy chứng nhận Quyền sử dụng đất</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369" w:type="dxa"/>
            <w:vAlign w:val="center"/>
            <w:textDirection w:val="lrTb"/>
            <w:noWrap w:val="false"/>
          </w:tcPr>
          <w:p w14:paraId="34B6CDCE">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Có Giấy chứng nhận Quyền sử dụng đất</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369" w:type="dxa"/>
            <w:vAlign w:val="center"/>
            <w:textDirection w:val="lrTb"/>
            <w:noWrap w:val="false"/>
          </w:tcPr>
          <w:p w14:paraId="1E6C3BFB">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Có Giấy chứng nhận Quyền sử dụng đất</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369" w:type="dxa"/>
            <w:vAlign w:val="center"/>
            <w:textDirection w:val="lrTb"/>
            <w:noWrap w:val="false"/>
          </w:tcPr>
          <w:p w14:paraId="3CA9298E">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Có Giấy chứng nhận Quyền sử dụng đất</w:t>
            </w:r>
            <w:r/>
          </w:p>
        </w:tc>
      </w:tr>
      <w:tr>
        <w:trPr>
          <w:trHeight w:val="360"/>
        </w:trPr>
        <w:tc>
          <w:tcPr>
            <w:tcBorders>
              <w:left w:val="single" w:color="000000" w:sz="8" w:space="0"/>
              <w:bottom w:val="single" w:color="000000" w:sz="8" w:space="0"/>
              <w:right w:val="single" w:color="000000" w:sz="8" w:space="0"/>
            </w:tcBorders>
            <w:vMerge w:val="continue"/>
            <w:textDirection w:val="lrTb"/>
            <w:noWrap w:val="false"/>
          </w:tcPr>
          <w:p w14:paraId="1C6ADF8A">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2240" w:type="dxa"/>
            <w:vAlign w:val="center"/>
            <w:textDirection w:val="lrTb"/>
            <w:noWrap w:val="false"/>
          </w:tcPr>
          <w:p w14:paraId="05727974">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Tỷ lệ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217" w:type="dxa"/>
            <w:vAlign w:val="center"/>
            <w:textDirection w:val="lrTb"/>
            <w:noWrap w:val="false"/>
          </w:tcPr>
          <w:p w14:paraId="4F8A0980">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369" w:type="dxa"/>
            <w:vAlign w:val="center"/>
            <w:textDirection w:val="lrTb"/>
            <w:noWrap w:val="false"/>
          </w:tcPr>
          <w:p w14:paraId="5595B28B">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369" w:type="dxa"/>
            <w:vAlign w:val="center"/>
            <w:textDirection w:val="lrTb"/>
            <w:noWrap w:val="false"/>
          </w:tcPr>
          <w:p w14:paraId="51182616">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369" w:type="dxa"/>
            <w:vAlign w:val="center"/>
            <w:textDirection w:val="lrTb"/>
            <w:noWrap w:val="false"/>
          </w:tcPr>
          <w:p w14:paraId="128C140D">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369" w:type="dxa"/>
            <w:vAlign w:val="center"/>
            <w:textDirection w:val="lrTb"/>
            <w:noWrap w:val="false"/>
          </w:tcPr>
          <w:p w14:paraId="096C3A48">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0,00%</w:t>
            </w:r>
            <w:r/>
          </w:p>
        </w:tc>
      </w:tr>
      <w:tr>
        <w:trPr>
          <w:trHeight w:val="372"/>
        </w:trPr>
        <w:tc>
          <w:tcPr>
            <w:tcBorders>
              <w:left w:val="single" w:color="000000" w:sz="8" w:space="0"/>
              <w:bottom w:val="single" w:color="000000" w:sz="8" w:space="0"/>
              <w:right w:val="single" w:color="000000" w:sz="8" w:space="0"/>
            </w:tcBorders>
            <w:vMerge w:val="continue"/>
            <w:textDirection w:val="lrTb"/>
            <w:noWrap w:val="false"/>
          </w:tcPr>
          <w:p w14:paraId="5E44AED1">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2240" w:type="dxa"/>
            <w:vAlign w:val="center"/>
            <w:textDirection w:val="lrTb"/>
            <w:noWrap w:val="false"/>
          </w:tcPr>
          <w:p w14:paraId="40D0B0ED">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Mức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217" w:type="dxa"/>
            <w:vAlign w:val="center"/>
            <w:textDirection w:val="lrTb"/>
            <w:noWrap/>
          </w:tcPr>
          <w:p w14:paraId="54326FED">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Đồng/m mặt tiền</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369" w:type="dxa"/>
            <w:vAlign w:val="center"/>
            <w:textDirection w:val="lrTb"/>
            <w:noWrap w:val="false"/>
          </w:tcPr>
          <w:p w14:paraId="76057BE3">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369" w:type="dxa"/>
            <w:vAlign w:val="center"/>
            <w:textDirection w:val="lrTb"/>
            <w:noWrap/>
          </w:tcPr>
          <w:p w14:paraId="3882711B">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369" w:type="dxa"/>
            <w:vAlign w:val="center"/>
            <w:textDirection w:val="lrTb"/>
            <w:noWrap/>
          </w:tcPr>
          <w:p w14:paraId="0B95275F">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369" w:type="dxa"/>
            <w:vAlign w:val="center"/>
            <w:textDirection w:val="lrTb"/>
            <w:noWrap/>
          </w:tcPr>
          <w:p w14:paraId="0B4E9B51">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 </w:t>
            </w:r>
            <w:r/>
          </w:p>
        </w:tc>
      </w:tr>
      <w:tr>
        <w:trPr>
          <w:trHeight w:val="276"/>
        </w:trPr>
        <w:tc>
          <w:tcPr>
            <w:tcBorders>
              <w:left w:val="single" w:color="000000" w:sz="8" w:space="0"/>
              <w:bottom w:val="single" w:color="000000" w:sz="8" w:space="0"/>
              <w:right w:val="single" w:color="000000" w:sz="8" w:space="0"/>
            </w:tcBorders>
            <w:vMerge w:val="continue"/>
            <w:textDirection w:val="lrTb"/>
            <w:noWrap w:val="false"/>
          </w:tcPr>
          <w:p w14:paraId="5520B9EC">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2240" w:type="dxa"/>
            <w:vAlign w:val="center"/>
            <w:textDirection w:val="lrTb"/>
            <w:noWrap w:val="false"/>
          </w:tcPr>
          <w:p w14:paraId="1CE1F6BA">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Giá sau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217" w:type="dxa"/>
            <w:vAlign w:val="center"/>
            <w:textDirection w:val="lrTb"/>
            <w:noWrap/>
          </w:tcPr>
          <w:p w14:paraId="7C1B3210">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Đồng/m mặt tiền</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369" w:type="dxa"/>
            <w:vAlign w:val="center"/>
            <w:textDirection w:val="lrTb"/>
            <w:noWrap w:val="false"/>
          </w:tcPr>
          <w:p w14:paraId="06743657">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369" w:type="dxa"/>
            <w:vAlign w:val="center"/>
            <w:textDirection w:val="lrTb"/>
            <w:noWrap/>
          </w:tcPr>
          <w:p w14:paraId="34381F2E">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717.341.040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369" w:type="dxa"/>
            <w:vAlign w:val="center"/>
            <w:textDirection w:val="lrTb"/>
            <w:noWrap/>
          </w:tcPr>
          <w:p w14:paraId="00968411">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750.000.000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369" w:type="dxa"/>
            <w:vAlign w:val="center"/>
            <w:textDirection w:val="lrTb"/>
            <w:noWrap/>
          </w:tcPr>
          <w:p w14:paraId="68785567">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947.368.421 </w:t>
            </w:r>
            <w:r/>
          </w:p>
        </w:tc>
      </w:tr>
      <w:tr>
        <w:trPr>
          <w:trHeight w:val="1656"/>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590" w:type="dxa"/>
            <w:vAlign w:val="center"/>
            <w:vMerge w:val="restart"/>
            <w:textDirection w:val="lrTb"/>
            <w:noWrap w:val="false"/>
          </w:tcPr>
          <w:p w14:paraId="55A67538">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C2</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2240" w:type="dxa"/>
            <w:vAlign w:val="center"/>
            <w:textDirection w:val="lrTb"/>
            <w:noWrap w:val="false"/>
          </w:tcPr>
          <w:p w14:paraId="699CE7B9">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b/>
                <w:color w:val="000000"/>
                <w:sz w:val="22"/>
              </w:rPr>
              <w:t xml:space="preserve">Vị trí</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217" w:type="dxa"/>
            <w:vAlign w:val="center"/>
            <w:textDirection w:val="lrTb"/>
            <w:noWrap w:val="false"/>
          </w:tcPr>
          <w:p w14:paraId="10F148CF">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369" w:type="dxa"/>
            <w:vAlign w:val="center"/>
            <w:textDirection w:val="lrTb"/>
            <w:noWrap w:val="false"/>
          </w:tcPr>
          <w:p w14:paraId="19A64D1F">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Tài sản nằm tiếp giáp mặt đường QL43</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369" w:type="dxa"/>
            <w:vAlign w:val="center"/>
            <w:textDirection w:val="lrTb"/>
            <w:noWrap w:val="false"/>
          </w:tcPr>
          <w:p w14:paraId="7DDF9B30">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Tài sản nằm tiếp giáp mặt đường QL43</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369" w:type="dxa"/>
            <w:vAlign w:val="center"/>
            <w:textDirection w:val="lrTb"/>
            <w:noWrap w:val="false"/>
          </w:tcPr>
          <w:p w14:paraId="7D4A441D">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Tài sản nằm tiếp giáp mặt đường QL43</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369" w:type="dxa"/>
            <w:vAlign w:val="center"/>
            <w:textDirection w:val="lrTb"/>
            <w:noWrap w:val="false"/>
          </w:tcPr>
          <w:p w14:paraId="5DDEFD21">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Tài sản nằm tiếp giáp mặt đường QL43</w:t>
            </w:r>
            <w:r/>
          </w:p>
        </w:tc>
      </w:tr>
      <w:tr>
        <w:trPr>
          <w:trHeight w:val="360"/>
        </w:trPr>
        <w:tc>
          <w:tcPr>
            <w:tcBorders>
              <w:left w:val="single" w:color="000000" w:sz="8" w:space="0"/>
              <w:bottom w:val="single" w:color="000000" w:sz="8" w:space="0"/>
              <w:right w:val="single" w:color="000000" w:sz="8" w:space="0"/>
            </w:tcBorders>
            <w:vMerge w:val="continue"/>
            <w:textDirection w:val="lrTb"/>
            <w:noWrap w:val="false"/>
          </w:tcPr>
          <w:p w14:paraId="601C7096">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2240" w:type="dxa"/>
            <w:vAlign w:val="center"/>
            <w:textDirection w:val="lrTb"/>
            <w:noWrap w:val="false"/>
          </w:tcPr>
          <w:p w14:paraId="4EE2E167">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Tỷ lệ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217" w:type="dxa"/>
            <w:vAlign w:val="center"/>
            <w:textDirection w:val="lrTb"/>
            <w:noWrap w:val="false"/>
          </w:tcPr>
          <w:p w14:paraId="0985F16B">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369" w:type="dxa"/>
            <w:vAlign w:val="center"/>
            <w:textDirection w:val="lrTb"/>
            <w:noWrap w:val="false"/>
          </w:tcPr>
          <w:p w14:paraId="2FBD4377">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369" w:type="dxa"/>
            <w:vAlign w:val="center"/>
            <w:textDirection w:val="lrTb"/>
            <w:noWrap w:val="false"/>
          </w:tcPr>
          <w:p w14:paraId="4426F4FD">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ff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369" w:type="dxa"/>
            <w:vAlign w:val="center"/>
            <w:textDirection w:val="lrTb"/>
            <w:noWrap w:val="false"/>
          </w:tcPr>
          <w:p w14:paraId="016FE6A9">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ff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369" w:type="dxa"/>
            <w:vAlign w:val="center"/>
            <w:textDirection w:val="lrTb"/>
            <w:noWrap w:val="false"/>
          </w:tcPr>
          <w:p w14:paraId="6525ADA9">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ff0000"/>
                <w:sz w:val="22"/>
              </w:rPr>
              <w:t xml:space="preserve">0%</w:t>
            </w:r>
            <w:r/>
          </w:p>
        </w:tc>
      </w:tr>
      <w:tr>
        <w:trPr>
          <w:trHeight w:val="360"/>
        </w:trPr>
        <w:tc>
          <w:tcPr>
            <w:tcBorders>
              <w:left w:val="single" w:color="000000" w:sz="8" w:space="0"/>
              <w:bottom w:val="single" w:color="000000" w:sz="8" w:space="0"/>
              <w:right w:val="single" w:color="000000" w:sz="8" w:space="0"/>
            </w:tcBorders>
            <w:vMerge w:val="continue"/>
            <w:textDirection w:val="lrTb"/>
            <w:noWrap w:val="false"/>
          </w:tcPr>
          <w:p w14:paraId="25917DE0">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2240" w:type="dxa"/>
            <w:vAlign w:val="center"/>
            <w:textDirection w:val="lrTb"/>
            <w:noWrap w:val="false"/>
          </w:tcPr>
          <w:p w14:paraId="333E6BE3">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Mức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217" w:type="dxa"/>
            <w:vAlign w:val="center"/>
            <w:textDirection w:val="lrTb"/>
            <w:noWrap/>
          </w:tcPr>
          <w:p w14:paraId="3B4FFBFA">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Đồng/m mặt tiền</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369" w:type="dxa"/>
            <w:vAlign w:val="center"/>
            <w:textDirection w:val="lrTb"/>
            <w:noWrap w:val="false"/>
          </w:tcPr>
          <w:p w14:paraId="7A691D37">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369" w:type="dxa"/>
            <w:vAlign w:val="center"/>
            <w:textDirection w:val="lrTb"/>
            <w:noWrap/>
          </w:tcPr>
          <w:p w14:paraId="6C6A787B">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369" w:type="dxa"/>
            <w:vAlign w:val="center"/>
            <w:textDirection w:val="lrTb"/>
            <w:noWrap/>
          </w:tcPr>
          <w:p w14:paraId="5E892B77">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369" w:type="dxa"/>
            <w:vAlign w:val="center"/>
            <w:textDirection w:val="lrTb"/>
            <w:noWrap/>
          </w:tcPr>
          <w:p w14:paraId="4DD01020">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 </w:t>
            </w:r>
            <w:r/>
          </w:p>
        </w:tc>
      </w:tr>
      <w:tr>
        <w:trPr>
          <w:trHeight w:val="276"/>
        </w:trPr>
        <w:tc>
          <w:tcPr>
            <w:tcBorders>
              <w:left w:val="single" w:color="000000" w:sz="8" w:space="0"/>
              <w:bottom w:val="single" w:color="000000" w:sz="8" w:space="0"/>
              <w:right w:val="single" w:color="000000" w:sz="8" w:space="0"/>
            </w:tcBorders>
            <w:vMerge w:val="continue"/>
            <w:textDirection w:val="lrTb"/>
            <w:noWrap w:val="false"/>
          </w:tcPr>
          <w:p w14:paraId="06177191">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2240" w:type="dxa"/>
            <w:vAlign w:val="center"/>
            <w:textDirection w:val="lrTb"/>
            <w:noWrap w:val="false"/>
          </w:tcPr>
          <w:p w14:paraId="4FB619D2">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Giá sau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217" w:type="dxa"/>
            <w:vAlign w:val="center"/>
            <w:textDirection w:val="lrTb"/>
            <w:noWrap/>
          </w:tcPr>
          <w:p w14:paraId="77BF9BE3">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Đồng/m mặt tiền</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369" w:type="dxa"/>
            <w:vAlign w:val="center"/>
            <w:textDirection w:val="lrTb"/>
            <w:noWrap w:val="false"/>
          </w:tcPr>
          <w:p w14:paraId="3AAE2A0C">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369" w:type="dxa"/>
            <w:vAlign w:val="center"/>
            <w:textDirection w:val="lrTb"/>
            <w:noWrap/>
          </w:tcPr>
          <w:p w14:paraId="28EAD2F8">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717.341.040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369" w:type="dxa"/>
            <w:vAlign w:val="center"/>
            <w:textDirection w:val="lrTb"/>
            <w:noWrap/>
          </w:tcPr>
          <w:p w14:paraId="309CB54D">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750.000.000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369" w:type="dxa"/>
            <w:vAlign w:val="center"/>
            <w:textDirection w:val="lrTb"/>
            <w:noWrap/>
          </w:tcPr>
          <w:p w14:paraId="1CC79DD1">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947.368.421 </w:t>
            </w:r>
            <w:r/>
          </w:p>
        </w:tc>
      </w:tr>
      <w:tr>
        <w:trPr>
          <w:trHeight w:val="1428"/>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590" w:type="dxa"/>
            <w:vAlign w:val="center"/>
            <w:vMerge w:val="restart"/>
            <w:textDirection w:val="lrTb"/>
            <w:noWrap w:val="false"/>
          </w:tcPr>
          <w:p w14:paraId="3398E843">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C3</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2240" w:type="dxa"/>
            <w:vAlign w:val="center"/>
            <w:textDirection w:val="lrTb"/>
            <w:noWrap w:val="false"/>
          </w:tcPr>
          <w:p w14:paraId="4B3B3C55">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b/>
                <w:color w:val="000000"/>
                <w:sz w:val="22"/>
              </w:rPr>
              <w:t xml:space="preserve">Giao thông</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217" w:type="dxa"/>
            <w:vAlign w:val="center"/>
            <w:textDirection w:val="lrTb"/>
            <w:noWrap w:val="false"/>
          </w:tcPr>
          <w:p w14:paraId="1A96DD02">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369" w:type="dxa"/>
            <w:vAlign w:val="center"/>
            <w:textDirection w:val="lrTb"/>
            <w:noWrap w:val="false"/>
          </w:tcPr>
          <w:p w14:paraId="37574D89">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Tài sản nằm tiếp giáp đường nhựa rộng khoảng 10m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369" w:type="dxa"/>
            <w:vAlign w:val="center"/>
            <w:textDirection w:val="lrTb"/>
            <w:noWrap w:val="false"/>
          </w:tcPr>
          <w:p w14:paraId="330759E3">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Tài sản nằm tiếp giáp đường nhựa rộng khoảng 10m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369" w:type="dxa"/>
            <w:vAlign w:val="center"/>
            <w:textDirection w:val="lrTb"/>
            <w:noWrap w:val="false"/>
          </w:tcPr>
          <w:p w14:paraId="4A008BA3">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Tài sản nằm tiếp giáp đường nhựa rộng khoảng 10m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369" w:type="dxa"/>
            <w:vAlign w:val="center"/>
            <w:textDirection w:val="lrTb"/>
            <w:noWrap w:val="false"/>
          </w:tcPr>
          <w:p w14:paraId="520DAA27">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Tài sản nằm tiếp giáp đường nhựa rộng khoảng 10m </w:t>
            </w:r>
            <w:r/>
          </w:p>
        </w:tc>
      </w:tr>
      <w:tr>
        <w:trPr>
          <w:trHeight w:val="360"/>
        </w:trPr>
        <w:tc>
          <w:tcPr>
            <w:tcBorders>
              <w:left w:val="single" w:color="000000" w:sz="8" w:space="0"/>
              <w:bottom w:val="single" w:color="000000" w:sz="8" w:space="0"/>
              <w:right w:val="single" w:color="000000" w:sz="8" w:space="0"/>
            </w:tcBorders>
            <w:vMerge w:val="continue"/>
            <w:textDirection w:val="lrTb"/>
            <w:noWrap w:val="false"/>
          </w:tcPr>
          <w:p w14:paraId="50EF9512">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2240" w:type="dxa"/>
            <w:vAlign w:val="center"/>
            <w:textDirection w:val="lrTb"/>
            <w:noWrap w:val="false"/>
          </w:tcPr>
          <w:p w14:paraId="68342031">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Tỷ lệ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217" w:type="dxa"/>
            <w:vAlign w:val="center"/>
            <w:textDirection w:val="lrTb"/>
            <w:noWrap w:val="false"/>
          </w:tcPr>
          <w:p w14:paraId="4F8024F7">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369" w:type="dxa"/>
            <w:vAlign w:val="center"/>
            <w:textDirection w:val="lrTb"/>
            <w:noWrap w:val="false"/>
          </w:tcPr>
          <w:p w14:paraId="76B68919">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369" w:type="dxa"/>
            <w:vAlign w:val="center"/>
            <w:textDirection w:val="lrTb"/>
            <w:noWrap w:val="false"/>
          </w:tcPr>
          <w:p w14:paraId="75D58690">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ff0000"/>
                <w:sz w:val="22"/>
              </w:rPr>
              <w:t xml:space="preserve">0,00%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369" w:type="dxa"/>
            <w:vAlign w:val="center"/>
            <w:textDirection w:val="lrTb"/>
            <w:noWrap w:val="false"/>
          </w:tcPr>
          <w:p w14:paraId="6F656A51">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ff0000"/>
                <w:sz w:val="22"/>
              </w:rPr>
              <w:t xml:space="preserve">0,00%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369" w:type="dxa"/>
            <w:vAlign w:val="center"/>
            <w:textDirection w:val="lrTb"/>
            <w:noWrap w:val="false"/>
          </w:tcPr>
          <w:p w14:paraId="01C6FECF">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ff0000"/>
                <w:sz w:val="22"/>
              </w:rPr>
              <w:t xml:space="preserve">0,00%</w:t>
            </w:r>
            <w:r/>
          </w:p>
        </w:tc>
      </w:tr>
      <w:tr>
        <w:trPr>
          <w:trHeight w:val="360"/>
        </w:trPr>
        <w:tc>
          <w:tcPr>
            <w:tcBorders>
              <w:left w:val="single" w:color="000000" w:sz="8" w:space="0"/>
              <w:bottom w:val="single" w:color="000000" w:sz="8" w:space="0"/>
              <w:right w:val="single" w:color="000000" w:sz="8" w:space="0"/>
            </w:tcBorders>
            <w:vMerge w:val="continue"/>
            <w:textDirection w:val="lrTb"/>
            <w:noWrap w:val="false"/>
          </w:tcPr>
          <w:p w14:paraId="57DF29BE">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2240" w:type="dxa"/>
            <w:vAlign w:val="center"/>
            <w:textDirection w:val="lrTb"/>
            <w:noWrap w:val="false"/>
          </w:tcPr>
          <w:p w14:paraId="67748219">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Mức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217" w:type="dxa"/>
            <w:vAlign w:val="center"/>
            <w:textDirection w:val="lrTb"/>
            <w:noWrap/>
          </w:tcPr>
          <w:p w14:paraId="2F1F9228">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Đồng/m mặt tiền</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369" w:type="dxa"/>
            <w:vAlign w:val="center"/>
            <w:textDirection w:val="lrTb"/>
            <w:noWrap w:val="false"/>
          </w:tcPr>
          <w:p w14:paraId="16F23115">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369" w:type="dxa"/>
            <w:vAlign w:val="center"/>
            <w:textDirection w:val="lrTb"/>
            <w:noWrap/>
          </w:tcPr>
          <w:p w14:paraId="200E86A9">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369" w:type="dxa"/>
            <w:vAlign w:val="center"/>
            <w:textDirection w:val="lrTb"/>
            <w:noWrap/>
          </w:tcPr>
          <w:p w14:paraId="5FF0F9D2">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369" w:type="dxa"/>
            <w:vAlign w:val="center"/>
            <w:textDirection w:val="lrTb"/>
            <w:noWrap/>
          </w:tcPr>
          <w:p w14:paraId="5F960B83">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 </w:t>
            </w:r>
            <w:r/>
          </w:p>
        </w:tc>
      </w:tr>
      <w:tr>
        <w:trPr>
          <w:trHeight w:val="276"/>
        </w:trPr>
        <w:tc>
          <w:tcPr>
            <w:tcBorders>
              <w:left w:val="single" w:color="000000" w:sz="8" w:space="0"/>
              <w:bottom w:val="single" w:color="000000" w:sz="8" w:space="0"/>
              <w:right w:val="single" w:color="000000" w:sz="8" w:space="0"/>
            </w:tcBorders>
            <w:vMerge w:val="continue"/>
            <w:textDirection w:val="lrTb"/>
            <w:noWrap w:val="false"/>
          </w:tcPr>
          <w:p w14:paraId="21DEAD7F">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2240" w:type="dxa"/>
            <w:vAlign w:val="center"/>
            <w:textDirection w:val="lrTb"/>
            <w:noWrap w:val="false"/>
          </w:tcPr>
          <w:p w14:paraId="6C2FC3B8">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Giá sau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217" w:type="dxa"/>
            <w:vAlign w:val="center"/>
            <w:textDirection w:val="lrTb"/>
            <w:noWrap/>
          </w:tcPr>
          <w:p w14:paraId="73486B71">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Đồng/m mặt tiền</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369" w:type="dxa"/>
            <w:vAlign w:val="center"/>
            <w:textDirection w:val="lrTb"/>
            <w:noWrap w:val="false"/>
          </w:tcPr>
          <w:p w14:paraId="33C0A9C2">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369" w:type="dxa"/>
            <w:vAlign w:val="center"/>
            <w:textDirection w:val="lrTb"/>
            <w:noWrap/>
          </w:tcPr>
          <w:p w14:paraId="2DF6F0B5">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717.341.040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369" w:type="dxa"/>
            <w:vAlign w:val="center"/>
            <w:textDirection w:val="lrTb"/>
            <w:noWrap/>
          </w:tcPr>
          <w:p w14:paraId="538337F3">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750.000.000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369" w:type="dxa"/>
            <w:vAlign w:val="center"/>
            <w:textDirection w:val="lrTb"/>
            <w:noWrap/>
          </w:tcPr>
          <w:p w14:paraId="0A40A2D0">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947.368.421 </w:t>
            </w:r>
            <w:r/>
          </w:p>
        </w:tc>
      </w:tr>
      <w:tr>
        <w:trPr>
          <w:trHeight w:val="612"/>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590" w:type="dxa"/>
            <w:vAlign w:val="center"/>
            <w:vMerge w:val="restart"/>
            <w:textDirection w:val="lrTb"/>
            <w:noWrap w:val="false"/>
          </w:tcPr>
          <w:p w14:paraId="19429FDD">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C4</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2240" w:type="dxa"/>
            <w:vAlign w:val="center"/>
            <w:textDirection w:val="lrTb"/>
            <w:noWrap w:val="false"/>
          </w:tcPr>
          <w:p w14:paraId="51CC56EB">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b/>
                <w:color w:val="000000"/>
                <w:sz w:val="22"/>
              </w:rPr>
              <w:t xml:space="preserve">Tổng diện tích đất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217" w:type="dxa"/>
            <w:vAlign w:val="center"/>
            <w:textDirection w:val="lrTb"/>
            <w:noWrap w:val="false"/>
          </w:tcPr>
          <w:p w14:paraId="70B33E99">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369" w:type="dxa"/>
            <w:vAlign w:val="center"/>
            <w:textDirection w:val="lrTb"/>
            <w:noWrap w:val="false"/>
          </w:tcPr>
          <w:p w14:paraId="32DE4CD9">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293,0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369" w:type="dxa"/>
            <w:vAlign w:val="center"/>
            <w:textDirection w:val="lrTb"/>
            <w:noWrap w:val="false"/>
          </w:tcPr>
          <w:p w14:paraId="1CAC3642">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387,0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369" w:type="dxa"/>
            <w:vAlign w:val="center"/>
            <w:textDirection w:val="lrTb"/>
            <w:noWrap w:val="false"/>
          </w:tcPr>
          <w:p w14:paraId="0C6C59BF">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523,0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369" w:type="dxa"/>
            <w:vAlign w:val="center"/>
            <w:textDirection w:val="lrTb"/>
            <w:noWrap w:val="false"/>
          </w:tcPr>
          <w:p w14:paraId="7739C1BA">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164,0</w:t>
            </w:r>
            <w:r/>
          </w:p>
        </w:tc>
      </w:tr>
      <w:tr>
        <w:trPr>
          <w:trHeight w:val="360"/>
        </w:trPr>
        <w:tc>
          <w:tcPr>
            <w:tcBorders>
              <w:left w:val="single" w:color="000000" w:sz="8" w:space="0"/>
              <w:bottom w:val="single" w:color="000000" w:sz="8" w:space="0"/>
              <w:right w:val="single" w:color="000000" w:sz="8" w:space="0"/>
            </w:tcBorders>
            <w:vMerge w:val="continue"/>
            <w:textDirection w:val="lrTb"/>
            <w:noWrap w:val="false"/>
          </w:tcPr>
          <w:p w14:paraId="1DE01F99">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2240" w:type="dxa"/>
            <w:vAlign w:val="center"/>
            <w:textDirection w:val="lrTb"/>
            <w:noWrap w:val="false"/>
          </w:tcPr>
          <w:p w14:paraId="083DABD0">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Tỷ lệ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217" w:type="dxa"/>
            <w:vAlign w:val="center"/>
            <w:textDirection w:val="lrTb"/>
            <w:noWrap w:val="false"/>
          </w:tcPr>
          <w:p w14:paraId="0F289E51">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369" w:type="dxa"/>
            <w:vAlign w:val="center"/>
            <w:textDirection w:val="lrTb"/>
            <w:noWrap w:val="false"/>
          </w:tcPr>
          <w:p w14:paraId="7FACCEC1">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369" w:type="dxa"/>
            <w:vAlign w:val="center"/>
            <w:textDirection w:val="lrTb"/>
            <w:noWrap w:val="false"/>
          </w:tcPr>
          <w:p w14:paraId="23EF7DCE">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ff0000"/>
                <w:sz w:val="22"/>
              </w:rPr>
              <w:t xml:space="preserve">5,00%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369" w:type="dxa"/>
            <w:vAlign w:val="center"/>
            <w:textDirection w:val="lrTb"/>
            <w:noWrap w:val="false"/>
          </w:tcPr>
          <w:p w14:paraId="1D47F028">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ff0000"/>
                <w:sz w:val="22"/>
              </w:rPr>
              <w:t xml:space="preserve">10,00%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369" w:type="dxa"/>
            <w:vAlign w:val="center"/>
            <w:textDirection w:val="lrTb"/>
            <w:noWrap w:val="false"/>
          </w:tcPr>
          <w:p w14:paraId="2CC4704B">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ff0000"/>
                <w:sz w:val="22"/>
              </w:rPr>
              <w:t xml:space="preserve">-9,00%</w:t>
            </w:r>
            <w:r/>
          </w:p>
        </w:tc>
      </w:tr>
      <w:tr>
        <w:trPr>
          <w:trHeight w:val="360"/>
        </w:trPr>
        <w:tc>
          <w:tcPr>
            <w:tcBorders>
              <w:left w:val="single" w:color="000000" w:sz="8" w:space="0"/>
              <w:bottom w:val="single" w:color="000000" w:sz="8" w:space="0"/>
              <w:right w:val="single" w:color="000000" w:sz="8" w:space="0"/>
            </w:tcBorders>
            <w:vMerge w:val="continue"/>
            <w:textDirection w:val="lrTb"/>
            <w:noWrap w:val="false"/>
          </w:tcPr>
          <w:p w14:paraId="26C3733C">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2240" w:type="dxa"/>
            <w:vAlign w:val="center"/>
            <w:textDirection w:val="lrTb"/>
            <w:noWrap w:val="false"/>
          </w:tcPr>
          <w:p w14:paraId="3559FE9C">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Mức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217" w:type="dxa"/>
            <w:vAlign w:val="center"/>
            <w:textDirection w:val="lrTb"/>
            <w:noWrap/>
          </w:tcPr>
          <w:p w14:paraId="32F75E43">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Đồng/m mặt tiền</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369" w:type="dxa"/>
            <w:vAlign w:val="center"/>
            <w:textDirection w:val="lrTb"/>
            <w:noWrap w:val="false"/>
          </w:tcPr>
          <w:p w14:paraId="3BCEA033">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369" w:type="dxa"/>
            <w:vAlign w:val="center"/>
            <w:textDirection w:val="lrTb"/>
            <w:noWrap/>
          </w:tcPr>
          <w:p w14:paraId="67B13C76">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35.867.052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369" w:type="dxa"/>
            <w:vAlign w:val="center"/>
            <w:textDirection w:val="lrTb"/>
            <w:noWrap/>
          </w:tcPr>
          <w:p w14:paraId="59CE2FFE">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75.000.000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369" w:type="dxa"/>
            <w:vAlign w:val="center"/>
            <w:textDirection w:val="lrTb"/>
            <w:noWrap/>
          </w:tcPr>
          <w:p w14:paraId="6E9502BF">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-85.263.158 </w:t>
            </w:r>
            <w:r/>
          </w:p>
        </w:tc>
      </w:tr>
      <w:tr>
        <w:trPr>
          <w:trHeight w:val="276"/>
        </w:trPr>
        <w:tc>
          <w:tcPr>
            <w:tcBorders>
              <w:left w:val="single" w:color="000000" w:sz="8" w:space="0"/>
              <w:bottom w:val="single" w:color="000000" w:sz="8" w:space="0"/>
              <w:right w:val="single" w:color="000000" w:sz="8" w:space="0"/>
            </w:tcBorders>
            <w:vMerge w:val="continue"/>
            <w:textDirection w:val="lrTb"/>
            <w:noWrap w:val="false"/>
          </w:tcPr>
          <w:p w14:paraId="0ECA4F11">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2240" w:type="dxa"/>
            <w:vAlign w:val="center"/>
            <w:textDirection w:val="lrTb"/>
            <w:noWrap w:val="false"/>
          </w:tcPr>
          <w:p w14:paraId="3B77D421">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Giá sau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217" w:type="dxa"/>
            <w:vAlign w:val="center"/>
            <w:textDirection w:val="lrTb"/>
            <w:noWrap/>
          </w:tcPr>
          <w:p w14:paraId="031B8BB8">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Đồng/m mặt tiền</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369" w:type="dxa"/>
            <w:vAlign w:val="center"/>
            <w:textDirection w:val="lrTb"/>
            <w:noWrap w:val="false"/>
          </w:tcPr>
          <w:p w14:paraId="123CD366">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369" w:type="dxa"/>
            <w:vAlign w:val="center"/>
            <w:textDirection w:val="lrTb"/>
            <w:noWrap/>
          </w:tcPr>
          <w:p w14:paraId="64D3B6A5">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753.208.092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369" w:type="dxa"/>
            <w:vAlign w:val="center"/>
            <w:textDirection w:val="lrTb"/>
            <w:noWrap/>
          </w:tcPr>
          <w:p w14:paraId="08A1BDE9">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825.000.000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369" w:type="dxa"/>
            <w:vAlign w:val="center"/>
            <w:textDirection w:val="lrTb"/>
            <w:noWrap/>
          </w:tcPr>
          <w:p w14:paraId="2BEBB2DE">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862.105.263 </w:t>
            </w:r>
            <w:r/>
          </w:p>
        </w:tc>
      </w:tr>
      <w:tr>
        <w:trPr>
          <w:trHeight w:val="276"/>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590" w:type="dxa"/>
            <w:vAlign w:val="center"/>
            <w:vMerge w:val="restart"/>
            <w:textDirection w:val="lrTb"/>
            <w:noWrap w:val="false"/>
          </w:tcPr>
          <w:p w14:paraId="7D1D3D82">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C5</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2240" w:type="dxa"/>
            <w:vAlign w:val="center"/>
            <w:textDirection w:val="lrTb"/>
            <w:noWrap/>
          </w:tcPr>
          <w:p w14:paraId="0C91B22C">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b/>
                <w:color w:val="000000"/>
                <w:sz w:val="22"/>
              </w:rPr>
              <w:t xml:space="preserve">Mặt tiền</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217" w:type="dxa"/>
            <w:vAlign w:val="center"/>
            <w:textDirection w:val="lrTb"/>
            <w:noWrap/>
          </w:tcPr>
          <w:p w14:paraId="399D4994">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369" w:type="dxa"/>
            <w:vAlign w:val="center"/>
            <w:textDirection w:val="lrTb"/>
            <w:noWrap w:val="false"/>
          </w:tcPr>
          <w:p w14:paraId="19886A30">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7,59</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369" w:type="dxa"/>
            <w:vAlign w:val="center"/>
            <w:textDirection w:val="lrTb"/>
            <w:noWrap w:val="false"/>
          </w:tcPr>
          <w:p w14:paraId="1DDE582F">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17,30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369" w:type="dxa"/>
            <w:vAlign w:val="center"/>
            <w:textDirection w:val="lrTb"/>
            <w:noWrap w:val="false"/>
          </w:tcPr>
          <w:p w14:paraId="3B32AAEC">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15,00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369" w:type="dxa"/>
            <w:vAlign w:val="center"/>
            <w:textDirection w:val="lrTb"/>
            <w:noWrap w:val="false"/>
          </w:tcPr>
          <w:p w14:paraId="408DCB24">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7,60</w:t>
            </w:r>
            <w:r/>
          </w:p>
        </w:tc>
      </w:tr>
      <w:tr>
        <w:trPr>
          <w:trHeight w:val="360"/>
        </w:trPr>
        <w:tc>
          <w:tcPr>
            <w:tcBorders>
              <w:left w:val="single" w:color="000000" w:sz="8" w:space="0"/>
              <w:bottom w:val="single" w:color="000000" w:sz="8" w:space="0"/>
              <w:right w:val="single" w:color="000000" w:sz="8" w:space="0"/>
            </w:tcBorders>
            <w:vMerge w:val="continue"/>
            <w:textDirection w:val="lrTb"/>
            <w:noWrap w:val="false"/>
          </w:tcPr>
          <w:p w14:paraId="596860E0">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2240" w:type="dxa"/>
            <w:vAlign w:val="center"/>
            <w:textDirection w:val="lrTb"/>
            <w:noWrap w:val="false"/>
          </w:tcPr>
          <w:p w14:paraId="6FBA9EBC">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Tỷ lệ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217" w:type="dxa"/>
            <w:vAlign w:val="center"/>
            <w:textDirection w:val="lrTb"/>
            <w:noWrap w:val="false"/>
          </w:tcPr>
          <w:p w14:paraId="7CF625D4">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369" w:type="dxa"/>
            <w:vAlign w:val="center"/>
            <w:textDirection w:val="lrTb"/>
            <w:noWrap w:val="false"/>
          </w:tcPr>
          <w:p w14:paraId="301E678A">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369" w:type="dxa"/>
            <w:vAlign w:val="center"/>
            <w:textDirection w:val="lrTb"/>
            <w:noWrap w:val="false"/>
          </w:tcPr>
          <w:p w14:paraId="53C92AEE">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ff0000"/>
                <w:sz w:val="22"/>
              </w:rPr>
              <w:t xml:space="preserve">-10,00%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369" w:type="dxa"/>
            <w:vAlign w:val="center"/>
            <w:textDirection w:val="lrTb"/>
            <w:noWrap w:val="false"/>
          </w:tcPr>
          <w:p w14:paraId="439FD88B">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ff0000"/>
                <w:sz w:val="22"/>
              </w:rPr>
              <w:t xml:space="preserve">-7,00%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369" w:type="dxa"/>
            <w:vAlign w:val="center"/>
            <w:textDirection w:val="lrTb"/>
            <w:noWrap w:val="false"/>
          </w:tcPr>
          <w:p w14:paraId="68F6AF55">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ff0000"/>
                <w:sz w:val="22"/>
              </w:rPr>
              <w:t xml:space="preserve">0,00%</w:t>
            </w:r>
            <w:r/>
          </w:p>
        </w:tc>
      </w:tr>
      <w:tr>
        <w:trPr>
          <w:trHeight w:val="468"/>
        </w:trPr>
        <w:tc>
          <w:tcPr>
            <w:tcBorders>
              <w:left w:val="single" w:color="000000" w:sz="8" w:space="0"/>
              <w:bottom w:val="single" w:color="000000" w:sz="8" w:space="0"/>
              <w:right w:val="single" w:color="000000" w:sz="8" w:space="0"/>
            </w:tcBorders>
            <w:vMerge w:val="continue"/>
            <w:textDirection w:val="lrTb"/>
            <w:noWrap w:val="false"/>
          </w:tcPr>
          <w:p w14:paraId="2D945B89">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2240" w:type="dxa"/>
            <w:vAlign w:val="center"/>
            <w:textDirection w:val="lrTb"/>
            <w:noWrap w:val="false"/>
          </w:tcPr>
          <w:p w14:paraId="5A9CCA71">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Mức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217" w:type="dxa"/>
            <w:vAlign w:val="center"/>
            <w:textDirection w:val="lrTb"/>
            <w:noWrap/>
          </w:tcPr>
          <w:p w14:paraId="11ACCC66">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Đồng/m mặt tiền</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369" w:type="dxa"/>
            <w:vAlign w:val="center"/>
            <w:textDirection w:val="lrTb"/>
            <w:noWrap w:val="false"/>
          </w:tcPr>
          <w:p w14:paraId="4E4DDC27">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369" w:type="dxa"/>
            <w:vAlign w:val="center"/>
            <w:textDirection w:val="lrTb"/>
            <w:noWrap/>
          </w:tcPr>
          <w:p w14:paraId="1DE28043">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-71.734.104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369" w:type="dxa"/>
            <w:vAlign w:val="center"/>
            <w:textDirection w:val="lrTb"/>
            <w:noWrap/>
          </w:tcPr>
          <w:p w14:paraId="4C76E046">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-52.500.000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369" w:type="dxa"/>
            <w:vAlign w:val="center"/>
            <w:textDirection w:val="lrTb"/>
            <w:noWrap/>
          </w:tcPr>
          <w:p w14:paraId="4306F5FB">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 </w:t>
            </w:r>
            <w:r/>
          </w:p>
        </w:tc>
      </w:tr>
      <w:tr>
        <w:trPr>
          <w:trHeight w:val="408"/>
        </w:trPr>
        <w:tc>
          <w:tcPr>
            <w:tcBorders>
              <w:left w:val="single" w:color="000000" w:sz="8" w:space="0"/>
              <w:bottom w:val="single" w:color="000000" w:sz="8" w:space="0"/>
              <w:right w:val="single" w:color="000000" w:sz="8" w:space="0"/>
            </w:tcBorders>
            <w:vMerge w:val="continue"/>
            <w:textDirection w:val="lrTb"/>
            <w:noWrap w:val="false"/>
          </w:tcPr>
          <w:p w14:paraId="33212B05">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2240" w:type="dxa"/>
            <w:vAlign w:val="center"/>
            <w:textDirection w:val="lrTb"/>
            <w:noWrap w:val="false"/>
          </w:tcPr>
          <w:p w14:paraId="48D22624">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Giá sau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217" w:type="dxa"/>
            <w:vAlign w:val="center"/>
            <w:textDirection w:val="lrTb"/>
            <w:noWrap/>
          </w:tcPr>
          <w:p w14:paraId="59F0DF6D">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Đồng/m mặt tiền</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369" w:type="dxa"/>
            <w:vAlign w:val="center"/>
            <w:textDirection w:val="lrTb"/>
            <w:noWrap w:val="false"/>
          </w:tcPr>
          <w:p w14:paraId="7DEC0252">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369" w:type="dxa"/>
            <w:vAlign w:val="center"/>
            <w:textDirection w:val="lrTb"/>
            <w:noWrap/>
          </w:tcPr>
          <w:p w14:paraId="7D204FD5">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681.473.988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369" w:type="dxa"/>
            <w:vAlign w:val="center"/>
            <w:textDirection w:val="lrTb"/>
            <w:noWrap/>
          </w:tcPr>
          <w:p w14:paraId="133AAFD2">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772.500.000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369" w:type="dxa"/>
            <w:vAlign w:val="center"/>
            <w:textDirection w:val="lrTb"/>
            <w:noWrap/>
          </w:tcPr>
          <w:p w14:paraId="611EBE16">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862.105.263 </w:t>
            </w:r>
            <w:r/>
          </w:p>
        </w:tc>
      </w:tr>
      <w:tr>
        <w:trPr>
          <w:trHeight w:val="828"/>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590" w:type="dxa"/>
            <w:vAlign w:val="center"/>
            <w:vMerge w:val="restart"/>
            <w:textDirection w:val="lrTb"/>
            <w:noWrap w:val="false"/>
          </w:tcPr>
          <w:p w14:paraId="2B1E47CF">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C6</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2240" w:type="dxa"/>
            <w:vAlign w:val="center"/>
            <w:textDirection w:val="lrTb"/>
            <w:noWrap/>
          </w:tcPr>
          <w:p w14:paraId="54903E38">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b/>
                <w:color w:val="000000"/>
                <w:sz w:val="22"/>
              </w:rPr>
              <w:t xml:space="preserve">Tỷ lệ đất ở/ tổng diện tích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217" w:type="dxa"/>
            <w:vAlign w:val="center"/>
            <w:textDirection w:val="lrTb"/>
            <w:noWrap/>
          </w:tcPr>
          <w:p w14:paraId="39A52987">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369" w:type="dxa"/>
            <w:vAlign w:val="center"/>
            <w:textDirection w:val="lrTb"/>
            <w:noWrap w:val="false"/>
          </w:tcPr>
          <w:p w14:paraId="0BCA385D">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51%</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369" w:type="dxa"/>
            <w:vAlign w:val="center"/>
            <w:textDirection w:val="lrTb"/>
            <w:noWrap w:val="false"/>
          </w:tcPr>
          <w:p w14:paraId="37FC3E07">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39%</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369" w:type="dxa"/>
            <w:vAlign w:val="center"/>
            <w:textDirection w:val="lrTb"/>
            <w:noWrap w:val="false"/>
          </w:tcPr>
          <w:p w14:paraId="066DA467">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67%</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369" w:type="dxa"/>
            <w:vAlign w:val="center"/>
            <w:textDirection w:val="lrTb"/>
            <w:noWrap w:val="false"/>
          </w:tcPr>
          <w:p w14:paraId="4463798E">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91%</w:t>
            </w:r>
            <w:r/>
          </w:p>
        </w:tc>
      </w:tr>
      <w:tr>
        <w:trPr>
          <w:trHeight w:val="684"/>
        </w:trPr>
        <w:tc>
          <w:tcPr>
            <w:tcBorders>
              <w:left w:val="single" w:color="000000" w:sz="8" w:space="0"/>
              <w:bottom w:val="single" w:color="000000" w:sz="8" w:space="0"/>
              <w:right w:val="single" w:color="000000" w:sz="8" w:space="0"/>
            </w:tcBorders>
            <w:vMerge w:val="continue"/>
            <w:textDirection w:val="lrTb"/>
            <w:noWrap w:val="false"/>
          </w:tcPr>
          <w:p w14:paraId="1C0B68BA">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2240" w:type="dxa"/>
            <w:vAlign w:val="center"/>
            <w:textDirection w:val="lrTb"/>
            <w:noWrap w:val="false"/>
          </w:tcPr>
          <w:p w14:paraId="18423F96">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Tỷ lệ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217" w:type="dxa"/>
            <w:vAlign w:val="center"/>
            <w:textDirection w:val="lrTb"/>
            <w:noWrap w:val="false"/>
          </w:tcPr>
          <w:p w14:paraId="6C8F3ADF">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369" w:type="dxa"/>
            <w:vAlign w:val="center"/>
            <w:textDirection w:val="lrTb"/>
            <w:noWrap w:val="false"/>
          </w:tcPr>
          <w:p w14:paraId="0CCA3AB5">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369" w:type="dxa"/>
            <w:vAlign w:val="center"/>
            <w:textDirection w:val="lrTb"/>
            <w:noWrap w:val="false"/>
          </w:tcPr>
          <w:p w14:paraId="6D207615">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ff0000"/>
                <w:sz w:val="22"/>
              </w:rPr>
              <w:t xml:space="preserve">5,00%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369" w:type="dxa"/>
            <w:vAlign w:val="center"/>
            <w:textDirection w:val="lrTb"/>
            <w:noWrap w:val="false"/>
          </w:tcPr>
          <w:p w14:paraId="06AD06A3">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ff0000"/>
                <w:sz w:val="22"/>
              </w:rPr>
              <w:t xml:space="preserve">-5,00%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369" w:type="dxa"/>
            <w:vAlign w:val="center"/>
            <w:textDirection w:val="lrTb"/>
            <w:noWrap w:val="false"/>
          </w:tcPr>
          <w:p w14:paraId="6729B8DD">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ff0000"/>
                <w:sz w:val="22"/>
              </w:rPr>
              <w:t xml:space="preserve">-12,00%</w:t>
            </w:r>
            <w:r/>
          </w:p>
        </w:tc>
      </w:tr>
      <w:tr>
        <w:trPr>
          <w:trHeight w:val="612"/>
        </w:trPr>
        <w:tc>
          <w:tcPr>
            <w:tcBorders>
              <w:left w:val="single" w:color="000000" w:sz="8" w:space="0"/>
              <w:bottom w:val="single" w:color="000000" w:sz="8" w:space="0"/>
              <w:right w:val="single" w:color="000000" w:sz="8" w:space="0"/>
            </w:tcBorders>
            <w:vMerge w:val="continue"/>
            <w:textDirection w:val="lrTb"/>
            <w:noWrap w:val="false"/>
          </w:tcPr>
          <w:p w14:paraId="7925A422">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2240" w:type="dxa"/>
            <w:vAlign w:val="center"/>
            <w:textDirection w:val="lrTb"/>
            <w:noWrap w:val="false"/>
          </w:tcPr>
          <w:p w14:paraId="78586DD0">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Mức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217" w:type="dxa"/>
            <w:vAlign w:val="center"/>
            <w:textDirection w:val="lrTb"/>
            <w:noWrap/>
          </w:tcPr>
          <w:p w14:paraId="7BE7D227">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Đồng/m mặt tiền</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369" w:type="dxa"/>
            <w:vAlign w:val="center"/>
            <w:textDirection w:val="lrTb"/>
            <w:noWrap w:val="false"/>
          </w:tcPr>
          <w:p w14:paraId="02DEEE98">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369" w:type="dxa"/>
            <w:vAlign w:val="center"/>
            <w:textDirection w:val="lrTb"/>
            <w:noWrap/>
          </w:tcPr>
          <w:p w14:paraId="2B15B633">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35.867.052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369" w:type="dxa"/>
            <w:vAlign w:val="center"/>
            <w:textDirection w:val="lrTb"/>
            <w:noWrap/>
          </w:tcPr>
          <w:p w14:paraId="7A7B943D">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-37.500.000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369" w:type="dxa"/>
            <w:vAlign w:val="center"/>
            <w:textDirection w:val="lrTb"/>
            <w:noWrap/>
          </w:tcPr>
          <w:p w14:paraId="7CAA828B">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-113.684.211 </w:t>
            </w:r>
            <w:r/>
          </w:p>
        </w:tc>
      </w:tr>
      <w:tr>
        <w:trPr>
          <w:trHeight w:val="816"/>
        </w:trPr>
        <w:tc>
          <w:tcPr>
            <w:tcBorders>
              <w:left w:val="single" w:color="000000" w:sz="8" w:space="0"/>
              <w:bottom w:val="single" w:color="000000" w:sz="8" w:space="0"/>
              <w:right w:val="single" w:color="000000" w:sz="8" w:space="0"/>
            </w:tcBorders>
            <w:vMerge w:val="continue"/>
            <w:textDirection w:val="lrTb"/>
            <w:noWrap w:val="false"/>
          </w:tcPr>
          <w:p w14:paraId="71D1C99C">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2240" w:type="dxa"/>
            <w:vAlign w:val="center"/>
            <w:textDirection w:val="lrTb"/>
            <w:noWrap w:val="false"/>
          </w:tcPr>
          <w:p w14:paraId="3EEBBF4E">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Giá sau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217" w:type="dxa"/>
            <w:vAlign w:val="center"/>
            <w:textDirection w:val="lrTb"/>
            <w:noWrap/>
          </w:tcPr>
          <w:p w14:paraId="53D13E23">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Đồng/m mặt tiền</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369" w:type="dxa"/>
            <w:vAlign w:val="center"/>
            <w:textDirection w:val="lrTb"/>
            <w:noWrap w:val="false"/>
          </w:tcPr>
          <w:p w14:paraId="2311B4BC">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369" w:type="dxa"/>
            <w:vAlign w:val="center"/>
            <w:textDirection w:val="lrTb"/>
            <w:noWrap/>
          </w:tcPr>
          <w:p w14:paraId="0921928A">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717.341.040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369" w:type="dxa"/>
            <w:vAlign w:val="center"/>
            <w:textDirection w:val="lrTb"/>
            <w:noWrap/>
          </w:tcPr>
          <w:p w14:paraId="1800EAD7">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735.000.000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369" w:type="dxa"/>
            <w:vAlign w:val="center"/>
            <w:textDirection w:val="lrTb"/>
            <w:noWrap/>
          </w:tcPr>
          <w:p w14:paraId="7D2260D2">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748.421.053 </w:t>
            </w:r>
            <w:r/>
          </w:p>
        </w:tc>
      </w:tr>
      <w:tr>
        <w:trPr>
          <w:trHeight w:val="741"/>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590" w:type="dxa"/>
            <w:vAlign w:val="center"/>
            <w:vMerge w:val="restart"/>
            <w:textDirection w:val="lrTb"/>
            <w:noWrap w:val="false"/>
          </w:tcPr>
          <w:p w14:paraId="4E11F5EB">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C6</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2240" w:type="dxa"/>
            <w:vAlign w:val="center"/>
            <w:textDirection w:val="lrTb"/>
            <w:noWrap w:val="false"/>
          </w:tcPr>
          <w:p w14:paraId="648CB225">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b/>
                <w:color w:val="000000"/>
                <w:sz w:val="22"/>
              </w:rPr>
              <w:t xml:space="preserve">Số lượng mặt tiếp giáp</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217" w:type="dxa"/>
            <w:vAlign w:val="center"/>
            <w:textDirection w:val="lrTb"/>
            <w:noWrap w:val="false"/>
          </w:tcPr>
          <w:p w14:paraId="77F2F1FE">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369" w:type="dxa"/>
            <w:vAlign w:val="center"/>
            <w:textDirection w:val="lrTb"/>
            <w:noWrap w:val="false"/>
          </w:tcPr>
          <w:p w14:paraId="3D3F5B79">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1 mặt đường, 1 mặt ngõ</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369" w:type="dxa"/>
            <w:vAlign w:val="center"/>
            <w:textDirection w:val="lrTb"/>
            <w:noWrap w:val="false"/>
          </w:tcPr>
          <w:p w14:paraId="45D2865C">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1 mặt đường, 1 mặt ngõ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369" w:type="dxa"/>
            <w:vAlign w:val="center"/>
            <w:textDirection w:val="lrTb"/>
            <w:noWrap w:val="false"/>
          </w:tcPr>
          <w:p w14:paraId="3B997CC7">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1 mặt tiền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369" w:type="dxa"/>
            <w:vAlign w:val="center"/>
            <w:textDirection w:val="lrTb"/>
            <w:noWrap w:val="false"/>
          </w:tcPr>
          <w:p w14:paraId="4CCBBB7C">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2 mặt tiền trước sau </w:t>
            </w:r>
            <w:r/>
          </w:p>
        </w:tc>
      </w:tr>
      <w:tr>
        <w:trPr>
          <w:trHeight w:val="420"/>
        </w:trPr>
        <w:tc>
          <w:tcPr>
            <w:tcBorders>
              <w:left w:val="single" w:color="000000" w:sz="8" w:space="0"/>
              <w:bottom w:val="single" w:color="000000" w:sz="8" w:space="0"/>
              <w:right w:val="single" w:color="000000" w:sz="8" w:space="0"/>
            </w:tcBorders>
            <w:vMerge w:val="continue"/>
            <w:textDirection w:val="lrTb"/>
            <w:noWrap w:val="false"/>
          </w:tcPr>
          <w:p w14:paraId="31A72968">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2240" w:type="dxa"/>
            <w:vAlign w:val="center"/>
            <w:textDirection w:val="lrTb"/>
            <w:noWrap w:val="false"/>
          </w:tcPr>
          <w:p w14:paraId="6380F162">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Tỷ lệ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217" w:type="dxa"/>
            <w:vAlign w:val="center"/>
            <w:textDirection w:val="lrTb"/>
            <w:noWrap w:val="false"/>
          </w:tcPr>
          <w:p w14:paraId="516A6883">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369" w:type="dxa"/>
            <w:vAlign w:val="center"/>
            <w:textDirection w:val="lrTb"/>
            <w:noWrap w:val="false"/>
          </w:tcPr>
          <w:p w14:paraId="65301580">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369" w:type="dxa"/>
            <w:vAlign w:val="center"/>
            <w:textDirection w:val="lrTb"/>
            <w:noWrap w:val="false"/>
          </w:tcPr>
          <w:p w14:paraId="7AC43660">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ff0000"/>
                <w:sz w:val="22"/>
              </w:rPr>
              <w:t xml:space="preserve">0,00%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369" w:type="dxa"/>
            <w:vAlign w:val="center"/>
            <w:textDirection w:val="lrTb"/>
            <w:noWrap w:val="false"/>
          </w:tcPr>
          <w:p w14:paraId="62452C79">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ff0000"/>
                <w:sz w:val="22"/>
              </w:rPr>
              <w:t xml:space="preserve">3,00%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369" w:type="dxa"/>
            <w:vAlign w:val="center"/>
            <w:textDirection w:val="lrTb"/>
            <w:noWrap w:val="false"/>
          </w:tcPr>
          <w:p w14:paraId="6A396ED9">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ff0000"/>
                <w:sz w:val="22"/>
              </w:rPr>
              <w:t xml:space="preserve">0,00%</w:t>
            </w:r>
            <w:r/>
          </w:p>
        </w:tc>
      </w:tr>
      <w:tr>
        <w:trPr>
          <w:trHeight w:val="420"/>
        </w:trPr>
        <w:tc>
          <w:tcPr>
            <w:tcBorders>
              <w:left w:val="single" w:color="000000" w:sz="8" w:space="0"/>
              <w:bottom w:val="single" w:color="000000" w:sz="8" w:space="0"/>
              <w:right w:val="single" w:color="000000" w:sz="8" w:space="0"/>
            </w:tcBorders>
            <w:vMerge w:val="continue"/>
            <w:textDirection w:val="lrTb"/>
            <w:noWrap w:val="false"/>
          </w:tcPr>
          <w:p w14:paraId="0982F20E">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2240" w:type="dxa"/>
            <w:vAlign w:val="center"/>
            <w:textDirection w:val="lrTb"/>
            <w:noWrap w:val="false"/>
          </w:tcPr>
          <w:p w14:paraId="0CB69AC8">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Mức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217" w:type="dxa"/>
            <w:vAlign w:val="center"/>
            <w:textDirection w:val="lrTb"/>
            <w:noWrap/>
          </w:tcPr>
          <w:p w14:paraId="2918179F">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Đồng/m mặt tiền</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369" w:type="dxa"/>
            <w:vAlign w:val="center"/>
            <w:textDirection w:val="lrTb"/>
            <w:noWrap w:val="false"/>
          </w:tcPr>
          <w:p w14:paraId="45C94DA7">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369" w:type="dxa"/>
            <w:vAlign w:val="center"/>
            <w:textDirection w:val="lrTb"/>
            <w:noWrap/>
          </w:tcPr>
          <w:p w14:paraId="7355D858">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369" w:type="dxa"/>
            <w:vAlign w:val="center"/>
            <w:textDirection w:val="lrTb"/>
            <w:noWrap/>
          </w:tcPr>
          <w:p w14:paraId="3C735853">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22.500.000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369" w:type="dxa"/>
            <w:vAlign w:val="center"/>
            <w:textDirection w:val="lrTb"/>
            <w:noWrap/>
          </w:tcPr>
          <w:p w14:paraId="440F3989">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 </w:t>
            </w:r>
            <w:r/>
          </w:p>
        </w:tc>
      </w:tr>
      <w:tr>
        <w:trPr>
          <w:trHeight w:val="420"/>
        </w:trPr>
        <w:tc>
          <w:tcPr>
            <w:tcBorders>
              <w:left w:val="single" w:color="000000" w:sz="8" w:space="0"/>
              <w:bottom w:val="single" w:color="000000" w:sz="8" w:space="0"/>
              <w:right w:val="single" w:color="000000" w:sz="8" w:space="0"/>
            </w:tcBorders>
            <w:vMerge w:val="continue"/>
            <w:textDirection w:val="lrTb"/>
            <w:noWrap w:val="false"/>
          </w:tcPr>
          <w:p w14:paraId="54B8F358">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2240" w:type="dxa"/>
            <w:vAlign w:val="center"/>
            <w:textDirection w:val="lrTb"/>
            <w:noWrap w:val="false"/>
          </w:tcPr>
          <w:p w14:paraId="0A3A4FBD">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Giá sau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217" w:type="dxa"/>
            <w:vAlign w:val="center"/>
            <w:textDirection w:val="lrTb"/>
            <w:noWrap/>
          </w:tcPr>
          <w:p w14:paraId="07140D39">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Đồng/m mặt tiền</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369" w:type="dxa"/>
            <w:vAlign w:val="center"/>
            <w:textDirection w:val="lrTb"/>
            <w:noWrap w:val="false"/>
          </w:tcPr>
          <w:p w14:paraId="02E12C43">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369" w:type="dxa"/>
            <w:vAlign w:val="center"/>
            <w:textDirection w:val="lrTb"/>
            <w:noWrap/>
          </w:tcPr>
          <w:p w14:paraId="44729ADE">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717.341.040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369" w:type="dxa"/>
            <w:vAlign w:val="center"/>
            <w:textDirection w:val="lrTb"/>
            <w:noWrap/>
          </w:tcPr>
          <w:p w14:paraId="2E902A36">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757.500.000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369" w:type="dxa"/>
            <w:vAlign w:val="center"/>
            <w:textDirection w:val="lrTb"/>
            <w:noWrap/>
          </w:tcPr>
          <w:p w14:paraId="1EE4B6F8">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748.421.053 </w:t>
            </w:r>
            <w:r/>
          </w:p>
        </w:tc>
      </w:tr>
      <w:tr>
        <w:trPr>
          <w:trHeight w:val="447"/>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590" w:type="dxa"/>
            <w:vAlign w:val="center"/>
            <w:vMerge w:val="restart"/>
            <w:textDirection w:val="lrTb"/>
            <w:noWrap w:val="false"/>
          </w:tcPr>
          <w:p w14:paraId="7D62625C">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C7</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2240" w:type="dxa"/>
            <w:vAlign w:val="center"/>
            <w:textDirection w:val="lrTb"/>
            <w:noWrap w:val="false"/>
          </w:tcPr>
          <w:p w14:paraId="68CBA997">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b/>
                <w:color w:val="000000"/>
                <w:sz w:val="22"/>
              </w:rPr>
              <w:t xml:space="preserve">Hình dáng thửa đất</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217" w:type="dxa"/>
            <w:vAlign w:val="center"/>
            <w:textDirection w:val="lrTb"/>
            <w:noWrap w:val="false"/>
          </w:tcPr>
          <w:p w14:paraId="779324D0">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369" w:type="dxa"/>
            <w:vAlign w:val="center"/>
            <w:textDirection w:val="lrTb"/>
            <w:noWrap w:val="false"/>
          </w:tcPr>
          <w:p w14:paraId="506CCFDF">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Vuông vức</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369" w:type="dxa"/>
            <w:vAlign w:val="center"/>
            <w:textDirection w:val="lrTb"/>
            <w:noWrap w:val="false"/>
          </w:tcPr>
          <w:p w14:paraId="0F6131BC">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Vuông vức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369" w:type="dxa"/>
            <w:vAlign w:val="center"/>
            <w:textDirection w:val="lrTb"/>
            <w:noWrap w:val="false"/>
          </w:tcPr>
          <w:p w14:paraId="3BBAE031">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Vuông vức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369" w:type="dxa"/>
            <w:vAlign w:val="center"/>
            <w:textDirection w:val="lrTb"/>
            <w:noWrap w:val="false"/>
          </w:tcPr>
          <w:p w14:paraId="1A571C00">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Vuông vức</w:t>
            </w:r>
            <w:r/>
          </w:p>
        </w:tc>
      </w:tr>
      <w:tr>
        <w:trPr>
          <w:trHeight w:val="447"/>
        </w:trPr>
        <w:tc>
          <w:tcPr>
            <w:tcBorders>
              <w:left w:val="single" w:color="000000" w:sz="8" w:space="0"/>
              <w:bottom w:val="single" w:color="000000" w:sz="8" w:space="0"/>
              <w:right w:val="single" w:color="000000" w:sz="8" w:space="0"/>
            </w:tcBorders>
            <w:vMerge w:val="continue"/>
            <w:textDirection w:val="lrTb"/>
            <w:noWrap w:val="false"/>
          </w:tcPr>
          <w:p w14:paraId="4EC94BEA">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2240" w:type="dxa"/>
            <w:vAlign w:val="center"/>
            <w:textDirection w:val="lrTb"/>
            <w:noWrap w:val="false"/>
          </w:tcPr>
          <w:p w14:paraId="632E369C">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Tỷ lệ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217" w:type="dxa"/>
            <w:vAlign w:val="center"/>
            <w:textDirection w:val="lrTb"/>
            <w:noWrap w:val="false"/>
          </w:tcPr>
          <w:p w14:paraId="62977489">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369" w:type="dxa"/>
            <w:vAlign w:val="center"/>
            <w:textDirection w:val="lrTb"/>
            <w:noWrap w:val="false"/>
          </w:tcPr>
          <w:p w14:paraId="21F1BB99">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369" w:type="dxa"/>
            <w:vAlign w:val="center"/>
            <w:textDirection w:val="lrTb"/>
            <w:noWrap w:val="false"/>
          </w:tcPr>
          <w:p w14:paraId="2E11CBF3">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ff0000"/>
                <w:sz w:val="22"/>
              </w:rPr>
              <w:t xml:space="preserve">0,00%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369" w:type="dxa"/>
            <w:vAlign w:val="center"/>
            <w:textDirection w:val="lrTb"/>
            <w:noWrap w:val="false"/>
          </w:tcPr>
          <w:p w14:paraId="03E94324">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ff0000"/>
                <w:sz w:val="22"/>
              </w:rPr>
              <w:t xml:space="preserve">0,00%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369" w:type="dxa"/>
            <w:vAlign w:val="center"/>
            <w:textDirection w:val="lrTb"/>
            <w:noWrap w:val="false"/>
          </w:tcPr>
          <w:p w14:paraId="0B1C8546">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ff0000"/>
                <w:sz w:val="22"/>
              </w:rPr>
              <w:t xml:space="preserve">0,00%</w:t>
            </w:r>
            <w:r/>
          </w:p>
        </w:tc>
      </w:tr>
      <w:tr>
        <w:trPr>
          <w:trHeight w:val="447"/>
        </w:trPr>
        <w:tc>
          <w:tcPr>
            <w:tcBorders>
              <w:left w:val="single" w:color="000000" w:sz="8" w:space="0"/>
              <w:bottom w:val="single" w:color="000000" w:sz="8" w:space="0"/>
              <w:right w:val="single" w:color="000000" w:sz="8" w:space="0"/>
            </w:tcBorders>
            <w:vMerge w:val="continue"/>
            <w:textDirection w:val="lrTb"/>
            <w:noWrap w:val="false"/>
          </w:tcPr>
          <w:p w14:paraId="608BF180">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2240" w:type="dxa"/>
            <w:vAlign w:val="center"/>
            <w:textDirection w:val="lrTb"/>
            <w:noWrap w:val="false"/>
          </w:tcPr>
          <w:p w14:paraId="4B56D902">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Mức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217" w:type="dxa"/>
            <w:vAlign w:val="center"/>
            <w:textDirection w:val="lrTb"/>
            <w:noWrap/>
          </w:tcPr>
          <w:p w14:paraId="343EAB60">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Đồng/m mặt tiền</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369" w:type="dxa"/>
            <w:vAlign w:val="center"/>
            <w:textDirection w:val="lrTb"/>
            <w:noWrap w:val="false"/>
          </w:tcPr>
          <w:p w14:paraId="1E1A9869">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369" w:type="dxa"/>
            <w:vAlign w:val="center"/>
            <w:textDirection w:val="lrTb"/>
            <w:noWrap/>
          </w:tcPr>
          <w:p w14:paraId="4940C338">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369" w:type="dxa"/>
            <w:vAlign w:val="center"/>
            <w:textDirection w:val="lrTb"/>
            <w:noWrap/>
          </w:tcPr>
          <w:p w14:paraId="104EA0B1">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369" w:type="dxa"/>
            <w:vAlign w:val="center"/>
            <w:textDirection w:val="lrTb"/>
            <w:noWrap/>
          </w:tcPr>
          <w:p w14:paraId="6853E534">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 </w:t>
            </w:r>
            <w:r/>
          </w:p>
        </w:tc>
      </w:tr>
      <w:tr>
        <w:trPr>
          <w:trHeight w:val="447"/>
        </w:trPr>
        <w:tc>
          <w:tcPr>
            <w:tcBorders>
              <w:left w:val="single" w:color="000000" w:sz="8" w:space="0"/>
              <w:bottom w:val="single" w:color="000000" w:sz="8" w:space="0"/>
              <w:right w:val="single" w:color="000000" w:sz="8" w:space="0"/>
            </w:tcBorders>
            <w:vMerge w:val="continue"/>
            <w:textDirection w:val="lrTb"/>
            <w:noWrap w:val="false"/>
          </w:tcPr>
          <w:p w14:paraId="60C867D5">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2240" w:type="dxa"/>
            <w:vAlign w:val="center"/>
            <w:textDirection w:val="lrTb"/>
            <w:noWrap w:val="false"/>
          </w:tcPr>
          <w:p w14:paraId="60B50928">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Giá sau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217" w:type="dxa"/>
            <w:vAlign w:val="center"/>
            <w:textDirection w:val="lrTb"/>
            <w:noWrap/>
          </w:tcPr>
          <w:p w14:paraId="1C527F6B">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Đồng/m mặt tiền</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369" w:type="dxa"/>
            <w:vAlign w:val="center"/>
            <w:textDirection w:val="lrTb"/>
            <w:noWrap w:val="false"/>
          </w:tcPr>
          <w:p w14:paraId="4B4F1029">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369" w:type="dxa"/>
            <w:vAlign w:val="center"/>
            <w:textDirection w:val="lrTb"/>
            <w:noWrap/>
          </w:tcPr>
          <w:p w14:paraId="7B269BA6">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717.341.040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369" w:type="dxa"/>
            <w:vAlign w:val="center"/>
            <w:textDirection w:val="lrTb"/>
            <w:noWrap/>
          </w:tcPr>
          <w:p w14:paraId="172E5F4B">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757.500.000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369" w:type="dxa"/>
            <w:vAlign w:val="center"/>
            <w:textDirection w:val="lrTb"/>
            <w:noWrap/>
          </w:tcPr>
          <w:p w14:paraId="216A8495">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748.421.053 </w:t>
            </w:r>
            <w:r/>
          </w:p>
        </w:tc>
      </w:tr>
      <w:tr>
        <w:trPr>
          <w:trHeight w:val="852"/>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590" w:type="dxa"/>
            <w:vAlign w:val="center"/>
            <w:vMerge w:val="restart"/>
            <w:textDirection w:val="lrTb"/>
            <w:noWrap w:val="false"/>
          </w:tcPr>
          <w:p w14:paraId="29A00BB1">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C9</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2240" w:type="dxa"/>
            <w:vAlign w:val="center"/>
            <w:textDirection w:val="lrTb"/>
            <w:noWrap w:val="false"/>
          </w:tcPr>
          <w:p w14:paraId="736E2E3A">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b/>
                <w:color w:val="000000"/>
                <w:sz w:val="22"/>
              </w:rPr>
              <w:t xml:space="preserve">Lợi thế kinh doanh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217" w:type="dxa"/>
            <w:vAlign w:val="center"/>
            <w:textDirection w:val="lrTb"/>
            <w:noWrap w:val="false"/>
          </w:tcPr>
          <w:p w14:paraId="66FDF1F3">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369" w:type="dxa"/>
            <w:vAlign w:val="center"/>
            <w:textDirection w:val="lrTb"/>
            <w:noWrap w:val="false"/>
          </w:tcPr>
          <w:p w14:paraId="55400954">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Phù hợp để ở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369" w:type="dxa"/>
            <w:vAlign w:val="center"/>
            <w:textDirection w:val="lrTb"/>
            <w:noWrap w:val="false"/>
          </w:tcPr>
          <w:p w14:paraId="5A4B4971">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Phù hợp để ở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369" w:type="dxa"/>
            <w:vAlign w:val="center"/>
            <w:textDirection w:val="lrTb"/>
            <w:noWrap w:val="false"/>
          </w:tcPr>
          <w:p w14:paraId="3B8D6AE3">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Phù hợp để ở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369" w:type="dxa"/>
            <w:vAlign w:val="center"/>
            <w:textDirection w:val="lrTb"/>
            <w:noWrap w:val="false"/>
          </w:tcPr>
          <w:p w14:paraId="4611645D">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Phù hợp để ở </w:t>
            </w:r>
            <w:r/>
          </w:p>
        </w:tc>
      </w:tr>
      <w:tr>
        <w:trPr>
          <w:trHeight w:val="276"/>
        </w:trPr>
        <w:tc>
          <w:tcPr>
            <w:tcBorders>
              <w:left w:val="single" w:color="000000" w:sz="8" w:space="0"/>
              <w:bottom w:val="single" w:color="000000" w:sz="8" w:space="0"/>
              <w:right w:val="single" w:color="000000" w:sz="8" w:space="0"/>
            </w:tcBorders>
            <w:vMerge w:val="continue"/>
            <w:textDirection w:val="lrTb"/>
            <w:noWrap w:val="false"/>
          </w:tcPr>
          <w:p w14:paraId="1EEA1C17">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2240" w:type="dxa"/>
            <w:vAlign w:val="center"/>
            <w:textDirection w:val="lrTb"/>
            <w:noWrap w:val="false"/>
          </w:tcPr>
          <w:p w14:paraId="43D073B1">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Tỷ lệ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217" w:type="dxa"/>
            <w:vAlign w:val="center"/>
            <w:textDirection w:val="lrTb"/>
            <w:noWrap w:val="false"/>
          </w:tcPr>
          <w:p w14:paraId="6F71794E">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369" w:type="dxa"/>
            <w:vAlign w:val="center"/>
            <w:textDirection w:val="lrTb"/>
            <w:noWrap w:val="false"/>
          </w:tcPr>
          <w:p w14:paraId="1BA82DC0">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369" w:type="dxa"/>
            <w:vAlign w:val="center"/>
            <w:textDirection w:val="lrTb"/>
            <w:noWrap w:val="false"/>
          </w:tcPr>
          <w:p w14:paraId="7EFCE542">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ff0000"/>
                <w:sz w:val="22"/>
              </w:rPr>
              <w:t xml:space="preserve">0,00%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369" w:type="dxa"/>
            <w:vAlign w:val="center"/>
            <w:textDirection w:val="lrTb"/>
            <w:noWrap w:val="false"/>
          </w:tcPr>
          <w:p w14:paraId="6737E2C0">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ff0000"/>
                <w:sz w:val="22"/>
              </w:rPr>
              <w:t xml:space="preserve">0,00%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369" w:type="dxa"/>
            <w:vAlign w:val="center"/>
            <w:textDirection w:val="lrTb"/>
            <w:noWrap w:val="false"/>
          </w:tcPr>
          <w:p w14:paraId="2B362EFD">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ff0000"/>
                <w:sz w:val="22"/>
              </w:rPr>
              <w:t xml:space="preserve">0,00%</w:t>
            </w:r>
            <w:r/>
          </w:p>
        </w:tc>
      </w:tr>
      <w:tr>
        <w:trPr>
          <w:trHeight w:val="276"/>
        </w:trPr>
        <w:tc>
          <w:tcPr>
            <w:tcBorders>
              <w:left w:val="single" w:color="000000" w:sz="8" w:space="0"/>
              <w:bottom w:val="single" w:color="000000" w:sz="8" w:space="0"/>
              <w:right w:val="single" w:color="000000" w:sz="8" w:space="0"/>
            </w:tcBorders>
            <w:vMerge w:val="continue"/>
            <w:textDirection w:val="lrTb"/>
            <w:noWrap w:val="false"/>
          </w:tcPr>
          <w:p w14:paraId="123AB602">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2240" w:type="dxa"/>
            <w:vAlign w:val="center"/>
            <w:textDirection w:val="lrTb"/>
            <w:noWrap w:val="false"/>
          </w:tcPr>
          <w:p w14:paraId="7DA93CB8">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Mức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217" w:type="dxa"/>
            <w:vAlign w:val="center"/>
            <w:textDirection w:val="lrTb"/>
            <w:noWrap/>
          </w:tcPr>
          <w:p w14:paraId="1D834992">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Đồng/m mặt tiền</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369" w:type="dxa"/>
            <w:vAlign w:val="center"/>
            <w:textDirection w:val="lrTb"/>
            <w:noWrap w:val="false"/>
          </w:tcPr>
          <w:p w14:paraId="3AE15FD9">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369" w:type="dxa"/>
            <w:vAlign w:val="center"/>
            <w:textDirection w:val="lrTb"/>
            <w:noWrap/>
          </w:tcPr>
          <w:p w14:paraId="25F8EEC1">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369" w:type="dxa"/>
            <w:vAlign w:val="center"/>
            <w:textDirection w:val="lrTb"/>
            <w:noWrap/>
          </w:tcPr>
          <w:p w14:paraId="278D4944">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369" w:type="dxa"/>
            <w:vAlign w:val="center"/>
            <w:textDirection w:val="lrTb"/>
            <w:noWrap/>
          </w:tcPr>
          <w:p w14:paraId="2918E9AF">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 </w:t>
            </w:r>
            <w:r/>
          </w:p>
        </w:tc>
      </w:tr>
      <w:tr>
        <w:trPr>
          <w:trHeight w:val="276"/>
        </w:trPr>
        <w:tc>
          <w:tcPr>
            <w:tcBorders>
              <w:left w:val="single" w:color="000000" w:sz="8" w:space="0"/>
              <w:bottom w:val="single" w:color="000000" w:sz="8" w:space="0"/>
              <w:right w:val="single" w:color="000000" w:sz="8" w:space="0"/>
            </w:tcBorders>
            <w:vMerge w:val="continue"/>
            <w:textDirection w:val="lrTb"/>
            <w:noWrap w:val="false"/>
          </w:tcPr>
          <w:p w14:paraId="3E48C59C">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2240" w:type="dxa"/>
            <w:vAlign w:val="center"/>
            <w:textDirection w:val="lrTb"/>
            <w:noWrap w:val="false"/>
          </w:tcPr>
          <w:p w14:paraId="517A4F73">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Giá sau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217" w:type="dxa"/>
            <w:vAlign w:val="center"/>
            <w:textDirection w:val="lrTb"/>
            <w:noWrap/>
          </w:tcPr>
          <w:p w14:paraId="0DDF7B2F">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Đồng/m mặt tiền</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369" w:type="dxa"/>
            <w:vAlign w:val="center"/>
            <w:textDirection w:val="lrTb"/>
            <w:noWrap w:val="false"/>
          </w:tcPr>
          <w:p w14:paraId="090B2359">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369" w:type="dxa"/>
            <w:vAlign w:val="center"/>
            <w:textDirection w:val="lrTb"/>
            <w:noWrap/>
          </w:tcPr>
          <w:p w14:paraId="126E72AB">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717.341.040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369" w:type="dxa"/>
            <w:vAlign w:val="center"/>
            <w:textDirection w:val="lrTb"/>
            <w:noWrap/>
          </w:tcPr>
          <w:p w14:paraId="55E3D5CD">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757.500.000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369" w:type="dxa"/>
            <w:vAlign w:val="center"/>
            <w:textDirection w:val="lrTb"/>
            <w:noWrap/>
          </w:tcPr>
          <w:p w14:paraId="01248E6D">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748.421.053 </w:t>
            </w:r>
            <w:r/>
          </w:p>
        </w:tc>
      </w:tr>
      <w:tr>
        <w:trPr>
          <w:trHeight w:val="1572"/>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590" w:type="dxa"/>
            <w:vAlign w:val="center"/>
            <w:vMerge w:val="restart"/>
            <w:textDirection w:val="lrTb"/>
            <w:noWrap w:val="false"/>
          </w:tcPr>
          <w:p w14:paraId="0A169E19">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C11</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2240" w:type="dxa"/>
            <w:vAlign w:val="center"/>
            <w:textDirection w:val="lrTb"/>
            <w:noWrap w:val="false"/>
          </w:tcPr>
          <w:p w14:paraId="47928E41">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b/>
                <w:color w:val="000000"/>
                <w:sz w:val="22"/>
              </w:rPr>
              <w:t xml:space="preserve">Điều kiện cơ sở hạ tầng kỹ thuật</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217" w:type="dxa"/>
            <w:vAlign w:val="center"/>
            <w:textDirection w:val="lrTb"/>
            <w:noWrap w:val="false"/>
          </w:tcPr>
          <w:p w14:paraId="7BB0CAF6">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369" w:type="dxa"/>
            <w:vAlign w:val="center"/>
            <w:textDirection w:val="lrTb"/>
            <w:noWrap w:val="false"/>
          </w:tcPr>
          <w:p w14:paraId="46E88B3E">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Hạ tầng khu dân cư thông thường: Hệ thống cấp điện, cấp thoát nước đầy đủ</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369" w:type="dxa"/>
            <w:vAlign w:val="center"/>
            <w:textDirection w:val="lrTb"/>
            <w:noWrap w:val="false"/>
          </w:tcPr>
          <w:p w14:paraId="720C18C0">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Hạ tầng khu dân cư thông thường: Hệ thống cấp điện, cấp thoát nước đầy đủ</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369" w:type="dxa"/>
            <w:vAlign w:val="center"/>
            <w:textDirection w:val="lrTb"/>
            <w:noWrap w:val="false"/>
          </w:tcPr>
          <w:p w14:paraId="621C7901">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Hạ tầng khu dân cư thông thường: Hệ thống cấp điện, cấp thoát nước đầy đủ</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369" w:type="dxa"/>
            <w:vAlign w:val="center"/>
            <w:textDirection w:val="lrTb"/>
            <w:noWrap w:val="false"/>
          </w:tcPr>
          <w:p w14:paraId="227CE7FD">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Hạ tầng khu dân cư thông thường: Hệ thống cấp điện, cấp thoát nước đầy đủ</w:t>
            </w:r>
            <w:r/>
          </w:p>
        </w:tc>
      </w:tr>
      <w:tr>
        <w:trPr>
          <w:trHeight w:val="276"/>
        </w:trPr>
        <w:tc>
          <w:tcPr>
            <w:tcBorders>
              <w:left w:val="single" w:color="000000" w:sz="8" w:space="0"/>
              <w:bottom w:val="single" w:color="000000" w:sz="8" w:space="0"/>
              <w:right w:val="single" w:color="000000" w:sz="8" w:space="0"/>
            </w:tcBorders>
            <w:vMerge w:val="continue"/>
            <w:textDirection w:val="lrTb"/>
            <w:noWrap w:val="false"/>
          </w:tcPr>
          <w:p w14:paraId="7085DAD8">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2240" w:type="dxa"/>
            <w:vAlign w:val="center"/>
            <w:textDirection w:val="lrTb"/>
            <w:noWrap w:val="false"/>
          </w:tcPr>
          <w:p w14:paraId="38BB8FA3">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Tỷ lệ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217" w:type="dxa"/>
            <w:vAlign w:val="center"/>
            <w:textDirection w:val="lrTb"/>
            <w:noWrap w:val="false"/>
          </w:tcPr>
          <w:p w14:paraId="2C88697E">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369" w:type="dxa"/>
            <w:vAlign w:val="center"/>
            <w:textDirection w:val="lrTb"/>
            <w:noWrap w:val="false"/>
          </w:tcPr>
          <w:p w14:paraId="12BD427D">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369" w:type="dxa"/>
            <w:vAlign w:val="center"/>
            <w:textDirection w:val="lrTb"/>
            <w:noWrap w:val="false"/>
          </w:tcPr>
          <w:p w14:paraId="4CD64229">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ff0000"/>
                <w:sz w:val="22"/>
              </w:rPr>
              <w:t xml:space="preserve">0,00%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369" w:type="dxa"/>
            <w:vAlign w:val="center"/>
            <w:textDirection w:val="lrTb"/>
            <w:noWrap w:val="false"/>
          </w:tcPr>
          <w:p w14:paraId="60C53282">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ff0000"/>
                <w:sz w:val="22"/>
              </w:rPr>
              <w:t xml:space="preserve">0,00%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369" w:type="dxa"/>
            <w:vAlign w:val="center"/>
            <w:textDirection w:val="lrTb"/>
            <w:noWrap w:val="false"/>
          </w:tcPr>
          <w:p w14:paraId="759DB4B9">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ff0000"/>
                <w:sz w:val="22"/>
              </w:rPr>
              <w:t xml:space="preserve">0,00%</w:t>
            </w:r>
            <w:r/>
          </w:p>
        </w:tc>
      </w:tr>
      <w:tr>
        <w:trPr>
          <w:trHeight w:val="276"/>
        </w:trPr>
        <w:tc>
          <w:tcPr>
            <w:tcBorders>
              <w:left w:val="single" w:color="000000" w:sz="8" w:space="0"/>
              <w:bottom w:val="single" w:color="000000" w:sz="8" w:space="0"/>
              <w:right w:val="single" w:color="000000" w:sz="8" w:space="0"/>
            </w:tcBorders>
            <w:vMerge w:val="continue"/>
            <w:textDirection w:val="lrTb"/>
            <w:noWrap w:val="false"/>
          </w:tcPr>
          <w:p w14:paraId="74B50B91">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2240" w:type="dxa"/>
            <w:vAlign w:val="center"/>
            <w:textDirection w:val="lrTb"/>
            <w:noWrap w:val="false"/>
          </w:tcPr>
          <w:p w14:paraId="2AD35799">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Mức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217" w:type="dxa"/>
            <w:vAlign w:val="center"/>
            <w:textDirection w:val="lrTb"/>
            <w:noWrap/>
          </w:tcPr>
          <w:p w14:paraId="7B14D5C1">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Đồng/m mặt tiền</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369" w:type="dxa"/>
            <w:vAlign w:val="center"/>
            <w:textDirection w:val="lrTb"/>
            <w:noWrap w:val="false"/>
          </w:tcPr>
          <w:p w14:paraId="73307125">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369" w:type="dxa"/>
            <w:vAlign w:val="center"/>
            <w:textDirection w:val="lrTb"/>
            <w:noWrap/>
          </w:tcPr>
          <w:p w14:paraId="5435C9DC">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369" w:type="dxa"/>
            <w:vAlign w:val="center"/>
            <w:textDirection w:val="lrTb"/>
            <w:noWrap/>
          </w:tcPr>
          <w:p w14:paraId="14CA08A6">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369" w:type="dxa"/>
            <w:vAlign w:val="center"/>
            <w:textDirection w:val="lrTb"/>
            <w:noWrap/>
          </w:tcPr>
          <w:p w14:paraId="777BA195">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 </w:t>
            </w:r>
            <w:r/>
          </w:p>
        </w:tc>
      </w:tr>
      <w:tr>
        <w:trPr>
          <w:trHeight w:val="276"/>
        </w:trPr>
        <w:tc>
          <w:tcPr>
            <w:tcBorders>
              <w:left w:val="single" w:color="000000" w:sz="8" w:space="0"/>
              <w:bottom w:val="single" w:color="000000" w:sz="8" w:space="0"/>
              <w:right w:val="single" w:color="000000" w:sz="8" w:space="0"/>
            </w:tcBorders>
            <w:vMerge w:val="continue"/>
            <w:textDirection w:val="lrTb"/>
            <w:noWrap w:val="false"/>
          </w:tcPr>
          <w:p w14:paraId="007BE1BC">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2240" w:type="dxa"/>
            <w:vAlign w:val="center"/>
            <w:textDirection w:val="lrTb"/>
            <w:noWrap w:val="false"/>
          </w:tcPr>
          <w:p w14:paraId="73C3D732">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Giá sau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217" w:type="dxa"/>
            <w:vAlign w:val="center"/>
            <w:textDirection w:val="lrTb"/>
            <w:noWrap/>
          </w:tcPr>
          <w:p w14:paraId="6E8AA1A7">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Đồng/m mặt tiền</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369" w:type="dxa"/>
            <w:vAlign w:val="center"/>
            <w:textDirection w:val="lrTb"/>
            <w:noWrap w:val="false"/>
          </w:tcPr>
          <w:p w14:paraId="718C67ED">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369" w:type="dxa"/>
            <w:vAlign w:val="center"/>
            <w:textDirection w:val="lrTb"/>
            <w:noWrap/>
          </w:tcPr>
          <w:p w14:paraId="2C2240D7">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717.341.040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369" w:type="dxa"/>
            <w:vAlign w:val="center"/>
            <w:textDirection w:val="lrTb"/>
            <w:noWrap/>
          </w:tcPr>
          <w:p w14:paraId="316313BF">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757.500.000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369" w:type="dxa"/>
            <w:vAlign w:val="center"/>
            <w:textDirection w:val="lrTb"/>
            <w:noWrap/>
          </w:tcPr>
          <w:p w14:paraId="3E1F320E">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748.421.053 </w:t>
            </w:r>
            <w:r/>
          </w:p>
        </w:tc>
      </w:tr>
      <w:tr>
        <w:trPr>
          <w:trHeight w:val="432"/>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590" w:type="dxa"/>
            <w:vAlign w:val="center"/>
            <w:textDirection w:val="lrTb"/>
            <w:noWrap/>
          </w:tcPr>
          <w:p w14:paraId="5F6AD76A">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D</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2240" w:type="dxa"/>
            <w:vAlign w:val="center"/>
            <w:textDirection w:val="lrTb"/>
            <w:noWrap/>
          </w:tcPr>
          <w:p w14:paraId="100D33AD">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b/>
                <w:color w:val="000000"/>
                <w:sz w:val="22"/>
              </w:rPr>
              <w:t xml:space="preserve">Mức giá chỉ dẫn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217" w:type="dxa"/>
            <w:vAlign w:val="center"/>
            <w:textDirection w:val="lrTb"/>
            <w:noWrap/>
          </w:tcPr>
          <w:p w14:paraId="1D4FCD45">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Đồng/m mặt tiền</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369" w:type="dxa"/>
            <w:vAlign w:val="center"/>
            <w:textDirection w:val="lrTb"/>
            <w:noWrap/>
          </w:tcPr>
          <w:p w14:paraId="3E8A65B6">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369" w:type="dxa"/>
            <w:vAlign w:val="center"/>
            <w:textDirection w:val="lrTb"/>
            <w:noWrap w:val="false"/>
          </w:tcPr>
          <w:p w14:paraId="178118CB">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717.341.040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369" w:type="dxa"/>
            <w:vAlign w:val="center"/>
            <w:textDirection w:val="lrTb"/>
            <w:noWrap w:val="false"/>
          </w:tcPr>
          <w:p w14:paraId="43C8E4FF">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757.500.000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369" w:type="dxa"/>
            <w:vAlign w:val="center"/>
            <w:textDirection w:val="lrTb"/>
            <w:noWrap w:val="false"/>
          </w:tcPr>
          <w:p w14:paraId="7AB04BA2">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748.421.053 </w:t>
            </w:r>
            <w:r/>
          </w:p>
        </w:tc>
      </w:tr>
      <w:tr>
        <w:trPr>
          <w:trHeight w:val="276"/>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590" w:type="dxa"/>
            <w:vAlign w:val="center"/>
            <w:textDirection w:val="lrTb"/>
            <w:noWrap/>
          </w:tcPr>
          <w:p w14:paraId="5C378CAD">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D1</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2240" w:type="dxa"/>
            <w:vAlign w:val="center"/>
            <w:textDirection w:val="lrTb"/>
            <w:noWrap w:val="false"/>
          </w:tcPr>
          <w:p w14:paraId="12A40D0F">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Giá trị trung bình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217" w:type="dxa"/>
            <w:vAlign w:val="center"/>
            <w:textDirection w:val="lrTb"/>
            <w:noWrap/>
          </w:tcPr>
          <w:p w14:paraId="7CEA4D6D">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 </w:t>
            </w:r>
            <w:r/>
          </w:p>
        </w:tc>
        <w:tc>
          <w:tcPr>
            <w:gridSpan w:val="4"/>
            <w:shd w:val="clear" w:color="ffffff" w:fill="ffffff"/>
            <w:tcBorders>
              <w:bottom w:val="single" w:color="000000" w:sz="8" w:space="0"/>
              <w:right w:val="single" w:color="000000" w:sz="8" w:space="0"/>
            </w:tcBorders>
            <w:tcMar>
              <w:left w:w="108" w:type="dxa"/>
              <w:top w:w="0" w:type="dxa"/>
              <w:right w:w="108" w:type="dxa"/>
              <w:bottom w:w="0" w:type="dxa"/>
            </w:tcMar>
            <w:tcW w:w="5478" w:type="dxa"/>
            <w:vAlign w:val="center"/>
            <w:textDirection w:val="lrTb"/>
            <w:noWrap/>
          </w:tcPr>
          <w:p w14:paraId="310C7C9D">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p w14:paraId="5C8177DD">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ff0000"/>
                <w:sz w:val="22"/>
              </w:rPr>
              <w:t xml:space="preserve">741.087.364 </w:t>
            </w:r>
            <w:r/>
          </w:p>
        </w:tc>
      </w:tr>
      <w:tr>
        <w:trPr>
          <w:trHeight w:val="552"/>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590" w:type="dxa"/>
            <w:vAlign w:val="center"/>
            <w:textDirection w:val="lrTb"/>
            <w:noWrap/>
          </w:tcPr>
          <w:p w14:paraId="77E4EAD2">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F</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2240" w:type="dxa"/>
            <w:vAlign w:val="center"/>
            <w:textDirection w:val="lrTb"/>
            <w:noWrap w:val="false"/>
          </w:tcPr>
          <w:p w14:paraId="1838DFD2">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b/>
                <w:color w:val="000000"/>
                <w:sz w:val="22"/>
              </w:rPr>
              <w:t xml:space="preserve">Mức giá cho tài sản thẩm định (làm tròn)</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217" w:type="dxa"/>
            <w:vAlign w:val="center"/>
            <w:textDirection w:val="lrTb"/>
            <w:noWrap/>
          </w:tcPr>
          <w:p w14:paraId="2CFDCE9B">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Đồng/m mặt tiền</w:t>
            </w:r>
            <w:r/>
          </w:p>
        </w:tc>
        <w:tc>
          <w:tcPr>
            <w:gridSpan w:val="4"/>
            <w:shd w:val="clear" w:color="ffffff" w:fill="ffffff"/>
            <w:tcBorders>
              <w:bottom w:val="single" w:color="000000" w:sz="8" w:space="0"/>
              <w:right w:val="single" w:color="000000" w:sz="8" w:space="0"/>
            </w:tcBorders>
            <w:tcMar>
              <w:left w:w="108" w:type="dxa"/>
              <w:top w:w="0" w:type="dxa"/>
              <w:right w:w="108" w:type="dxa"/>
              <w:bottom w:w="0" w:type="dxa"/>
            </w:tcMar>
            <w:tcW w:w="5478" w:type="dxa"/>
            <w:vAlign w:val="center"/>
            <w:textDirection w:val="lrTb"/>
            <w:noWrap/>
          </w:tcPr>
          <w:p w14:paraId="59331F08">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 </w:t>
            </w:r>
            <w:r/>
          </w:p>
          <w:p w14:paraId="24648B19">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741.000.000 </w:t>
            </w:r>
            <w:r/>
          </w:p>
        </w:tc>
      </w:tr>
      <w:tr>
        <w:trPr>
          <w:trHeight w:val="30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590" w:type="dxa"/>
            <w:vAlign w:val="center"/>
            <w:textDirection w:val="lrTb"/>
            <w:noWrap/>
          </w:tcPr>
          <w:p w14:paraId="744E6632">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D2</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2240" w:type="dxa"/>
            <w:vAlign w:val="center"/>
            <w:textDirection w:val="lrTb"/>
            <w:noWrap w:val="false"/>
          </w:tcPr>
          <w:p w14:paraId="2E962189">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Mức độ chênh lệch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217" w:type="dxa"/>
            <w:vAlign w:val="center"/>
            <w:textDirection w:val="lrTb"/>
            <w:noWrap w:val="false"/>
          </w:tcPr>
          <w:p w14:paraId="51964BD4">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369" w:type="dxa"/>
            <w:vAlign w:val="center"/>
            <w:textDirection w:val="lrTb"/>
            <w:noWrap/>
          </w:tcPr>
          <w:p w14:paraId="4993E055">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369" w:type="dxa"/>
            <w:vAlign w:val="center"/>
            <w:textDirection w:val="lrTb"/>
            <w:noWrap w:val="false"/>
          </w:tcPr>
          <w:p w14:paraId="41C42587">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-3,2%</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369" w:type="dxa"/>
            <w:vAlign w:val="center"/>
            <w:textDirection w:val="lrTb"/>
            <w:noWrap w:val="false"/>
          </w:tcPr>
          <w:p w14:paraId="5A43ACBD">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2,2%</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369" w:type="dxa"/>
            <w:vAlign w:val="center"/>
            <w:textDirection w:val="lrTb"/>
            <w:noWrap w:val="false"/>
          </w:tcPr>
          <w:p w14:paraId="17F130F4">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1,0%</w:t>
            </w:r>
            <w:r/>
          </w:p>
        </w:tc>
      </w:tr>
      <w:tr>
        <w:trPr>
          <w:trHeight w:val="396"/>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590" w:type="dxa"/>
            <w:vAlign w:val="center"/>
            <w:textDirection w:val="lrTb"/>
            <w:noWrap/>
          </w:tcPr>
          <w:p w14:paraId="382E6A84">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E</w:t>
            </w:r>
            <w:r/>
          </w:p>
        </w:tc>
        <w:tc>
          <w:tcPr>
            <w:gridSpan w:val="6"/>
            <w:shd w:val="clear" w:color="ffffff" w:fill="ffffff"/>
            <w:tcBorders>
              <w:bottom w:val="single" w:color="000000" w:sz="8" w:space="0"/>
              <w:right w:val="single" w:color="000000" w:sz="8" w:space="0"/>
            </w:tcBorders>
            <w:tcMar>
              <w:left w:w="108" w:type="dxa"/>
              <w:top w:w="0" w:type="dxa"/>
              <w:right w:w="108" w:type="dxa"/>
              <w:bottom w:w="0" w:type="dxa"/>
            </w:tcMar>
            <w:tcW w:w="8935" w:type="dxa"/>
            <w:vAlign w:val="center"/>
            <w:textDirection w:val="lrTb"/>
            <w:noWrap w:val="false"/>
          </w:tcPr>
          <w:p w14:paraId="4F08116E">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b/>
                <w:color w:val="000000"/>
                <w:sz w:val="22"/>
              </w:rPr>
              <w:t xml:space="preserve">Tổng hợp các số liệu điều chỉnh tại mục C</w:t>
            </w:r>
            <w:r/>
          </w:p>
        </w:tc>
      </w:tr>
      <w:tr>
        <w:trPr>
          <w:trHeight w:val="552"/>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590" w:type="dxa"/>
            <w:vAlign w:val="center"/>
            <w:textDirection w:val="lrTb"/>
            <w:noWrap/>
          </w:tcPr>
          <w:p w14:paraId="0193C293">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E1</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2240" w:type="dxa"/>
            <w:vAlign w:val="center"/>
            <w:textDirection w:val="lrTb"/>
            <w:noWrap w:val="false"/>
          </w:tcPr>
          <w:p w14:paraId="11459AB9">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Tổng giá trị điều chỉnh gộp</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217" w:type="dxa"/>
            <w:vAlign w:val="center"/>
            <w:textDirection w:val="lrTb"/>
            <w:noWrap/>
          </w:tcPr>
          <w:p w14:paraId="43CB2F66">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369" w:type="dxa"/>
            <w:vAlign w:val="center"/>
            <w:textDirection w:val="lrTb"/>
            <w:noWrap/>
          </w:tcPr>
          <w:p w14:paraId="5431ACB4">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369" w:type="dxa"/>
            <w:vAlign w:val="center"/>
            <w:textDirection w:val="lrTb"/>
            <w:noWrap w:val="false"/>
          </w:tcPr>
          <w:p w14:paraId="6A045949">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143.468.208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369" w:type="dxa"/>
            <w:vAlign w:val="center"/>
            <w:textDirection w:val="lrTb"/>
            <w:noWrap w:val="false"/>
          </w:tcPr>
          <w:p w14:paraId="7C93987E">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187.500.000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369" w:type="dxa"/>
            <w:vAlign w:val="center"/>
            <w:textDirection w:val="lrTb"/>
            <w:noWrap w:val="false"/>
          </w:tcPr>
          <w:p w14:paraId="4BEAE455">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198.947.368 </w:t>
            </w:r>
            <w:r/>
          </w:p>
        </w:tc>
      </w:tr>
      <w:tr>
        <w:trPr>
          <w:trHeight w:val="276"/>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590" w:type="dxa"/>
            <w:vAlign w:val="center"/>
            <w:textDirection w:val="lrTb"/>
            <w:noWrap/>
          </w:tcPr>
          <w:p w14:paraId="52C8E515">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E2</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2240" w:type="dxa"/>
            <w:vAlign w:val="center"/>
            <w:textDirection w:val="lrTb"/>
            <w:noWrap w:val="false"/>
          </w:tcPr>
          <w:p w14:paraId="0FEE3148">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Tổng số lần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217" w:type="dxa"/>
            <w:vAlign w:val="center"/>
            <w:textDirection w:val="lrTb"/>
            <w:noWrap w:val="false"/>
          </w:tcPr>
          <w:p w14:paraId="72086D94">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Lần</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369" w:type="dxa"/>
            <w:vAlign w:val="center"/>
            <w:textDirection w:val="lrTb"/>
            <w:noWrap w:val="false"/>
          </w:tcPr>
          <w:p w14:paraId="23E13209">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369" w:type="dxa"/>
            <w:vAlign w:val="center"/>
            <w:textDirection w:val="lrTb"/>
            <w:noWrap/>
          </w:tcPr>
          <w:p w14:paraId="2BC77983">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3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369" w:type="dxa"/>
            <w:vAlign w:val="center"/>
            <w:textDirection w:val="lrTb"/>
            <w:noWrap/>
          </w:tcPr>
          <w:p w14:paraId="1E32D403">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4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369" w:type="dxa"/>
            <w:vAlign w:val="center"/>
            <w:textDirection w:val="lrTb"/>
            <w:noWrap/>
          </w:tcPr>
          <w:p w14:paraId="59BE859B">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2 </w:t>
            </w:r>
            <w:r/>
          </w:p>
        </w:tc>
      </w:tr>
      <w:tr>
        <w:trPr>
          <w:trHeight w:val="276"/>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590" w:type="dxa"/>
            <w:vAlign w:val="center"/>
            <w:textDirection w:val="lrTb"/>
            <w:noWrap/>
          </w:tcPr>
          <w:p w14:paraId="31491C31">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E3</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2240" w:type="dxa"/>
            <w:vAlign w:val="center"/>
            <w:textDirection w:val="lrTb"/>
            <w:noWrap w:val="false"/>
          </w:tcPr>
          <w:p w14:paraId="2D97827E">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Biên độ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217" w:type="dxa"/>
            <w:vAlign w:val="center"/>
            <w:textDirection w:val="lrTb"/>
            <w:noWrap w:val="false"/>
          </w:tcPr>
          <w:p w14:paraId="25565522">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369" w:type="dxa"/>
            <w:vAlign w:val="center"/>
            <w:textDirection w:val="lrTb"/>
            <w:noWrap w:val="false"/>
          </w:tcPr>
          <w:p w14:paraId="3CB0FD37">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369" w:type="dxa"/>
            <w:vAlign w:val="center"/>
            <w:textDirection w:val="lrTb"/>
            <w:noWrap/>
          </w:tcPr>
          <w:p w14:paraId="6D28DFD6">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ff0000"/>
                <w:sz w:val="22"/>
              </w:rPr>
              <w:t xml:space="preserve">5%-10%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369" w:type="dxa"/>
            <w:vAlign w:val="center"/>
            <w:textDirection w:val="lrTb"/>
            <w:noWrap/>
          </w:tcPr>
          <w:p w14:paraId="22740DFE">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ff0000"/>
                <w:sz w:val="22"/>
              </w:rPr>
              <w:t xml:space="preserve">3%-10%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369" w:type="dxa"/>
            <w:vAlign w:val="center"/>
            <w:textDirection w:val="lrTb"/>
            <w:noWrap/>
          </w:tcPr>
          <w:p w14:paraId="06200E4A">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ff0000"/>
                <w:sz w:val="22"/>
              </w:rPr>
              <w:t xml:space="preserve">9%-18%</w:t>
            </w:r>
            <w:r/>
          </w:p>
        </w:tc>
      </w:tr>
      <w:tr>
        <w:trPr>
          <w:trHeight w:val="552"/>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590" w:type="dxa"/>
            <w:vAlign w:val="center"/>
            <w:textDirection w:val="lrTb"/>
            <w:noWrap/>
          </w:tcPr>
          <w:p w14:paraId="39E6DC8B">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E4</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2240" w:type="dxa"/>
            <w:vAlign w:val="center"/>
            <w:textDirection w:val="lrTb"/>
            <w:noWrap w:val="false"/>
          </w:tcPr>
          <w:p w14:paraId="032F8335">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Tổng giá trị điều chỉnh thuần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217" w:type="dxa"/>
            <w:vAlign w:val="center"/>
            <w:textDirection w:val="lrTb"/>
            <w:noWrap/>
          </w:tcPr>
          <w:p w14:paraId="57A3F03C">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369" w:type="dxa"/>
            <w:vAlign w:val="center"/>
            <w:textDirection w:val="lrTb"/>
            <w:noWrap/>
          </w:tcPr>
          <w:p w14:paraId="6FCF8105">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369" w:type="dxa"/>
            <w:vAlign w:val="center"/>
            <w:textDirection w:val="lrTb"/>
            <w:noWrap/>
          </w:tcPr>
          <w:p w14:paraId="0264583F">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369" w:type="dxa"/>
            <w:vAlign w:val="center"/>
            <w:textDirection w:val="lrTb"/>
            <w:noWrap/>
          </w:tcPr>
          <w:p w14:paraId="25799F52">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7.500.000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369" w:type="dxa"/>
            <w:vAlign w:val="center"/>
            <w:textDirection w:val="lrTb"/>
            <w:noWrap/>
          </w:tcPr>
          <w:p w14:paraId="039C244B">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(198.947.368)</w:t>
            </w:r>
            <w:r/>
          </w:p>
        </w:tc>
      </w:tr>
    </w:tbl>
    <w:p w14:paraId="3CC63F78">
      <w:pPr>
        <w:pBdr>
          <w:top w:val="none" w:color="000000" w:sz="4" w:space="0"/>
          <w:left w:val="none" w:color="000000" w:sz="4" w:space="0"/>
          <w:bottom w:val="none" w:color="000000" w:sz="4" w:space="0"/>
          <w:right w:val="none" w:color="000000" w:sz="4" w:space="0"/>
        </w:pBdr>
        <w:spacing w:after="120" w:before="120" w:line="276" w:lineRule="auto"/>
        <w:ind w:right="0" w:firstLine="0" w:left="0"/>
        <w:jc w:val="both"/>
        <w:rPr/>
      </w:pPr>
      <w:r>
        <w:rPr>
          <w:rFonts w:ascii="Times New Roman" w:hAnsi="Times New Roman" w:eastAsia="Times New Roman" w:cs="Times New Roman"/>
          <w:b/>
          <w:i/>
          <w:color w:val="000000"/>
          <w:sz w:val="24"/>
          <w:u w:val="single"/>
        </w:rPr>
        <w:t xml:space="preserve">Về nguyên tắc khống chế</w:t>
      </w:r>
      <w:r>
        <w:rPr>
          <w:rFonts w:ascii="Times New Roman" w:hAnsi="Times New Roman" w:eastAsia="Times New Roman" w:cs="Times New Roman"/>
          <w:b/>
          <w:i/>
          <w:color w:val="000000"/>
          <w:sz w:val="24"/>
        </w:rPr>
        <w:t xml:space="preserve">: </w:t>
      </w:r>
      <w:r/>
    </w:p>
    <w:p w14:paraId="15C25C55">
      <w:pPr>
        <w:pBdr>
          <w:top w:val="none" w:color="000000" w:sz="4" w:space="0"/>
          <w:left w:val="none" w:color="000000" w:sz="4" w:space="0"/>
          <w:bottom w:val="none" w:color="000000" w:sz="4" w:space="0"/>
          <w:right w:val="none" w:color="000000" w:sz="4" w:space="0"/>
        </w:pBdr>
        <w:spacing w:after="120" w:before="120" w:line="360" w:lineRule="auto"/>
        <w:ind w:right="0" w:firstLine="0" w:left="0"/>
        <w:jc w:val="both"/>
        <w:rPr/>
      </w:pPr>
      <w:r>
        <w:rPr>
          <w:rFonts w:ascii="Times New Roman" w:hAnsi="Times New Roman" w:eastAsia="Times New Roman" w:cs="Times New Roman"/>
          <w:color w:val="000000"/>
          <w:sz w:val="24"/>
        </w:rPr>
        <w:t xml:space="preserve">Theo số liệu tại mục D2, chênh lệch giữa mức giá trung bình của các mức giá chỉ dẫn nằm trong khoảng từ 1,0% đến 3,%, đảm bảo không quá 15% (theo Thông tư số 32/2024/TT-BTC ngày 16/5/2024 của Bộ Tài chính).</w:t>
      </w:r>
      <w:r/>
    </w:p>
    <w:p w14:paraId="1028DB72">
      <w:pPr>
        <w:pBdr>
          <w:top w:val="none" w:color="000000" w:sz="4" w:space="0"/>
          <w:left w:val="none" w:color="000000" w:sz="4" w:space="0"/>
          <w:bottom w:val="none" w:color="000000" w:sz="4" w:space="0"/>
          <w:right w:val="none" w:color="000000" w:sz="4" w:space="0"/>
        </w:pBdr>
        <w:spacing w:after="120" w:before="120" w:line="276" w:lineRule="auto"/>
        <w:ind w:right="0" w:firstLine="0" w:left="0"/>
        <w:rPr/>
      </w:pPr>
      <w:r>
        <w:rPr>
          <w:rFonts w:ascii="Times New Roman" w:hAnsi="Times New Roman" w:eastAsia="Times New Roman" w:cs="Times New Roman"/>
          <w:b/>
          <w:i/>
          <w:color w:val="000000"/>
          <w:sz w:val="24"/>
          <w:u w:val="single"/>
        </w:rPr>
        <w:t xml:space="preserve">Về thống nhất mức giá chỉ dẫn:</w:t>
      </w:r>
      <w:r/>
    </w:p>
    <w:p w14:paraId="03E35F0C">
      <w:pPr>
        <w:pBdr>
          <w:top w:val="none" w:color="000000" w:sz="4" w:space="0"/>
          <w:left w:val="none" w:color="000000" w:sz="4" w:space="0"/>
          <w:bottom w:val="none" w:color="000000" w:sz="4" w:space="0"/>
          <w:right w:val="none" w:color="000000" w:sz="4" w:space="0"/>
        </w:pBdr>
        <w:spacing w:after="120" w:before="120" w:line="360" w:lineRule="auto"/>
        <w:ind w:right="0" w:firstLine="0" w:left="0"/>
        <w:jc w:val="both"/>
        <w:rPr/>
      </w:pPr>
      <w:r>
        <w:rPr>
          <w:rFonts w:ascii="Times New Roman" w:hAnsi="Times New Roman" w:eastAsia="Times New Roman" w:cs="Times New Roman"/>
          <w:color w:val="000000"/>
          <w:sz w:val="24"/>
        </w:rPr>
        <w:t xml:space="preserve">Tổ thẩm định sử dụng mức giá chỉ dẫn là mức giá bình quân có trọng số của 03 tài sản so sánh làm mức giá của tài sản thẩm định giá, tương ứng là: </w:t>
      </w:r>
      <w:r>
        <w:rPr>
          <w:rFonts w:ascii="Times New Roman" w:hAnsi="Times New Roman" w:eastAsia="Times New Roman" w:cs="Times New Roman"/>
          <w:b/>
          <w:color w:val="000000"/>
          <w:sz w:val="24"/>
        </w:rPr>
        <w:t xml:space="preserve">740.000.000 đồng/m mặt tiền.</w:t>
      </w:r>
      <w:r/>
    </w:p>
    <w:p w14:paraId="55017E8D">
      <w:pPr>
        <w:pBdr>
          <w:top w:val="none" w:color="000000" w:sz="4" w:space="0"/>
          <w:left w:val="none" w:color="000000" w:sz="4" w:space="0"/>
          <w:bottom w:val="none" w:color="000000" w:sz="4" w:space="0"/>
          <w:right w:val="none" w:color="000000" w:sz="4" w:space="0"/>
        </w:pBdr>
        <w:spacing w:after="120" w:before="120" w:line="360" w:lineRule="auto"/>
        <w:ind w:right="0" w:firstLine="0" w:left="0"/>
        <w:jc w:val="both"/>
        <w:rPr/>
      </w:pPr>
      <w:r>
        <w:rPr>
          <w:rFonts w:ascii="Times New Roman" w:hAnsi="Times New Roman" w:eastAsia="Times New Roman" w:cs="Times New Roman"/>
          <w:b/>
          <w:color w:val="000000"/>
          <w:sz w:val="24"/>
        </w:rPr>
        <w:t xml:space="preserve">Xác định giá trị tài sản theo m2 thì ta được kết quả như sau:</w:t>
      </w:r>
      <w:r/>
    </w:p>
    <w:tbl>
      <w:tblPr>
        <w:tblStyle w:val="1045"/>
        <w:tblInd w:w="0" w:type="dxa"/>
        <w:tblW w:w="5000" w:type="pct"/>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shd w:val="clear" w:color="ffffff" w:fill="ffffff"/>
        <w:tblLayout w:type="fixed"/>
        <w:tblLook w:val="04A0" w:firstRow="1" w:lastRow="0" w:firstColumn="1" w:lastColumn="0" w:noHBand="0" w:noVBand="1"/>
      </w:tblPr>
      <w:tblGrid>
        <w:gridCol w:w="878"/>
        <w:gridCol w:w="1353"/>
        <w:gridCol w:w="773"/>
        <w:gridCol w:w="1417"/>
        <w:gridCol w:w="1559"/>
        <w:gridCol w:w="850"/>
        <w:gridCol w:w="1417"/>
        <w:gridCol w:w="1276"/>
      </w:tblGrid>
      <w:tr>
        <w:trPr>
          <w:trHeight w:val="624"/>
        </w:trPr>
        <w:tc>
          <w:tcPr>
            <w:tcBorders>
              <w:top w:val="single" w:color="000000" w:sz="8" w:space="0"/>
              <w:left w:val="single" w:color="000000" w:sz="8" w:space="0"/>
              <w:bottom w:val="single" w:color="000000" w:sz="8" w:space="0"/>
              <w:right w:val="single" w:color="000000" w:sz="8" w:space="0"/>
            </w:tcBorders>
            <w:tcMar>
              <w:left w:w="108" w:type="dxa"/>
              <w:top w:w="0" w:type="dxa"/>
              <w:right w:w="108" w:type="dxa"/>
              <w:bottom w:w="0" w:type="dxa"/>
            </w:tcMar>
            <w:tcW w:w="878" w:type="dxa"/>
            <w:vAlign w:val="center"/>
            <w:textDirection w:val="lrTb"/>
            <w:noWrap/>
          </w:tcPr>
          <w:p w14:paraId="6B83E4D2">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4"/>
              </w:rPr>
              <w:t xml:space="preserve">STT</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1353" w:type="dxa"/>
            <w:vAlign w:val="center"/>
            <w:textDirection w:val="lrTb"/>
            <w:noWrap/>
          </w:tcPr>
          <w:p w14:paraId="5084DEBA">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4"/>
              </w:rPr>
              <w:t xml:space="preserve">Tên tài sản</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773" w:type="dxa"/>
            <w:vAlign w:val="center"/>
            <w:textDirection w:val="lrTb"/>
            <w:noWrap/>
          </w:tcPr>
          <w:p w14:paraId="0E25C84C">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4"/>
              </w:rPr>
              <w:t xml:space="preserve">Mặt tiền</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1417" w:type="dxa"/>
            <w:vAlign w:val="center"/>
            <w:textDirection w:val="lrTb"/>
            <w:noWrap w:val="false"/>
          </w:tcPr>
          <w:p w14:paraId="50F3FA0E">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4"/>
              </w:rPr>
              <w:t xml:space="preserve">Đơn giá (đồng/m mặt tiền)</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1559" w:type="dxa"/>
            <w:vAlign w:val="center"/>
            <w:textDirection w:val="lrTb"/>
            <w:noWrap/>
          </w:tcPr>
          <w:p w14:paraId="01A86519">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4"/>
              </w:rPr>
              <w:t xml:space="preserve">Giá trị đất</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850" w:type="dxa"/>
            <w:vAlign w:val="center"/>
            <w:textDirection w:val="lrTb"/>
            <w:noWrap/>
          </w:tcPr>
          <w:p w14:paraId="4C274B34">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4"/>
              </w:rPr>
              <w:t xml:space="preserve">Diện tích (m2)</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1417" w:type="dxa"/>
            <w:vAlign w:val="center"/>
            <w:textDirection w:val="lrTb"/>
            <w:noWrap/>
          </w:tcPr>
          <w:p w14:paraId="39839D90">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4"/>
              </w:rPr>
              <w:t xml:space="preserve">Đơn giá quy đổi (đồng/m2)</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1276" w:type="dxa"/>
            <w:vAlign w:val="center"/>
            <w:textDirection w:val="lrTb"/>
            <w:noWrap/>
          </w:tcPr>
          <w:p w14:paraId="3A7F9D76">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4"/>
              </w:rPr>
              <w:t xml:space="preserve">Làm tròn (đồng/m2)</w:t>
            </w:r>
            <w:r/>
          </w:p>
        </w:tc>
      </w:tr>
      <w:tr>
        <w:trPr>
          <w:trHeight w:val="312"/>
        </w:trPr>
        <w:tc>
          <w:tcPr>
            <w:tcBorders>
              <w:left w:val="single" w:color="000000" w:sz="8" w:space="0"/>
              <w:bottom w:val="single" w:color="000000" w:sz="8" w:space="0"/>
              <w:right w:val="single" w:color="000000" w:sz="8" w:space="0"/>
            </w:tcBorders>
            <w:tcMar>
              <w:left w:w="108" w:type="dxa"/>
              <w:top w:w="0" w:type="dxa"/>
              <w:right w:w="108" w:type="dxa"/>
              <w:bottom w:w="0" w:type="dxa"/>
            </w:tcMar>
            <w:tcW w:w="878" w:type="dxa"/>
            <w:vAlign w:val="center"/>
            <w:textDirection w:val="lrTb"/>
            <w:noWrap/>
          </w:tcPr>
          <w:p w14:paraId="4CDC45A7">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w:t>
            </w:r>
            <w:r/>
          </w:p>
        </w:tc>
        <w:tc>
          <w:tcPr>
            <w:tcBorders>
              <w:bottom w:val="single" w:color="000000" w:sz="8" w:space="0"/>
              <w:right w:val="single" w:color="000000" w:sz="8" w:space="0"/>
            </w:tcBorders>
            <w:tcMar>
              <w:left w:w="108" w:type="dxa"/>
              <w:top w:w="0" w:type="dxa"/>
              <w:right w:w="108" w:type="dxa"/>
              <w:bottom w:w="0" w:type="dxa"/>
            </w:tcMar>
            <w:tcW w:w="1353" w:type="dxa"/>
            <w:vAlign w:val="center"/>
            <w:textDirection w:val="lrTb"/>
            <w:noWrap/>
          </w:tcPr>
          <w:p w14:paraId="79BA17E6">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Đất ở và Đất CLN</w:t>
            </w:r>
            <w:r/>
          </w:p>
        </w:tc>
        <w:tc>
          <w:tcPr>
            <w:tcBorders>
              <w:bottom w:val="single" w:color="000000" w:sz="8" w:space="0"/>
              <w:right w:val="single" w:color="000000" w:sz="8" w:space="0"/>
            </w:tcBorders>
            <w:tcMar>
              <w:left w:w="108" w:type="dxa"/>
              <w:top w:w="0" w:type="dxa"/>
              <w:right w:w="108" w:type="dxa"/>
              <w:bottom w:w="0" w:type="dxa"/>
            </w:tcMar>
            <w:tcW w:w="773" w:type="dxa"/>
            <w:vAlign w:val="center"/>
            <w:textDirection w:val="lrTb"/>
            <w:noWrap/>
          </w:tcPr>
          <w:p w14:paraId="5CF38DAD">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sz w:val="22"/>
                <w:szCs w:val="22"/>
              </w:rPr>
            </w:pPr>
            <w:r>
              <w:rPr>
                <w:rFonts w:ascii="Times New Roman" w:hAnsi="Times New Roman" w:eastAsia="Times New Roman" w:cs="Times New Roman"/>
                <w:color w:val="000000"/>
                <w:sz w:val="22"/>
                <w:szCs w:val="22"/>
              </w:rPr>
              <w:t xml:space="preserve">7,59</w:t>
            </w:r>
            <w:r>
              <w:rPr>
                <w:sz w:val="22"/>
                <w:szCs w:val="22"/>
              </w:rPr>
            </w:r>
            <w:r>
              <w:rPr>
                <w:sz w:val="22"/>
                <w:szCs w:val="22"/>
              </w:rPr>
            </w:r>
          </w:p>
        </w:tc>
        <w:tc>
          <w:tcPr>
            <w:tcBorders>
              <w:bottom w:val="single" w:color="000000" w:sz="8" w:space="0"/>
              <w:right w:val="single" w:color="000000" w:sz="8" w:space="0"/>
            </w:tcBorders>
            <w:tcMar>
              <w:left w:w="108" w:type="dxa"/>
              <w:top w:w="0" w:type="dxa"/>
              <w:right w:w="108" w:type="dxa"/>
              <w:bottom w:w="0" w:type="dxa"/>
            </w:tcMar>
            <w:tcW w:w="1417" w:type="dxa"/>
            <w:vAlign w:val="center"/>
            <w:textDirection w:val="lrTb"/>
            <w:noWrap w:val="false"/>
          </w:tcPr>
          <w:p w14:paraId="3CCFEDF3">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sz w:val="22"/>
                <w:szCs w:val="22"/>
              </w:rPr>
            </w:pPr>
            <w:r>
              <w:rPr>
                <w:rFonts w:ascii="Times New Roman" w:hAnsi="Times New Roman" w:eastAsia="Times New Roman" w:cs="Times New Roman"/>
                <w:color w:val="000000"/>
                <w:sz w:val="22"/>
                <w:szCs w:val="22"/>
              </w:rPr>
              <w:t xml:space="preserve">741.000.000</w:t>
            </w:r>
            <w:r>
              <w:rPr>
                <w:sz w:val="22"/>
                <w:szCs w:val="22"/>
              </w:rPr>
            </w:r>
            <w:r>
              <w:rPr>
                <w:sz w:val="22"/>
                <w:szCs w:val="22"/>
              </w:rPr>
            </w:r>
          </w:p>
        </w:tc>
        <w:tc>
          <w:tcPr>
            <w:tcBorders>
              <w:bottom w:val="single" w:color="000000" w:sz="8" w:space="0"/>
              <w:right w:val="single" w:color="000000" w:sz="8" w:space="0"/>
            </w:tcBorders>
            <w:tcMar>
              <w:left w:w="108" w:type="dxa"/>
              <w:top w:w="0" w:type="dxa"/>
              <w:right w:w="108" w:type="dxa"/>
              <w:bottom w:w="0" w:type="dxa"/>
            </w:tcMar>
            <w:tcW w:w="1559" w:type="dxa"/>
            <w:vAlign w:val="center"/>
            <w:textDirection w:val="lrTb"/>
            <w:noWrap/>
          </w:tcPr>
          <w:p w14:paraId="3343E945">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sz w:val="22"/>
                <w:szCs w:val="22"/>
              </w:rPr>
            </w:pPr>
            <w:r>
              <w:rPr>
                <w:rFonts w:ascii="Times New Roman" w:hAnsi="Times New Roman" w:eastAsia="Times New Roman" w:cs="Times New Roman"/>
                <w:color w:val="000000"/>
                <w:sz w:val="22"/>
                <w:szCs w:val="22"/>
              </w:rPr>
              <w:t xml:space="preserve">5.624.190.000</w:t>
            </w:r>
            <w:r>
              <w:rPr>
                <w:sz w:val="22"/>
                <w:szCs w:val="22"/>
              </w:rPr>
            </w:r>
            <w:r>
              <w:rPr>
                <w:sz w:val="22"/>
                <w:szCs w:val="22"/>
              </w:rPr>
            </w:r>
          </w:p>
        </w:tc>
        <w:tc>
          <w:tcPr>
            <w:tcBorders>
              <w:bottom w:val="single" w:color="000000" w:sz="8" w:space="0"/>
              <w:right w:val="single" w:color="000000" w:sz="8" w:space="0"/>
            </w:tcBorders>
            <w:tcMar>
              <w:left w:w="108" w:type="dxa"/>
              <w:top w:w="0" w:type="dxa"/>
              <w:right w:w="108" w:type="dxa"/>
              <w:bottom w:w="0" w:type="dxa"/>
            </w:tcMar>
            <w:tcW w:w="850" w:type="dxa"/>
            <w:vAlign w:val="center"/>
            <w:textDirection w:val="lrTb"/>
            <w:noWrap/>
          </w:tcPr>
          <w:p w14:paraId="43F386D3">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sz w:val="22"/>
                <w:szCs w:val="22"/>
              </w:rPr>
            </w:pPr>
            <w:r>
              <w:rPr>
                <w:rFonts w:ascii="Times New Roman" w:hAnsi="Times New Roman" w:eastAsia="Times New Roman" w:cs="Times New Roman"/>
                <w:color w:val="000000"/>
                <w:sz w:val="22"/>
                <w:szCs w:val="22"/>
              </w:rPr>
              <w:t xml:space="preserve">293</w:t>
            </w:r>
            <w:r>
              <w:rPr>
                <w:sz w:val="22"/>
                <w:szCs w:val="22"/>
              </w:rPr>
            </w:r>
            <w:r>
              <w:rPr>
                <w:sz w:val="22"/>
                <w:szCs w:val="22"/>
              </w:rPr>
            </w:r>
          </w:p>
        </w:tc>
        <w:tc>
          <w:tcPr>
            <w:tcBorders>
              <w:bottom w:val="single" w:color="000000" w:sz="8" w:space="0"/>
              <w:right w:val="single" w:color="000000" w:sz="8" w:space="0"/>
            </w:tcBorders>
            <w:tcMar>
              <w:left w:w="108" w:type="dxa"/>
              <w:top w:w="0" w:type="dxa"/>
              <w:right w:w="108" w:type="dxa"/>
              <w:bottom w:w="0" w:type="dxa"/>
            </w:tcMar>
            <w:tcW w:w="1417" w:type="dxa"/>
            <w:vAlign w:val="center"/>
            <w:textDirection w:val="lrTb"/>
            <w:noWrap/>
          </w:tcPr>
          <w:p w14:paraId="7899461D">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sz w:val="22"/>
                <w:szCs w:val="22"/>
              </w:rPr>
            </w:pPr>
            <w:r>
              <w:rPr>
                <w:rFonts w:ascii="Times New Roman" w:hAnsi="Times New Roman" w:eastAsia="Times New Roman" w:cs="Times New Roman"/>
                <w:color w:val="000000"/>
                <w:sz w:val="22"/>
                <w:szCs w:val="22"/>
              </w:rPr>
              <w:t xml:space="preserve">19.195.188</w:t>
            </w:r>
            <w:r>
              <w:rPr>
                <w:sz w:val="22"/>
                <w:szCs w:val="22"/>
              </w:rPr>
            </w:r>
            <w:r>
              <w:rPr>
                <w:sz w:val="22"/>
                <w:szCs w:val="22"/>
              </w:rPr>
            </w:r>
          </w:p>
        </w:tc>
        <w:tc>
          <w:tcPr>
            <w:tcBorders>
              <w:bottom w:val="single" w:color="000000" w:sz="8" w:space="0"/>
              <w:right w:val="single" w:color="000000" w:sz="8" w:space="0"/>
            </w:tcBorders>
            <w:tcMar>
              <w:left w:w="108" w:type="dxa"/>
              <w:top w:w="0" w:type="dxa"/>
              <w:right w:w="108" w:type="dxa"/>
              <w:bottom w:w="0" w:type="dxa"/>
            </w:tcMar>
            <w:tcW w:w="1276" w:type="dxa"/>
            <w:vAlign w:val="center"/>
            <w:textDirection w:val="lrTb"/>
            <w:noWrap/>
          </w:tcPr>
          <w:p w14:paraId="21416BB0">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sz w:val="22"/>
                <w:szCs w:val="22"/>
              </w:rPr>
            </w:pPr>
            <w:r>
              <w:rPr>
                <w:rFonts w:ascii="Times New Roman" w:hAnsi="Times New Roman" w:eastAsia="Times New Roman" w:cs="Times New Roman"/>
                <w:color w:val="000000"/>
                <w:sz w:val="22"/>
                <w:szCs w:val="22"/>
              </w:rPr>
              <w:t xml:space="preserve">19.000.000</w:t>
            </w:r>
            <w:r>
              <w:rPr>
                <w:sz w:val="22"/>
                <w:szCs w:val="22"/>
              </w:rPr>
            </w:r>
            <w:r>
              <w:rPr>
                <w:sz w:val="22"/>
                <w:szCs w:val="22"/>
              </w:rPr>
            </w:r>
          </w:p>
        </w:tc>
      </w:tr>
    </w:tbl>
    <w:p w14:paraId="79EB23B2">
      <w:pPr>
        <w:pBdr>
          <w:top w:val="none" w:color="000000" w:sz="4" w:space="0"/>
          <w:left w:val="none" w:color="000000" w:sz="4" w:space="0"/>
          <w:bottom w:val="none" w:color="000000" w:sz="4" w:space="0"/>
          <w:right w:val="none" w:color="000000" w:sz="4" w:space="0"/>
        </w:pBdr>
        <w:spacing w:after="120" w:before="120" w:line="276" w:lineRule="auto"/>
        <w:ind w:right="29" w:firstLine="0" w:left="0"/>
        <w:jc w:val="both"/>
        <w:rPr/>
      </w:pPr>
      <w:r>
        <w:rPr>
          <w:rFonts w:ascii="Times New Roman" w:hAnsi="Times New Roman" w:eastAsia="Times New Roman" w:cs="Times New Roman"/>
          <w:b/>
          <w:color w:val="000000"/>
          <w:sz w:val="24"/>
        </w:rPr>
        <w:t xml:space="preserve">2. Xác định giá trị Công trình nhà kho, xưởng diện tích 2.500m2</w:t>
      </w:r>
      <w:r/>
    </w:p>
    <w:p w14:paraId="4779533F">
      <w:pPr>
        <w:numPr>
          <w:ilvl w:val="0"/>
          <w:numId w:val="41"/>
        </w:numPr>
        <w:pBdr>
          <w:top w:val="none" w:color="000000" w:sz="4" w:space="0"/>
          <w:left w:val="none" w:color="000000" w:sz="4" w:space="0"/>
          <w:bottom w:val="none" w:color="000000" w:sz="4" w:space="0"/>
          <w:right w:val="none" w:color="000000" w:sz="4" w:space="0"/>
        </w:pBdr>
        <w:spacing w:after="120" w:before="288"/>
        <w:ind/>
        <w:jc w:val="both"/>
        <w:rPr/>
      </w:pPr>
      <w:r>
        <w:rPr>
          <w:rFonts w:ascii="Times New Roman" w:hAnsi="Times New Roman" w:eastAsia="Times New Roman" w:cs="Times New Roman"/>
          <w:b/>
          <w:color w:val="000000"/>
          <w:sz w:val="24"/>
        </w:rPr>
        <w:t xml:space="preserve">Xác định đơn giá xây mới của công trình xây dựng trên đất:</w:t>
      </w:r>
      <w:r/>
    </w:p>
    <w:p w14:paraId="17A2908D">
      <w:pPr>
        <w:pBdr>
          <w:top w:val="none" w:color="000000" w:sz="4" w:space="0"/>
          <w:left w:val="none" w:color="000000" w:sz="4" w:space="0"/>
          <w:bottom w:val="none" w:color="000000" w:sz="4" w:space="0"/>
          <w:right w:val="none" w:color="000000" w:sz="4" w:space="0"/>
        </w:pBdr>
        <w:spacing w:after="120" w:before="120" w:line="276" w:lineRule="auto"/>
        <w:ind w:right="0" w:firstLine="425" w:left="0"/>
        <w:jc w:val="both"/>
        <w:rPr/>
      </w:pPr>
      <w:r>
        <w:rPr>
          <w:rFonts w:ascii="Times New Roman" w:hAnsi="Times New Roman" w:eastAsia="Times New Roman" w:cs="Times New Roman"/>
          <w:color w:val="000000"/>
          <w:sz w:val="24"/>
        </w:rPr>
        <w:t xml:space="preserve">Qua tham khảo thị trường về đơn giá xây dựng mới đối với công trình Nhà xưởng, đối chiếu với kết cấu của công trình xây dựng hiện có, Tổ thẩm định nhận thấy đơn giá vận dụng theo Quyết định số 409/QĐ-BXD ngày 11/4/2025 của Bộ Xây dựng về việc công bố suất</w:t>
      </w:r>
      <w:r>
        <w:rPr>
          <w:rFonts w:ascii="Times New Roman" w:hAnsi="Times New Roman" w:eastAsia="Times New Roman" w:cs="Times New Roman"/>
          <w:color w:val="000000"/>
          <w:sz w:val="24"/>
        </w:rPr>
        <w:t xml:space="preserve"> vốn đầu tư xây dựng và giá xây dựng tổng hợp bộ phận kết cấu công trình năm 2024 là khá phù hợp với thị trường, theo đó: </w:t>
      </w:r>
      <w:r/>
    </w:p>
    <w:p w14:paraId="42682E87">
      <w:pPr>
        <w:pBdr>
          <w:top w:val="none" w:color="000000" w:sz="4" w:space="0"/>
          <w:left w:val="none" w:color="000000" w:sz="4" w:space="0"/>
          <w:bottom w:val="none" w:color="000000" w:sz="4" w:space="0"/>
          <w:right w:val="none" w:color="000000" w:sz="4" w:space="0"/>
        </w:pBdr>
        <w:spacing/>
        <w:ind w:right="0" w:firstLine="0" w:left="0"/>
        <w:jc w:val="both"/>
        <w:rPr/>
      </w:pPr>
      <w:r>
        <w:rPr>
          <w:rFonts w:ascii="Times New Roman" w:hAnsi="Times New Roman" w:eastAsia="Times New Roman" w:cs="Times New Roman"/>
          <w:i/>
          <w:color w:val="000000"/>
          <w:sz w:val="24"/>
        </w:rPr>
        <w:t xml:space="preserve">“Suất vốn đầu tư xây dựng của Nhà xưởng, nhà sản xuất, Nhà 1 tầng khẩu độ 12m, cao≤6: 3.151.000 Đồng/m (bao gồm VAT)”</w:t>
      </w:r>
      <w:r/>
    </w:p>
    <w:p w14:paraId="56D63306">
      <w:pPr>
        <w:pBdr>
          <w:top w:val="none" w:color="000000" w:sz="4" w:space="0"/>
          <w:left w:val="none" w:color="000000" w:sz="4" w:space="0"/>
          <w:bottom w:val="none" w:color="000000" w:sz="4" w:space="0"/>
          <w:right w:val="none" w:color="000000" w:sz="4" w:space="0"/>
        </w:pBdr>
        <w:spacing w:after="120" w:before="120" w:line="276" w:lineRule="auto"/>
        <w:ind w:right="0" w:firstLine="425" w:left="0"/>
        <w:jc w:val="both"/>
        <w:rPr/>
      </w:pPr>
      <w:r>
        <w:rPr>
          <w:rFonts w:ascii="Times New Roman" w:hAnsi="Times New Roman" w:eastAsia="Times New Roman" w:cs="Times New Roman"/>
          <w:color w:val="000000"/>
          <w:spacing w:val="3"/>
          <w:sz w:val="24"/>
          <w:highlight w:val="white"/>
        </w:rPr>
        <w:t xml:space="preserve">Do đó, Tổ thẩm định xác định đơn giá của công trình là: </w:t>
      </w:r>
      <w:r>
        <w:rPr>
          <w:rFonts w:ascii="Times New Roman" w:hAnsi="Times New Roman" w:eastAsia="Times New Roman" w:cs="Times New Roman"/>
          <w:b/>
          <w:color w:val="000000"/>
          <w:spacing w:val="3"/>
          <w:sz w:val="24"/>
          <w:highlight w:val="white"/>
        </w:rPr>
        <w:t xml:space="preserve">3.151.000</w:t>
      </w:r>
      <w:r>
        <w:rPr>
          <w:rFonts w:ascii="Times New Roman" w:hAnsi="Times New Roman" w:eastAsia="Times New Roman" w:cs="Times New Roman"/>
          <w:b/>
          <w:color w:val="000000"/>
          <w:sz w:val="24"/>
        </w:rPr>
        <w:t xml:space="preserve">  </w:t>
      </w:r>
      <w:r>
        <w:rPr>
          <w:rFonts w:ascii="Times New Roman" w:hAnsi="Times New Roman" w:eastAsia="Times New Roman" w:cs="Times New Roman"/>
          <w:b/>
          <w:color w:val="000000"/>
          <w:spacing w:val="3"/>
          <w:sz w:val="24"/>
          <w:highlight w:val="white"/>
        </w:rPr>
        <w:t xml:space="preserve">Đồng/m;</w:t>
      </w:r>
      <w:r>
        <w:rPr>
          <w:rFonts w:ascii="Times New Roman" w:hAnsi="Times New Roman" w:eastAsia="Times New Roman" w:cs="Times New Roman"/>
          <w:color w:val="000000"/>
          <w:spacing w:val="3"/>
          <w:sz w:val="24"/>
          <w:highlight w:val="white"/>
        </w:rPr>
        <w:t xml:space="preserve">(Đơn giá đã bao gồm VAT)</w:t>
      </w:r>
      <w:r>
        <w:rPr>
          <w:rFonts w:ascii="Times New Roman" w:hAnsi="Times New Roman" w:eastAsia="Times New Roman" w:cs="Times New Roman"/>
          <w:color w:val="000000"/>
          <w:sz w:val="24"/>
        </w:rPr>
        <w:t xml:space="preserve">.</w:t>
      </w:r>
      <w:r/>
    </w:p>
    <w:p w14:paraId="082B1239">
      <w:pPr>
        <w:numPr>
          <w:ilvl w:val="0"/>
          <w:numId w:val="41"/>
        </w:numPr>
        <w:pBdr>
          <w:top w:val="none" w:color="000000" w:sz="4" w:space="0"/>
          <w:left w:val="none" w:color="000000" w:sz="4" w:space="0"/>
          <w:bottom w:val="none" w:color="000000" w:sz="4" w:space="0"/>
          <w:right w:val="none" w:color="000000" w:sz="4" w:space="0"/>
        </w:pBdr>
        <w:spacing w:after="120" w:before="120" w:line="276" w:lineRule="auto"/>
        <w:ind/>
        <w:jc w:val="both"/>
        <w:rPr/>
      </w:pPr>
      <w:r>
        <w:rPr>
          <w:rFonts w:ascii="Times New Roman" w:hAnsi="Times New Roman" w:eastAsia="Times New Roman" w:cs="Times New Roman"/>
          <w:b/>
          <w:color w:val="000000"/>
          <w:sz w:val="24"/>
        </w:rPr>
        <w:t xml:space="preserve">Xác định giá trị hao mòn theo phương pháp chuyên gia:</w:t>
      </w:r>
      <w:r/>
    </w:p>
    <w:p w14:paraId="2E8F1EE0">
      <w:pPr>
        <w:pBdr>
          <w:top w:val="none" w:color="000000" w:sz="4" w:space="0"/>
          <w:left w:val="none" w:color="000000" w:sz="4" w:space="0"/>
          <w:bottom w:val="none" w:color="000000" w:sz="4" w:space="0"/>
          <w:right w:val="none" w:color="000000" w:sz="4" w:space="0"/>
        </w:pBdr>
        <w:spacing w:after="120" w:before="120" w:line="276" w:lineRule="auto"/>
        <w:ind w:right="0" w:firstLine="0" w:left="0"/>
        <w:jc w:val="both"/>
        <w:rPr/>
      </w:pPr>
      <w:r>
        <w:rPr>
          <w:rFonts w:ascii="Times New Roman" w:hAnsi="Times New Roman" w:eastAsia="Times New Roman" w:cs="Times New Roman"/>
          <w:color w:val="000000"/>
          <w:sz w:val="24"/>
        </w:rPr>
        <w:t xml:space="preserve">Qua khảo sát hiện trạng, dựa vào đặc điểm tài sản và tham khảo ý kiến các chuyên giá về xây dựng, Tổ thẩm định đánh giá tỷ lệ chất lượng còn lại của công trình xây dựng theo Văn bản số 1326/BXD-QLN do Bộ Xây dựng ban hành ngày 08/8/2011 về việc hướng dẫn k</w:t>
      </w:r>
      <w:r>
        <w:rPr>
          <w:rFonts w:ascii="Times New Roman" w:hAnsi="Times New Roman" w:eastAsia="Times New Roman" w:cs="Times New Roman"/>
          <w:color w:val="000000"/>
          <w:sz w:val="24"/>
        </w:rPr>
        <w:t xml:space="preserve">iểm kê, đánh giá lại giá trị tài sản cố định là nhà, vật kiến trúc như sau: Tỷ lệ chất lượng còn lạicủa nhà, vật kiến trúc được xác định căn cứ vào tỷ lệ chất lượng còn lại của các kết cấu chính (nếu là nhà thì kết cấu chính gồm: móng, khung, cột, tường, n</w:t>
      </w:r>
      <w:r>
        <w:rPr>
          <w:rFonts w:ascii="Times New Roman" w:hAnsi="Times New Roman" w:eastAsia="Times New Roman" w:cs="Times New Roman"/>
          <w:color w:val="000000"/>
          <w:sz w:val="24"/>
        </w:rPr>
        <w:t xml:space="preserve">ền, sàn, kết cấu đỡ mái và mái) tạo nên nhà đó và tỷ lệ giá trị của các kết cấu chính đó so với tổng giá trị của nhà hoặc vật kiến trúc.</w:t>
      </w:r>
      <w:r/>
    </w:p>
    <w:p w14:paraId="287F811D">
      <w:pPr>
        <w:pBdr>
          <w:top w:val="none" w:color="000000" w:sz="4" w:space="0"/>
          <w:left w:val="none" w:color="000000" w:sz="4" w:space="0"/>
          <w:bottom w:val="none" w:color="000000" w:sz="4" w:space="0"/>
          <w:right w:val="none" w:color="000000" w:sz="4" w:space="0"/>
        </w:pBdr>
        <w:spacing w:after="120" w:line="276" w:lineRule="auto"/>
        <w:ind w:right="0" w:firstLine="0" w:left="0"/>
        <w:rPr/>
      </w:pPr>
      <w:r>
        <w:rPr>
          <w:rFonts w:ascii="Times New Roman" w:hAnsi="Times New Roman" w:eastAsia="Times New Roman" w:cs="Times New Roman"/>
          <w:color w:val="000000"/>
          <w:sz w:val="24"/>
        </w:rPr>
        <w:t xml:space="preserve">Công thức tính như sau:</w:t>
      </w:r>
      <w:r/>
    </w:p>
    <w:tbl>
      <w:tblPr>
        <w:tblStyle w:val="1045"/>
        <w:tblInd w:w="0" w:type="dxa"/>
        <w:tblW w:w="0" w:type="auto"/>
        <w:tblCellMar>
          <w:left w:w="0" w:type="dxa"/>
          <w:top w:w="0" w:type="dxa"/>
          <w:right w:w="0" w:type="dxa"/>
          <w:bottom w:w="0" w:type="dxa"/>
        </w:tblCellMar>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autofit"/>
        <w:tblLook w:val="04A0" w:firstRow="1" w:lastRow="0" w:firstColumn="1" w:lastColumn="0" w:noHBand="0" w:noVBand="1"/>
      </w:tblPr>
      <w:tblGrid>
        <w:gridCol w:w="2068"/>
        <w:gridCol w:w="560"/>
        <w:gridCol w:w="700"/>
        <w:gridCol w:w="2864"/>
        <w:gridCol w:w="636"/>
        <w:gridCol w:w="2460"/>
      </w:tblGrid>
      <w:tr>
        <w:trPr/>
        <w:tc>
          <w:tcPr>
            <w:tcBorders/>
            <w:tcMar>
              <w:left w:w="108" w:type="dxa"/>
              <w:top w:w="0" w:type="dxa"/>
              <w:right w:w="108" w:type="dxa"/>
              <w:bottom w:w="0" w:type="dxa"/>
            </w:tcMar>
            <w:tcW w:w="2068" w:type="dxa"/>
            <w:vAlign w:val="center"/>
            <w:vMerge w:val="restart"/>
            <w:textDirection w:val="lrTb"/>
            <w:noWrap w:val="false"/>
          </w:tcPr>
          <w:p w14:paraId="04C1A82E">
            <w:pPr>
              <w:pBdr>
                <w:top w:val="none" w:color="000000" w:sz="4" w:space="0"/>
                <w:left w:val="none" w:color="000000" w:sz="4" w:space="0"/>
                <w:bottom w:val="none" w:color="000000" w:sz="4" w:space="0"/>
                <w:right w:val="none" w:color="000000" w:sz="4" w:space="0"/>
              </w:pBdr>
              <w:spacing w:after="120" w:line="276" w:lineRule="auto"/>
              <w:ind w:right="0" w:firstLine="0" w:left="0"/>
              <w:jc w:val="center"/>
              <w:rPr/>
            </w:pPr>
            <w:r>
              <w:rPr>
                <w:rFonts w:ascii="Times New Roman" w:hAnsi="Times New Roman" w:eastAsia="Times New Roman" w:cs="Times New Roman"/>
                <w:color w:val="000000"/>
                <w:sz w:val="24"/>
              </w:rPr>
              <w:t xml:space="preserve">Tỷ lệ chất lượng còn lại lại của nhà, vật kiến trúc (%)</w:t>
            </w:r>
            <w:r/>
          </w:p>
        </w:tc>
        <w:tc>
          <w:tcPr>
            <w:tcBorders/>
            <w:tcMar>
              <w:left w:w="108" w:type="dxa"/>
              <w:top w:w="0" w:type="dxa"/>
              <w:right w:w="108" w:type="dxa"/>
              <w:bottom w:w="0" w:type="dxa"/>
            </w:tcMar>
            <w:tcW w:w="560" w:type="dxa"/>
            <w:vAlign w:val="center"/>
            <w:vMerge w:val="restart"/>
            <w:textDirection w:val="lrTb"/>
            <w:noWrap w:val="false"/>
          </w:tcPr>
          <w:p w14:paraId="26983B9A">
            <w:pPr>
              <w:pBdr>
                <w:top w:val="none" w:color="000000" w:sz="4" w:space="0"/>
                <w:left w:val="none" w:color="000000" w:sz="4" w:space="0"/>
                <w:bottom w:val="none" w:color="000000" w:sz="4" w:space="0"/>
                <w:right w:val="none" w:color="000000" w:sz="4" w:space="0"/>
              </w:pBdr>
              <w:spacing w:after="120" w:line="276" w:lineRule="auto"/>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tcBorders>
            <w:tcMar>
              <w:left w:w="108" w:type="dxa"/>
              <w:top w:w="0" w:type="dxa"/>
              <w:right w:w="108" w:type="dxa"/>
              <w:bottom w:w="0" w:type="dxa"/>
            </w:tcMar>
            <w:tcW w:w="700" w:type="dxa"/>
            <w:vAlign w:val="center"/>
            <w:textDirection w:val="lrTb"/>
            <w:noWrap w:val="false"/>
          </w:tcPr>
          <w:p w14:paraId="001951C6">
            <w:pPr>
              <w:pBdr/>
              <w:spacing w:after="0" w:before="0" w:line="240" w:lineRule="auto"/>
              <w:ind/>
              <w:rPr/>
            </w:pPr>
            <w:r/>
            <w:r/>
          </w:p>
        </w:tc>
        <w:tc>
          <w:tcPr>
            <w:tcBorders>
              <w:bottom w:val="single" w:color="000000" w:sz="8" w:space="0"/>
            </w:tcBorders>
            <w:tcMar>
              <w:left w:w="108" w:type="dxa"/>
              <w:top w:w="0" w:type="dxa"/>
              <w:right w:w="108" w:type="dxa"/>
              <w:bottom w:w="0" w:type="dxa"/>
            </w:tcMar>
            <w:tcW w:w="2864" w:type="dxa"/>
            <w:vAlign w:val="center"/>
            <w:textDirection w:val="lrTb"/>
            <w:noWrap w:val="false"/>
          </w:tcPr>
          <w:p w14:paraId="3855A582">
            <w:pPr>
              <w:pBdr>
                <w:top w:val="none" w:color="000000" w:sz="4" w:space="0"/>
                <w:left w:val="none" w:color="000000" w:sz="4" w:space="0"/>
                <w:bottom w:val="none" w:color="000000" w:sz="4" w:space="0"/>
                <w:right w:val="none" w:color="000000" w:sz="4" w:space="0"/>
              </w:pBdr>
              <w:spacing w:after="120" w:line="276" w:lineRule="auto"/>
              <w:ind w:right="0" w:firstLine="0" w:left="0"/>
              <w:jc w:val="center"/>
              <w:rPr/>
            </w:pPr>
            <w:r>
              <w:rPr>
                <w:rFonts w:ascii="Times New Roman" w:hAnsi="Times New Roman" w:eastAsia="Times New Roman" w:cs="Times New Roman"/>
                <w:color w:val="000000"/>
                <w:sz w:val="24"/>
              </w:rPr>
              <w:t xml:space="preserve">Tỷ lệ chất lượng còn lại của kết cấu chính thức i (%)</w:t>
            </w:r>
            <w:r/>
          </w:p>
        </w:tc>
        <w:tc>
          <w:tcPr>
            <w:tcBorders>
              <w:bottom w:val="single" w:color="000000" w:sz="8" w:space="0"/>
            </w:tcBorders>
            <w:tcMar>
              <w:left w:w="108" w:type="dxa"/>
              <w:top w:w="0" w:type="dxa"/>
              <w:right w:w="108" w:type="dxa"/>
              <w:bottom w:w="0" w:type="dxa"/>
            </w:tcMar>
            <w:tcW w:w="636" w:type="dxa"/>
            <w:vAlign w:val="center"/>
            <w:textDirection w:val="lrTb"/>
            <w:noWrap w:val="false"/>
          </w:tcPr>
          <w:p w14:paraId="58970EFB">
            <w:pPr>
              <w:pBdr>
                <w:top w:val="none" w:color="000000" w:sz="4" w:space="0"/>
                <w:left w:val="none" w:color="000000" w:sz="4" w:space="0"/>
                <w:bottom w:val="none" w:color="000000" w:sz="4" w:space="0"/>
                <w:right w:val="none" w:color="000000" w:sz="4" w:space="0"/>
              </w:pBdr>
              <w:spacing w:after="120" w:line="276" w:lineRule="auto"/>
              <w:ind w:right="0" w:firstLine="0" w:left="0"/>
              <w:jc w:val="center"/>
              <w:rPr/>
            </w:pPr>
            <w:r>
              <w:rPr>
                <w:rFonts w:ascii="Times New Roman" w:hAnsi="Times New Roman" w:eastAsia="Times New Roman" w:cs="Times New Roman"/>
                <w:color w:val="000000"/>
                <w:sz w:val="24"/>
              </w:rPr>
              <w:t xml:space="preserve">x</w:t>
            </w:r>
            <w:r/>
          </w:p>
        </w:tc>
        <w:tc>
          <w:tcPr>
            <w:tcBorders>
              <w:bottom w:val="single" w:color="000000" w:sz="8" w:space="0"/>
            </w:tcBorders>
            <w:tcMar>
              <w:left w:w="108" w:type="dxa"/>
              <w:top w:w="0" w:type="dxa"/>
              <w:right w:w="108" w:type="dxa"/>
              <w:bottom w:w="0" w:type="dxa"/>
            </w:tcMar>
            <w:tcW w:w="2460" w:type="dxa"/>
            <w:vAlign w:val="center"/>
            <w:textDirection w:val="lrTb"/>
            <w:noWrap w:val="false"/>
          </w:tcPr>
          <w:p w14:paraId="6DD4B5D5">
            <w:pPr>
              <w:pBdr>
                <w:top w:val="none" w:color="000000" w:sz="4" w:space="0"/>
                <w:left w:val="none" w:color="000000" w:sz="4" w:space="0"/>
                <w:bottom w:val="none" w:color="000000" w:sz="4" w:space="0"/>
                <w:right w:val="none" w:color="000000" w:sz="4" w:space="0"/>
              </w:pBdr>
              <w:spacing w:after="120" w:line="276" w:lineRule="auto"/>
              <w:ind w:right="0" w:firstLine="0" w:left="0"/>
              <w:jc w:val="center"/>
              <w:rPr/>
            </w:pPr>
            <w:r>
              <w:rPr>
                <w:rFonts w:ascii="Times New Roman" w:hAnsi="Times New Roman" w:eastAsia="Times New Roman" w:cs="Times New Roman"/>
                <w:color w:val="000000"/>
                <w:sz w:val="24"/>
              </w:rPr>
              <w:t xml:space="preserve">Tỷ lệ giá trị của kết cấu chính thứ i so với tổng giá trị của ngôi nhà hoặc vật kiến trúc (%)</w:t>
            </w:r>
            <w:r/>
          </w:p>
        </w:tc>
      </w:tr>
      <w:tr>
        <w:trPr/>
        <w:tc>
          <w:tcPr>
            <w:tcBorders/>
            <w:vMerge w:val="continue"/>
            <w:textDirection w:val="lrTb"/>
            <w:noWrap w:val="false"/>
          </w:tcPr>
          <w:p w14:paraId="6B202AB2">
            <w:pPr>
              <w:pBdr/>
              <w:spacing/>
              <w:ind/>
              <w:rPr/>
            </w:pPr>
            <w:r/>
            <w:r/>
          </w:p>
        </w:tc>
        <w:tc>
          <w:tcPr>
            <w:tcBorders/>
            <w:vMerge w:val="continue"/>
            <w:textDirection w:val="lrTb"/>
            <w:noWrap w:val="false"/>
          </w:tcPr>
          <w:p w14:paraId="25196647">
            <w:pPr>
              <w:pBdr/>
              <w:spacing/>
              <w:ind/>
              <w:rPr/>
            </w:pPr>
            <w:r/>
            <w:r/>
          </w:p>
        </w:tc>
        <w:tc>
          <w:tcPr>
            <w:gridSpan w:val="4"/>
            <w:tcBorders/>
            <w:tcMar>
              <w:left w:w="108" w:type="dxa"/>
              <w:top w:w="0" w:type="dxa"/>
              <w:right w:w="108" w:type="dxa"/>
              <w:bottom w:w="0" w:type="dxa"/>
            </w:tcMar>
            <w:tcW w:w="6660" w:type="dxa"/>
            <w:vAlign w:val="center"/>
            <w:textDirection w:val="lrTb"/>
            <w:noWrap w:val="false"/>
          </w:tcPr>
          <w:p w14:paraId="78F2C415">
            <w:pPr>
              <w:pBdr>
                <w:top w:val="none" w:color="000000" w:sz="4" w:space="0"/>
                <w:left w:val="none" w:color="000000" w:sz="4" w:space="0"/>
                <w:bottom w:val="none" w:color="000000" w:sz="4" w:space="0"/>
                <w:right w:val="none" w:color="000000" w:sz="4" w:space="0"/>
              </w:pBdr>
              <w:spacing w:after="120" w:line="276" w:lineRule="auto"/>
              <w:ind w:right="0" w:firstLine="0" w:left="0"/>
              <w:jc w:val="center"/>
              <w:rPr/>
            </w:pPr>
            <w:r>
              <w:rPr>
                <w:rFonts w:ascii="Times New Roman" w:hAnsi="Times New Roman" w:eastAsia="Times New Roman" w:cs="Times New Roman"/>
                <w:color w:val="000000"/>
                <w:sz w:val="24"/>
              </w:rPr>
              <w:t xml:space="preserve">Tổng tỷ lệ giá trị của các kết cấu chính so với tổng giá trị của ngôi nhà hoặc vật kiến trúc (%)</w:t>
            </w:r>
            <w:r/>
          </w:p>
        </w:tc>
      </w:tr>
    </w:tbl>
    <w:p w14:paraId="2AACFC0A">
      <w:pPr>
        <w:pBdr>
          <w:top w:val="none" w:color="000000" w:sz="4" w:space="0"/>
          <w:left w:val="none" w:color="000000" w:sz="4" w:space="0"/>
          <w:bottom w:val="none" w:color="000000" w:sz="4" w:space="0"/>
          <w:right w:val="none" w:color="000000" w:sz="4" w:space="0"/>
        </w:pBdr>
        <w:spacing w:after="120" w:line="276" w:lineRule="auto"/>
        <w:ind w:right="0" w:firstLine="0" w:left="0"/>
        <w:rPr/>
      </w:pPr>
      <w:r>
        <w:rPr>
          <w:rFonts w:ascii="Times New Roman" w:hAnsi="Times New Roman" w:eastAsia="Times New Roman" w:cs="Times New Roman"/>
          <w:i/>
          <w:color w:val="000000"/>
          <w:sz w:val="24"/>
        </w:rPr>
        <w:t xml:space="preserve">Trong đó:</w:t>
      </w:r>
      <w:r/>
    </w:p>
    <w:p w14:paraId="0F12FCBA">
      <w:pPr>
        <w:pBdr>
          <w:top w:val="none" w:color="000000" w:sz="4" w:space="0"/>
          <w:left w:val="none" w:color="000000" w:sz="4" w:space="0"/>
          <w:bottom w:val="none" w:color="000000" w:sz="4" w:space="0"/>
          <w:right w:val="none" w:color="000000" w:sz="4" w:space="0"/>
        </w:pBdr>
        <w:spacing w:after="120" w:line="276" w:lineRule="auto"/>
        <w:ind w:right="0" w:firstLine="0" w:left="0"/>
        <w:rPr/>
      </w:pPr>
      <w:r>
        <w:rPr>
          <w:rFonts w:ascii="Times New Roman" w:hAnsi="Times New Roman" w:eastAsia="Times New Roman" w:cs="Times New Roman"/>
          <w:color w:val="000000"/>
          <w:sz w:val="24"/>
        </w:rPr>
        <w:t xml:space="preserve">i: số thứ tự của kết cấu chính</w:t>
      </w:r>
      <w:r/>
    </w:p>
    <w:p w14:paraId="647CAD83">
      <w:pPr>
        <w:pBdr>
          <w:top w:val="none" w:color="000000" w:sz="4" w:space="0"/>
          <w:left w:val="none" w:color="000000" w:sz="4" w:space="0"/>
          <w:bottom w:val="none" w:color="000000" w:sz="4" w:space="0"/>
          <w:right w:val="none" w:color="000000" w:sz="4" w:space="0"/>
        </w:pBdr>
        <w:spacing w:after="120" w:line="276" w:lineRule="auto"/>
        <w:ind w:right="0" w:firstLine="0" w:left="0"/>
        <w:rPr/>
      </w:pPr>
      <w:r>
        <w:rPr>
          <w:rFonts w:ascii="Times New Roman" w:hAnsi="Times New Roman" w:eastAsia="Times New Roman" w:cs="Times New Roman"/>
          <w:color w:val="000000"/>
          <w:sz w:val="24"/>
        </w:rPr>
        <w:t xml:space="preserve">n: số các kết cấu chính.</w:t>
      </w:r>
      <w:r/>
    </w:p>
    <w:tbl>
      <w:tblPr>
        <w:tblStyle w:val="1045"/>
        <w:tblInd w:w="0" w:type="dxa"/>
        <w:tblW w:w="0" w:type="auto"/>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single" w:color="000000" w:sz="4" w:space="0"/>
          <w:insideV w:val="single" w:color="000000" w:sz="4" w:space="0"/>
        </w:tblBorders>
        <w:tblLayout w:type="autofit"/>
        <w:tblLook w:val="04A0" w:firstRow="1" w:lastRow="0" w:firstColumn="1" w:lastColumn="0" w:noHBand="0" w:noVBand="1"/>
      </w:tblPr>
      <w:tblGrid>
        <w:gridCol w:w="528"/>
        <w:gridCol w:w="2085"/>
        <w:gridCol w:w="1976"/>
        <w:gridCol w:w="2488"/>
        <w:gridCol w:w="2277"/>
      </w:tblGrid>
      <w:tr>
        <w:trPr>
          <w:trHeight w:val="936"/>
        </w:trPr>
        <w:tc>
          <w:tcPr>
            <w:tcBorders>
              <w:top w:val="single" w:color="000000" w:sz="8" w:space="0"/>
              <w:left w:val="single" w:color="000000" w:sz="8" w:space="0"/>
              <w:bottom w:val="single" w:color="000000" w:sz="8" w:space="0"/>
              <w:right w:val="single" w:color="000000" w:sz="8" w:space="0"/>
            </w:tcBorders>
            <w:tcMar>
              <w:left w:w="108" w:type="dxa"/>
              <w:top w:w="0" w:type="dxa"/>
              <w:right w:w="108" w:type="dxa"/>
              <w:bottom w:w="0" w:type="dxa"/>
            </w:tcMar>
            <w:tcW w:w="528" w:type="dxa"/>
            <w:vAlign w:val="center"/>
            <w:textDirection w:val="lrTb"/>
            <w:noWrap w:val="false"/>
          </w:tcPr>
          <w:p w14:paraId="132C269C">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TT</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2085" w:type="dxa"/>
            <w:vAlign w:val="center"/>
            <w:textDirection w:val="lrTb"/>
            <w:noWrap w:val="false"/>
          </w:tcPr>
          <w:p w14:paraId="3C4210B0">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TÊN KẾT CẤU CHÍNH</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1976" w:type="dxa"/>
            <w:vAlign w:val="center"/>
            <w:textDirection w:val="lrTb"/>
            <w:noWrap w:val="false"/>
          </w:tcPr>
          <w:p w14:paraId="3B605BB9">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Tỷ lệ giá trị các kết cấu chính (%)</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2488" w:type="dxa"/>
            <w:vAlign w:val="center"/>
            <w:textDirection w:val="lrTb"/>
            <w:noWrap w:val="false"/>
          </w:tcPr>
          <w:p w14:paraId="3CF9E40C">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Tỷ lệ chất lượng còn lại các kết cấu chính (%)</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2277" w:type="dxa"/>
            <w:vAlign w:val="center"/>
            <w:textDirection w:val="lrTb"/>
            <w:noWrap w:val="false"/>
          </w:tcPr>
          <w:p w14:paraId="5E81974E">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Tỷ lệ giá trị còn lại các kết cấu chính (%)</w:t>
            </w:r>
            <w:r/>
          </w:p>
        </w:tc>
      </w:tr>
      <w:tr>
        <w:trPr>
          <w:trHeight w:val="312"/>
        </w:trPr>
        <w:tc>
          <w:tcPr>
            <w:tcBorders>
              <w:left w:val="single" w:color="000000" w:sz="8" w:space="0"/>
              <w:bottom w:val="single" w:color="000000" w:sz="8" w:space="0"/>
              <w:right w:val="single" w:color="000000" w:sz="8" w:space="0"/>
            </w:tcBorders>
            <w:tcMar>
              <w:left w:w="108" w:type="dxa"/>
              <w:top w:w="0" w:type="dxa"/>
              <w:right w:w="108" w:type="dxa"/>
              <w:bottom w:w="0" w:type="dxa"/>
            </w:tcMar>
            <w:tcW w:w="528" w:type="dxa"/>
            <w:vAlign w:val="center"/>
            <w:textDirection w:val="lrTb"/>
            <w:noWrap w:val="false"/>
          </w:tcPr>
          <w:p w14:paraId="0C220EF9">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i/>
                <w:color w:val="000000"/>
                <w:sz w:val="24"/>
              </w:rPr>
              <w:t xml:space="preserve">a</w:t>
            </w:r>
            <w:r/>
          </w:p>
        </w:tc>
        <w:tc>
          <w:tcPr>
            <w:tcBorders>
              <w:bottom w:val="single" w:color="000000" w:sz="8" w:space="0"/>
              <w:right w:val="single" w:color="000000" w:sz="8" w:space="0"/>
            </w:tcBorders>
            <w:tcMar>
              <w:left w:w="108" w:type="dxa"/>
              <w:top w:w="0" w:type="dxa"/>
              <w:right w:w="108" w:type="dxa"/>
              <w:bottom w:w="0" w:type="dxa"/>
            </w:tcMar>
            <w:tcW w:w="2085" w:type="dxa"/>
            <w:vAlign w:val="center"/>
            <w:textDirection w:val="lrTb"/>
            <w:noWrap w:val="false"/>
          </w:tcPr>
          <w:p w14:paraId="467107EC">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i/>
                <w:color w:val="000000"/>
                <w:sz w:val="24"/>
              </w:rPr>
              <w:t xml:space="preserve">b</w:t>
            </w:r>
            <w:r/>
          </w:p>
        </w:tc>
        <w:tc>
          <w:tcPr>
            <w:tcBorders>
              <w:bottom w:val="single" w:color="000000" w:sz="8" w:space="0"/>
              <w:right w:val="single" w:color="000000" w:sz="8" w:space="0"/>
            </w:tcBorders>
            <w:tcMar>
              <w:left w:w="108" w:type="dxa"/>
              <w:top w:w="0" w:type="dxa"/>
              <w:right w:w="108" w:type="dxa"/>
              <w:bottom w:w="0" w:type="dxa"/>
            </w:tcMar>
            <w:tcW w:w="1976" w:type="dxa"/>
            <w:vAlign w:val="center"/>
            <w:textDirection w:val="lrTb"/>
            <w:noWrap w:val="false"/>
          </w:tcPr>
          <w:p w14:paraId="66C93D34">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i/>
                <w:color w:val="000000"/>
                <w:sz w:val="24"/>
              </w:rPr>
              <w:t xml:space="preserve">c</w:t>
            </w:r>
            <w:r/>
          </w:p>
        </w:tc>
        <w:tc>
          <w:tcPr>
            <w:tcBorders>
              <w:bottom w:val="single" w:color="000000" w:sz="8" w:space="0"/>
              <w:right w:val="single" w:color="000000" w:sz="8" w:space="0"/>
            </w:tcBorders>
            <w:tcMar>
              <w:left w:w="108" w:type="dxa"/>
              <w:top w:w="0" w:type="dxa"/>
              <w:right w:w="108" w:type="dxa"/>
              <w:bottom w:w="0" w:type="dxa"/>
            </w:tcMar>
            <w:tcW w:w="2488" w:type="dxa"/>
            <w:vAlign w:val="center"/>
            <w:textDirection w:val="lrTb"/>
            <w:noWrap w:val="false"/>
          </w:tcPr>
          <w:p w14:paraId="5C840693">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i/>
                <w:color w:val="000000"/>
                <w:sz w:val="24"/>
              </w:rPr>
              <w:t xml:space="preserve">d</w:t>
            </w:r>
            <w:r/>
          </w:p>
        </w:tc>
        <w:tc>
          <w:tcPr>
            <w:tcBorders>
              <w:bottom w:val="single" w:color="000000" w:sz="8" w:space="0"/>
              <w:right w:val="single" w:color="000000" w:sz="8" w:space="0"/>
            </w:tcBorders>
            <w:tcMar>
              <w:left w:w="108" w:type="dxa"/>
              <w:top w:w="0" w:type="dxa"/>
              <w:right w:w="108" w:type="dxa"/>
              <w:bottom w:w="0" w:type="dxa"/>
            </w:tcMar>
            <w:tcW w:w="2277" w:type="dxa"/>
            <w:vAlign w:val="center"/>
            <w:textDirection w:val="lrTb"/>
            <w:noWrap w:val="false"/>
          </w:tcPr>
          <w:p w14:paraId="2EA9CD31">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i/>
                <w:color w:val="000000"/>
                <w:sz w:val="24"/>
              </w:rPr>
              <w:t xml:space="preserve">e = c x d/g</w:t>
            </w:r>
            <w:r/>
          </w:p>
        </w:tc>
      </w:tr>
      <w:tr>
        <w:trPr>
          <w:trHeight w:val="312"/>
        </w:trPr>
        <w:tc>
          <w:tcPr>
            <w:tcBorders>
              <w:left w:val="single" w:color="000000" w:sz="8" w:space="0"/>
              <w:bottom w:val="single" w:color="000000" w:sz="8" w:space="0"/>
              <w:right w:val="single" w:color="000000" w:sz="8" w:space="0"/>
            </w:tcBorders>
            <w:tcMar>
              <w:left w:w="108" w:type="dxa"/>
              <w:top w:w="0" w:type="dxa"/>
              <w:right w:w="108" w:type="dxa"/>
              <w:bottom w:w="0" w:type="dxa"/>
            </w:tcMar>
            <w:tcW w:w="528" w:type="dxa"/>
            <w:vAlign w:val="center"/>
            <w:textDirection w:val="lrTb"/>
            <w:noWrap/>
          </w:tcPr>
          <w:p w14:paraId="068A58E5">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1</w:t>
            </w:r>
            <w:r/>
          </w:p>
        </w:tc>
        <w:tc>
          <w:tcPr>
            <w:tcBorders>
              <w:bottom w:val="single" w:color="000000" w:sz="8" w:space="0"/>
              <w:right w:val="single" w:color="000000" w:sz="8" w:space="0"/>
            </w:tcBorders>
            <w:tcMar>
              <w:left w:w="108" w:type="dxa"/>
              <w:top w:w="0" w:type="dxa"/>
              <w:right w:w="108" w:type="dxa"/>
              <w:bottom w:w="0" w:type="dxa"/>
            </w:tcMar>
            <w:tcW w:w="2085" w:type="dxa"/>
            <w:vAlign w:val="center"/>
            <w:textDirection w:val="lrTb"/>
            <w:noWrap/>
          </w:tcPr>
          <w:p w14:paraId="6005A1BA">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Móng</w:t>
            </w:r>
            <w:r/>
          </w:p>
        </w:tc>
        <w:tc>
          <w:tcPr>
            <w:tcBorders>
              <w:bottom w:val="single" w:color="000000" w:sz="8" w:space="0"/>
              <w:right w:val="single" w:color="000000" w:sz="8" w:space="0"/>
            </w:tcBorders>
            <w:tcMar>
              <w:left w:w="108" w:type="dxa"/>
              <w:top w:w="0" w:type="dxa"/>
              <w:right w:w="108" w:type="dxa"/>
              <w:bottom w:w="0" w:type="dxa"/>
            </w:tcMar>
            <w:tcW w:w="1976" w:type="dxa"/>
            <w:vAlign w:val="center"/>
            <w:textDirection w:val="lrTb"/>
            <w:noWrap/>
          </w:tcPr>
          <w:p w14:paraId="59047E5F">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10%</w:t>
            </w:r>
            <w:r/>
          </w:p>
        </w:tc>
        <w:tc>
          <w:tcPr>
            <w:tcBorders>
              <w:bottom w:val="single" w:color="000000" w:sz="8" w:space="0"/>
              <w:right w:val="single" w:color="000000" w:sz="8" w:space="0"/>
            </w:tcBorders>
            <w:tcMar>
              <w:left w:w="108" w:type="dxa"/>
              <w:top w:w="0" w:type="dxa"/>
              <w:right w:w="108" w:type="dxa"/>
              <w:bottom w:w="0" w:type="dxa"/>
            </w:tcMar>
            <w:tcW w:w="2488" w:type="dxa"/>
            <w:vAlign w:val="center"/>
            <w:textDirection w:val="lrTb"/>
            <w:noWrap w:val="false"/>
          </w:tcPr>
          <w:p w14:paraId="30DFD455">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78%</w:t>
            </w:r>
            <w:r/>
          </w:p>
        </w:tc>
        <w:tc>
          <w:tcPr>
            <w:tcBorders>
              <w:bottom w:val="single" w:color="000000" w:sz="8" w:space="0"/>
              <w:right w:val="single" w:color="000000" w:sz="8" w:space="0"/>
            </w:tcBorders>
            <w:tcMar>
              <w:left w:w="108" w:type="dxa"/>
              <w:top w:w="0" w:type="dxa"/>
              <w:right w:w="108" w:type="dxa"/>
              <w:bottom w:w="0" w:type="dxa"/>
            </w:tcMar>
            <w:tcW w:w="2277" w:type="dxa"/>
            <w:vAlign w:val="center"/>
            <w:textDirection w:val="lrTb"/>
            <w:noWrap w:val="false"/>
          </w:tcPr>
          <w:p w14:paraId="6415C1FC">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13%</w:t>
            </w:r>
            <w:r/>
          </w:p>
        </w:tc>
      </w:tr>
      <w:tr>
        <w:trPr>
          <w:trHeight w:val="312"/>
        </w:trPr>
        <w:tc>
          <w:tcPr>
            <w:tcBorders>
              <w:left w:val="single" w:color="000000" w:sz="8" w:space="0"/>
              <w:bottom w:val="single" w:color="000000" w:sz="8" w:space="0"/>
              <w:right w:val="single" w:color="000000" w:sz="8" w:space="0"/>
            </w:tcBorders>
            <w:tcMar>
              <w:left w:w="108" w:type="dxa"/>
              <w:top w:w="0" w:type="dxa"/>
              <w:right w:w="108" w:type="dxa"/>
              <w:bottom w:w="0" w:type="dxa"/>
            </w:tcMar>
            <w:tcW w:w="528" w:type="dxa"/>
            <w:vAlign w:val="center"/>
            <w:textDirection w:val="lrTb"/>
            <w:noWrap/>
          </w:tcPr>
          <w:p w14:paraId="132FA20A">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2</w:t>
            </w:r>
            <w:r/>
          </w:p>
        </w:tc>
        <w:tc>
          <w:tcPr>
            <w:tcBorders>
              <w:bottom w:val="single" w:color="000000" w:sz="8" w:space="0"/>
              <w:right w:val="single" w:color="000000" w:sz="8" w:space="0"/>
            </w:tcBorders>
            <w:tcMar>
              <w:left w:w="108" w:type="dxa"/>
              <w:top w:w="0" w:type="dxa"/>
              <w:right w:w="108" w:type="dxa"/>
              <w:bottom w:w="0" w:type="dxa"/>
            </w:tcMar>
            <w:tcW w:w="2085" w:type="dxa"/>
            <w:vAlign w:val="center"/>
            <w:textDirection w:val="lrTb"/>
            <w:noWrap/>
          </w:tcPr>
          <w:p w14:paraId="6CD62E8C">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Khung, cột</w:t>
            </w:r>
            <w:r/>
          </w:p>
        </w:tc>
        <w:tc>
          <w:tcPr>
            <w:tcBorders>
              <w:bottom w:val="single" w:color="000000" w:sz="8" w:space="0"/>
              <w:right w:val="single" w:color="000000" w:sz="8" w:space="0"/>
            </w:tcBorders>
            <w:tcMar>
              <w:left w:w="108" w:type="dxa"/>
              <w:top w:w="0" w:type="dxa"/>
              <w:right w:w="108" w:type="dxa"/>
              <w:bottom w:w="0" w:type="dxa"/>
            </w:tcMar>
            <w:tcW w:w="1976" w:type="dxa"/>
            <w:vAlign w:val="center"/>
            <w:textDirection w:val="lrTb"/>
            <w:noWrap/>
          </w:tcPr>
          <w:p w14:paraId="05D92823">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0%</w:t>
            </w:r>
            <w:r/>
          </w:p>
        </w:tc>
        <w:tc>
          <w:tcPr>
            <w:tcBorders>
              <w:bottom w:val="single" w:color="000000" w:sz="8" w:space="0"/>
              <w:right w:val="single" w:color="000000" w:sz="8" w:space="0"/>
            </w:tcBorders>
            <w:tcMar>
              <w:left w:w="108" w:type="dxa"/>
              <w:top w:w="0" w:type="dxa"/>
              <w:right w:w="108" w:type="dxa"/>
              <w:bottom w:w="0" w:type="dxa"/>
            </w:tcMar>
            <w:tcW w:w="2488" w:type="dxa"/>
            <w:vAlign w:val="center"/>
            <w:textDirection w:val="lrTb"/>
            <w:noWrap w:val="false"/>
          </w:tcPr>
          <w:p w14:paraId="160304A1">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0%</w:t>
            </w:r>
            <w:r/>
          </w:p>
        </w:tc>
        <w:tc>
          <w:tcPr>
            <w:tcBorders>
              <w:bottom w:val="single" w:color="000000" w:sz="8" w:space="0"/>
              <w:right w:val="single" w:color="000000" w:sz="8" w:space="0"/>
            </w:tcBorders>
            <w:tcMar>
              <w:left w:w="108" w:type="dxa"/>
              <w:top w:w="0" w:type="dxa"/>
              <w:right w:w="108" w:type="dxa"/>
              <w:bottom w:w="0" w:type="dxa"/>
            </w:tcMar>
            <w:tcW w:w="2277" w:type="dxa"/>
            <w:vAlign w:val="center"/>
            <w:textDirection w:val="lrTb"/>
            <w:noWrap w:val="false"/>
          </w:tcPr>
          <w:p w14:paraId="05AC2EB9">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0%</w:t>
            </w:r>
            <w:r/>
          </w:p>
        </w:tc>
      </w:tr>
      <w:tr>
        <w:trPr>
          <w:trHeight w:val="312"/>
        </w:trPr>
        <w:tc>
          <w:tcPr>
            <w:tcBorders>
              <w:left w:val="single" w:color="000000" w:sz="8" w:space="0"/>
              <w:bottom w:val="single" w:color="000000" w:sz="8" w:space="0"/>
              <w:right w:val="single" w:color="000000" w:sz="8" w:space="0"/>
            </w:tcBorders>
            <w:tcMar>
              <w:left w:w="108" w:type="dxa"/>
              <w:top w:w="0" w:type="dxa"/>
              <w:right w:w="108" w:type="dxa"/>
              <w:bottom w:w="0" w:type="dxa"/>
            </w:tcMar>
            <w:tcW w:w="528" w:type="dxa"/>
            <w:vAlign w:val="center"/>
            <w:textDirection w:val="lrTb"/>
            <w:noWrap/>
          </w:tcPr>
          <w:p w14:paraId="72E84346">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3</w:t>
            </w:r>
            <w:r/>
          </w:p>
        </w:tc>
        <w:tc>
          <w:tcPr>
            <w:tcBorders>
              <w:bottom w:val="single" w:color="000000" w:sz="8" w:space="0"/>
              <w:right w:val="single" w:color="000000" w:sz="8" w:space="0"/>
            </w:tcBorders>
            <w:tcMar>
              <w:left w:w="108" w:type="dxa"/>
              <w:top w:w="0" w:type="dxa"/>
              <w:right w:w="108" w:type="dxa"/>
              <w:bottom w:w="0" w:type="dxa"/>
            </w:tcMar>
            <w:tcW w:w="2085" w:type="dxa"/>
            <w:vAlign w:val="center"/>
            <w:textDirection w:val="lrTb"/>
            <w:noWrap/>
          </w:tcPr>
          <w:p w14:paraId="16A8943B">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Tường</w:t>
            </w:r>
            <w:r/>
          </w:p>
        </w:tc>
        <w:tc>
          <w:tcPr>
            <w:tcBorders>
              <w:bottom w:val="single" w:color="000000" w:sz="8" w:space="0"/>
              <w:right w:val="single" w:color="000000" w:sz="8" w:space="0"/>
            </w:tcBorders>
            <w:tcMar>
              <w:left w:w="108" w:type="dxa"/>
              <w:top w:w="0" w:type="dxa"/>
              <w:right w:w="108" w:type="dxa"/>
              <w:bottom w:w="0" w:type="dxa"/>
            </w:tcMar>
            <w:tcW w:w="1976" w:type="dxa"/>
            <w:vAlign w:val="center"/>
            <w:textDirection w:val="lrTb"/>
            <w:noWrap/>
          </w:tcPr>
          <w:p w14:paraId="65EB0B9B">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15%</w:t>
            </w:r>
            <w:r/>
          </w:p>
        </w:tc>
        <w:tc>
          <w:tcPr>
            <w:tcBorders>
              <w:bottom w:val="single" w:color="000000" w:sz="8" w:space="0"/>
              <w:right w:val="single" w:color="000000" w:sz="8" w:space="0"/>
            </w:tcBorders>
            <w:tcMar>
              <w:left w:w="108" w:type="dxa"/>
              <w:top w:w="0" w:type="dxa"/>
              <w:right w:w="108" w:type="dxa"/>
              <w:bottom w:w="0" w:type="dxa"/>
            </w:tcMar>
            <w:tcW w:w="2488" w:type="dxa"/>
            <w:vAlign w:val="center"/>
            <w:textDirection w:val="lrTb"/>
            <w:noWrap w:val="false"/>
          </w:tcPr>
          <w:p w14:paraId="58A13731">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68%</w:t>
            </w:r>
            <w:r/>
          </w:p>
        </w:tc>
        <w:tc>
          <w:tcPr>
            <w:tcBorders>
              <w:bottom w:val="single" w:color="000000" w:sz="8" w:space="0"/>
              <w:right w:val="single" w:color="000000" w:sz="8" w:space="0"/>
            </w:tcBorders>
            <w:tcMar>
              <w:left w:w="108" w:type="dxa"/>
              <w:top w:w="0" w:type="dxa"/>
              <w:right w:w="108" w:type="dxa"/>
              <w:bottom w:w="0" w:type="dxa"/>
            </w:tcMar>
            <w:tcW w:w="2277" w:type="dxa"/>
            <w:vAlign w:val="center"/>
            <w:textDirection w:val="lrTb"/>
            <w:noWrap w:val="false"/>
          </w:tcPr>
          <w:p w14:paraId="65CF8950">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17%</w:t>
            </w:r>
            <w:r/>
          </w:p>
        </w:tc>
      </w:tr>
      <w:tr>
        <w:trPr>
          <w:trHeight w:val="312"/>
        </w:trPr>
        <w:tc>
          <w:tcPr>
            <w:tcBorders>
              <w:left w:val="single" w:color="000000" w:sz="8" w:space="0"/>
              <w:bottom w:val="single" w:color="000000" w:sz="8" w:space="0"/>
              <w:right w:val="single" w:color="000000" w:sz="8" w:space="0"/>
            </w:tcBorders>
            <w:tcMar>
              <w:left w:w="108" w:type="dxa"/>
              <w:top w:w="0" w:type="dxa"/>
              <w:right w:w="108" w:type="dxa"/>
              <w:bottom w:w="0" w:type="dxa"/>
            </w:tcMar>
            <w:tcW w:w="528" w:type="dxa"/>
            <w:vAlign w:val="center"/>
            <w:textDirection w:val="lrTb"/>
            <w:noWrap/>
          </w:tcPr>
          <w:p w14:paraId="2BC8BE3D">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4</w:t>
            </w:r>
            <w:r/>
          </w:p>
        </w:tc>
        <w:tc>
          <w:tcPr>
            <w:tcBorders>
              <w:bottom w:val="single" w:color="000000" w:sz="8" w:space="0"/>
              <w:right w:val="single" w:color="000000" w:sz="8" w:space="0"/>
            </w:tcBorders>
            <w:tcMar>
              <w:left w:w="108" w:type="dxa"/>
              <w:top w:w="0" w:type="dxa"/>
              <w:right w:w="108" w:type="dxa"/>
              <w:bottom w:w="0" w:type="dxa"/>
            </w:tcMar>
            <w:tcW w:w="2085" w:type="dxa"/>
            <w:vAlign w:val="center"/>
            <w:textDirection w:val="lrTb"/>
            <w:noWrap/>
          </w:tcPr>
          <w:p w14:paraId="72E7551F">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Nền, sàn</w:t>
            </w:r>
            <w:r/>
          </w:p>
        </w:tc>
        <w:tc>
          <w:tcPr>
            <w:tcBorders>
              <w:bottom w:val="single" w:color="000000" w:sz="8" w:space="0"/>
              <w:right w:val="single" w:color="000000" w:sz="8" w:space="0"/>
            </w:tcBorders>
            <w:tcMar>
              <w:left w:w="108" w:type="dxa"/>
              <w:top w:w="0" w:type="dxa"/>
              <w:right w:w="108" w:type="dxa"/>
              <w:bottom w:w="0" w:type="dxa"/>
            </w:tcMar>
            <w:tcW w:w="1976" w:type="dxa"/>
            <w:vAlign w:val="center"/>
            <w:textDirection w:val="lrTb"/>
            <w:noWrap/>
          </w:tcPr>
          <w:p w14:paraId="18C4D44F">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10%</w:t>
            </w:r>
            <w:r/>
          </w:p>
        </w:tc>
        <w:tc>
          <w:tcPr>
            <w:tcBorders>
              <w:bottom w:val="single" w:color="000000" w:sz="8" w:space="0"/>
              <w:right w:val="single" w:color="000000" w:sz="8" w:space="0"/>
            </w:tcBorders>
            <w:tcMar>
              <w:left w:w="108" w:type="dxa"/>
              <w:top w:w="0" w:type="dxa"/>
              <w:right w:w="108" w:type="dxa"/>
              <w:bottom w:w="0" w:type="dxa"/>
            </w:tcMar>
            <w:tcW w:w="2488" w:type="dxa"/>
            <w:vAlign w:val="center"/>
            <w:textDirection w:val="lrTb"/>
            <w:noWrap w:val="false"/>
          </w:tcPr>
          <w:p w14:paraId="4B92FBCA">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68%</w:t>
            </w:r>
            <w:r/>
          </w:p>
        </w:tc>
        <w:tc>
          <w:tcPr>
            <w:tcBorders>
              <w:bottom w:val="single" w:color="000000" w:sz="8" w:space="0"/>
              <w:right w:val="single" w:color="000000" w:sz="8" w:space="0"/>
            </w:tcBorders>
            <w:tcMar>
              <w:left w:w="108" w:type="dxa"/>
              <w:top w:w="0" w:type="dxa"/>
              <w:right w:w="108" w:type="dxa"/>
              <w:bottom w:w="0" w:type="dxa"/>
            </w:tcMar>
            <w:tcW w:w="2277" w:type="dxa"/>
            <w:vAlign w:val="center"/>
            <w:textDirection w:val="lrTb"/>
            <w:noWrap w:val="false"/>
          </w:tcPr>
          <w:p w14:paraId="0E4905A8">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11%</w:t>
            </w:r>
            <w:r/>
          </w:p>
        </w:tc>
      </w:tr>
      <w:tr>
        <w:trPr>
          <w:trHeight w:val="312"/>
        </w:trPr>
        <w:tc>
          <w:tcPr>
            <w:tcBorders>
              <w:left w:val="single" w:color="000000" w:sz="8" w:space="0"/>
              <w:bottom w:val="single" w:color="000000" w:sz="8" w:space="0"/>
              <w:right w:val="single" w:color="000000" w:sz="8" w:space="0"/>
            </w:tcBorders>
            <w:tcMar>
              <w:left w:w="108" w:type="dxa"/>
              <w:top w:w="0" w:type="dxa"/>
              <w:right w:w="108" w:type="dxa"/>
              <w:bottom w:w="0" w:type="dxa"/>
            </w:tcMar>
            <w:tcW w:w="528" w:type="dxa"/>
            <w:vAlign w:val="center"/>
            <w:textDirection w:val="lrTb"/>
            <w:noWrap/>
          </w:tcPr>
          <w:p w14:paraId="6DEBA8CE">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5</w:t>
            </w:r>
            <w:r/>
          </w:p>
        </w:tc>
        <w:tc>
          <w:tcPr>
            <w:tcBorders>
              <w:bottom w:val="single" w:color="000000" w:sz="8" w:space="0"/>
              <w:right w:val="single" w:color="000000" w:sz="8" w:space="0"/>
            </w:tcBorders>
            <w:tcMar>
              <w:left w:w="108" w:type="dxa"/>
              <w:top w:w="0" w:type="dxa"/>
              <w:right w:w="108" w:type="dxa"/>
              <w:bottom w:w="0" w:type="dxa"/>
            </w:tcMar>
            <w:tcW w:w="2085" w:type="dxa"/>
            <w:vAlign w:val="center"/>
            <w:textDirection w:val="lrTb"/>
            <w:noWrap/>
          </w:tcPr>
          <w:p w14:paraId="77E3C8E7">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Kết cấu đỡ mái</w:t>
            </w:r>
            <w:r/>
          </w:p>
        </w:tc>
        <w:tc>
          <w:tcPr>
            <w:tcBorders>
              <w:bottom w:val="single" w:color="000000" w:sz="8" w:space="0"/>
              <w:right w:val="single" w:color="000000" w:sz="8" w:space="0"/>
            </w:tcBorders>
            <w:tcMar>
              <w:left w:w="108" w:type="dxa"/>
              <w:top w:w="0" w:type="dxa"/>
              <w:right w:w="108" w:type="dxa"/>
              <w:bottom w:w="0" w:type="dxa"/>
            </w:tcMar>
            <w:tcW w:w="1976" w:type="dxa"/>
            <w:vAlign w:val="center"/>
            <w:textDirection w:val="lrTb"/>
            <w:noWrap/>
          </w:tcPr>
          <w:p w14:paraId="156D276D">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10%</w:t>
            </w:r>
            <w:r/>
          </w:p>
        </w:tc>
        <w:tc>
          <w:tcPr>
            <w:tcBorders>
              <w:bottom w:val="single" w:color="000000" w:sz="8" w:space="0"/>
              <w:right w:val="single" w:color="000000" w:sz="8" w:space="0"/>
            </w:tcBorders>
            <w:tcMar>
              <w:left w:w="108" w:type="dxa"/>
              <w:top w:w="0" w:type="dxa"/>
              <w:right w:w="108" w:type="dxa"/>
              <w:bottom w:w="0" w:type="dxa"/>
            </w:tcMar>
            <w:tcW w:w="2488" w:type="dxa"/>
            <w:vAlign w:val="center"/>
            <w:textDirection w:val="lrTb"/>
            <w:noWrap w:val="false"/>
          </w:tcPr>
          <w:p w14:paraId="79757BC1">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70%</w:t>
            </w:r>
            <w:r/>
          </w:p>
        </w:tc>
        <w:tc>
          <w:tcPr>
            <w:tcBorders>
              <w:bottom w:val="single" w:color="000000" w:sz="8" w:space="0"/>
              <w:right w:val="single" w:color="000000" w:sz="8" w:space="0"/>
            </w:tcBorders>
            <w:tcMar>
              <w:left w:w="108" w:type="dxa"/>
              <w:top w:w="0" w:type="dxa"/>
              <w:right w:w="108" w:type="dxa"/>
              <w:bottom w:w="0" w:type="dxa"/>
            </w:tcMar>
            <w:tcW w:w="2277" w:type="dxa"/>
            <w:vAlign w:val="center"/>
            <w:textDirection w:val="lrTb"/>
            <w:noWrap w:val="false"/>
          </w:tcPr>
          <w:p w14:paraId="5464E750">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11%</w:t>
            </w:r>
            <w:r/>
          </w:p>
        </w:tc>
      </w:tr>
      <w:tr>
        <w:trPr>
          <w:trHeight w:val="312"/>
        </w:trPr>
        <w:tc>
          <w:tcPr>
            <w:tcBorders>
              <w:left w:val="single" w:color="000000" w:sz="8" w:space="0"/>
              <w:bottom w:val="single" w:color="000000" w:sz="8" w:space="0"/>
              <w:right w:val="single" w:color="000000" w:sz="8" w:space="0"/>
            </w:tcBorders>
            <w:tcMar>
              <w:left w:w="108" w:type="dxa"/>
              <w:top w:w="0" w:type="dxa"/>
              <w:right w:w="108" w:type="dxa"/>
              <w:bottom w:w="0" w:type="dxa"/>
            </w:tcMar>
            <w:tcW w:w="528" w:type="dxa"/>
            <w:vAlign w:val="center"/>
            <w:textDirection w:val="lrTb"/>
            <w:noWrap/>
          </w:tcPr>
          <w:p w14:paraId="237BA157">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6</w:t>
            </w:r>
            <w:r/>
          </w:p>
        </w:tc>
        <w:tc>
          <w:tcPr>
            <w:tcBorders>
              <w:bottom w:val="single" w:color="000000" w:sz="8" w:space="0"/>
              <w:right w:val="single" w:color="000000" w:sz="8" w:space="0"/>
            </w:tcBorders>
            <w:tcMar>
              <w:left w:w="108" w:type="dxa"/>
              <w:top w:w="0" w:type="dxa"/>
              <w:right w:w="108" w:type="dxa"/>
              <w:bottom w:w="0" w:type="dxa"/>
            </w:tcMar>
            <w:tcW w:w="2085" w:type="dxa"/>
            <w:vAlign w:val="center"/>
            <w:textDirection w:val="lrTb"/>
            <w:noWrap/>
          </w:tcPr>
          <w:p w14:paraId="2F6DF19D">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Mái</w:t>
            </w:r>
            <w:r/>
          </w:p>
        </w:tc>
        <w:tc>
          <w:tcPr>
            <w:tcBorders>
              <w:bottom w:val="single" w:color="000000" w:sz="8" w:space="0"/>
              <w:right w:val="single" w:color="000000" w:sz="8" w:space="0"/>
            </w:tcBorders>
            <w:tcMar>
              <w:left w:w="108" w:type="dxa"/>
              <w:top w:w="0" w:type="dxa"/>
              <w:right w:w="108" w:type="dxa"/>
              <w:bottom w:w="0" w:type="dxa"/>
            </w:tcMar>
            <w:tcW w:w="1976" w:type="dxa"/>
            <w:vAlign w:val="center"/>
            <w:textDirection w:val="lrTb"/>
            <w:noWrap/>
          </w:tcPr>
          <w:p w14:paraId="292FE8B5">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16%</w:t>
            </w:r>
            <w:r/>
          </w:p>
        </w:tc>
        <w:tc>
          <w:tcPr>
            <w:tcBorders>
              <w:bottom w:val="single" w:color="000000" w:sz="8" w:space="0"/>
              <w:right w:val="single" w:color="000000" w:sz="8" w:space="0"/>
            </w:tcBorders>
            <w:tcMar>
              <w:left w:w="108" w:type="dxa"/>
              <w:top w:w="0" w:type="dxa"/>
              <w:right w:w="108" w:type="dxa"/>
              <w:bottom w:w="0" w:type="dxa"/>
            </w:tcMar>
            <w:tcW w:w="2488" w:type="dxa"/>
            <w:vAlign w:val="center"/>
            <w:textDirection w:val="lrTb"/>
            <w:noWrap w:val="false"/>
          </w:tcPr>
          <w:p w14:paraId="626AEA89">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70%</w:t>
            </w:r>
            <w:r/>
          </w:p>
        </w:tc>
        <w:tc>
          <w:tcPr>
            <w:tcBorders>
              <w:bottom w:val="single" w:color="000000" w:sz="8" w:space="0"/>
              <w:right w:val="single" w:color="000000" w:sz="8" w:space="0"/>
            </w:tcBorders>
            <w:tcMar>
              <w:left w:w="108" w:type="dxa"/>
              <w:top w:w="0" w:type="dxa"/>
              <w:right w:w="108" w:type="dxa"/>
              <w:bottom w:w="0" w:type="dxa"/>
            </w:tcMar>
            <w:tcW w:w="2277" w:type="dxa"/>
            <w:vAlign w:val="center"/>
            <w:textDirection w:val="lrTb"/>
            <w:noWrap w:val="false"/>
          </w:tcPr>
          <w:p w14:paraId="32138E7E">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18%</w:t>
            </w:r>
            <w:r/>
          </w:p>
        </w:tc>
      </w:tr>
      <w:tr>
        <w:trPr>
          <w:trHeight w:val="312"/>
        </w:trPr>
        <w:tc>
          <w:tcPr>
            <w:tcBorders>
              <w:left w:val="single" w:color="000000" w:sz="8" w:space="0"/>
              <w:bottom w:val="single" w:color="000000" w:sz="8" w:space="0"/>
              <w:right w:val="single" w:color="000000" w:sz="8" w:space="0"/>
            </w:tcBorders>
            <w:tcMar>
              <w:left w:w="108" w:type="dxa"/>
              <w:top w:w="0" w:type="dxa"/>
              <w:right w:w="108" w:type="dxa"/>
              <w:bottom w:w="0" w:type="dxa"/>
            </w:tcMar>
            <w:tcW w:w="528" w:type="dxa"/>
            <w:vAlign w:val="center"/>
            <w:textDirection w:val="lrTb"/>
            <w:noWrap w:val="false"/>
          </w:tcPr>
          <w:p w14:paraId="261FA751">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 </w:t>
            </w:r>
            <w:r/>
          </w:p>
        </w:tc>
        <w:tc>
          <w:tcPr>
            <w:tcBorders>
              <w:bottom w:val="single" w:color="000000" w:sz="8" w:space="0"/>
              <w:right w:val="single" w:color="000000" w:sz="8" w:space="0"/>
            </w:tcBorders>
            <w:tcMar>
              <w:left w:w="108" w:type="dxa"/>
              <w:top w:w="0" w:type="dxa"/>
              <w:right w:w="108" w:type="dxa"/>
              <w:bottom w:w="0" w:type="dxa"/>
            </w:tcMar>
            <w:tcW w:w="2085" w:type="dxa"/>
            <w:vAlign w:val="center"/>
            <w:textDirection w:val="lrTb"/>
            <w:noWrap w:val="false"/>
          </w:tcPr>
          <w:p w14:paraId="2FE2BFE7">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Tổng cộng (g)</w:t>
            </w:r>
            <w:r/>
          </w:p>
        </w:tc>
        <w:tc>
          <w:tcPr>
            <w:tcBorders>
              <w:bottom w:val="single" w:color="000000" w:sz="8" w:space="0"/>
              <w:right w:val="single" w:color="000000" w:sz="8" w:space="0"/>
            </w:tcBorders>
            <w:tcMar>
              <w:left w:w="108" w:type="dxa"/>
              <w:top w:w="0" w:type="dxa"/>
              <w:right w:w="108" w:type="dxa"/>
              <w:bottom w:w="0" w:type="dxa"/>
            </w:tcMar>
            <w:tcW w:w="1976" w:type="dxa"/>
            <w:vAlign w:val="center"/>
            <w:textDirection w:val="lrTb"/>
            <w:noWrap w:val="false"/>
          </w:tcPr>
          <w:p w14:paraId="3F5500FC">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61%</w:t>
            </w:r>
            <w:r/>
          </w:p>
        </w:tc>
        <w:tc>
          <w:tcPr>
            <w:tcBorders>
              <w:bottom w:val="single" w:color="000000" w:sz="8" w:space="0"/>
              <w:right w:val="single" w:color="000000" w:sz="8" w:space="0"/>
            </w:tcBorders>
            <w:tcMar>
              <w:left w:w="108" w:type="dxa"/>
              <w:top w:w="0" w:type="dxa"/>
              <w:right w:w="108" w:type="dxa"/>
              <w:bottom w:w="0" w:type="dxa"/>
            </w:tcMar>
            <w:tcW w:w="2488" w:type="dxa"/>
            <w:vAlign w:val="center"/>
            <w:textDirection w:val="lrTb"/>
            <w:noWrap w:val="false"/>
          </w:tcPr>
          <w:p w14:paraId="00BEC24C">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 </w:t>
            </w:r>
            <w:r/>
          </w:p>
        </w:tc>
        <w:tc>
          <w:tcPr>
            <w:tcBorders>
              <w:bottom w:val="single" w:color="000000" w:sz="8" w:space="0"/>
              <w:right w:val="single" w:color="000000" w:sz="8" w:space="0"/>
            </w:tcBorders>
            <w:tcMar>
              <w:left w:w="108" w:type="dxa"/>
              <w:top w:w="0" w:type="dxa"/>
              <w:right w:w="108" w:type="dxa"/>
              <w:bottom w:w="0" w:type="dxa"/>
            </w:tcMar>
            <w:tcW w:w="2277" w:type="dxa"/>
            <w:vAlign w:val="center"/>
            <w:textDirection w:val="lrTb"/>
            <w:noWrap w:val="false"/>
          </w:tcPr>
          <w:p w14:paraId="2FFEFFFC">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 </w:t>
            </w:r>
            <w:r/>
          </w:p>
        </w:tc>
      </w:tr>
      <w:tr>
        <w:trPr>
          <w:trHeight w:val="312"/>
        </w:trPr>
        <w:tc>
          <w:tcPr>
            <w:tcBorders>
              <w:left w:val="single" w:color="000000" w:sz="8" w:space="0"/>
              <w:bottom w:val="single" w:color="000000" w:sz="8" w:space="0"/>
              <w:right w:val="single" w:color="000000" w:sz="8" w:space="0"/>
            </w:tcBorders>
            <w:tcMar>
              <w:left w:w="108" w:type="dxa"/>
              <w:top w:w="0" w:type="dxa"/>
              <w:right w:w="108" w:type="dxa"/>
              <w:bottom w:w="0" w:type="dxa"/>
            </w:tcMar>
            <w:tcW w:w="528" w:type="dxa"/>
            <w:vAlign w:val="center"/>
            <w:textDirection w:val="lrTb"/>
            <w:noWrap w:val="false"/>
          </w:tcPr>
          <w:p w14:paraId="34319A21">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z w:val="24"/>
              </w:rPr>
              <w:t xml:space="preserve"> </w:t>
            </w:r>
            <w:r/>
          </w:p>
        </w:tc>
        <w:tc>
          <w:tcPr>
            <w:tcBorders>
              <w:bottom w:val="single" w:color="000000" w:sz="8" w:space="0"/>
              <w:right w:val="single" w:color="000000" w:sz="8" w:space="0"/>
            </w:tcBorders>
            <w:tcMar>
              <w:left w:w="108" w:type="dxa"/>
              <w:top w:w="0" w:type="dxa"/>
              <w:right w:w="108" w:type="dxa"/>
              <w:bottom w:w="0" w:type="dxa"/>
            </w:tcMar>
            <w:tcW w:w="2085" w:type="dxa"/>
            <w:vAlign w:val="center"/>
            <w:textDirection w:val="lrTb"/>
            <w:noWrap w:val="false"/>
          </w:tcPr>
          <w:p w14:paraId="3C728FD6">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Tỷ lệ chất lượng còn lại:</w:t>
            </w:r>
            <w:r/>
          </w:p>
        </w:tc>
        <w:tc>
          <w:tcPr>
            <w:tcBorders>
              <w:bottom w:val="single" w:color="000000" w:sz="8" w:space="0"/>
              <w:right w:val="single" w:color="000000" w:sz="8" w:space="0"/>
            </w:tcBorders>
            <w:tcMar>
              <w:left w:w="108" w:type="dxa"/>
              <w:top w:w="0" w:type="dxa"/>
              <w:right w:w="108" w:type="dxa"/>
              <w:bottom w:w="0" w:type="dxa"/>
            </w:tcMar>
            <w:tcW w:w="1976" w:type="dxa"/>
            <w:vAlign w:val="center"/>
            <w:textDirection w:val="lrTb"/>
            <w:noWrap w:val="false"/>
          </w:tcPr>
          <w:p w14:paraId="1BB617B6">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 </w:t>
            </w:r>
            <w:r/>
          </w:p>
        </w:tc>
        <w:tc>
          <w:tcPr>
            <w:tcBorders>
              <w:bottom w:val="single" w:color="000000" w:sz="8" w:space="0"/>
              <w:right w:val="single" w:color="000000" w:sz="8" w:space="0"/>
            </w:tcBorders>
            <w:tcMar>
              <w:left w:w="108" w:type="dxa"/>
              <w:top w:w="0" w:type="dxa"/>
              <w:right w:w="108" w:type="dxa"/>
              <w:bottom w:w="0" w:type="dxa"/>
            </w:tcMar>
            <w:tcW w:w="2488" w:type="dxa"/>
            <w:vAlign w:val="center"/>
            <w:textDirection w:val="lrTb"/>
            <w:noWrap w:val="false"/>
          </w:tcPr>
          <w:p w14:paraId="77E709CF">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 </w:t>
            </w:r>
            <w:r/>
          </w:p>
        </w:tc>
        <w:tc>
          <w:tcPr>
            <w:tcBorders>
              <w:bottom w:val="single" w:color="000000" w:sz="8" w:space="0"/>
              <w:right w:val="single" w:color="000000" w:sz="8" w:space="0"/>
            </w:tcBorders>
            <w:tcMar>
              <w:left w:w="108" w:type="dxa"/>
              <w:top w:w="0" w:type="dxa"/>
              <w:right w:w="108" w:type="dxa"/>
              <w:bottom w:w="0" w:type="dxa"/>
            </w:tcMar>
            <w:tcW w:w="2277" w:type="dxa"/>
            <w:vAlign w:val="center"/>
            <w:textDirection w:val="lrTb"/>
            <w:noWrap w:val="false"/>
          </w:tcPr>
          <w:p w14:paraId="1705FF25">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70%</w:t>
            </w:r>
            <w:r/>
          </w:p>
        </w:tc>
      </w:tr>
    </w:tbl>
    <w:p w14:paraId="6CD9B613">
      <w:pPr>
        <w:pBdr>
          <w:top w:val="none" w:color="000000" w:sz="4" w:space="0"/>
          <w:left w:val="none" w:color="000000" w:sz="4" w:space="0"/>
          <w:bottom w:val="none" w:color="000000" w:sz="4" w:space="0"/>
          <w:right w:val="none" w:color="000000" w:sz="4" w:space="0"/>
        </w:pBdr>
        <w:spacing w:after="120" w:line="276" w:lineRule="auto"/>
        <w:ind w:right="0" w:firstLine="0" w:left="0"/>
        <w:rPr/>
      </w:pPr>
      <w:r>
        <w:rPr>
          <w:rFonts w:ascii="Times New Roman" w:hAnsi="Times New Roman" w:eastAsia="Times New Roman" w:cs="Times New Roman"/>
          <w:color w:val="000000"/>
          <w:sz w:val="24"/>
        </w:rPr>
        <w:t xml:space="preserve"> </w:t>
      </w:r>
      <w:r/>
    </w:p>
    <w:p w14:paraId="4B357561">
      <w:pPr>
        <w:pBdr>
          <w:top w:val="none" w:color="000000" w:sz="4" w:space="0"/>
          <w:left w:val="none" w:color="000000" w:sz="4" w:space="0"/>
          <w:bottom w:val="none" w:color="000000" w:sz="4" w:space="0"/>
          <w:right w:val="none" w:color="000000" w:sz="4" w:space="0"/>
        </w:pBdr>
        <w:spacing w:after="120" w:before="120" w:line="276" w:lineRule="auto"/>
        <w:ind w:right="0" w:firstLine="0" w:left="0"/>
        <w:jc w:val="both"/>
        <w:rPr>
          <w:rFonts w:ascii="Times New Roman" w:hAnsi="Times New Roman" w:eastAsia="Times New Roman" w:cs="Times New Roman"/>
          <w:b/>
          <w:bCs/>
          <w:color w:val="000000"/>
          <w:sz w:val="24"/>
          <w:szCs w:val="24"/>
          <w:highlight w:val="none"/>
        </w:rPr>
      </w:pPr>
      <w:r>
        <w:rPr>
          <w:rFonts w:ascii="Times New Roman" w:hAnsi="Times New Roman" w:eastAsia="Times New Roman" w:cs="Times New Roman"/>
          <w:color w:val="000000"/>
          <w:sz w:val="24"/>
        </w:rPr>
        <w:t xml:space="preserve">Tổ thẩm định xác định, tỷ lệ chất lượng còn lại của công trình xây dựng là: </w:t>
      </w:r>
      <w:r>
        <w:rPr>
          <w:rFonts w:ascii="Times New Roman" w:hAnsi="Times New Roman" w:eastAsia="Times New Roman" w:cs="Times New Roman"/>
          <w:b/>
          <w:color w:val="000000"/>
          <w:sz w:val="24"/>
        </w:rPr>
        <w:t xml:space="preserve">70%. Do đó, tỷ lệ hao mòn của công trình được tính như sau: 100%-70 = 30%</w:t>
      </w:r>
      <w:r>
        <w:rPr>
          <w:rFonts w:ascii="Times New Roman" w:hAnsi="Times New Roman" w:eastAsia="Times New Roman" w:cs="Times New Roman"/>
          <w:b/>
          <w:bCs/>
          <w:color w:val="000000"/>
          <w:sz w:val="24"/>
          <w:szCs w:val="24"/>
          <w:highlight w:val="none"/>
        </w:rPr>
      </w:r>
      <w:r>
        <w:rPr>
          <w:rFonts w:ascii="Times New Roman" w:hAnsi="Times New Roman" w:eastAsia="Times New Roman" w:cs="Times New Roman"/>
          <w:b/>
          <w:bCs/>
          <w:color w:val="000000"/>
          <w:sz w:val="24"/>
          <w:szCs w:val="24"/>
          <w:highlight w:val="none"/>
        </w:rPr>
      </w:r>
    </w:p>
    <w:p w14:paraId="70895AAE">
      <w:pPr>
        <w:numPr>
          <w:ilvl w:val="0"/>
          <w:numId w:val="42"/>
        </w:numPr>
        <w:pBdr>
          <w:top w:val="none" w:color="000000" w:sz="4" w:space="0"/>
          <w:left w:val="none" w:color="000000" w:sz="4" w:space="0"/>
          <w:bottom w:val="none" w:color="000000" w:sz="4" w:space="0"/>
          <w:right w:val="none" w:color="000000" w:sz="4" w:space="0"/>
        </w:pBdr>
        <w:spacing w:after="120" w:before="120" w:line="276" w:lineRule="auto"/>
        <w:ind/>
        <w:jc w:val="both"/>
        <w:rPr/>
      </w:pPr>
      <w:r>
        <w:rPr>
          <w:rFonts w:ascii="Times New Roman" w:hAnsi="Times New Roman" w:eastAsia="Times New Roman" w:cs="Times New Roman"/>
          <w:b/>
          <w:color w:val="000000"/>
          <w:sz w:val="24"/>
        </w:rPr>
        <w:t xml:space="preserve">Xác định giá trị của công trình xây dựng trên đất:</w:t>
      </w:r>
      <w:r/>
    </w:p>
    <w:p w14:paraId="77BBEDFB">
      <w:pPr>
        <w:pBdr>
          <w:top w:val="none" w:color="000000" w:sz="4" w:space="0"/>
          <w:left w:val="none" w:color="000000" w:sz="4" w:space="0"/>
          <w:bottom w:val="none" w:color="000000" w:sz="4" w:space="0"/>
          <w:right w:val="none" w:color="000000" w:sz="4" w:space="0"/>
        </w:pBdr>
        <w:shd w:val="clear" w:color="ffffff" w:fill="ffffff"/>
        <w:spacing w:after="80" w:before="80" w:line="276" w:lineRule="auto"/>
        <w:ind w:right="0" w:firstLine="284" w:left="0"/>
        <w:jc w:val="both"/>
        <w:rPr/>
      </w:pPr>
      <w:r>
        <w:rPr>
          <w:rFonts w:ascii="Times New Roman" w:hAnsi="Times New Roman" w:eastAsia="Times New Roman" w:cs="Times New Roman"/>
          <w:color w:val="000000"/>
          <w:spacing w:val="2"/>
          <w:sz w:val="24"/>
        </w:rPr>
        <w:t xml:space="preserve">Công thức:</w:t>
      </w:r>
      <w:r/>
    </w:p>
    <w:p w14:paraId="5A1CBDAE">
      <w:pPr>
        <w:pBdr>
          <w:top w:val="none" w:color="000000" w:sz="4" w:space="0"/>
          <w:left w:val="none" w:color="000000" w:sz="4" w:space="0"/>
          <w:bottom w:val="none" w:color="000000" w:sz="4" w:space="0"/>
          <w:right w:val="none" w:color="000000" w:sz="4" w:space="0"/>
        </w:pBdr>
        <w:spacing w:line="276" w:lineRule="auto"/>
        <w:ind w:right="0" w:firstLine="0" w:left="0"/>
        <w:jc w:val="both"/>
        <w:rPr/>
      </w:pPr>
      <w:r>
        <w:rPr>
          <w:rFonts w:ascii="Times New Roman" w:hAnsi="Times New Roman" w:eastAsia="Times New Roman" w:cs="Times New Roman"/>
          <w:b/>
          <w:i/>
          <w:color w:val="000000"/>
          <w:sz w:val="24"/>
        </w:rPr>
        <w:t xml:space="preserve">Giá trị tài sản = Chi phí thay thế/ Chi phí tái tạo - Tổng giá trị hao mòn </w:t>
      </w:r>
      <w:r/>
    </w:p>
    <w:p w14:paraId="678D1994">
      <w:pPr>
        <w:pBdr>
          <w:top w:val="none" w:color="000000" w:sz="4" w:space="0"/>
          <w:left w:val="none" w:color="000000" w:sz="4" w:space="0"/>
          <w:bottom w:val="none" w:color="000000" w:sz="4" w:space="0"/>
          <w:right w:val="none" w:color="000000" w:sz="4" w:space="0"/>
        </w:pBdr>
        <w:spacing w:line="276" w:lineRule="auto"/>
        <w:ind w:right="0" w:firstLine="0" w:left="0"/>
        <w:jc w:val="both"/>
        <w:rPr/>
      </w:pPr>
      <w:r>
        <w:rPr>
          <w:rFonts w:ascii="Times New Roman" w:hAnsi="Times New Roman" w:eastAsia="Times New Roman" w:cs="Times New Roman"/>
          <w:b/>
          <w:i/>
          <w:color w:val="000000"/>
          <w:sz w:val="24"/>
        </w:rPr>
        <w:t xml:space="preserve">                       = Chi phí thay thế/ Chi phí tái tạo x (1- tỷ lệ hao mòn)</w:t>
      </w:r>
      <w:r/>
    </w:p>
    <w:p w14:paraId="085B336B">
      <w:pPr>
        <w:pBdr>
          <w:top w:val="none" w:color="000000" w:sz="4" w:space="0"/>
          <w:left w:val="none" w:color="000000" w:sz="4" w:space="0"/>
          <w:bottom w:val="none" w:color="000000" w:sz="4" w:space="0"/>
          <w:right w:val="none" w:color="000000" w:sz="4" w:space="0"/>
        </w:pBdr>
        <w:spacing w:line="276" w:lineRule="auto"/>
        <w:ind w:right="0" w:firstLine="0" w:left="0"/>
        <w:jc w:val="both"/>
        <w:rPr/>
      </w:pPr>
      <w:r>
        <w:rPr>
          <w:rFonts w:ascii="Times New Roman" w:hAnsi="Times New Roman" w:eastAsia="Times New Roman" w:cs="Times New Roman"/>
          <w:b/>
          <w:i/>
          <w:color w:val="000000"/>
          <w:sz w:val="24"/>
        </w:rPr>
        <w:t xml:space="preserve">                      = Chi phí thay thế/ Chi phí tái tạo x Tỷ lệ chất lượng còn lại</w:t>
      </w:r>
      <w:r/>
    </w:p>
    <w:tbl>
      <w:tblPr>
        <w:tblStyle w:val="1045"/>
        <w:tblInd w:w="0" w:type="dxa"/>
        <w:tblW w:w="0" w:type="auto"/>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single" w:color="000000" w:sz="4" w:space="0"/>
          <w:insideV w:val="single" w:color="000000" w:sz="4" w:space="0"/>
        </w:tblBorders>
        <w:tblLayout w:type="fixed"/>
        <w:tblLook w:val="04A0" w:firstRow="1" w:lastRow="0" w:firstColumn="1" w:lastColumn="0" w:noHBand="0" w:noVBand="1"/>
      </w:tblPr>
      <w:tblGrid>
        <w:gridCol w:w="1294"/>
        <w:gridCol w:w="1042"/>
        <w:gridCol w:w="1235"/>
        <w:gridCol w:w="1697"/>
        <w:gridCol w:w="1000"/>
        <w:gridCol w:w="1555"/>
        <w:gridCol w:w="1702"/>
      </w:tblGrid>
      <w:tr>
        <w:trPr>
          <w:trHeight w:val="20"/>
        </w:trPr>
        <w:tc>
          <w:tcPr>
            <w:tcBorders>
              <w:top w:val="single" w:color="000000" w:sz="8" w:space="0"/>
              <w:left w:val="single" w:color="000000" w:sz="8" w:space="0"/>
              <w:bottom w:val="single" w:color="000000" w:sz="8" w:space="0"/>
              <w:right w:val="single" w:color="000000" w:sz="8" w:space="0"/>
            </w:tcBorders>
            <w:tcMar>
              <w:left w:w="108" w:type="dxa"/>
              <w:top w:w="0" w:type="dxa"/>
              <w:right w:w="108" w:type="dxa"/>
              <w:bottom w:w="0" w:type="dxa"/>
            </w:tcMar>
            <w:tcW w:w="1294" w:type="dxa"/>
            <w:vAlign w:val="center"/>
            <w:textDirection w:val="lrTb"/>
            <w:noWrap w:val="false"/>
          </w:tcPr>
          <w:p w14:paraId="03B090A1">
            <w:pPr>
              <w:pBdr>
                <w:top w:val="none" w:color="000000" w:sz="4" w:space="0"/>
                <w:left w:val="none" w:color="000000" w:sz="4" w:space="0"/>
                <w:bottom w:val="none" w:color="000000" w:sz="4" w:space="0"/>
                <w:right w:val="none" w:color="000000" w:sz="4" w:space="0"/>
              </w:pBdr>
              <w:spacing w:line="312" w:lineRule="auto"/>
              <w:ind w:right="0" w:firstLine="0" w:left="0"/>
              <w:jc w:val="center"/>
              <w:rPr/>
            </w:pPr>
            <w:r>
              <w:rPr>
                <w:rFonts w:ascii="Times New Roman" w:hAnsi="Times New Roman" w:eastAsia="Times New Roman" w:cs="Times New Roman"/>
                <w:b/>
                <w:color w:val="000000"/>
                <w:sz w:val="24"/>
              </w:rPr>
              <w:t xml:space="preserve">Tên công trình</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1042" w:type="dxa"/>
            <w:vAlign w:val="center"/>
            <w:textDirection w:val="lrTb"/>
            <w:noWrap w:val="false"/>
          </w:tcPr>
          <w:p w14:paraId="6525AC18">
            <w:pPr>
              <w:pBdr>
                <w:top w:val="none" w:color="000000" w:sz="4" w:space="0"/>
                <w:left w:val="none" w:color="000000" w:sz="4" w:space="0"/>
                <w:bottom w:val="none" w:color="000000" w:sz="4" w:space="0"/>
                <w:right w:val="none" w:color="000000" w:sz="4" w:space="0"/>
              </w:pBdr>
              <w:spacing w:line="312" w:lineRule="auto"/>
              <w:ind w:right="0" w:firstLine="0" w:left="0"/>
              <w:jc w:val="center"/>
              <w:rPr/>
            </w:pPr>
            <w:r>
              <w:rPr>
                <w:rFonts w:ascii="Times New Roman" w:hAnsi="Times New Roman" w:eastAsia="Times New Roman" w:cs="Times New Roman"/>
                <w:b/>
                <w:color w:val="000000"/>
                <w:sz w:val="24"/>
              </w:rPr>
              <w:t xml:space="preserve">Diện tích  sàn (m²)</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1235" w:type="dxa"/>
            <w:vAlign w:val="center"/>
            <w:textDirection w:val="lrTb"/>
            <w:noWrap w:val="false"/>
          </w:tcPr>
          <w:p w14:paraId="2AE6F184">
            <w:pPr>
              <w:pBdr>
                <w:top w:val="none" w:color="000000" w:sz="4" w:space="0"/>
                <w:left w:val="none" w:color="000000" w:sz="4" w:space="0"/>
                <w:bottom w:val="none" w:color="000000" w:sz="4" w:space="0"/>
                <w:right w:val="none" w:color="000000" w:sz="4" w:space="0"/>
              </w:pBdr>
              <w:spacing w:line="312" w:lineRule="auto"/>
              <w:ind w:right="0" w:firstLine="0" w:left="0"/>
              <w:jc w:val="center"/>
              <w:rPr/>
            </w:pPr>
            <w:r>
              <w:rPr>
                <w:rFonts w:ascii="Times New Roman" w:hAnsi="Times New Roman" w:eastAsia="Times New Roman" w:cs="Times New Roman"/>
                <w:b/>
                <w:color w:val="000000"/>
                <w:sz w:val="24"/>
              </w:rPr>
              <w:t xml:space="preserve">Đơn giá xây mới (Đồng/m)</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1697" w:type="dxa"/>
            <w:vAlign w:val="center"/>
            <w:textDirection w:val="lrTb"/>
            <w:noWrap w:val="false"/>
          </w:tcPr>
          <w:p w14:paraId="52337336">
            <w:pPr>
              <w:pBdr>
                <w:top w:val="none" w:color="000000" w:sz="4" w:space="0"/>
                <w:left w:val="none" w:color="000000" w:sz="4" w:space="0"/>
                <w:bottom w:val="none" w:color="000000" w:sz="4" w:space="0"/>
                <w:right w:val="none" w:color="000000" w:sz="4" w:space="0"/>
              </w:pBdr>
              <w:spacing w:line="312" w:lineRule="auto"/>
              <w:ind w:right="0" w:firstLine="0" w:left="0"/>
              <w:jc w:val="center"/>
              <w:rPr/>
            </w:pPr>
            <w:r>
              <w:rPr>
                <w:rFonts w:ascii="Times New Roman" w:hAnsi="Times New Roman" w:eastAsia="Times New Roman" w:cs="Times New Roman"/>
                <w:b/>
                <w:color w:val="000000"/>
                <w:sz w:val="24"/>
              </w:rPr>
              <w:t xml:space="preserve">Chi phí thay thế (đồng)</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1000" w:type="dxa"/>
            <w:vAlign w:val="center"/>
            <w:textDirection w:val="lrTb"/>
            <w:noWrap w:val="false"/>
          </w:tcPr>
          <w:p w14:paraId="265DBDC3">
            <w:pPr>
              <w:pBdr>
                <w:top w:val="none" w:color="000000" w:sz="4" w:space="0"/>
                <w:left w:val="none" w:color="000000" w:sz="4" w:space="0"/>
                <w:bottom w:val="none" w:color="000000" w:sz="4" w:space="0"/>
                <w:right w:val="none" w:color="000000" w:sz="4" w:space="0"/>
              </w:pBdr>
              <w:spacing w:line="312" w:lineRule="auto"/>
              <w:ind w:right="0" w:firstLine="0" w:left="0"/>
              <w:jc w:val="center"/>
              <w:rPr/>
            </w:pPr>
            <w:r>
              <w:rPr>
                <w:rFonts w:ascii="Times New Roman" w:hAnsi="Times New Roman" w:eastAsia="Times New Roman" w:cs="Times New Roman"/>
                <w:b/>
                <w:color w:val="000000"/>
                <w:sz w:val="24"/>
              </w:rPr>
              <w:t xml:space="preserve">Tỷ kệ hao mòn(%)</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1555" w:type="dxa"/>
            <w:vAlign w:val="center"/>
            <w:textDirection w:val="lrTb"/>
            <w:noWrap w:val="false"/>
          </w:tcPr>
          <w:p w14:paraId="123E16CB">
            <w:pPr>
              <w:pBdr/>
              <w:spacing/>
              <w:ind/>
              <w:rPr>
                <w:rFonts w:ascii="Times New Roman" w:hAnsi="Times New Roman" w:eastAsia="Times New Roman" w:cs="Times New Roman"/>
                <w:b/>
                <w:bCs/>
                <w:color w:val="000000"/>
                <w:sz w:val="24"/>
                <w:szCs w:val="24"/>
              </w:rPr>
            </w:pPr>
            <w:r>
              <w:rPr>
                <w:rFonts w:ascii="Times New Roman" w:hAnsi="Times New Roman" w:eastAsia="Times New Roman" w:cs="Times New Roman"/>
                <w:b/>
                <w:bCs/>
                <w:color w:val="000000"/>
                <w:sz w:val="24"/>
                <w:szCs w:val="24"/>
              </w:rPr>
              <w:t xml:space="preserve">Giá trị hao mòn (đồng)</w:t>
            </w:r>
            <w:r>
              <w:rPr>
                <w:rFonts w:ascii="Times New Roman" w:hAnsi="Times New Roman" w:eastAsia="Times New Roman" w:cs="Times New Roman"/>
                <w:b/>
                <w:bCs/>
                <w:color w:val="000000"/>
                <w:sz w:val="24"/>
                <w:szCs w:val="24"/>
              </w:rPr>
            </w:r>
            <w:r>
              <w:rPr>
                <w:rFonts w:ascii="Times New Roman" w:hAnsi="Times New Roman" w:eastAsia="Times New Roman" w:cs="Times New Roman"/>
                <w:b/>
                <w:bCs/>
                <w:color w:val="000000"/>
                <w:sz w:val="24"/>
                <w:szCs w:val="24"/>
              </w:rPr>
            </w:r>
          </w:p>
        </w:tc>
        <w:tc>
          <w:tcPr>
            <w:tcBorders>
              <w:top w:val="single" w:color="000000" w:sz="8" w:space="0"/>
              <w:bottom w:val="single" w:color="000000" w:sz="8" w:space="0"/>
              <w:right w:val="single" w:color="000000" w:sz="8" w:space="0"/>
            </w:tcBorders>
            <w:tcMar>
              <w:left w:w="108" w:type="dxa"/>
              <w:top w:w="0" w:type="dxa"/>
              <w:right w:w="108" w:type="dxa"/>
              <w:bottom w:w="0" w:type="dxa"/>
            </w:tcMar>
            <w:tcW w:w="1702" w:type="dxa"/>
            <w:vAlign w:val="center"/>
            <w:textDirection w:val="lrTb"/>
            <w:noWrap w:val="false"/>
          </w:tcPr>
          <w:p w14:paraId="3DA93E8A">
            <w:pPr>
              <w:pBdr>
                <w:top w:val="none" w:color="000000" w:sz="4" w:space="0"/>
                <w:left w:val="none" w:color="000000" w:sz="4" w:space="0"/>
                <w:bottom w:val="none" w:color="000000" w:sz="4" w:space="0"/>
                <w:right w:val="none" w:color="000000" w:sz="4" w:space="0"/>
              </w:pBdr>
              <w:spacing w:line="312" w:lineRule="auto"/>
              <w:ind w:right="0" w:firstLine="0" w:left="0"/>
              <w:jc w:val="center"/>
              <w:rPr/>
            </w:pPr>
            <w:r>
              <w:rPr>
                <w:rFonts w:ascii="Times New Roman" w:hAnsi="Times New Roman" w:eastAsia="Times New Roman" w:cs="Times New Roman"/>
                <w:b/>
                <w:color w:val="000000"/>
                <w:sz w:val="24"/>
              </w:rPr>
              <w:t xml:space="preserve">Giá trị thẩm định (Đồng)</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1294" w:type="dxa"/>
            <w:vAlign w:val="center"/>
            <w:textDirection w:val="lrTb"/>
            <w:noWrap w:val="false"/>
          </w:tcPr>
          <w:p w14:paraId="465967B8">
            <w:pPr>
              <w:pBdr>
                <w:top w:val="none" w:color="000000" w:sz="4" w:space="0"/>
                <w:left w:val="none" w:color="000000" w:sz="4" w:space="0"/>
                <w:bottom w:val="none" w:color="000000" w:sz="4" w:space="0"/>
                <w:right w:val="none" w:color="000000" w:sz="4" w:space="0"/>
              </w:pBdr>
              <w:spacing w:line="312" w:lineRule="auto"/>
              <w:ind w:right="0" w:firstLine="0" w:left="0"/>
              <w:jc w:val="center"/>
              <w:rPr/>
            </w:pPr>
            <w:r>
              <w:rPr>
                <w:rFonts w:ascii="Times New Roman" w:hAnsi="Times New Roman" w:eastAsia="Times New Roman" w:cs="Times New Roman"/>
                <w:b/>
                <w:color w:val="000000"/>
                <w:sz w:val="24"/>
              </w:rPr>
              <w:t xml:space="preserve">A</w:t>
            </w:r>
            <w:r/>
          </w:p>
        </w:tc>
        <w:tc>
          <w:tcPr>
            <w:tcBorders>
              <w:bottom w:val="single" w:color="000000" w:sz="8" w:space="0"/>
              <w:right w:val="single" w:color="000000" w:sz="8" w:space="0"/>
            </w:tcBorders>
            <w:tcMar>
              <w:left w:w="108" w:type="dxa"/>
              <w:top w:w="0" w:type="dxa"/>
              <w:right w:w="108" w:type="dxa"/>
              <w:bottom w:w="0" w:type="dxa"/>
            </w:tcMar>
            <w:tcW w:w="1042" w:type="dxa"/>
            <w:vAlign w:val="center"/>
            <w:textDirection w:val="lrTb"/>
            <w:noWrap w:val="false"/>
          </w:tcPr>
          <w:p w14:paraId="07F5D5F7">
            <w:pPr>
              <w:pBdr>
                <w:top w:val="none" w:color="000000" w:sz="4" w:space="0"/>
                <w:left w:val="none" w:color="000000" w:sz="4" w:space="0"/>
                <w:bottom w:val="none" w:color="000000" w:sz="4" w:space="0"/>
                <w:right w:val="none" w:color="000000" w:sz="4" w:space="0"/>
              </w:pBdr>
              <w:spacing w:line="312" w:lineRule="auto"/>
              <w:ind w:right="0" w:firstLine="0" w:left="0"/>
              <w:jc w:val="center"/>
              <w:rPr/>
            </w:pPr>
            <w:r>
              <w:rPr>
                <w:rFonts w:ascii="Times New Roman" w:hAnsi="Times New Roman" w:eastAsia="Times New Roman" w:cs="Times New Roman"/>
                <w:b/>
                <w:color w:val="000000"/>
                <w:sz w:val="24"/>
              </w:rPr>
              <w:t xml:space="preserve">(1)</w:t>
            </w:r>
            <w:r/>
          </w:p>
        </w:tc>
        <w:tc>
          <w:tcPr>
            <w:tcBorders>
              <w:bottom w:val="single" w:color="000000" w:sz="8" w:space="0"/>
              <w:right w:val="single" w:color="000000" w:sz="8" w:space="0"/>
            </w:tcBorders>
            <w:tcMar>
              <w:left w:w="108" w:type="dxa"/>
              <w:top w:w="0" w:type="dxa"/>
              <w:right w:w="108" w:type="dxa"/>
              <w:bottom w:w="0" w:type="dxa"/>
            </w:tcMar>
            <w:tcW w:w="1235" w:type="dxa"/>
            <w:vAlign w:val="center"/>
            <w:textDirection w:val="lrTb"/>
            <w:noWrap w:val="false"/>
          </w:tcPr>
          <w:p w14:paraId="476A1E4A">
            <w:pPr>
              <w:pBdr>
                <w:top w:val="none" w:color="000000" w:sz="4" w:space="0"/>
                <w:left w:val="none" w:color="000000" w:sz="4" w:space="0"/>
                <w:bottom w:val="none" w:color="000000" w:sz="4" w:space="0"/>
                <w:right w:val="none" w:color="000000" w:sz="4" w:space="0"/>
              </w:pBdr>
              <w:spacing w:line="312" w:lineRule="auto"/>
              <w:ind w:right="0" w:firstLine="0" w:left="0"/>
              <w:jc w:val="center"/>
              <w:rPr/>
            </w:pPr>
            <w:r>
              <w:rPr>
                <w:rFonts w:ascii="Times New Roman" w:hAnsi="Times New Roman" w:eastAsia="Times New Roman" w:cs="Times New Roman"/>
                <w:b/>
                <w:color w:val="000000"/>
                <w:sz w:val="24"/>
              </w:rPr>
              <w:t xml:space="preserve">(2)</w:t>
            </w:r>
            <w:r/>
          </w:p>
        </w:tc>
        <w:tc>
          <w:tcPr>
            <w:tcBorders>
              <w:bottom w:val="single" w:color="000000" w:sz="8" w:space="0"/>
              <w:right w:val="single" w:color="000000" w:sz="8" w:space="0"/>
            </w:tcBorders>
            <w:tcMar>
              <w:left w:w="108" w:type="dxa"/>
              <w:top w:w="0" w:type="dxa"/>
              <w:right w:w="108" w:type="dxa"/>
              <w:bottom w:w="0" w:type="dxa"/>
            </w:tcMar>
            <w:tcW w:w="1697" w:type="dxa"/>
            <w:vAlign w:val="center"/>
            <w:textDirection w:val="lrTb"/>
            <w:noWrap w:val="false"/>
          </w:tcPr>
          <w:p w14:paraId="5DF4F422">
            <w:pPr>
              <w:pBdr>
                <w:top w:val="none" w:color="000000" w:sz="4" w:space="0"/>
                <w:left w:val="none" w:color="000000" w:sz="4" w:space="0"/>
                <w:bottom w:val="none" w:color="000000" w:sz="4" w:space="0"/>
                <w:right w:val="none" w:color="000000" w:sz="4" w:space="0"/>
              </w:pBdr>
              <w:spacing w:line="312" w:lineRule="auto"/>
              <w:ind w:right="0" w:firstLine="0" w:left="0"/>
              <w:jc w:val="center"/>
              <w:rPr/>
            </w:pPr>
            <w:r>
              <w:rPr>
                <w:rFonts w:ascii="Times New Roman" w:hAnsi="Times New Roman" w:eastAsia="Times New Roman" w:cs="Times New Roman"/>
                <w:b/>
                <w:color w:val="000000"/>
                <w:sz w:val="24"/>
              </w:rPr>
              <w:t xml:space="preserve">(3) = (1) * (2)</w:t>
            </w:r>
            <w:r/>
          </w:p>
        </w:tc>
        <w:tc>
          <w:tcPr>
            <w:tcBorders>
              <w:bottom w:val="single" w:color="000000" w:sz="8" w:space="0"/>
              <w:right w:val="single" w:color="000000" w:sz="8" w:space="0"/>
            </w:tcBorders>
            <w:tcMar>
              <w:left w:w="108" w:type="dxa"/>
              <w:top w:w="0" w:type="dxa"/>
              <w:right w:w="108" w:type="dxa"/>
              <w:bottom w:w="0" w:type="dxa"/>
            </w:tcMar>
            <w:tcW w:w="1000" w:type="dxa"/>
            <w:vAlign w:val="center"/>
            <w:textDirection w:val="lrTb"/>
            <w:noWrap w:val="false"/>
          </w:tcPr>
          <w:p w14:paraId="6C540DC0">
            <w:pPr>
              <w:pBdr>
                <w:top w:val="none" w:color="000000" w:sz="4" w:space="0"/>
                <w:left w:val="none" w:color="000000" w:sz="4" w:space="0"/>
                <w:bottom w:val="none" w:color="000000" w:sz="4" w:space="0"/>
                <w:right w:val="none" w:color="000000" w:sz="4" w:space="0"/>
              </w:pBdr>
              <w:spacing w:line="312" w:lineRule="auto"/>
              <w:ind w:right="0" w:firstLine="0" w:left="0"/>
              <w:jc w:val="center"/>
              <w:rPr/>
            </w:pPr>
            <w:r>
              <w:rPr>
                <w:rFonts w:ascii="Times New Roman" w:hAnsi="Times New Roman" w:eastAsia="Times New Roman" w:cs="Times New Roman"/>
                <w:b/>
                <w:color w:val="000000"/>
                <w:sz w:val="24"/>
              </w:rPr>
              <w:t xml:space="preserve">(4)</w:t>
            </w:r>
            <w:r/>
          </w:p>
        </w:tc>
        <w:tc>
          <w:tcPr>
            <w:tcBorders>
              <w:bottom w:val="single" w:color="000000" w:sz="8" w:space="0"/>
              <w:right w:val="single" w:color="000000" w:sz="8" w:space="0"/>
            </w:tcBorders>
            <w:tcMar>
              <w:left w:w="108" w:type="dxa"/>
              <w:top w:w="0" w:type="dxa"/>
              <w:right w:w="108" w:type="dxa"/>
              <w:bottom w:w="0" w:type="dxa"/>
            </w:tcMar>
            <w:tcW w:w="1555" w:type="dxa"/>
            <w:vAlign w:val="center"/>
            <w:textDirection w:val="lrTb"/>
            <w:noWrap w:val="false"/>
          </w:tcPr>
          <w:p w14:paraId="1F7C73F0">
            <w:pPr>
              <w:pBdr/>
              <w:spacing/>
              <w:ind/>
              <w:jc w:val="left"/>
              <w:rPr>
                <w:rFonts w:ascii="Times New Roman" w:hAnsi="Times New Roman" w:eastAsia="Times New Roman" w:cs="Times New Roman"/>
                <w:b/>
                <w:bCs/>
                <w:color w:val="000000"/>
                <w:sz w:val="24"/>
                <w:szCs w:val="24"/>
              </w:rPr>
            </w:pPr>
            <w:r>
              <w:rPr>
                <w:rFonts w:ascii="Times New Roman" w:hAnsi="Times New Roman" w:eastAsia="Times New Roman" w:cs="Times New Roman"/>
                <w:b/>
                <w:bCs/>
                <w:color w:val="000000"/>
                <w:sz w:val="24"/>
                <w:szCs w:val="24"/>
              </w:rPr>
              <w:t xml:space="preserve">    (5)=(3)*(4)</w:t>
            </w:r>
            <w:r>
              <w:rPr>
                <w:rFonts w:ascii="Times New Roman" w:hAnsi="Times New Roman" w:eastAsia="Times New Roman" w:cs="Times New Roman"/>
                <w:b/>
                <w:bCs/>
                <w:color w:val="000000"/>
                <w:sz w:val="24"/>
                <w:szCs w:val="24"/>
              </w:rPr>
            </w:r>
            <w:r>
              <w:rPr>
                <w:rFonts w:ascii="Times New Roman" w:hAnsi="Times New Roman" w:eastAsia="Times New Roman" w:cs="Times New Roman"/>
                <w:b/>
                <w:bCs/>
                <w:color w:val="000000"/>
                <w:sz w:val="24"/>
                <w:szCs w:val="24"/>
              </w:rPr>
            </w:r>
          </w:p>
        </w:tc>
        <w:tc>
          <w:tcPr>
            <w:tcBorders>
              <w:bottom w:val="single" w:color="000000" w:sz="8" w:space="0"/>
              <w:right w:val="single" w:color="000000" w:sz="8" w:space="0"/>
            </w:tcBorders>
            <w:tcMar>
              <w:left w:w="108" w:type="dxa"/>
              <w:top w:w="0" w:type="dxa"/>
              <w:right w:w="108" w:type="dxa"/>
              <w:bottom w:w="0" w:type="dxa"/>
            </w:tcMar>
            <w:tcW w:w="1702" w:type="dxa"/>
            <w:vAlign w:val="center"/>
            <w:textDirection w:val="lrTb"/>
            <w:noWrap w:val="false"/>
          </w:tcPr>
          <w:p w14:paraId="15ABBDF2">
            <w:pPr>
              <w:pBdr>
                <w:top w:val="none" w:color="000000" w:sz="4" w:space="0"/>
                <w:left w:val="none" w:color="000000" w:sz="4" w:space="0"/>
                <w:bottom w:val="none" w:color="000000" w:sz="4" w:space="0"/>
                <w:right w:val="none" w:color="000000" w:sz="4" w:space="0"/>
              </w:pBdr>
              <w:spacing w:line="312" w:lineRule="auto"/>
              <w:ind w:right="0" w:firstLine="0" w:left="0"/>
              <w:jc w:val="center"/>
              <w:rPr/>
            </w:pPr>
            <w:r>
              <w:rPr>
                <w:rFonts w:ascii="Times New Roman" w:hAnsi="Times New Roman" w:eastAsia="Times New Roman" w:cs="Times New Roman"/>
                <w:b/>
                <w:color w:val="000000"/>
                <w:sz w:val="24"/>
              </w:rPr>
              <w:t xml:space="preserve">(6)=(3)-(5)</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1294" w:type="dxa"/>
            <w:vAlign w:val="center"/>
            <w:textDirection w:val="lrTb"/>
            <w:noWrap/>
          </w:tcPr>
          <w:p w14:paraId="1C5754B5">
            <w:pPr>
              <w:pBdr>
                <w:top w:val="none" w:color="000000" w:sz="4" w:space="0"/>
                <w:left w:val="none" w:color="000000" w:sz="4" w:space="0"/>
                <w:bottom w:val="none" w:color="000000" w:sz="4" w:space="0"/>
                <w:right w:val="none" w:color="000000" w:sz="4" w:space="0"/>
              </w:pBdr>
              <w:spacing w:line="312" w:lineRule="auto"/>
              <w:ind w:right="0" w:firstLine="0" w:left="0"/>
              <w:jc w:val="center"/>
              <w:rPr/>
            </w:pPr>
            <w:r>
              <w:rPr>
                <w:rFonts w:ascii="Times New Roman" w:hAnsi="Times New Roman" w:eastAsia="Times New Roman" w:cs="Times New Roman"/>
                <w:color w:val="000000"/>
                <w:sz w:val="24"/>
              </w:rPr>
              <w:t xml:space="preserve">Nhà xưởng</w:t>
            </w:r>
            <w:r/>
          </w:p>
        </w:tc>
        <w:tc>
          <w:tcPr>
            <w:tcBorders>
              <w:bottom w:val="single" w:color="000000" w:sz="8" w:space="0"/>
              <w:right w:val="single" w:color="000000" w:sz="8" w:space="0"/>
            </w:tcBorders>
            <w:tcMar>
              <w:left w:w="108" w:type="dxa"/>
              <w:top w:w="0" w:type="dxa"/>
              <w:right w:w="108" w:type="dxa"/>
              <w:bottom w:w="0" w:type="dxa"/>
            </w:tcMar>
            <w:tcW w:w="1042" w:type="dxa"/>
            <w:vAlign w:val="center"/>
            <w:textDirection w:val="lrTb"/>
            <w:noWrap/>
          </w:tcPr>
          <w:p w14:paraId="45DCBA19">
            <w:pPr>
              <w:pBdr>
                <w:top w:val="none" w:color="000000" w:sz="4" w:space="0"/>
                <w:left w:val="none" w:color="000000" w:sz="4" w:space="0"/>
                <w:bottom w:val="none" w:color="000000" w:sz="4" w:space="0"/>
                <w:right w:val="none" w:color="000000" w:sz="4" w:space="0"/>
              </w:pBdr>
              <w:spacing w:line="312" w:lineRule="auto"/>
              <w:ind w:right="0" w:firstLine="0" w:left="0"/>
              <w:jc w:val="center"/>
              <w:rPr>
                <w:sz w:val="22"/>
                <w:szCs w:val="22"/>
              </w:rPr>
            </w:pPr>
            <w:r>
              <w:rPr>
                <w:rFonts w:ascii="Times New Roman" w:hAnsi="Times New Roman" w:eastAsia="Times New Roman" w:cs="Times New Roman"/>
                <w:color w:val="000000"/>
                <w:sz w:val="22"/>
                <w:szCs w:val="22"/>
              </w:rPr>
              <w:t xml:space="preserve">2.500</w:t>
            </w:r>
            <w:r>
              <w:rPr>
                <w:sz w:val="22"/>
                <w:szCs w:val="22"/>
              </w:rPr>
            </w:r>
            <w:r>
              <w:rPr>
                <w:sz w:val="22"/>
                <w:szCs w:val="22"/>
              </w:rPr>
            </w:r>
          </w:p>
        </w:tc>
        <w:tc>
          <w:tcPr>
            <w:tcBorders>
              <w:bottom w:val="single" w:color="000000" w:sz="8" w:space="0"/>
              <w:right w:val="single" w:color="000000" w:sz="8" w:space="0"/>
            </w:tcBorders>
            <w:tcMar>
              <w:left w:w="108" w:type="dxa"/>
              <w:top w:w="0" w:type="dxa"/>
              <w:right w:w="108" w:type="dxa"/>
              <w:bottom w:w="0" w:type="dxa"/>
            </w:tcMar>
            <w:tcW w:w="1235" w:type="dxa"/>
            <w:vAlign w:val="center"/>
            <w:textDirection w:val="lrTb"/>
            <w:noWrap/>
          </w:tcPr>
          <w:p w14:paraId="07397F44">
            <w:pPr>
              <w:pBdr>
                <w:top w:val="none" w:color="000000" w:sz="4" w:space="0"/>
                <w:left w:val="none" w:color="000000" w:sz="4" w:space="0"/>
                <w:bottom w:val="none" w:color="000000" w:sz="4" w:space="0"/>
                <w:right w:val="none" w:color="000000" w:sz="4" w:space="0"/>
              </w:pBdr>
              <w:spacing w:line="312" w:lineRule="auto"/>
              <w:ind w:right="0" w:firstLine="0" w:left="0"/>
              <w:jc w:val="center"/>
              <w:rPr>
                <w:sz w:val="22"/>
                <w:szCs w:val="22"/>
              </w:rPr>
            </w:pPr>
            <w:r>
              <w:rPr>
                <w:rFonts w:ascii="Times New Roman" w:hAnsi="Times New Roman" w:eastAsia="Times New Roman" w:cs="Times New Roman"/>
                <w:color w:val="000000"/>
                <w:sz w:val="22"/>
                <w:szCs w:val="22"/>
              </w:rPr>
              <w:t xml:space="preserve">3.151.000</w:t>
            </w:r>
            <w:r>
              <w:rPr>
                <w:sz w:val="22"/>
                <w:szCs w:val="22"/>
              </w:rPr>
            </w:r>
            <w:r>
              <w:rPr>
                <w:sz w:val="22"/>
                <w:szCs w:val="22"/>
              </w:rPr>
            </w:r>
          </w:p>
        </w:tc>
        <w:tc>
          <w:tcPr>
            <w:tcBorders>
              <w:bottom w:val="single" w:color="000000" w:sz="8" w:space="0"/>
              <w:right w:val="single" w:color="000000" w:sz="8" w:space="0"/>
            </w:tcBorders>
            <w:tcMar>
              <w:left w:w="108" w:type="dxa"/>
              <w:top w:w="0" w:type="dxa"/>
              <w:right w:w="108" w:type="dxa"/>
              <w:bottom w:w="0" w:type="dxa"/>
            </w:tcMar>
            <w:tcW w:w="1697" w:type="dxa"/>
            <w:vAlign w:val="top"/>
            <w:textDirection w:val="lrTb"/>
            <w:noWrap w:val="false"/>
          </w:tcPr>
          <w:p w14:paraId="03CFDD8E">
            <w:pPr>
              <w:pBdr>
                <w:top w:val="none" w:color="000000" w:sz="4" w:space="0"/>
                <w:left w:val="none" w:color="000000" w:sz="4" w:space="0"/>
                <w:bottom w:val="none" w:color="000000" w:sz="4" w:space="0"/>
                <w:right w:val="none" w:color="000000" w:sz="4" w:space="0"/>
              </w:pBdr>
              <w:spacing w:line="312" w:lineRule="auto"/>
              <w:ind w:right="0" w:firstLine="0" w:left="0"/>
              <w:jc w:val="center"/>
              <w:rPr>
                <w:sz w:val="22"/>
                <w:szCs w:val="22"/>
              </w:rPr>
            </w:pPr>
            <w:r>
              <w:rPr>
                <w:rFonts w:ascii="Times New Roman" w:hAnsi="Times New Roman" w:eastAsia="Times New Roman" w:cs="Times New Roman"/>
                <w:color w:val="000000"/>
                <w:sz w:val="22"/>
                <w:szCs w:val="22"/>
              </w:rPr>
              <w:t xml:space="preserve">7.877.500.000</w:t>
            </w:r>
            <w:r>
              <w:rPr>
                <w:sz w:val="22"/>
                <w:szCs w:val="22"/>
              </w:rPr>
            </w:r>
            <w:r>
              <w:rPr>
                <w:sz w:val="22"/>
                <w:szCs w:val="22"/>
              </w:rPr>
            </w:r>
          </w:p>
        </w:tc>
        <w:tc>
          <w:tcPr>
            <w:tcBorders>
              <w:bottom w:val="single" w:color="000000" w:sz="8" w:space="0"/>
              <w:right w:val="single" w:color="000000" w:sz="8" w:space="0"/>
            </w:tcBorders>
            <w:tcMar>
              <w:left w:w="108" w:type="dxa"/>
              <w:top w:w="0" w:type="dxa"/>
              <w:right w:w="108" w:type="dxa"/>
              <w:bottom w:w="0" w:type="dxa"/>
            </w:tcMar>
            <w:tcW w:w="1000" w:type="dxa"/>
            <w:vAlign w:val="center"/>
            <w:textDirection w:val="lrTb"/>
            <w:noWrap w:val="false"/>
          </w:tcPr>
          <w:p w14:paraId="33E598CD">
            <w:pPr>
              <w:pBdr>
                <w:top w:val="none" w:color="000000" w:sz="4" w:space="0"/>
                <w:left w:val="none" w:color="000000" w:sz="4" w:space="0"/>
                <w:bottom w:val="none" w:color="000000" w:sz="4" w:space="0"/>
                <w:right w:val="none" w:color="000000" w:sz="4" w:space="0"/>
              </w:pBdr>
              <w:spacing w:line="312" w:lineRule="auto"/>
              <w:ind w:right="0" w:firstLine="0" w:left="0"/>
              <w:jc w:val="center"/>
              <w:rPr>
                <w:sz w:val="22"/>
                <w:szCs w:val="22"/>
              </w:rPr>
            </w:pPr>
            <w:r>
              <w:rPr>
                <w:rFonts w:ascii="Times New Roman" w:hAnsi="Times New Roman" w:eastAsia="Times New Roman" w:cs="Times New Roman"/>
                <w:color w:val="000000"/>
                <w:sz w:val="22"/>
                <w:szCs w:val="22"/>
              </w:rPr>
              <w:t xml:space="preserve">30%</w:t>
            </w:r>
            <w:r>
              <w:rPr>
                <w:sz w:val="22"/>
                <w:szCs w:val="22"/>
              </w:rPr>
            </w:r>
            <w:r>
              <w:rPr>
                <w:sz w:val="22"/>
                <w:szCs w:val="22"/>
              </w:rPr>
            </w:r>
          </w:p>
        </w:tc>
        <w:tc>
          <w:tcPr>
            <w:tcBorders>
              <w:bottom w:val="single" w:color="000000" w:sz="8" w:space="0"/>
              <w:right w:val="single" w:color="000000" w:sz="8" w:space="0"/>
            </w:tcBorders>
            <w:tcMar>
              <w:left w:w="108" w:type="dxa"/>
              <w:top w:w="0" w:type="dxa"/>
              <w:right w:w="108" w:type="dxa"/>
              <w:bottom w:w="0" w:type="dxa"/>
            </w:tcMar>
            <w:tcW w:w="1555" w:type="dxa"/>
            <w:vAlign w:val="top"/>
            <w:textDirection w:val="lrTb"/>
            <w:noWrap/>
          </w:tcPr>
          <w:p w14:paraId="1A699E2E">
            <w:pPr>
              <w:pBdr/>
              <w:spacing/>
              <w:ind/>
              <w:rPr>
                <w:rFonts w:ascii="Times New Roman" w:hAnsi="Times New Roman" w:eastAsia="Times New Roman" w:cs="Times New Roman"/>
                <w:color w:val="000000"/>
                <w:sz w:val="22"/>
                <w:szCs w:val="22"/>
              </w:rPr>
            </w:pPr>
            <w:r>
              <w:rPr>
                <w:rFonts w:ascii="Times New Roman" w:hAnsi="Times New Roman" w:eastAsia="Times New Roman" w:cs="Times New Roman"/>
                <w:color w:val="000000"/>
                <w:sz w:val="22"/>
                <w:szCs w:val="22"/>
              </w:rPr>
              <w:t xml:space="preserve">2.363.250.000</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tcBorders>
              <w:bottom w:val="single" w:color="000000" w:sz="8" w:space="0"/>
              <w:right w:val="single" w:color="000000" w:sz="8" w:space="0"/>
            </w:tcBorders>
            <w:tcMar>
              <w:left w:w="108" w:type="dxa"/>
              <w:top w:w="0" w:type="dxa"/>
              <w:right w:w="108" w:type="dxa"/>
              <w:bottom w:w="0" w:type="dxa"/>
            </w:tcMar>
            <w:tcW w:w="1702" w:type="dxa"/>
            <w:vAlign w:val="top"/>
            <w:textDirection w:val="lrTb"/>
            <w:noWrap/>
          </w:tcPr>
          <w:p w14:paraId="6FDF840F">
            <w:pPr>
              <w:pBdr>
                <w:top w:val="none" w:color="000000" w:sz="4" w:space="0"/>
                <w:left w:val="none" w:color="000000" w:sz="4" w:space="0"/>
                <w:bottom w:val="none" w:color="000000" w:sz="4" w:space="0"/>
                <w:right w:val="none" w:color="000000" w:sz="4" w:space="0"/>
              </w:pBdr>
              <w:spacing w:line="312" w:lineRule="auto"/>
              <w:ind w:right="0" w:firstLine="0" w:left="0"/>
              <w:jc w:val="center"/>
              <w:rPr>
                <w:sz w:val="22"/>
                <w:szCs w:val="22"/>
              </w:rPr>
            </w:pPr>
            <w:r>
              <w:rPr>
                <w:rFonts w:ascii="Times New Roman" w:hAnsi="Times New Roman" w:eastAsia="Times New Roman" w:cs="Times New Roman"/>
                <w:color w:val="000000"/>
                <w:sz w:val="22"/>
                <w:szCs w:val="22"/>
              </w:rPr>
              <w:t xml:space="preserve">5.514.250.000</w:t>
            </w:r>
            <w:r>
              <w:rPr>
                <w:sz w:val="22"/>
                <w:szCs w:val="22"/>
              </w:rPr>
            </w:r>
            <w:r>
              <w:rPr>
                <w:sz w:val="22"/>
                <w:szCs w:val="22"/>
              </w:rPr>
            </w:r>
          </w:p>
        </w:tc>
      </w:tr>
    </w:tbl>
    <w:p w14:paraId="78069A98">
      <w:pPr>
        <w:pBdr>
          <w:top w:val="none" w:color="000000" w:sz="4" w:space="0"/>
          <w:left w:val="none" w:color="000000" w:sz="4" w:space="0"/>
          <w:bottom w:val="none" w:color="000000" w:sz="4" w:space="0"/>
          <w:right w:val="none" w:color="000000" w:sz="4" w:space="0"/>
        </w:pBdr>
        <w:spacing w:after="120" w:before="120" w:line="360" w:lineRule="auto"/>
        <w:ind w:right="0" w:firstLine="0" w:left="0"/>
        <w:jc w:val="both"/>
        <w:rPr/>
      </w:pPr>
      <w:r>
        <w:rPr>
          <w:rFonts w:ascii="Times New Roman" w:hAnsi="Times New Roman" w:eastAsia="Times New Roman" w:cs="Times New Roman"/>
          <w:b/>
          <w:color w:val="000000"/>
          <w:sz w:val="24"/>
        </w:rPr>
        <w:t xml:space="preserve">2. Kết quả thẩm định giá:</w:t>
      </w:r>
      <w:r/>
    </w:p>
    <w:p w14:paraId="07F7B320">
      <w:pPr>
        <w:pBdr>
          <w:top w:val="none" w:color="000000" w:sz="4" w:space="0"/>
          <w:left w:val="none" w:color="000000" w:sz="4" w:space="0"/>
          <w:bottom w:val="none" w:color="000000" w:sz="4" w:space="0"/>
          <w:right w:val="none" w:color="000000" w:sz="4" w:space="0"/>
        </w:pBdr>
        <w:tabs>
          <w:tab w:val="left" w:leader="none" w:pos="993"/>
        </w:tabs>
        <w:spacing w:after="120" w:before="120" w:line="360" w:lineRule="auto"/>
        <w:ind w:right="0" w:firstLine="0" w:left="0"/>
        <w:jc w:val="both"/>
        <w:rPr/>
      </w:pPr>
      <w:r>
        <w:rPr>
          <w:rFonts w:ascii="Times New Roman" w:hAnsi="Times New Roman" w:eastAsia="Times New Roman" w:cs="Times New Roman"/>
          <w:color w:val="000000"/>
          <w:sz w:val="24"/>
        </w:rPr>
        <w:t xml:space="preserve">Dựa trên các lập luận trên, Tổ thẩm định ước tính giá trị tài sản thẩm định giá chưa bao gồm các loại thuế, phí và lệ phí liên quan đến việc chuyển nhượng tài sản tại thời điểm thẩm định giá tháng 11/2025 ước tính như sau:</w:t>
      </w:r>
      <w:r/>
    </w:p>
    <w:tbl>
      <w:tblPr>
        <w:tblStyle w:val="1045"/>
        <w:tblInd w:w="0" w:type="dxa"/>
        <w:tblW w:w="0" w:type="auto"/>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autofit"/>
        <w:tblLook w:val="04A0" w:firstRow="1" w:lastRow="0" w:firstColumn="1" w:lastColumn="0" w:noHBand="0" w:noVBand="1"/>
      </w:tblPr>
      <w:tblGrid>
        <w:gridCol w:w="692"/>
        <w:gridCol w:w="3066"/>
        <w:gridCol w:w="1253"/>
        <w:gridCol w:w="1493"/>
        <w:gridCol w:w="1132"/>
        <w:gridCol w:w="1718"/>
      </w:tblGrid>
      <w:tr>
        <w:trPr>
          <w:trHeight w:val="624"/>
        </w:trPr>
        <w:tc>
          <w:tcPr>
            <w:shd w:val="clear" w:color="ffffff" w:fill="ffffff"/>
            <w:tcBorders>
              <w:top w:val="single" w:color="000000" w:sz="8" w:space="0"/>
              <w:left w:val="single" w:color="000000" w:sz="8" w:space="0"/>
              <w:bottom w:val="single" w:color="000000" w:sz="8" w:space="0"/>
              <w:right w:val="single" w:color="000000" w:sz="8" w:space="0"/>
            </w:tcBorders>
            <w:tcMar>
              <w:left w:w="108" w:type="dxa"/>
              <w:top w:w="0" w:type="dxa"/>
              <w:right w:w="108" w:type="dxa"/>
              <w:bottom w:w="0" w:type="dxa"/>
            </w:tcMar>
            <w:tcW w:w="692" w:type="dxa"/>
            <w:vAlign w:val="center"/>
            <w:textDirection w:val="lrTb"/>
            <w:noWrap w:val="false"/>
          </w:tcPr>
          <w:p w14:paraId="2300D046">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4"/>
              </w:rPr>
              <w:t xml:space="preserve">STT</w:t>
            </w: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3066" w:type="dxa"/>
            <w:vAlign w:val="center"/>
            <w:textDirection w:val="lrTb"/>
            <w:noWrap w:val="false"/>
          </w:tcPr>
          <w:p w14:paraId="79564110">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4"/>
              </w:rPr>
              <w:t xml:space="preserve">Tài sản</w:t>
            </w: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1253" w:type="dxa"/>
            <w:vAlign w:val="center"/>
            <w:textDirection w:val="lrTb"/>
            <w:noWrap w:val="false"/>
          </w:tcPr>
          <w:p w14:paraId="74AF4AC0">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4"/>
              </w:rPr>
              <w:t xml:space="preserve">Diện tích (m²)</w:t>
            </w: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1493" w:type="dxa"/>
            <w:vAlign w:val="center"/>
            <w:textDirection w:val="lrTb"/>
            <w:noWrap w:val="false"/>
          </w:tcPr>
          <w:p w14:paraId="52ECDB3B">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4"/>
              </w:rPr>
              <w:t xml:space="preserve">Đơn giá (Đồng/m)</w:t>
            </w: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1132" w:type="dxa"/>
            <w:vAlign w:val="center"/>
            <w:textDirection w:val="lrTb"/>
            <w:noWrap w:val="false"/>
          </w:tcPr>
          <w:p w14:paraId="0BFF486A">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4"/>
              </w:rPr>
              <w:t xml:space="preserve">Hệ số/</w:t>
              <w:br/>
              <w:t xml:space="preserve"> CLCL (%)</w:t>
            </w: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1718" w:type="dxa"/>
            <w:vAlign w:val="center"/>
            <w:textDirection w:val="lrTb"/>
            <w:noWrap w:val="false"/>
          </w:tcPr>
          <w:p w14:paraId="4D3BC6D5">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4"/>
              </w:rPr>
              <w:t xml:space="preserve">Thành tiền (đồng)</w:t>
            </w:r>
            <w:r/>
          </w:p>
        </w:tc>
      </w:tr>
      <w:tr>
        <w:trPr>
          <w:trHeight w:val="19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92" w:type="dxa"/>
            <w:vAlign w:val="center"/>
            <w:textDirection w:val="lrTb"/>
            <w:noWrap w:val="false"/>
          </w:tcPr>
          <w:p w14:paraId="5D7E97F8">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4"/>
              </w:rPr>
              <w:t xml:space="preserve">1</w:t>
            </w:r>
            <w:r/>
          </w:p>
        </w:tc>
        <w:tc>
          <w:tcPr>
            <w:gridSpan w:val="4"/>
            <w:shd w:val="clear" w:color="ffffff" w:fill="ffffff"/>
            <w:tcBorders>
              <w:bottom w:val="single" w:color="000000" w:sz="8" w:space="0"/>
              <w:right w:val="single" w:color="000000" w:sz="8" w:space="0"/>
            </w:tcBorders>
            <w:tcMar>
              <w:left w:w="108" w:type="dxa"/>
              <w:top w:w="0" w:type="dxa"/>
              <w:right w:w="108" w:type="dxa"/>
              <w:bottom w:w="0" w:type="dxa"/>
            </w:tcMar>
            <w:tcW w:w="6945" w:type="dxa"/>
            <w:vAlign w:val="center"/>
            <w:textDirection w:val="lrTb"/>
            <w:noWrap w:val="false"/>
          </w:tcPr>
          <w:p w14:paraId="2C553A3A">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both"/>
              <w:rPr/>
            </w:pPr>
            <w:r>
              <w:rPr>
                <w:rFonts w:ascii="Times New Roman" w:hAnsi="Times New Roman" w:eastAsia="Times New Roman" w:cs="Times New Roman"/>
                <w:b/>
                <w:color w:val="000000"/>
                <w:sz w:val="24"/>
              </w:rPr>
              <w:t xml:space="preserve">Quyền sử dụng đất tại thửa đất số: 148, tờ bản đồ số: 42 có địa chỉ: Thị trấn Nông trường Mộc Châu, Huyện Mộc Châu, tỉnh Sơn La (nay là phường Vân Sơn, tỉnh Sơn La) theo Giấy chứng nhận quyền sử dụng đất số: P 888485, số vào sổ cấp GCN: 00380QSDĐ/2087/QĐ-U</w:t>
            </w:r>
            <w:r>
              <w:rPr>
                <w:rFonts w:ascii="Times New Roman" w:hAnsi="Times New Roman" w:eastAsia="Times New Roman" w:cs="Times New Roman"/>
                <w:b/>
                <w:color w:val="000000"/>
                <w:sz w:val="24"/>
              </w:rPr>
              <w:t xml:space="preserve">B do Uỷ ban Nhân dân Huyện Mộc Châu- Sơn La cấp ngày 23/02/2002 cho Ông Quản Hữu Đức.</w:t>
              <w:tab/>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18" w:type="dxa"/>
            <w:vAlign w:val="center"/>
            <w:textDirection w:val="lrTb"/>
            <w:noWrap w:val="false"/>
          </w:tcPr>
          <w:p w14:paraId="409ABA92">
            <w:pPr>
              <w:pBdr>
                <w:top w:val="none" w:color="000000" w:sz="4" w:space="0"/>
                <w:left w:val="none" w:color="000000" w:sz="4" w:space="0"/>
                <w:bottom w:val="none" w:color="000000" w:sz="4" w:space="0"/>
                <w:right w:val="none" w:color="000000" w:sz="4" w:space="0"/>
              </w:pBdr>
              <w:shd w:val="clear" w:color="ffffff" w:fill="ffffff"/>
              <w:spacing/>
              <w:ind w:right="0" w:firstLine="0" w:left="0"/>
              <w:jc w:val="right"/>
              <w:rPr/>
            </w:pPr>
            <w:r>
              <w:rPr>
                <w:rFonts w:ascii="Times New Roman" w:hAnsi="Times New Roman" w:eastAsia="Times New Roman" w:cs="Times New Roman"/>
                <w:b/>
                <w:color w:val="000000"/>
                <w:sz w:val="24"/>
              </w:rPr>
              <w:t xml:space="preserve"> </w:t>
            </w:r>
            <w:r/>
          </w:p>
        </w:tc>
      </w:tr>
      <w:tr>
        <w:trPr>
          <w:trHeight w:val="696"/>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92" w:type="dxa"/>
            <w:vAlign w:val="center"/>
            <w:textDirection w:val="lrTb"/>
            <w:noWrap w:val="false"/>
          </w:tcPr>
          <w:p w14:paraId="74962923">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4"/>
              </w:rPr>
              <w:t xml:space="preserve">-</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3066" w:type="dxa"/>
            <w:vAlign w:val="center"/>
            <w:textDirection w:val="lrTb"/>
            <w:noWrap w:val="false"/>
          </w:tcPr>
          <w:p w14:paraId="229B838E">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4"/>
              </w:rPr>
              <w:t xml:space="preserve">Quyền sử dụng đất ở:150m2; Đất trồng cây lâu năm : 143m2</w:t>
            </w:r>
            <w:r/>
          </w:p>
        </w:tc>
        <w:tc>
          <w:tcPr>
            <w:tcBorders>
              <w:bottom w:val="single" w:color="000000" w:sz="8" w:space="0"/>
              <w:right w:val="single" w:color="000000" w:sz="8" w:space="0"/>
            </w:tcBorders>
            <w:tcMar>
              <w:left w:w="108" w:type="dxa"/>
              <w:top w:w="0" w:type="dxa"/>
              <w:right w:w="108" w:type="dxa"/>
              <w:bottom w:w="0" w:type="dxa"/>
            </w:tcMar>
            <w:tcW w:w="1253" w:type="dxa"/>
            <w:vAlign w:val="center"/>
            <w:textDirection w:val="lrTb"/>
            <w:noWrap/>
          </w:tcPr>
          <w:p w14:paraId="301CE277">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293</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93" w:type="dxa"/>
            <w:vAlign w:val="center"/>
            <w:textDirection w:val="lrTb"/>
            <w:noWrap w:val="false"/>
          </w:tcPr>
          <w:p w14:paraId="6F3C9151">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4"/>
              </w:rPr>
              <w:t xml:space="preserve">19.000.000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132" w:type="dxa"/>
            <w:vAlign w:val="center"/>
            <w:textDirection w:val="lrTb"/>
            <w:noWrap w:val="false"/>
          </w:tcPr>
          <w:p w14:paraId="4224F0E7">
            <w:pPr>
              <w:pBdr/>
              <w:spacing w:after="0" w:before="0" w:line="240" w:lineRule="auto"/>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18" w:type="dxa"/>
            <w:vAlign w:val="center"/>
            <w:textDirection w:val="lrTb"/>
            <w:noWrap w:val="false"/>
          </w:tcPr>
          <w:p w14:paraId="4C75C3F1">
            <w:pPr>
              <w:pBdr>
                <w:top w:val="none" w:color="000000" w:sz="4" w:space="0"/>
                <w:left w:val="none" w:color="000000" w:sz="4" w:space="0"/>
                <w:bottom w:val="none" w:color="000000" w:sz="4" w:space="0"/>
                <w:right w:val="none" w:color="000000" w:sz="4" w:space="0"/>
              </w:pBdr>
              <w:shd w:val="clear" w:color="ffffff" w:fill="ffffff"/>
              <w:spacing/>
              <w:ind w:right="0" w:firstLine="0" w:left="0"/>
              <w:jc w:val="right"/>
              <w:rPr/>
            </w:pPr>
            <w:r>
              <w:rPr>
                <w:rFonts w:ascii="Times New Roman" w:hAnsi="Times New Roman" w:eastAsia="Times New Roman" w:cs="Times New Roman"/>
                <w:color w:val="000000"/>
                <w:sz w:val="24"/>
              </w:rPr>
              <w:t xml:space="preserve">5.567.000.000</w:t>
            </w:r>
            <w:r/>
          </w:p>
        </w:tc>
      </w:tr>
      <w:tr>
        <w:trPr>
          <w:trHeight w:val="696"/>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92" w:type="dxa"/>
            <w:vAlign w:val="center"/>
            <w:textDirection w:val="lrTb"/>
            <w:noWrap w:val="false"/>
          </w:tcPr>
          <w:p w14:paraId="6E754FE9">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4"/>
              </w:rPr>
              <w:t xml:space="preserve"> </w:t>
            </w:r>
            <w:r/>
          </w:p>
        </w:tc>
        <w:tc>
          <w:tcPr>
            <w:gridSpan w:val="4"/>
            <w:shd w:val="clear" w:color="ffffff" w:fill="ffffff"/>
            <w:tcBorders>
              <w:bottom w:val="single" w:color="000000" w:sz="8" w:space="0"/>
              <w:right w:val="single" w:color="000000" w:sz="8" w:space="0"/>
            </w:tcBorders>
            <w:tcMar>
              <w:left w:w="108" w:type="dxa"/>
              <w:top w:w="0" w:type="dxa"/>
              <w:right w:w="108" w:type="dxa"/>
              <w:bottom w:w="0" w:type="dxa"/>
            </w:tcMar>
            <w:tcW w:w="6945" w:type="dxa"/>
            <w:vAlign w:val="center"/>
            <w:textDirection w:val="lrTb"/>
            <w:noWrap w:val="false"/>
          </w:tcPr>
          <w:p w14:paraId="3EAED638">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both"/>
              <w:rPr/>
            </w:pPr>
            <w:r>
              <w:rPr>
                <w:rFonts w:ascii="Times New Roman" w:hAnsi="Times New Roman" w:eastAsia="Times New Roman" w:cs="Times New Roman"/>
                <w:b/>
                <w:color w:val="000000"/>
                <w:sz w:val="24"/>
              </w:rPr>
              <w:t xml:space="preserve">Công trình nhà kho, xưởng diện tích 2.500m2 có địa chỉ Tiểu khu Chè Đen 1, Thị trấn Nông trường Mộc Châu, Huyện Mộc Châu, tỉnh Sơn La (nay là phường Vân Sơn, tỉnh Sơn La).</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18" w:type="dxa"/>
            <w:vAlign w:val="center"/>
            <w:textDirection w:val="lrTb"/>
            <w:noWrap w:val="false"/>
          </w:tcPr>
          <w:p w14:paraId="3D25B9E6">
            <w:pPr>
              <w:pBdr>
                <w:top w:val="none" w:color="000000" w:sz="4" w:space="0"/>
                <w:left w:val="none" w:color="000000" w:sz="4" w:space="0"/>
                <w:bottom w:val="none" w:color="000000" w:sz="4" w:space="0"/>
                <w:right w:val="none" w:color="000000" w:sz="4" w:space="0"/>
              </w:pBdr>
              <w:shd w:val="clear" w:color="ffffff" w:fill="ffffff"/>
              <w:spacing/>
              <w:ind w:right="0" w:firstLine="0" w:left="0"/>
              <w:jc w:val="right"/>
              <w:rPr/>
            </w:pPr>
            <w:r>
              <w:rPr>
                <w:rFonts w:ascii="Times New Roman" w:hAnsi="Times New Roman" w:eastAsia="Times New Roman" w:cs="Times New Roman"/>
                <w:color w:val="000000"/>
                <w:sz w:val="24"/>
              </w:rPr>
              <w:t xml:space="preserve"> </w:t>
            </w:r>
            <w:r/>
          </w:p>
        </w:tc>
      </w:tr>
      <w:tr>
        <w:trPr>
          <w:trHeight w:val="447"/>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92" w:type="dxa"/>
            <w:vAlign w:val="center"/>
            <w:textDirection w:val="lrTb"/>
            <w:noWrap w:val="false"/>
          </w:tcPr>
          <w:p w14:paraId="6F9A365A">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4"/>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3066" w:type="dxa"/>
            <w:vAlign w:val="center"/>
            <w:textDirection w:val="lrTb"/>
            <w:noWrap w:val="false"/>
          </w:tcPr>
          <w:p w14:paraId="7C137413">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4"/>
              </w:rPr>
              <w:t xml:space="preserve">Nhà kho xưởng </w:t>
            </w:r>
            <w:r/>
          </w:p>
        </w:tc>
        <w:tc>
          <w:tcPr>
            <w:tcBorders>
              <w:bottom w:val="single" w:color="000000" w:sz="8" w:space="0"/>
              <w:right w:val="single" w:color="000000" w:sz="8" w:space="0"/>
            </w:tcBorders>
            <w:tcMar>
              <w:left w:w="108" w:type="dxa"/>
              <w:top w:w="0" w:type="dxa"/>
              <w:right w:w="108" w:type="dxa"/>
              <w:bottom w:w="0" w:type="dxa"/>
            </w:tcMar>
            <w:tcW w:w="1253" w:type="dxa"/>
            <w:vAlign w:val="center"/>
            <w:textDirection w:val="lrTb"/>
            <w:noWrap/>
          </w:tcPr>
          <w:p w14:paraId="48374C36">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2.500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93" w:type="dxa"/>
            <w:vAlign w:val="center"/>
            <w:textDirection w:val="lrTb"/>
            <w:noWrap w:val="false"/>
          </w:tcPr>
          <w:p w14:paraId="4727BA1F">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4"/>
              </w:rPr>
              <w:t xml:space="preserve">3.151.000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132" w:type="dxa"/>
            <w:vAlign w:val="center"/>
            <w:textDirection w:val="lrTb"/>
            <w:noWrap w:val="false"/>
          </w:tcPr>
          <w:p w14:paraId="2D0BA1D1">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4"/>
              </w:rPr>
              <w:t xml:space="preserve">70%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18" w:type="dxa"/>
            <w:vAlign w:val="center"/>
            <w:textDirection w:val="lrTb"/>
            <w:noWrap w:val="false"/>
          </w:tcPr>
          <w:p w14:paraId="3F2737BB">
            <w:pPr>
              <w:pBdr>
                <w:top w:val="none" w:color="000000" w:sz="4" w:space="0"/>
                <w:left w:val="none" w:color="000000" w:sz="4" w:space="0"/>
                <w:bottom w:val="none" w:color="000000" w:sz="4" w:space="0"/>
                <w:right w:val="none" w:color="000000" w:sz="4" w:space="0"/>
              </w:pBdr>
              <w:shd w:val="clear" w:color="ffffff" w:fill="ffffff"/>
              <w:spacing/>
              <w:ind w:right="0" w:firstLine="0" w:left="0"/>
              <w:jc w:val="right"/>
              <w:rPr/>
            </w:pPr>
            <w:r>
              <w:rPr>
                <w:rFonts w:ascii="Times New Roman" w:hAnsi="Times New Roman" w:eastAsia="Times New Roman" w:cs="Times New Roman"/>
                <w:color w:val="000000"/>
                <w:sz w:val="24"/>
              </w:rPr>
              <w:t xml:space="preserve">5.514.250.000</w:t>
            </w:r>
            <w:r/>
          </w:p>
        </w:tc>
      </w:tr>
      <w:tr>
        <w:trPr>
          <w:trHeight w:val="312"/>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92" w:type="dxa"/>
            <w:vAlign w:val="center"/>
            <w:textDirection w:val="lrTb"/>
            <w:noWrap w:val="false"/>
          </w:tcPr>
          <w:p w14:paraId="1E48CCCF">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4"/>
              </w:rPr>
              <w:t xml:space="preserve"> </w:t>
            </w:r>
            <w:r/>
          </w:p>
        </w:tc>
        <w:tc>
          <w:tcPr>
            <w:gridSpan w:val="3"/>
            <w:shd w:val="clear" w:color="ffffff" w:fill="ffffff"/>
            <w:tcBorders>
              <w:bottom w:val="single" w:color="000000" w:sz="8" w:space="0"/>
              <w:right w:val="single" w:color="000000" w:sz="8" w:space="0"/>
            </w:tcBorders>
            <w:tcMar>
              <w:left w:w="108" w:type="dxa"/>
              <w:top w:w="0" w:type="dxa"/>
              <w:right w:w="108" w:type="dxa"/>
              <w:bottom w:w="0" w:type="dxa"/>
            </w:tcMar>
            <w:tcW w:w="5813" w:type="dxa"/>
            <w:vAlign w:val="center"/>
            <w:textDirection w:val="lrTb"/>
            <w:noWrap w:val="false"/>
          </w:tcPr>
          <w:p w14:paraId="7B3D7753">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4"/>
              </w:rPr>
              <w:t xml:space="preserve">Tổng cộng</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132" w:type="dxa"/>
            <w:vAlign w:val="center"/>
            <w:textDirection w:val="lrTb"/>
            <w:noWrap w:val="false"/>
          </w:tcPr>
          <w:p w14:paraId="15A2DB42">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4"/>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18" w:type="dxa"/>
            <w:vAlign w:val="center"/>
            <w:textDirection w:val="lrTb"/>
            <w:noWrap w:val="false"/>
          </w:tcPr>
          <w:p w14:paraId="7FE1FC0F">
            <w:pPr>
              <w:pBdr>
                <w:top w:val="none" w:color="000000" w:sz="4" w:space="0"/>
                <w:left w:val="none" w:color="000000" w:sz="4" w:space="0"/>
                <w:bottom w:val="none" w:color="000000" w:sz="4" w:space="0"/>
                <w:right w:val="none" w:color="000000" w:sz="4" w:space="0"/>
              </w:pBdr>
              <w:shd w:val="clear" w:color="ffffff" w:fill="ffffff"/>
              <w:spacing/>
              <w:ind w:right="0" w:firstLine="0" w:left="0"/>
              <w:jc w:val="right"/>
              <w:rPr/>
            </w:pPr>
            <w:r>
              <w:rPr>
                <w:rFonts w:ascii="Times New Roman" w:hAnsi="Times New Roman" w:eastAsia="Times New Roman" w:cs="Times New Roman"/>
                <w:color w:val="000000"/>
                <w:sz w:val="24"/>
              </w:rPr>
              <w:t xml:space="preserve">11.081.250.000</w:t>
            </w:r>
            <w:r/>
          </w:p>
        </w:tc>
      </w:tr>
      <w:tr>
        <w:trPr>
          <w:trHeight w:val="339"/>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92" w:type="dxa"/>
            <w:vAlign w:val="center"/>
            <w:textDirection w:val="lrTb"/>
            <w:noWrap w:val="false"/>
          </w:tcPr>
          <w:p w14:paraId="4704EE86">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4"/>
              </w:rPr>
              <w:t xml:space="preserve"> </w:t>
            </w:r>
            <w:r/>
          </w:p>
        </w:tc>
        <w:tc>
          <w:tcPr>
            <w:gridSpan w:val="3"/>
            <w:shd w:val="clear" w:color="ffffff" w:fill="ffffff"/>
            <w:tcBorders>
              <w:bottom w:val="single" w:color="000000" w:sz="8" w:space="0"/>
              <w:right w:val="single" w:color="000000" w:sz="8" w:space="0"/>
            </w:tcBorders>
            <w:tcMar>
              <w:left w:w="108" w:type="dxa"/>
              <w:top w:w="0" w:type="dxa"/>
              <w:right w:w="108" w:type="dxa"/>
              <w:bottom w:w="0" w:type="dxa"/>
            </w:tcMar>
            <w:tcW w:w="5813" w:type="dxa"/>
            <w:vAlign w:val="center"/>
            <w:textDirection w:val="lrTb"/>
            <w:noWrap w:val="false"/>
          </w:tcPr>
          <w:p w14:paraId="6FE96B34">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4"/>
              </w:rPr>
              <w:t xml:space="preserve">Làm tròn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132" w:type="dxa"/>
            <w:vAlign w:val="center"/>
            <w:textDirection w:val="lrTb"/>
            <w:noWrap w:val="false"/>
          </w:tcPr>
          <w:p w14:paraId="354C7695">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4"/>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18" w:type="dxa"/>
            <w:vAlign w:val="center"/>
            <w:textDirection w:val="lrTb"/>
            <w:noWrap w:val="false"/>
          </w:tcPr>
          <w:p w14:paraId="2C9F7E2B">
            <w:pPr>
              <w:pBdr>
                <w:top w:val="none" w:color="000000" w:sz="4" w:space="0"/>
                <w:left w:val="none" w:color="000000" w:sz="4" w:space="0"/>
                <w:bottom w:val="none" w:color="000000" w:sz="4" w:space="0"/>
                <w:right w:val="none" w:color="000000" w:sz="4" w:space="0"/>
              </w:pBdr>
              <w:shd w:val="clear" w:color="ffffff" w:fill="ffffff"/>
              <w:spacing/>
              <w:ind w:right="0" w:firstLine="0" w:left="0"/>
              <w:jc w:val="right"/>
              <w:rPr/>
            </w:pPr>
            <w:r>
              <w:rPr>
                <w:rFonts w:ascii="Times New Roman" w:hAnsi="Times New Roman" w:eastAsia="Times New Roman" w:cs="Times New Roman"/>
                <w:b/>
                <w:color w:val="000000"/>
                <w:sz w:val="24"/>
              </w:rPr>
              <w:t xml:space="preserve">11.081.000.000</w:t>
            </w:r>
            <w:r/>
          </w:p>
        </w:tc>
      </w:tr>
    </w:tbl>
    <w:p w14:paraId="187E2E91" w14:textId="56B58432">
      <w:pPr>
        <w:pStyle w:val="1041"/>
        <w:pBdr/>
        <w:tabs>
          <w:tab w:val="left" w:leader="none" w:pos="993"/>
        </w:tabs>
        <w:spacing w:after="120" w:before="120" w:line="288" w:lineRule="auto"/>
        <w:ind w:left="0"/>
        <w:jc w:val="both"/>
        <w:rPr>
          <w:b/>
          <w:lang w:val="pt-BR"/>
        </w:rPr>
      </w:pPr>
      <w:r>
        <w:rPr>
          <w:b/>
          <w:lang w:val="pt-BR"/>
        </w:rPr>
        <w:t xml:space="preserve">IX</w:t>
      </w:r>
      <w:r>
        <w:rPr>
          <w:b/>
          <w:lang w:val="pt-BR"/>
        </w:rPr>
        <w:t xml:space="preserve">. </w:t>
      </w:r>
      <w:r>
        <w:rPr>
          <w:b/>
          <w:bCs/>
          <w:lang w:val="pt-BR"/>
        </w:rPr>
        <w:t xml:space="preserve">THỜI HẠN HIỆU LỰC CỦA KẾT QUẢ THẨM ĐỊNH GIÁ</w:t>
      </w:r>
      <w:r>
        <w:rPr>
          <w:b/>
          <w:lang w:val="pt-BR"/>
        </w:rPr>
      </w:r>
      <w:r>
        <w:rPr>
          <w:b/>
          <w:lang w:val="pt-BR"/>
        </w:rPr>
      </w:r>
    </w:p>
    <w:p w14:paraId="279C742C" w14:textId="6D8F76C7">
      <w:pPr>
        <w:pStyle w:val="1041"/>
        <w:numPr>
          <w:ilvl w:val="0"/>
          <w:numId w:val="4"/>
        </w:numPr>
        <w:pBdr/>
        <w:tabs>
          <w:tab w:val="left" w:leader="none" w:pos="993"/>
        </w:tabs>
        <w:spacing w:after="120" w:before="120" w:line="288" w:lineRule="auto"/>
        <w:ind/>
        <w:jc w:val="both"/>
        <w:rPr>
          <w:b/>
          <w:lang w:val="pt-BR"/>
        </w:rPr>
      </w:pPr>
      <w:r>
        <w:rPr>
          <w:lang w:val="pt-BR"/>
        </w:rPr>
        <w:t xml:space="preserve">Tối đa 06 (sáu) tháng tính từ ngày ký đối với tài sản là Bất động sản.</w:t>
      </w:r>
      <w:r>
        <w:rPr>
          <w:b/>
          <w:lang w:val="pt-BR"/>
        </w:rPr>
      </w:r>
      <w:r>
        <w:rPr>
          <w:b/>
          <w:lang w:val="pt-BR"/>
        </w:rPr>
      </w:r>
    </w:p>
    <w:p w14:paraId="6D7840C7" w14:textId="686C8E50">
      <w:pPr>
        <w:pStyle w:val="1041"/>
        <w:pBdr/>
        <w:tabs>
          <w:tab w:val="left" w:leader="none" w:pos="993"/>
        </w:tabs>
        <w:spacing w:after="120" w:before="120" w:line="288" w:lineRule="auto"/>
        <w:ind w:left="0"/>
        <w:jc w:val="both"/>
        <w:rPr>
          <w:rFonts w:ascii="Times New Roman Bold" w:hAnsi="Times New Roman Bold"/>
          <w:b/>
          <w:bCs/>
          <w:spacing w:val="-4"/>
          <w:lang w:val="pt-BR"/>
        </w:rPr>
      </w:pPr>
      <w:r>
        <w:rPr>
          <w:rFonts w:ascii="Times New Roman Bold" w:hAnsi="Times New Roman Bold"/>
          <w:b/>
          <w:bCs/>
          <w:spacing w:val="-4"/>
          <w:lang w:val="pt-BR"/>
        </w:rPr>
        <w:t xml:space="preserve">X. TUYÊN BỐ CHUNG VÀ MIỄN TRỪ TRÁCH NHIỆM</w:t>
      </w:r>
      <w:r>
        <w:rPr>
          <w:rFonts w:ascii="Times New Roman Bold" w:hAnsi="Times New Roman Bold"/>
          <w:b/>
          <w:bCs/>
          <w:spacing w:val="-4"/>
          <w:lang w:val="pt-BR"/>
        </w:rPr>
      </w:r>
      <w:r>
        <w:rPr>
          <w:rFonts w:ascii="Times New Roman Bold" w:hAnsi="Times New Roman Bold"/>
          <w:b/>
          <w:bCs/>
          <w:spacing w:val="-4"/>
          <w:lang w:val="pt-BR"/>
        </w:rPr>
      </w:r>
    </w:p>
    <w:p w14:paraId="395A1305" w14:textId="2D455902">
      <w:pPr>
        <w:pStyle w:val="1041"/>
        <w:numPr>
          <w:ilvl w:val="0"/>
          <w:numId w:val="5"/>
        </w:numPr>
        <w:pBdr/>
        <w:tabs>
          <w:tab w:val="left" w:leader="none" w:pos="993"/>
        </w:tabs>
        <w:spacing w:after="120" w:before="120" w:line="288" w:lineRule="auto"/>
        <w:ind/>
        <w:jc w:val="both"/>
        <w:rPr>
          <w:lang w:val="pt-BR"/>
        </w:rPr>
      </w:pPr>
      <w:r>
        <w:rPr>
          <w:lang w:val="pt-BR"/>
        </w:rPr>
        <w:t xml:space="preserve">Công ty </w:t>
      </w:r>
      <w:r>
        <w:rPr>
          <w:lang w:val="pt-BR"/>
        </w:rPr>
        <w:t xml:space="preserve">Cổ phần Thẩm định</w:t>
      </w:r>
      <w:r>
        <w:rPr>
          <w:lang w:val="pt-BR"/>
        </w:rPr>
        <w:t xml:space="preserve"> và Đầu tư Tài chính Hoa Sen “Lotus VFI” nhấn mạnh rằng Chứng thư thẩm định giá, Báo cáo thẩm định giá “sản phẩm tư vấn” chỉ là sản phẩm tư vấn theo mục đích sử dụng đã được thống nhất trong sản phẩm tư vấn;</w:t>
      </w:r>
      <w:r>
        <w:rPr>
          <w:lang w:val="pt-BR"/>
        </w:rPr>
      </w:r>
      <w:r>
        <w:rPr>
          <w:lang w:val="pt-BR"/>
        </w:rPr>
      </w:r>
    </w:p>
    <w:p w14:paraId="4F98830D" w14:textId="3CD60F84">
      <w:pPr>
        <w:pStyle w:val="1041"/>
        <w:numPr>
          <w:ilvl w:val="0"/>
          <w:numId w:val="5"/>
        </w:numPr>
        <w:pBdr/>
        <w:tabs>
          <w:tab w:val="left" w:leader="none" w:pos="993"/>
        </w:tabs>
        <w:spacing w:after="120" w:before="120" w:line="288" w:lineRule="auto"/>
        <w:ind/>
        <w:jc w:val="both"/>
        <w:rPr>
          <w:lang w:val="pt-BR"/>
        </w:rPr>
      </w:pPr>
      <w:r>
        <w:rPr>
          <w:lang w:val="pt-BR"/>
        </w:rPr>
        <w:t xml:space="preserve">Thẩm định giá không phải là một môn khoa học chính xác và việc tính toán đôi khi phải dựa vào các phán đoán, các giả định, các giả thiết trong một thời điểm cụ thể, cố định vì vậy giá trị thẩm định giá được ước tính có thể phù hợp với mục đích th</w:t>
      </w:r>
      <w:r>
        <w:rPr>
          <w:lang w:val="pt-BR"/>
        </w:rPr>
        <w:t xml:space="preserve">ẩm định giá và không hẳn phù hợp với các mục đích khác, nó là một khoản giá trị được ước tính tại một thời điểm cụ thể nên không nhất thiết phải trùng khớp với bất kỳ kết quả nào của bất kỳ bên nào khác cùng thực hiện tính toán và đưa ra kết quả ước lượng.</w:t>
      </w:r>
      <w:r>
        <w:rPr>
          <w:lang w:val="pt-BR"/>
        </w:rPr>
      </w:r>
      <w:r>
        <w:rPr>
          <w:lang w:val="pt-BR"/>
        </w:rPr>
      </w:r>
    </w:p>
    <w:p w14:paraId="28E87A91" w14:textId="55F858F1">
      <w:pPr>
        <w:pStyle w:val="1041"/>
        <w:numPr>
          <w:ilvl w:val="0"/>
          <w:numId w:val="5"/>
        </w:numPr>
        <w:pBdr/>
        <w:tabs>
          <w:tab w:val="left" w:leader="none" w:pos="993"/>
        </w:tabs>
        <w:spacing w:after="120" w:before="120" w:line="288" w:lineRule="auto"/>
        <w:ind/>
        <w:jc w:val="both"/>
        <w:rPr>
          <w:lang w:val="pt-BR"/>
        </w:rPr>
      </w:pPr>
      <w:r>
        <w:rPr>
          <w:lang w:val="pt-BR"/>
        </w:rPr>
        <w:t xml:space="preserve">Chứng thư, Báo cáo này được soạn thảo theo Hợp đồng được ký kết</w:t>
      </w:r>
      <w:r>
        <w:rPr>
          <w:lang w:val="pt-BR"/>
        </w:rPr>
        <w:t xml:space="preserve"> </w:t>
      </w:r>
      <w:r>
        <w:rPr>
          <w:lang w:val="pt-BR"/>
        </w:rPr>
        <w:t xml:space="preserve">và tuâ</w:t>
      </w:r>
      <w:r>
        <w:rPr>
          <w:lang w:val="pt-BR"/>
        </w:rPr>
        <w:t xml:space="preserve">n theo các điều khoản được nêu trong Hợp đồng. Chứng thư, báo cáo này chỉ nhằm phục vụ cho mục đích sử dụng được nêu trong Báo cáo và không nhằm mục đích sử dụng cho bất kỳ bên nào khác không được đề cập đến trong Hợp đồng (gọi tắt là “các bên liên quan”).</w:t>
      </w:r>
      <w:r>
        <w:rPr>
          <w:lang w:val="pt-BR"/>
        </w:rPr>
      </w:r>
      <w:r>
        <w:rPr>
          <w:lang w:val="pt-BR"/>
        </w:rPr>
      </w:r>
    </w:p>
    <w:p w14:paraId="79B2D547" w14:textId="77777777">
      <w:pPr>
        <w:pStyle w:val="1041"/>
        <w:numPr>
          <w:ilvl w:val="0"/>
          <w:numId w:val="5"/>
        </w:numPr>
        <w:pBdr/>
        <w:tabs>
          <w:tab w:val="left" w:leader="none" w:pos="993"/>
        </w:tabs>
        <w:spacing w:after="120" w:before="120" w:line="288" w:lineRule="auto"/>
        <w:ind/>
        <w:jc w:val="both"/>
        <w:rPr>
          <w:lang w:val="pt-BR"/>
        </w:rPr>
      </w:pPr>
      <w:r>
        <w:rPr>
          <w:lang w:val="pt-BR"/>
        </w:rPr>
        <w:t xml:space="preserve">Các bên liên quan khi đọc và thực hiện sử dụng sản phẩm tư vấn này, tức là đã chấp nhận và đồng ý với những điều khoản sau:</w:t>
      </w:r>
      <w:r>
        <w:rPr>
          <w:lang w:val="pt-BR"/>
        </w:rPr>
      </w:r>
      <w:r>
        <w:rPr>
          <w:lang w:val="pt-BR"/>
        </w:rPr>
      </w:r>
    </w:p>
    <w:p w14:paraId="5CAD055E" w14:textId="77777777">
      <w:pPr>
        <w:pStyle w:val="1041"/>
        <w:numPr>
          <w:ilvl w:val="0"/>
          <w:numId w:val="10"/>
        </w:numPr>
        <w:pBdr/>
        <w:spacing w:after="120" w:before="120" w:line="288" w:lineRule="auto"/>
        <w:ind w:hanging="284" w:left="426"/>
        <w:jc w:val="both"/>
        <w:rPr>
          <w:lang w:val="pt-BR"/>
        </w:rPr>
      </w:pPr>
      <w:r>
        <w:rPr>
          <w:lang w:val="pt-BR"/>
        </w:rPr>
        <w:t xml:space="preserve">Sản phẩm tư vấn của Chúng tôi chỉ nhằm mục đích duy nhất đã ghi tại Mục 4 của Chứng thư mà không nhằm bất kỳ mục đích nào khác và mọi hành</w:t>
      </w:r>
      <w:r>
        <w:rPr>
          <w:lang w:val="pt-BR"/>
        </w:rPr>
        <w:t xml:space="preserve"> động khách hàng thực hiện đều thuộc quyết định cuối cùng của Quý Khách hàng và các bên liên quan tham gia giao dịch (nếu có), bao gồm cả việc xem xét các vấn đề nằm ngoài phạm vi công việc của Chúng tôi như Quý Khách hàng đã biết, và không nên sử dụng cho</w:t>
      </w:r>
      <w:r>
        <w:rPr>
          <w:lang w:val="pt-BR"/>
        </w:rPr>
        <w:t xml:space="preserve"> bất kỳ mục đích nào khác. Nếu Quý Khách hàng thực hiện cung cấp cho các bên liên quan nào khác để nhằm thực hiện bất kỳ mục đích nào thì mọi trách nhiệm có liên quan đều thuộc Quý Khách hàng và các bên liên quan đó tham gia vào các giao dịch có liên quan.</w:t>
      </w:r>
      <w:r>
        <w:rPr>
          <w:lang w:val="pt-BR"/>
        </w:rPr>
      </w:r>
      <w:r>
        <w:rPr>
          <w:lang w:val="pt-BR"/>
        </w:rPr>
      </w:r>
    </w:p>
    <w:p w14:paraId="74B3DBA9" w14:textId="77777777">
      <w:pPr>
        <w:pStyle w:val="1041"/>
        <w:numPr>
          <w:ilvl w:val="0"/>
          <w:numId w:val="10"/>
        </w:numPr>
        <w:pBdr/>
        <w:spacing w:after="120" w:before="120" w:line="288" w:lineRule="auto"/>
        <w:ind w:hanging="284" w:left="426"/>
        <w:jc w:val="both"/>
        <w:rPr>
          <w:lang w:val="pt-BR"/>
        </w:rPr>
      </w:pPr>
      <w:r>
        <w:rPr>
          <w:lang w:val="pt-BR"/>
        </w:rPr>
        <w:t xml:space="preserve">Lotus VFI, Ban Lãnh đạo, toàn thể nhân viên, Thẩm định viên và đại diện pháp luật của Lotus VFI khôn</w:t>
      </w:r>
      <w:r>
        <w:rPr>
          <w:lang w:val="pt-BR"/>
        </w:rPr>
        <w:t xml:space="preserve">g chấp nhận bất kỳ nghĩa vụ hoặc trách nhiệm nào đối với các bên liên quan, cho dù được thỏa thuận trong hợp đồng hoặc ngoài hợp đồng (bao gồm nhưng không giới hạn lỗi bất cẩn và vi phạm nghĩa vụ theo luật định) hoặc phát sinh trong bất kỳ trường hợp nào k</w:t>
      </w:r>
      <w:r>
        <w:rPr>
          <w:lang w:val="pt-BR"/>
        </w:rPr>
        <w:t xml:space="preserve">hác, và không chịu trách nhiệm đối với bất kỳ tổn thất, thiệt hại hay chi phí trong bất cứ hoàn cảnh nào phát sinh từ bất kỳ mục đích sử dụng Sản phẩm tư vấn của các bên liên quan, hoặc do hậu quả của việc cung cấp Chứng thư, Báo cáo cho các bên liên quan.</w:t>
      </w:r>
      <w:r>
        <w:rPr>
          <w:lang w:val="pt-BR"/>
        </w:rPr>
      </w:r>
      <w:r>
        <w:rPr>
          <w:lang w:val="pt-BR"/>
        </w:rPr>
      </w:r>
    </w:p>
    <w:p w14:paraId="5CD83ABB" w14:textId="35D13C45">
      <w:pPr>
        <w:pStyle w:val="1041"/>
        <w:numPr>
          <w:ilvl w:val="0"/>
          <w:numId w:val="10"/>
        </w:numPr>
        <w:pBdr/>
        <w:spacing w:after="120" w:before="120" w:line="288" w:lineRule="auto"/>
        <w:ind w:hanging="284" w:left="426"/>
        <w:jc w:val="both"/>
        <w:rPr>
          <w:lang w:val="pt-BR"/>
        </w:rPr>
      </w:pPr>
      <w:r>
        <w:rPr>
          <w:lang w:val="pt-BR"/>
        </w:rPr>
        <w:t xml:space="preserve">Khách hàng hoặc bất kỳ bên nào khác sử dụng báo cáo này và bất kỳ hoạt động nào của bất kỳ bên liên q</w:t>
      </w:r>
      <w:r>
        <w:rPr>
          <w:lang w:val="pt-BR"/>
        </w:rPr>
        <w:t xml:space="preserve">uan nào có tham chiếu tới sản phẩm tư vấn này nếu có bất kỳ thắc mắc nào mà không có yêu cầu giải trình bằng văn bản gửi đến Lotus VFI trước 03 (ba) ngày làm việc tính từ ngày báo cáo được tham chiếu hoặc sử dụng thì đều được coi là đã đọc, hiểu rõ toàn bộ</w:t>
      </w:r>
      <w:r>
        <w:rPr>
          <w:lang w:val="pt-BR"/>
        </w:rPr>
        <w:t xml:space="preserve"> nội dung sản phẩm tư vấn này và chấp nhận mục đích thẩm định giá, cơ sở giá trị, các giả định, các tính toán, các nội dung miễn trừ trách nhiệm, những điều khoản loại trừ và hạn chế, kết quả thẩm định giá và toàn bộ giá trị đã được trình bày trên báo cáo </w:t>
      </w:r>
      <w:r>
        <w:rPr>
          <w:lang w:val="pt-BR"/>
        </w:rPr>
        <w:t xml:space="preserve">này và được coi là đã đồng ý với toàn bộ nội dung của sản phẩm tư vấn đã được trình bày, đồng thời cam kết và đảm bảo không có bất kỳ khiếu lại nào có thể gây tổn hại đến danh dự, trách nhiệm pháp lý, nghĩa vụ kinh tế… của các cá nhân và tập thể Lotus VFI.</w:t>
      </w:r>
      <w:r>
        <w:rPr>
          <w:lang w:val="pt-BR"/>
        </w:rPr>
      </w:r>
      <w:r>
        <w:rPr>
          <w:lang w:val="pt-BR"/>
        </w:rPr>
      </w:r>
    </w:p>
    <w:p w14:paraId="74201DBE" w14:textId="5F084F54">
      <w:pPr>
        <w:pStyle w:val="1041"/>
        <w:pBdr/>
        <w:tabs>
          <w:tab w:val="left" w:leader="none" w:pos="993"/>
        </w:tabs>
        <w:spacing w:after="120" w:before="120" w:line="288" w:lineRule="auto"/>
        <w:ind w:left="0"/>
        <w:jc w:val="both"/>
        <w:rPr>
          <w:rFonts w:ascii="Times New Roman Bold" w:hAnsi="Times New Roman Bold"/>
          <w:b/>
          <w:spacing w:val="-4"/>
          <w:lang w:val="pt-BR"/>
        </w:rPr>
      </w:pPr>
      <w:r>
        <w:rPr>
          <w:rFonts w:ascii="Times New Roman Bold" w:hAnsi="Times New Roman Bold"/>
          <w:b/>
          <w:bCs/>
          <w:spacing w:val="-4"/>
          <w:lang w:val="pt-BR"/>
        </w:rPr>
        <w:t xml:space="preserve">X</w:t>
      </w:r>
      <w:r>
        <w:rPr>
          <w:rFonts w:ascii="Times New Roman Bold" w:hAnsi="Times New Roman Bold"/>
          <w:b/>
          <w:bCs/>
          <w:spacing w:val="-4"/>
          <w:lang w:val="pt-BR"/>
        </w:rPr>
        <w:t xml:space="preserve">I</w:t>
      </w:r>
      <w:r>
        <w:rPr>
          <w:rFonts w:ascii="Times New Roman Bold" w:hAnsi="Times New Roman Bold"/>
          <w:b/>
          <w:bCs/>
          <w:spacing w:val="-4"/>
          <w:lang w:val="pt-BR"/>
        </w:rPr>
        <w:t xml:space="preserve">. NHỮNG ĐIỀU KHOẢN LOẠI TRỪ VÀ HẠN CHẾ CỦA KẾT QUẢ THẨM ĐỊNH GIÁ</w:t>
      </w:r>
      <w:r>
        <w:rPr>
          <w:rFonts w:ascii="Times New Roman Bold" w:hAnsi="Times New Roman Bold"/>
          <w:b/>
          <w:spacing w:val="-4"/>
          <w:lang w:val="pt-BR"/>
        </w:rPr>
      </w:r>
      <w:r>
        <w:rPr>
          <w:rFonts w:ascii="Times New Roman Bold" w:hAnsi="Times New Roman Bold"/>
          <w:b/>
          <w:spacing w:val="-4"/>
          <w:lang w:val="pt-BR"/>
        </w:rPr>
      </w:r>
    </w:p>
    <w:p w14:paraId="0F21F079" w14:textId="3DD55AEF">
      <w:pPr>
        <w:pStyle w:val="1041"/>
        <w:numPr>
          <w:ilvl w:val="0"/>
          <w:numId w:val="5"/>
        </w:numPr>
        <w:pBdr/>
        <w:tabs>
          <w:tab w:val="left" w:leader="none" w:pos="993"/>
        </w:tabs>
        <w:spacing w:after="120" w:before="120" w:line="288" w:lineRule="auto"/>
        <w:ind w:hanging="357" w:left="357"/>
        <w:jc w:val="both"/>
        <w:rPr>
          <w:lang w:val="pt-BR"/>
        </w:rPr>
      </w:pPr>
      <w:r>
        <w:rPr>
          <w:lang w:val="pt-BR"/>
        </w:rPr>
        <w:t xml:space="preserve">Chứng thư này chỉ được cung cấp theo yêu cầu của khách hàng. Chỉ bản chính và bản sao Chứng thư thẩm định giá do Công ty </w:t>
      </w:r>
      <w:r>
        <w:rPr>
          <w:lang w:val="pt-BR"/>
        </w:rPr>
        <w:t xml:space="preserve">Cổ phần Thẩm định</w:t>
      </w:r>
      <w:r>
        <w:rPr>
          <w:lang w:val="pt-BR"/>
        </w:rPr>
        <w:t xml:space="preserve"> và Đầu tư Tài chính Hoa Sen cấp mới có giá trị. Mọi hành vi sử dụng bản sao Chứng thư/Báo cáo kết quả thẩm định giá mà không có xác nhận của Công ty </w:t>
      </w:r>
      <w:r>
        <w:rPr>
          <w:lang w:val="pt-BR"/>
        </w:rPr>
        <w:t xml:space="preserve">Cổ phần Thẩm định</w:t>
      </w:r>
      <w:r>
        <w:rPr>
          <w:lang w:val="pt-BR"/>
        </w:rPr>
        <w:t xml:space="preserve"> và Đầu tư Tài chính Hoa Sen đều vi phạm pháp luật và không có giá trị.</w:t>
      </w:r>
      <w:r>
        <w:rPr>
          <w:lang w:val="pt-BR"/>
        </w:rPr>
      </w:r>
      <w:r>
        <w:rPr>
          <w:lang w:val="pt-BR"/>
        </w:rPr>
      </w:r>
    </w:p>
    <w:p w14:paraId="0748D612" w14:textId="77777777">
      <w:pPr>
        <w:pStyle w:val="1041"/>
        <w:numPr>
          <w:ilvl w:val="0"/>
          <w:numId w:val="5"/>
        </w:numPr>
        <w:pBdr/>
        <w:tabs>
          <w:tab w:val="left" w:leader="none" w:pos="993"/>
        </w:tabs>
        <w:spacing w:after="120" w:before="120" w:line="288" w:lineRule="auto"/>
        <w:ind w:hanging="357" w:left="357"/>
        <w:jc w:val="both"/>
        <w:rPr>
          <w:lang w:val="pt-BR"/>
        </w:rPr>
      </w:pPr>
      <w:r>
        <w:rPr>
          <w:lang w:val="pt-BR"/>
        </w:rPr>
        <w:t xml:space="preserve">Kết quả thẩm định giá trên chỉ xác nhận khi khách hàng hoàn tất các thủ tục pháp lý và nghĩa vụ tài chính liên quan đến tài sản thẩm định theo quy định của pháp luật hiện hành.</w:t>
      </w:r>
      <w:r>
        <w:rPr>
          <w:lang w:val="pt-BR"/>
        </w:rPr>
      </w:r>
      <w:r>
        <w:rPr>
          <w:lang w:val="pt-BR"/>
        </w:rPr>
      </w:r>
    </w:p>
    <w:p w14:paraId="10492A76" w14:textId="19C1B135">
      <w:pPr>
        <w:pStyle w:val="1041"/>
        <w:numPr>
          <w:ilvl w:val="0"/>
          <w:numId w:val="5"/>
        </w:numPr>
        <w:pBdr/>
        <w:tabs>
          <w:tab w:val="left" w:leader="none" w:pos="993"/>
        </w:tabs>
        <w:spacing w:after="120" w:before="120" w:line="288" w:lineRule="auto"/>
        <w:ind w:hanging="357" w:left="357"/>
        <w:jc w:val="both"/>
        <w:rPr>
          <w:lang w:val="pt-BR"/>
        </w:rPr>
      </w:pPr>
      <w:r>
        <w:rPr>
          <w:lang w:val="pt-BR"/>
        </w:rPr>
        <w:t xml:space="preserve">Kết quả thẩm định giá chỉ được sử dụng cho một “Mục đích thẩm định giá” duy nhất theo yêu cầu của khách hàng đã được ghi tại Chứng thư. Khách hàng không được sử dụng sai mục đích thẩm định giá theo yêu cầu.</w:t>
      </w:r>
      <w:r>
        <w:rPr>
          <w:lang w:val="pt-BR"/>
        </w:rPr>
      </w:r>
      <w:r>
        <w:rPr>
          <w:lang w:val="pt-BR"/>
        </w:rPr>
      </w:r>
    </w:p>
    <w:p w14:paraId="4CDAC0E9" w14:textId="77777777">
      <w:pPr>
        <w:pStyle w:val="1041"/>
        <w:numPr>
          <w:ilvl w:val="0"/>
          <w:numId w:val="5"/>
        </w:numPr>
        <w:pBdr/>
        <w:tabs>
          <w:tab w:val="left" w:leader="none" w:pos="993"/>
        </w:tabs>
        <w:spacing w:after="120" w:before="120" w:line="288" w:lineRule="auto"/>
        <w:ind/>
        <w:jc w:val="both"/>
        <w:rPr>
          <w:b/>
          <w:lang w:val="pt-BR"/>
        </w:rPr>
      </w:pPr>
      <w:r>
        <w:rPr>
          <w:lang w:val="pt-BR"/>
        </w:rPr>
        <w:t xml:space="preserve">Các phương pháp tính toán trên cơ sở tài liệu được cung cấp bởi khách hàng và dựa trên các tài liệu khác có liên quan do tổ</w:t>
      </w:r>
      <w:r>
        <w:rPr>
          <w:lang w:val="vi-VN"/>
        </w:rPr>
        <w:t xml:space="preserve"> </w:t>
      </w:r>
      <w:r>
        <w:rPr>
          <w:lang w:val="pt-BR"/>
        </w:rPr>
        <w:t xml:space="preserve">thẩm định thu thập, cũng như các điều kiện và kỳ vọng tại thời điểm thẩm định giá phù hợp với các luật định, chính sách quản lý của Nhà nước hiện hành và các điều </w:t>
      </w:r>
      <w:r>
        <w:rPr>
          <w:lang w:val="pt-BR"/>
        </w:rPr>
        <w:t xml:space="preserve">kiện, giả định theo quan điểm hợp lý của tổ</w:t>
      </w:r>
      <w:r>
        <w:rPr>
          <w:lang w:val="vi-VN"/>
        </w:rPr>
        <w:t xml:space="preserve"> </w:t>
      </w:r>
      <w:r>
        <w:rPr>
          <w:lang w:val="pt-BR"/>
        </w:rPr>
        <w:t xml:space="preserve">thẩm định kèm theo báo cáo này. Một số vấn đề, sự kiện tương lai không có khả năng tính toán chính xác, hoặc nằm ngoài phạm vi chuyên môn nên cần vận dụng các giả định cho việc thẩm định giá này, </w:t>
      </w:r>
      <w:r>
        <w:rPr>
          <w:lang w:val="vi-VN"/>
        </w:rPr>
        <w:t xml:space="preserve">tổ </w:t>
      </w:r>
      <w:r>
        <w:rPr>
          <w:lang w:val="pt-BR"/>
        </w:rPr>
        <w:t xml:space="preserve">thẩm định không đảm bảo là các giả định làm cơ sở thẩm định giá là chính xác hoàn toàn.</w:t>
      </w:r>
      <w:r>
        <w:rPr>
          <w:b/>
          <w:lang w:val="pt-BR"/>
        </w:rPr>
      </w:r>
      <w:r>
        <w:rPr>
          <w:b/>
          <w:lang w:val="pt-BR"/>
        </w:rPr>
      </w:r>
    </w:p>
    <w:p w14:paraId="4C573C67" w14:textId="77777777">
      <w:pPr>
        <w:pStyle w:val="1041"/>
        <w:numPr>
          <w:ilvl w:val="0"/>
          <w:numId w:val="5"/>
        </w:numPr>
        <w:pBdr/>
        <w:tabs>
          <w:tab w:val="left" w:leader="none" w:pos="993"/>
        </w:tabs>
        <w:spacing w:after="120" w:before="120" w:line="288" w:lineRule="auto"/>
        <w:ind/>
        <w:jc w:val="both"/>
        <w:rPr>
          <w:b/>
          <w:spacing w:val="2"/>
          <w:lang w:val="pt-BR"/>
        </w:rPr>
      </w:pPr>
      <w:r>
        <w:rPr>
          <w:spacing w:val="2"/>
          <w:lang w:val="pt-BR"/>
        </w:rPr>
        <w:t xml:space="preserve">Công ty Cổ phần Thẩm định và Đầu tư Tài chính Hoa Sen không tiến hành kiểm tra hồ sơ pháp lý gốc để xác nhận về chủ sử dụng của tài sản định giá và Công ty Cổ phần Thẩm định và Đầu tư Tài chính Hoa Sen cũng không đảm bảo về việ</w:t>
      </w:r>
      <w:r>
        <w:rPr>
          <w:spacing w:val="2"/>
          <w:lang w:val="pt-BR"/>
        </w:rPr>
        <w:t xml:space="preserve">c phát sinh sử dụng khác của tài sản có thể được thể hiện ở những tài liệu pháp lý mà Khách hàng chưa cung cấp. Công ty Cổ phần Thẩm định và Đầu tư Tài chính Hoa Sen giả định rằng tất cả các tài liệu pháp lý được cung cấp từ phía Khách hàng đều trung thực </w:t>
      </w:r>
      <w:r>
        <w:rPr>
          <w:spacing w:val="2"/>
          <w:lang w:val="pt-BR"/>
        </w:rPr>
        <w:t xml:space="preserve">và hợp lý. Công ty Cổ phần Thẩm định và Đầu tư Tài chính Hoa Sen cũng khuyến cáo rằng những đối tượng sử dụng bản báo cáo nên thận trọng trong việc làm rõ các tài liệu pháp lý có liên quan đến vấn đề này trước khi đưa ra các quyết định về tài sản định giá.</w:t>
      </w:r>
      <w:r>
        <w:rPr>
          <w:b/>
          <w:spacing w:val="2"/>
          <w:lang w:val="pt-BR"/>
        </w:rPr>
      </w:r>
      <w:r>
        <w:rPr>
          <w:b/>
          <w:spacing w:val="2"/>
          <w:lang w:val="pt-BR"/>
        </w:rPr>
      </w:r>
    </w:p>
    <w:p w14:paraId="370A0F2F">
      <w:pPr>
        <w:numPr>
          <w:ilvl w:val="0"/>
          <w:numId w:val="43"/>
        </w:numPr>
        <w:pBdr>
          <w:top w:val="none" w:color="000000" w:sz="4" w:space="0"/>
          <w:left w:val="none" w:color="000000" w:sz="4" w:space="0"/>
          <w:bottom w:val="none" w:color="000000" w:sz="4" w:space="0"/>
          <w:right w:val="none" w:color="000000" w:sz="4" w:space="0"/>
        </w:pBdr>
        <w:tabs>
          <w:tab w:val="left" w:leader="none" w:pos="993"/>
        </w:tabs>
        <w:spacing w:after="60" w:before="60" w:line="360" w:lineRule="auto"/>
        <w:ind/>
        <w:jc w:val="both"/>
        <w:rPr/>
      </w:pPr>
      <w:r>
        <w:rPr>
          <w:rFonts w:ascii="Times New Roman" w:hAnsi="Times New Roman" w:eastAsia="Times New Roman" w:cs="Times New Roman"/>
          <w:color w:val="000000"/>
          <w:sz w:val="24"/>
        </w:rPr>
        <w:t xml:space="preserve">Khách hàng yêu cầu thẩm định giá và người hướng dẫn tổ thẩm định thực hiện thẩm định hiện trạng tài sản phải chịu hoàn toàn trách nhiệm về thông tin liên quan đến đặc điểm kinh tế - kỹ thuật, tính năng và tính pháp lý của tài sản thẩm định giá đã cung cấp </w:t>
      </w:r>
      <w:r>
        <w:rPr>
          <w:rFonts w:ascii="Times New Roman" w:hAnsi="Times New Roman" w:eastAsia="Times New Roman" w:cs="Times New Roman"/>
          <w:color w:val="000000"/>
          <w:sz w:val="24"/>
        </w:rPr>
        <w:t xml:space="preserve">cho Công ty Cổ phần Thẩm định và Đầu tư Tài chính Hoa Sen tại thời điểm và địa điểm thẩm định giá.</w:t>
      </w:r>
      <w:r/>
    </w:p>
    <w:p w14:paraId="1B0355C6">
      <w:pPr>
        <w:numPr>
          <w:ilvl w:val="0"/>
          <w:numId w:val="43"/>
        </w:numPr>
        <w:pBdr>
          <w:top w:val="none" w:color="000000" w:sz="4" w:space="0"/>
          <w:left w:val="none" w:color="000000" w:sz="4" w:space="0"/>
          <w:bottom w:val="none" w:color="000000" w:sz="4" w:space="0"/>
          <w:right w:val="none" w:color="000000" w:sz="4" w:space="0"/>
        </w:pBdr>
        <w:spacing w:after="60" w:before="60" w:line="360" w:lineRule="auto"/>
        <w:ind/>
        <w:jc w:val="both"/>
        <w:rPr/>
      </w:pPr>
      <w:r>
        <w:rPr>
          <w:rFonts w:ascii="Times New Roman" w:hAnsi="Times New Roman" w:eastAsia="Times New Roman" w:cs="Times New Roman"/>
          <w:color w:val="000000"/>
          <w:sz w:val="24"/>
          <w:highlight w:val="white"/>
        </w:rPr>
        <w:t xml:space="preserve">Chúng tôi nhấn mạnh rằng việc thẩm định giá không phải là môn khoa học chính xác, mà là kết luận đưa ra trong nhiều trường hợp sẽ mang tính chủ quan và phụ thuộc vào đánh giá cá nhân. Vì thế, chúng tôi đưa ra giá trị tài sản thẩm định là giá trị ước tính. </w:t>
      </w:r>
      <w:r>
        <w:rPr>
          <w:rFonts w:ascii="Times New Roman" w:hAnsi="Times New Roman" w:eastAsia="Times New Roman" w:cs="Times New Roman"/>
          <w:color w:val="000000"/>
          <w:sz w:val="24"/>
          <w:highlight w:val="white"/>
        </w:rPr>
        <w:t xml:space="preserve">Giá trị ước tính này không nhất thiết phải trùng khớp với giá trị dùng để giao dịch.</w:t>
      </w:r>
      <w:r/>
    </w:p>
    <w:p w14:paraId="3DE82AD3">
      <w:pPr>
        <w:numPr>
          <w:ilvl w:val="0"/>
          <w:numId w:val="43"/>
        </w:numPr>
        <w:pBdr>
          <w:top w:val="none" w:color="000000" w:sz="4" w:space="0"/>
          <w:left w:val="none" w:color="000000" w:sz="4" w:space="0"/>
          <w:bottom w:val="none" w:color="000000" w:sz="4" w:space="0"/>
          <w:right w:val="none" w:color="000000" w:sz="4" w:space="0"/>
        </w:pBdr>
        <w:tabs>
          <w:tab w:val="left" w:leader="none" w:pos="993"/>
        </w:tabs>
        <w:spacing w:after="60" w:before="60" w:line="360" w:lineRule="auto"/>
        <w:ind/>
        <w:jc w:val="both"/>
        <w:rPr/>
      </w:pPr>
      <w:r>
        <w:rPr>
          <w:rFonts w:ascii="Times New Roman" w:hAnsi="Times New Roman" w:eastAsia="Times New Roman" w:cs="Times New Roman"/>
          <w:color w:val="000000"/>
          <w:sz w:val="24"/>
          <w:highlight w:val="white"/>
        </w:rPr>
        <w:t xml:space="preserve">Chúng tôi chỉ hoạt động trong lĩnh vực thẩm định giá mà không có chức năng, nghĩa vụ pháp lý thực hiện đo đạc, xác định mốc giới, quy hoạch. Vì vậy, chủ tài sản, khách hàng và các bên liên quan có trách nhiệm tra lại mốc giới, hiện trạng địa chính, quy hoạ</w:t>
      </w:r>
      <w:r>
        <w:rPr>
          <w:rFonts w:ascii="Times New Roman" w:hAnsi="Times New Roman" w:eastAsia="Times New Roman" w:cs="Times New Roman"/>
          <w:color w:val="000000"/>
          <w:sz w:val="24"/>
          <w:highlight w:val="white"/>
        </w:rPr>
        <w:t xml:space="preserve">ch, số ô, số thửa, tờ bản đồ theo </w:t>
      </w:r>
      <w:r>
        <w:rPr>
          <w:rFonts w:ascii="Times New Roman" w:hAnsi="Times New Roman" w:eastAsia="Times New Roman" w:cs="Times New Roman"/>
          <w:color w:val="000000"/>
          <w:sz w:val="24"/>
        </w:rPr>
        <w:t xml:space="preserve">Giấy chứng nhận quyền sử dụng đất  đã cung cấp cho chúng tôi.</w:t>
      </w:r>
      <w:r/>
    </w:p>
    <w:p w14:paraId="2F940112">
      <w:pPr>
        <w:numPr>
          <w:ilvl w:val="0"/>
          <w:numId w:val="43"/>
        </w:numPr>
        <w:pBdr>
          <w:top w:val="none" w:color="000000" w:sz="4" w:space="0"/>
          <w:left w:val="none" w:color="000000" w:sz="4" w:space="0"/>
          <w:bottom w:val="none" w:color="000000" w:sz="4" w:space="0"/>
          <w:right w:val="none" w:color="000000" w:sz="4" w:space="0"/>
        </w:pBdr>
        <w:spacing w:after="60" w:before="60" w:line="360" w:lineRule="auto"/>
        <w:ind/>
        <w:jc w:val="both"/>
        <w:rPr/>
      </w:pPr>
      <w:r>
        <w:rPr>
          <w:rFonts w:ascii="Times New Roman" w:hAnsi="Times New Roman" w:eastAsia="Times New Roman" w:cs="Times New Roman"/>
          <w:color w:val="000000"/>
          <w:spacing w:val="-2"/>
          <w:sz w:val="24"/>
        </w:rPr>
        <w:t xml:space="preserve">Chúng tôi giả định rằng tài sản thẩm định giá không xảy ra tranh chấp, khiếu kiện khiếu nại. Trong trường hợp có sự thay đổi về tranh chấp đối với các tài sản trên sẽ được thẩm định giá tại hợp đồng dịch vụ thẩm định giá khác. Chúng tôi được hoàn toàn miễn</w:t>
      </w:r>
      <w:r>
        <w:rPr>
          <w:rFonts w:ascii="Times New Roman" w:hAnsi="Times New Roman" w:eastAsia="Times New Roman" w:cs="Times New Roman"/>
          <w:color w:val="000000"/>
          <w:spacing w:val="-2"/>
          <w:sz w:val="24"/>
        </w:rPr>
        <w:t xml:space="preserve"> trừ mọi trách nhiệm phát sinh, liên đới (nếu có) trong trường hợp này.</w:t>
      </w:r>
      <w:r/>
    </w:p>
    <w:p w14:paraId="118F5707">
      <w:pPr>
        <w:numPr>
          <w:ilvl w:val="0"/>
          <w:numId w:val="44"/>
        </w:numPr>
        <w:pBdr>
          <w:top w:val="none" w:color="000000" w:sz="4" w:space="0"/>
          <w:left w:val="none" w:color="000000" w:sz="4" w:space="0"/>
          <w:bottom w:val="none" w:color="000000" w:sz="4" w:space="0"/>
          <w:right w:val="none" w:color="000000" w:sz="4" w:space="0"/>
        </w:pBdr>
        <w:tabs>
          <w:tab w:val="left" w:leader="none" w:pos="993"/>
        </w:tabs>
        <w:spacing w:after="60" w:before="60" w:line="360" w:lineRule="auto"/>
        <w:ind/>
        <w:jc w:val="both"/>
        <w:rPr/>
      </w:pPr>
      <w:r>
        <w:rPr>
          <w:rFonts w:ascii="Times New Roman" w:hAnsi="Times New Roman" w:eastAsia="Times New Roman" w:cs="Times New Roman"/>
          <w:color w:val="000000"/>
          <w:sz w:val="24"/>
        </w:rPr>
        <w:t xml:space="preserve">Chúng tôi giả định rằng “</w:t>
      </w:r>
      <w:r>
        <w:rPr>
          <w:rFonts w:ascii="Times New Roman" w:hAnsi="Times New Roman" w:eastAsia="Times New Roman" w:cs="Times New Roman"/>
          <w:i/>
          <w:color w:val="000000"/>
          <w:sz w:val="24"/>
        </w:rPr>
        <w:t xml:space="preserve">Quyền sử dụng đất và tài sản gắn liền với đất tại thửa đất số: 148, tờ bản đồ số: 42 có địa chỉ: Tiểu khu Chè Đen 1, Thị trấn Nông trường Mộc Châu, Huyện Mộc Châu, tỉnh Sơn La </w:t>
      </w:r>
      <w:r>
        <w:rPr>
          <w:rFonts w:ascii="Times New Roman" w:hAnsi="Times New Roman" w:eastAsia="Times New Roman" w:cs="Times New Roman"/>
          <w:i/>
          <w:color w:val="c00000"/>
          <w:sz w:val="24"/>
        </w:rPr>
        <w:t xml:space="preserve">(nay là</w:t>
      </w:r>
      <w:r>
        <w:rPr>
          <w:rFonts w:ascii="Times New Roman" w:hAnsi="Times New Roman" w:eastAsia="Times New Roman" w:cs="Times New Roman"/>
          <w:i/>
          <w:color w:val="000000"/>
          <w:sz w:val="24"/>
        </w:rPr>
        <w:t xml:space="preserve"> phường Vân Sơn, tỉnh Sơn La) theo Giấy chứng nhận quyền sử dụng đất  số: P 888485, số vào sổ cấp GCN: 00380QSDĐ/208/QĐ-UB do Uỷ ban Nhân dân Huyện </w:t>
      </w:r>
      <w:r>
        <w:rPr>
          <w:rFonts w:ascii="Times New Roman" w:hAnsi="Times New Roman" w:eastAsia="Times New Roman" w:cs="Times New Roman"/>
          <w:i/>
          <w:color w:val="c00000"/>
          <w:sz w:val="24"/>
        </w:rPr>
        <w:t xml:space="preserve">Mộc Châu - Sơn La</w:t>
      </w:r>
      <w:r>
        <w:rPr>
          <w:rFonts w:ascii="Times New Roman" w:hAnsi="Times New Roman" w:eastAsia="Times New Roman" w:cs="Times New Roman"/>
          <w:i/>
          <w:color w:val="000000"/>
          <w:sz w:val="24"/>
        </w:rPr>
        <w:t xml:space="preserve"> cấp ngày 23/02/2002 cho Ông  Quản Hữu Đức.</w:t>
      </w:r>
      <w:r>
        <w:rPr>
          <w:rFonts w:ascii="Times New Roman" w:hAnsi="Times New Roman" w:eastAsia="Times New Roman" w:cs="Times New Roman"/>
          <w:color w:val="000000"/>
          <w:sz w:val="24"/>
        </w:rPr>
        <w:t xml:space="preserve">” không xảy ra tranh chấp. khiếu kiện khiếu nại. Trong trường hợp có sự thay đổi về tranh chấp đối với các tài sản trên sẽ được thẩm định giá tại hợp đồng dịch vụ thẩm định giá khác. Chúng tôi được hoàn toàn miễn trừ mọi trách nhiệm phát sinh. liên đới (nế</w:t>
      </w:r>
      <w:r>
        <w:rPr>
          <w:rFonts w:ascii="Times New Roman" w:hAnsi="Times New Roman" w:eastAsia="Times New Roman" w:cs="Times New Roman"/>
          <w:color w:val="000000"/>
          <w:sz w:val="24"/>
        </w:rPr>
        <w:t xml:space="preserve">u có) trong trường hợp này.</w:t>
      </w:r>
      <w:r/>
    </w:p>
    <w:p w14:paraId="38A7A743">
      <w:pPr>
        <w:numPr>
          <w:ilvl w:val="0"/>
          <w:numId w:val="44"/>
        </w:numPr>
        <w:pBdr>
          <w:top w:val="none" w:color="000000" w:sz="4" w:space="0"/>
          <w:left w:val="none" w:color="000000" w:sz="4" w:space="0"/>
          <w:bottom w:val="none" w:color="000000" w:sz="4" w:space="0"/>
          <w:right w:val="none" w:color="000000" w:sz="4" w:space="0"/>
        </w:pBdr>
        <w:tabs>
          <w:tab w:val="left" w:leader="none" w:pos="993"/>
        </w:tabs>
        <w:spacing w:after="60" w:before="60" w:line="360" w:lineRule="auto"/>
        <w:ind/>
        <w:jc w:val="both"/>
        <w:rPr/>
      </w:pPr>
      <w:r>
        <w:rPr>
          <w:rFonts w:ascii="Times New Roman" w:hAnsi="Times New Roman" w:eastAsia="Times New Roman" w:cs="Times New Roman"/>
          <w:color w:val="000000"/>
          <w:sz w:val="24"/>
        </w:rPr>
        <w:t xml:space="preserve">Tại ngày phát hành chứng thư thẩm định giá, Chúng tôi không nhận được bất kỳ văn bản đánh giá hiện trạng công trình tài sản thẩm định của các cơ quan có chức năng. Do vậy, việc đánh giá chất lượng còn lại của Công trình xây dựng của chúng tôi chỉ dựa vào c</w:t>
      </w:r>
      <w:r>
        <w:rPr>
          <w:rFonts w:ascii="Times New Roman" w:hAnsi="Times New Roman" w:eastAsia="Times New Roman" w:cs="Times New Roman"/>
          <w:color w:val="000000"/>
          <w:sz w:val="24"/>
        </w:rPr>
        <w:t xml:space="preserve">ác văn bản pháp quy hiện hành và qua khảo sát thực tế độc lập, minh bạch dưới sự hướng dẫn khảo sát của các bên liên quan. Vì vậy, chất lượng còn lại của tài sản được trình bày trên báo cáo này chỉ mang tính ước lượng chủ quan của Chúng tôi và nó không nhấ</w:t>
      </w:r>
      <w:r>
        <w:rPr>
          <w:rFonts w:ascii="Times New Roman" w:hAnsi="Times New Roman" w:eastAsia="Times New Roman" w:cs="Times New Roman"/>
          <w:color w:val="000000"/>
          <w:sz w:val="24"/>
        </w:rPr>
        <w:t xml:space="preserve">t thiết phải trùng khớp kết quả với bất kỳ bên thứ ba nào khác cùng đưa ra các đánh giá này. Việc ảnh hưởng của các ước lượng này (nếu có) nó không thuộc nghĩa vụ bắt buộc liên quan đến chúng tôi.</w:t>
      </w:r>
      <w:r/>
    </w:p>
    <w:p w14:paraId="3CD19193">
      <w:pPr>
        <w:numPr>
          <w:ilvl w:val="0"/>
          <w:numId w:val="45"/>
        </w:numPr>
        <w:pBdr>
          <w:top w:val="none" w:color="000000" w:sz="4" w:space="0"/>
          <w:left w:val="none" w:color="000000" w:sz="4" w:space="0"/>
          <w:bottom w:val="none" w:color="000000" w:sz="4" w:space="0"/>
          <w:right w:val="none" w:color="000000" w:sz="4" w:space="0"/>
        </w:pBdr>
        <w:spacing w:after="120" w:before="120" w:line="341" w:lineRule="auto"/>
        <w:ind/>
        <w:jc w:val="both"/>
        <w:rPr>
          <w:rFonts w:ascii="Times New Roman" w:hAnsi="Times New Roman" w:eastAsia="Times New Roman" w:cs="Times New Roman"/>
          <w:b w:val="0"/>
          <w:bCs w:val="0"/>
          <w:color w:val="auto"/>
          <w:sz w:val="24"/>
          <w:highlight w:val="white"/>
        </w:rPr>
      </w:pPr>
      <w:r>
        <w:rPr>
          <w:rFonts w:ascii="Times New Roman" w:hAnsi="Times New Roman" w:eastAsia="Times New Roman" w:cs="Times New Roman"/>
          <w:b w:val="0"/>
          <w:bCs w:val="0"/>
          <w:color w:val="auto"/>
          <w:sz w:val="24"/>
          <w:highlight w:val="white"/>
        </w:rPr>
        <w:t xml:space="preserve"> Theo yêu cầu của khách hàng, Tổ thẩm định ước tính giá trị của </w:t>
      </w:r>
      <w:r>
        <w:rPr>
          <w:rFonts w:ascii="Times New Roman" w:hAnsi="Times New Roman" w:eastAsia="Times New Roman" w:cs="Times New Roman"/>
          <w:b w:val="0"/>
          <w:bCs w:val="0"/>
          <w:color w:val="auto"/>
          <w:sz w:val="24"/>
          <w:highlight w:val="white"/>
        </w:rPr>
        <w:t xml:space="preserve">Công trình nhà kho, xưởng diện tích 2.500m2 có địa chỉ Tiểu khu Chè Đen 1, Thị trấn Nông trường Mộc Châu, Huyện Mộc Châu, tỉnh Sơn La (nay là phường Vân Sơn, tỉnh Sơn La), có kết cấu </w:t>
      </w:r>
      <w:r>
        <w:rPr>
          <w:rFonts w:ascii="Times New Roman" w:hAnsi="Times New Roman" w:eastAsia="Times New Roman" w:cs="Times New Roman"/>
          <w:b w:val="0"/>
          <w:bCs w:val="0"/>
          <w:color w:val="auto"/>
          <w:sz w:val="24"/>
          <w:highlight w:val="white"/>
        </w:rPr>
        <w:t xml:space="preserve">:Tường gạch bao che tôn, mái tôn, sàn bê tông.</w:t>
      </w:r>
      <w:r>
        <w:rPr>
          <w:rFonts w:ascii="Times New Roman" w:hAnsi="Times New Roman" w:eastAsia="Times New Roman" w:cs="Times New Roman"/>
          <w:b w:val="0"/>
          <w:bCs w:val="0"/>
          <w:color w:val="auto"/>
          <w:sz w:val="24"/>
          <w:highlight w:val="white"/>
        </w:rPr>
        <w:t xml:space="preserve"> </w:t>
      </w:r>
      <w:r>
        <w:rPr>
          <w:rFonts w:ascii="Times New Roman" w:hAnsi="Times New Roman" w:eastAsia="Times New Roman" w:cs="Times New Roman"/>
          <w:b w:val="0"/>
          <w:bCs w:val="0"/>
          <w:color w:val="auto"/>
          <w:sz w:val="24"/>
          <w:highlight w:val="white"/>
        </w:rPr>
        <w:t xml:space="preserve">Công trình được xây trên nhiều thửa đất, đang được sử dụng bởi ông Quản Hữu Đức, tro</w:t>
      </w:r>
      <w:r>
        <w:rPr>
          <w:rFonts w:ascii="Times New Roman" w:hAnsi="Times New Roman" w:eastAsia="Times New Roman" w:cs="Times New Roman"/>
          <w:b w:val="0"/>
          <w:bCs w:val="0"/>
          <w:color w:val="auto"/>
          <w:sz w:val="24"/>
          <w:highlight w:val="white"/>
        </w:rPr>
        <w:t xml:space="preserve">ng đó có thửa đất số 148, tờ bản đồ</w:t>
      </w:r>
      <w:r>
        <w:rPr>
          <w:rFonts w:ascii="Times New Roman" w:hAnsi="Times New Roman" w:eastAsia="Times New Roman" w:cs="Times New Roman"/>
          <w:b w:val="0"/>
          <w:bCs w:val="0"/>
          <w:color w:val="auto"/>
          <w:sz w:val="24"/>
          <w:highlight w:val="white"/>
        </w:rPr>
        <w:t xml:space="preserve"> số: 42</w:t>
      </w:r>
      <w:r>
        <w:rPr>
          <w:rFonts w:ascii="Times New Roman" w:hAnsi="Times New Roman" w:eastAsia="Times New Roman" w:cs="Times New Roman"/>
          <w:b w:val="0"/>
          <w:bCs w:val="0"/>
          <w:color w:val="auto"/>
          <w:sz w:val="24"/>
          <w:highlight w:val="white"/>
        </w:rPr>
        <w:t xml:space="preserve">. </w:t>
      </w:r>
      <w:r>
        <w:rPr>
          <w:rFonts w:ascii="Times New Roman" w:hAnsi="Times New Roman" w:eastAsia="Times New Roman" w:cs="Times New Roman"/>
          <w:b w:val="0"/>
          <w:bCs w:val="0"/>
          <w:color w:val="auto"/>
          <w:sz w:val="24"/>
          <w:highlight w:val="white"/>
        </w:rPr>
        <w:t xml:space="preserve">Đồng thời Tổ th</w:t>
      </w:r>
      <w:r>
        <w:rPr>
          <w:rFonts w:ascii="Times New Roman" w:hAnsi="Times New Roman" w:eastAsia="Times New Roman" w:cs="Times New Roman"/>
          <w:b w:val="0"/>
          <w:bCs w:val="0"/>
          <w:color w:val="auto"/>
          <w:sz w:val="24"/>
          <w:highlight w:val="white"/>
        </w:rPr>
        <w:t xml:space="preserve">ẩm định cũng không được cung cấp bất kỳ hồ sơ pháp lý nào liên quan đến công trình xây dựng trên. Theo đề nghị của Khách hàng/Ngân hàng, tổ thẩm định xác định giá trị công trình xây dựng theo hiện trạng thực tế với giả định thông tin do khách hàng cung cấp</w:t>
      </w:r>
      <w:r>
        <w:rPr>
          <w:rFonts w:ascii="Times New Roman" w:hAnsi="Times New Roman" w:eastAsia="Times New Roman" w:cs="Times New Roman"/>
          <w:b w:val="0"/>
          <w:bCs w:val="0"/>
          <w:color w:val="auto"/>
          <w:sz w:val="24"/>
          <w:highlight w:val="white"/>
        </w:rPr>
        <w:t xml:space="preserve"> là chính xác, giá trị công trình xây dựng chỉ mang tính chất tham khảo. Ngoài ra, Tổ thẩm định không có trách nhiệm xác minh chủ sở hữu công trình xây dựng trên. Kính đề nghị đơn vị sử dụng kết quả lưu ý.</w:t>
      </w:r>
      <w:r>
        <w:rPr>
          <w:rFonts w:ascii="Times New Roman" w:hAnsi="Times New Roman" w:eastAsia="Times New Roman" w:cs="Times New Roman"/>
          <w:b w:val="0"/>
          <w:bCs w:val="0"/>
          <w:color w:val="auto"/>
          <w:sz w:val="24"/>
          <w:highlight w:val="white"/>
        </w:rPr>
      </w:r>
      <w:r>
        <w:rPr>
          <w:rFonts w:ascii="Times New Roman" w:hAnsi="Times New Roman" w:eastAsia="Times New Roman" w:cs="Times New Roman"/>
          <w:b w:val="0"/>
          <w:bCs w:val="0"/>
          <w:color w:val="auto"/>
          <w:sz w:val="24"/>
          <w:highlight w:val="white"/>
        </w:rPr>
      </w:r>
    </w:p>
    <w:p w14:paraId="6A48CBB4">
      <w:pPr>
        <w:numPr>
          <w:ilvl w:val="0"/>
          <w:numId w:val="44"/>
        </w:numPr>
        <w:pBdr>
          <w:top w:val="none" w:color="000000" w:sz="4" w:space="0"/>
          <w:left w:val="none" w:color="000000" w:sz="4" w:space="0"/>
          <w:bottom w:val="none" w:color="000000" w:sz="4" w:space="0"/>
          <w:right w:val="none" w:color="000000" w:sz="4" w:space="0"/>
        </w:pBdr>
        <w:tabs>
          <w:tab w:val="left" w:leader="none" w:pos="993"/>
        </w:tabs>
        <w:spacing w:after="60" w:before="60" w:line="360" w:lineRule="auto"/>
        <w:ind/>
        <w:jc w:val="both"/>
        <w:rPr/>
      </w:pPr>
      <w:r>
        <w:rPr>
          <w:rFonts w:ascii="Times New Roman" w:hAnsi="Times New Roman" w:eastAsia="Times New Roman" w:cs="Times New Roman"/>
          <w:color w:val="000000"/>
          <w:sz w:val="24"/>
        </w:rPr>
        <w:t xml:space="preserve">Tổ thẩm định giá sử dụng Phương pháp so sánh để xác định giá trị tài sản thẩm định giá trong đó việc thu thập thông tin TSSS đã giao dịch thành công còn gặp nhiều hạn chế, vì vậy, Tổ thẩm định giá sử dụng các TSSS là các tài sản đang được rao bán trên thị </w:t>
      </w:r>
      <w:r>
        <w:rPr>
          <w:rFonts w:ascii="Times New Roman" w:hAnsi="Times New Roman" w:eastAsia="Times New Roman" w:cs="Times New Roman"/>
          <w:color w:val="000000"/>
          <w:sz w:val="24"/>
        </w:rPr>
        <w:t xml:space="preserve">trường. Kết quả thẩm định giá có thể thay đổi khi các TSSS được giao dịch thành công. Khách hàng và các bên thứ ba khi sử dụng kết quả thẩm định giá cần lưu ý khi sử dụng Chứng thư thẩm định giá.</w:t>
      </w:r>
      <w:r/>
    </w:p>
    <w:p w14:paraId="7688FA48">
      <w:pPr>
        <w:numPr>
          <w:ilvl w:val="0"/>
          <w:numId w:val="43"/>
        </w:numPr>
        <w:pBdr>
          <w:top w:val="none" w:color="000000" w:sz="4" w:space="0"/>
          <w:left w:val="none" w:color="000000" w:sz="4" w:space="0"/>
          <w:bottom w:val="none" w:color="000000" w:sz="4" w:space="0"/>
          <w:right w:val="none" w:color="000000" w:sz="4" w:space="0"/>
        </w:pBdr>
        <w:tabs>
          <w:tab w:val="left" w:leader="none" w:pos="993"/>
        </w:tabs>
        <w:spacing w:after="60" w:before="60" w:line="360" w:lineRule="auto"/>
        <w:ind/>
        <w:jc w:val="both"/>
        <w:rPr/>
      </w:pPr>
      <w:r>
        <w:rPr>
          <w:rFonts w:ascii="Times New Roman" w:hAnsi="Times New Roman" w:eastAsia="Times New Roman" w:cs="Times New Roman"/>
          <w:color w:val="000000"/>
          <w:sz w:val="24"/>
        </w:rPr>
        <w:t xml:space="preserve">Kết quả thẩm định giá trên chỉ xác nhận giá trị tài sản có đặc điểm pháp lý, đặc điểm kinh tế - kỹ thuật, diện tích, hiện trạng được mô tả chi tiết trong chứng thư, báo cáo theo yêu cầu thẩm định giá của khách hàng tại thời điểm, mục đích và địa điểm thẩm </w:t>
      </w:r>
      <w:r>
        <w:rPr>
          <w:rFonts w:ascii="Times New Roman" w:hAnsi="Times New Roman" w:eastAsia="Times New Roman" w:cs="Times New Roman"/>
          <w:color w:val="000000"/>
          <w:sz w:val="24"/>
        </w:rPr>
        <w:t xml:space="preserve">định giá.</w:t>
      </w:r>
      <w:r/>
    </w:p>
    <w:p w14:paraId="63987FFE">
      <w:pPr>
        <w:numPr>
          <w:ilvl w:val="0"/>
          <w:numId w:val="43"/>
        </w:numPr>
        <w:pBdr>
          <w:top w:val="none" w:color="000000" w:sz="4" w:space="0"/>
          <w:left w:val="none" w:color="000000" w:sz="4" w:space="0"/>
          <w:bottom w:val="none" w:color="000000" w:sz="4" w:space="0"/>
          <w:right w:val="none" w:color="000000" w:sz="4" w:space="0"/>
        </w:pBdr>
        <w:tabs>
          <w:tab w:val="left" w:leader="none" w:pos="993"/>
        </w:tabs>
        <w:spacing w:after="60" w:before="60" w:line="360" w:lineRule="auto"/>
        <w:ind/>
        <w:jc w:val="both"/>
        <w:rPr/>
      </w:pPr>
      <w:r>
        <w:rPr>
          <w:rFonts w:ascii="Times New Roman" w:hAnsi="Times New Roman" w:eastAsia="Times New Roman" w:cs="Times New Roman"/>
          <w:color w:val="000000"/>
          <w:sz w:val="24"/>
          <w:u w:val="none"/>
        </w:rPr>
        <w:t xml:space="preserve">Tổ thẩm định đã gửi các bản dự thảo chứng thư cho các đơn vị sử dụng chứng thư đọc, xem xét, cân nhắc và quyết định ra bản chứng thư này, sau ngày phát hành chứng thư chúng tôi hiểu rằng tất cả các bên đã thống nhất với các giả định, giả thiết và hạn chế, </w:t>
      </w:r>
      <w:r>
        <w:rPr>
          <w:rFonts w:ascii="Times New Roman" w:hAnsi="Times New Roman" w:eastAsia="Times New Roman" w:cs="Times New Roman"/>
          <w:color w:val="000000"/>
          <w:sz w:val="24"/>
          <w:u w:val="none"/>
        </w:rPr>
        <w:t xml:space="preserve">kết quả…. và chấp nhận sử dụng tất cả nội dung được trình bày trong chứng thư này.</w:t>
      </w:r>
      <w:r/>
    </w:p>
    <w:p w14:paraId="7108F5A8" w14:textId="7D5BC9CC">
      <w:pPr>
        <w:pBdr/>
        <w:tabs>
          <w:tab w:val="left" w:leader="none" w:pos="993"/>
        </w:tabs>
        <w:spacing w:after="120" w:before="120" w:line="288" w:lineRule="auto"/>
        <w:ind w:firstLine="0" w:left="0"/>
        <w:jc w:val="both"/>
        <w:rPr>
          <w:lang w:val="pt-BR"/>
        </w:rPr>
      </w:pPr>
      <w:r>
        <w:rPr>
          <w:lang w:val="pt-BR"/>
        </w:rPr>
      </w:r>
      <w:r>
        <w:rPr>
          <w:lang w:val="pt-BR"/>
        </w:rPr>
      </w:r>
      <w:r>
        <w:rPr>
          <w:lang w:val="pt-BR"/>
        </w:rPr>
      </w:r>
    </w:p>
    <w:p w14:paraId="53057D19" w14:textId="10E33866">
      <w:pPr>
        <w:pBdr/>
        <w:spacing w:after="120" w:before="120" w:line="288" w:lineRule="auto"/>
        <w:ind/>
        <w:rPr>
          <w:b/>
          <w:bCs/>
          <w:lang w:val="pt-BR"/>
        </w:rPr>
      </w:pPr>
      <w:r>
        <w:rPr>
          <w:b/>
          <w:bCs/>
          <w:lang w:val="pt-BR"/>
        </w:rPr>
        <w:t xml:space="preserve">X</w:t>
      </w:r>
      <w:r>
        <w:rPr>
          <w:b/>
          <w:bCs/>
          <w:lang w:val="pt-BR"/>
        </w:rPr>
        <w:t xml:space="preserve">I</w:t>
      </w:r>
      <w:r>
        <w:rPr>
          <w:b/>
          <w:bCs/>
          <w:lang w:val="pt-BR"/>
        </w:rPr>
        <w:t xml:space="preserve">I</w:t>
      </w:r>
      <w:r>
        <w:rPr>
          <w:b/>
          <w:bCs/>
          <w:lang w:val="pt-BR"/>
        </w:rPr>
        <w:t xml:space="preserve">. CÁC PHỤ LỤC KÈM THEO </w:t>
      </w:r>
      <w:r>
        <w:rPr>
          <w:b/>
          <w:bCs/>
          <w:lang w:val="pt-BR"/>
        </w:rPr>
      </w:r>
      <w:r>
        <w:rPr>
          <w:b/>
          <w:bCs/>
          <w:lang w:val="pt-BR"/>
        </w:rPr>
      </w:r>
    </w:p>
    <w:p w14:paraId="149D0CDD" w14:textId="77777777">
      <w:pPr>
        <w:pStyle w:val="1041"/>
        <w:pBdr/>
        <w:tabs>
          <w:tab w:val="left" w:leader="none" w:pos="993"/>
        </w:tabs>
        <w:spacing w:after="120" w:before="120" w:line="288" w:lineRule="auto"/>
        <w:ind w:left="0"/>
        <w:jc w:val="both"/>
        <w:rPr>
          <w:bCs/>
          <w:lang w:val="pt-BR"/>
        </w:rPr>
      </w:pPr>
      <w:r>
        <w:rPr>
          <w:bCs/>
          <w:lang w:val="pt-BR"/>
        </w:rPr>
        <w:t xml:space="preserve">Phụ lục 1: Hình ảnh hiện trạng của tài sản.</w:t>
      </w:r>
      <w:r>
        <w:rPr>
          <w:bCs/>
          <w:lang w:val="pt-BR"/>
        </w:rPr>
      </w:r>
      <w:r>
        <w:rPr>
          <w:bCs/>
          <w:lang w:val="pt-BR"/>
        </w:rPr>
      </w:r>
    </w:p>
    <w:p w14:paraId="7B47CC14" w14:textId="77777777">
      <w:pPr>
        <w:pStyle w:val="1041"/>
        <w:pBdr/>
        <w:tabs>
          <w:tab w:val="left" w:leader="none" w:pos="993"/>
        </w:tabs>
        <w:spacing w:after="120" w:before="120" w:line="288" w:lineRule="auto"/>
        <w:ind w:left="0"/>
        <w:jc w:val="both"/>
        <w:rPr>
          <w:lang w:val="pt-BR"/>
        </w:rPr>
      </w:pPr>
      <w:r>
        <w:rPr>
          <w:lang w:val="pt-BR"/>
        </w:rPr>
        <w:t xml:space="preserve">Phụ lục 2: Thông tin </w:t>
      </w:r>
      <w:r>
        <w:rPr>
          <w:lang w:val="pt-BR"/>
        </w:rPr>
        <w:t xml:space="preserve">thu thập thị trường</w:t>
      </w:r>
      <w:r>
        <w:rPr>
          <w:lang w:val="pt-BR"/>
        </w:rPr>
        <w:t xml:space="preserve">.</w:t>
      </w:r>
      <w:r>
        <w:rPr>
          <w:lang w:val="pt-BR"/>
        </w:rPr>
      </w:r>
      <w:r>
        <w:rPr>
          <w:lang w:val="pt-BR"/>
        </w:rPr>
      </w:r>
    </w:p>
    <w:p w14:paraId="699F9D9D" w14:textId="4418D349">
      <w:pPr>
        <w:pStyle w:val="1041"/>
        <w:pBdr/>
        <w:tabs>
          <w:tab w:val="left" w:leader="none" w:pos="993"/>
        </w:tabs>
        <w:spacing w:after="120" w:before="120" w:line="288" w:lineRule="auto"/>
        <w:ind w:left="0"/>
        <w:jc w:val="both"/>
        <w:rPr>
          <w:lang w:val="vi-VN"/>
        </w:rPr>
      </w:pPr>
      <w:r>
        <w:rPr>
          <w:lang w:val="vi-VN"/>
        </w:rPr>
        <w:t xml:space="preserve">Báo cáo kết quả thẩm định giá được phát hành 03</w:t>
      </w:r>
      <w:r>
        <w:rPr>
          <w:lang w:val="vi-VN"/>
        </w:rPr>
        <w:t xml:space="preserve"> (ba) bản chính bằng tiếng Việt</w:t>
      </w:r>
      <w:r>
        <w:rPr>
          <w:lang w:val="vi-VN"/>
        </w:rPr>
        <w:t xml:space="preserve"> kèm theo Chứng thư thẩm định giá số</w:t>
      </w:r>
      <w:r>
        <w:rPr>
          <w:lang w:val="vi-VN"/>
        </w:rPr>
        <w:t xml:space="preserve"> </w:t>
      </w:r>
      <w:r>
        <w:rPr>
          <w:rFonts w:ascii="Times New Roman" w:hAnsi="Times New Roman" w:eastAsia="Times New Roman" w:cs="Times New Roman"/>
          <w:color w:val="000000"/>
          <w:sz w:val="24"/>
        </w:rPr>
        <w:t xml:space="preserve">275/2025/1697/VFI-CT.53.A ngày 28/11/2025</w:t>
      </w:r>
      <w:r>
        <w:rPr>
          <w:color w:val="000000" w:themeColor="text1"/>
          <w:lang w:val="vi-VN"/>
        </w:rPr>
        <w:t xml:space="preserve"> </w:t>
      </w:r>
      <w:r>
        <w:rPr>
          <w:lang w:val="vi-VN"/>
        </w:rPr>
        <w:t xml:space="preserve">tại</w:t>
      </w:r>
      <w:r>
        <w:rPr>
          <w:lang w:val="vi-VN"/>
        </w:rPr>
        <w:t xml:space="preserve"> </w:t>
      </w:r>
      <w:r>
        <w:rPr>
          <w:color w:val="000000" w:themeColor="text1"/>
          <w:lang w:val="vi-VN"/>
        </w:rPr>
        <w:t xml:space="preserve">Công ty Cổ phần Thẩm định và Đầu tư Tài chính Hoa Sen</w:t>
      </w:r>
      <w:r>
        <w:rPr>
          <w:lang w:val="vi-VN"/>
        </w:rPr>
        <w:t xml:space="preserve">.</w:t>
      </w:r>
      <w:r>
        <w:rPr>
          <w:lang w:val="vi-VN"/>
        </w:rPr>
      </w:r>
      <w:r>
        <w:rPr>
          <w:lang w:val="vi-VN"/>
        </w:rPr>
      </w:r>
    </w:p>
    <w:p w14:paraId="6415DD17" w14:textId="77777777">
      <w:pPr>
        <w:pStyle w:val="1041"/>
        <w:pBdr/>
        <w:tabs>
          <w:tab w:val="left" w:leader="none" w:pos="993"/>
        </w:tabs>
        <w:spacing w:after="120" w:before="120" w:line="288" w:lineRule="auto"/>
        <w:ind w:left="0"/>
        <w:jc w:val="both"/>
        <w:rPr>
          <w:lang w:val="vi-VN"/>
        </w:rPr>
      </w:pPr>
      <w:r>
        <w:rPr>
          <w:lang w:val="vi-VN"/>
        </w:rPr>
      </w:r>
      <w:r>
        <w:rPr>
          <w:lang w:val="vi-VN"/>
        </w:rPr>
      </w:r>
      <w:r>
        <w:rPr>
          <w:lang w:val="vi-VN"/>
        </w:rPr>
      </w:r>
    </w:p>
    <w:p w14:paraId="7C35FBCF" w14:textId="77777777">
      <w:pPr>
        <w:pStyle w:val="1041"/>
        <w:pBdr/>
        <w:tabs>
          <w:tab w:val="left" w:leader="none" w:pos="993"/>
        </w:tabs>
        <w:spacing w:after="120" w:before="120" w:line="288" w:lineRule="auto"/>
        <w:ind w:left="0"/>
        <w:jc w:val="both"/>
        <w:rPr>
          <w:lang w:val="vi-VN"/>
        </w:rPr>
      </w:pPr>
      <w:r>
        <w:rPr>
          <w:lang w:val="vi-VN"/>
        </w:rPr>
      </w:r>
      <w:r>
        <w:rPr>
          <w:lang w:val="vi-VN"/>
        </w:rPr>
      </w:r>
      <w:r>
        <w:rPr>
          <w:lang w:val="vi-VN"/>
        </w:rPr>
      </w:r>
    </w:p>
    <w:p w14:paraId="2838A8CA" w14:textId="77777777">
      <w:pPr>
        <w:pStyle w:val="1041"/>
        <w:pBdr/>
        <w:tabs>
          <w:tab w:val="left" w:leader="none" w:pos="993"/>
        </w:tabs>
        <w:spacing w:after="120" w:before="120" w:line="288" w:lineRule="auto"/>
        <w:ind w:left="0"/>
        <w:jc w:val="both"/>
        <w:rPr>
          <w:lang w:val="pt-BR"/>
        </w:rPr>
      </w:pPr>
      <w:r>
        <w:rPr>
          <w:lang w:val="pt-BR"/>
        </w:rPr>
      </w:r>
      <w:r>
        <w:rPr>
          <w:lang w:val="pt-BR"/>
        </w:rPr>
      </w:r>
      <w:r>
        <w:rPr>
          <w:lang w:val="pt-BR"/>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14:paraId="5102D1EF" w14:textId="77777777">
            <w:pPr>
              <w:pBdr/>
              <w:spacing w:line="276" w:lineRule="auto"/>
              <w:ind/>
              <w:jc w:val="center"/>
              <w:rPr>
                <w:rFonts w:eastAsia="Calibri"/>
                <w:b/>
                <w:lang w:val="pt-BR"/>
              </w:rPr>
            </w:pPr>
            <w:r>
              <w:rPr>
                <w:rFonts w:eastAsia="Calibri"/>
                <w:b/>
                <w:lang w:val="pt-BR"/>
              </w:rPr>
              <w:t xml:space="preserve">THẨM ĐỊNH VIÊN VỀ GIÁ</w:t>
            </w:r>
            <w:r>
              <w:rPr>
                <w:rFonts w:eastAsia="Calibri"/>
                <w:b/>
                <w:lang w:val="pt-BR"/>
              </w:rPr>
            </w:r>
            <w:r>
              <w:rPr>
                <w:rFonts w:eastAsia="Calibri"/>
                <w:b/>
                <w:lang w:val="pt-BR"/>
              </w:rPr>
            </w:r>
          </w:p>
        </w:tc>
        <w:tc>
          <w:tcPr>
            <w:tcBorders/>
            <w:tcW w:w="2445" w:type="pct"/>
            <w:vAlign w:val="bottom"/>
            <w:textDirection w:val="lrTb"/>
            <w:noWrap w:val="false"/>
          </w:tcPr>
          <w:p w14:paraId="743C903E" w14:textId="77777777">
            <w:pPr>
              <w:pBdr/>
              <w:spacing w:line="276" w:lineRule="auto"/>
              <w:ind/>
              <w:jc w:val="center"/>
              <w:rPr>
                <w:rFonts w:eastAsia="Calibri"/>
                <w:b/>
                <w:lang w:val="pt-BR"/>
              </w:rPr>
            </w:pPr>
            <w:r>
              <w:rPr>
                <w:rFonts w:eastAsia="Calibri"/>
                <w:b/>
                <w:lang w:val="pt-BR"/>
              </w:rPr>
              <w:t xml:space="preserve">CÔNG TY CỔ PHẦN THẨM ĐỊNH VÀ ĐẦU TƯ TÀI CHÍNH HOA SEN</w:t>
            </w:r>
            <w:r>
              <w:rPr>
                <w:rFonts w:eastAsia="Calibri"/>
                <w:b/>
                <w:lang w:val="pt-BR"/>
              </w:rPr>
            </w:r>
            <w:r>
              <w:rPr>
                <w:rFonts w:eastAsia="Calibri"/>
                <w:b/>
                <w:lang w:val="pt-BR"/>
              </w:rPr>
            </w:r>
          </w:p>
          <w:p w14:paraId="5276933B" w14:textId="2A6B9B64">
            <w:pPr>
              <w:pBdr/>
              <w:spacing w:line="276" w:lineRule="auto"/>
              <w:ind/>
              <w:jc w:val="center"/>
              <w:rPr>
                <w:rFonts w:eastAsia="Calibri"/>
                <w:b/>
                <w:lang w:val="pt-BR"/>
              </w:rPr>
            </w:pPr>
            <w:r>
              <w:rPr>
                <w:rFonts w:eastAsia="Calibri"/>
                <w:b/>
                <w:lang w:val="pt-BR"/>
              </w:rPr>
              <w:t xml:space="preserve">CHỦ TỊCH HĐQT KIÊM TỔNG GIÁM ĐỐC</w:t>
            </w:r>
            <w:r>
              <w:rPr>
                <w:rFonts w:eastAsia="Calibri"/>
                <w:b/>
                <w:lang w:val="pt-BR"/>
              </w:rPr>
            </w:r>
            <w:r>
              <w:rPr>
                <w:rFonts w:eastAsia="Calibri"/>
                <w:b/>
                <w:lang w:val="pt-BR"/>
              </w:rPr>
            </w:r>
          </w:p>
        </w:tc>
      </w:tr>
      <w:tr>
        <w:trPr>
          <w:trHeight w:val="1430"/>
        </w:trPr>
        <w:tc>
          <w:tcPr>
            <w:tcBorders/>
            <w:tcW w:w="2555" w:type="pct"/>
            <w:vAlign w:val="center"/>
            <w:textDirection w:val="lrTb"/>
            <w:noWrap w:val="false"/>
          </w:tcPr>
          <w:p w14:paraId="2476DDB8" w14:textId="77777777">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2445" w:type="pct"/>
            <w:vAlign w:val="bottom"/>
            <w:textDirection w:val="lrTb"/>
            <w:noWrap w:val="false"/>
          </w:tcPr>
          <w:p w14:paraId="7F24A6D8" w14:textId="77777777">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2555" w:type="pct"/>
            <w:vAlign w:val="center"/>
            <w:textDirection w:val="lrTb"/>
            <w:noWrap w:val="false"/>
          </w:tcPr>
          <w:p w14:paraId="410A67F5" w14:textId="77777777">
            <w:pPr>
              <w:pBdr/>
              <w:spacing w:line="240" w:lineRule="atLeast"/>
              <w:ind/>
              <w:jc w:val="center"/>
              <w:rPr>
                <w:rFonts w:eastAsia="Calibri"/>
                <w:b/>
                <w:color w:val="000000" w:themeColor="text1"/>
                <w:lang w:val="pt-BR"/>
              </w:rPr>
            </w:pPr>
            <w:r>
              <w:rPr>
                <w:rFonts w:eastAsia="Calibri"/>
                <w:b/>
                <w:color w:val="000000" w:themeColor="text1"/>
                <w:lang w:val="pt-BR"/>
              </w:rPr>
              <w:t xml:space="preserve">Nguyễn Thị Thùy Dương</w:t>
            </w:r>
            <w:r>
              <w:rPr>
                <w:rFonts w:eastAsia="Calibri"/>
                <w:b/>
                <w:color w:val="000000" w:themeColor="text1"/>
                <w:lang w:val="pt-BR"/>
              </w:rPr>
            </w:r>
            <w:r>
              <w:rPr>
                <w:rFonts w:eastAsia="Calibri"/>
                <w:b/>
                <w:color w:val="000000" w:themeColor="text1"/>
                <w:lang w:val="pt-BR"/>
              </w:rPr>
            </w:r>
          </w:p>
          <w:p w14:paraId="660C77DE" w14:textId="469009ED">
            <w:pPr>
              <w:pBdr/>
              <w:spacing w:line="240" w:lineRule="atLeast"/>
              <w:ind/>
              <w:jc w:val="center"/>
              <w:rPr>
                <w:rFonts w:eastAsia="Calibri"/>
                <w:bCs/>
                <w:lang w:val="pt-BR"/>
              </w:rPr>
            </w:pPr>
            <w:r>
              <w:rPr>
                <w:rFonts w:eastAsia="Calibri"/>
                <w:bCs/>
                <w:lang w:val="vi-VN"/>
              </w:rPr>
              <w:t xml:space="preserve">Số thẻ thẩm định viên về giá: </w:t>
            </w:r>
            <w:r>
              <w:rPr>
                <w:rFonts w:eastAsia="Calibri"/>
                <w:color w:val="000000" w:themeColor="text1"/>
                <w:lang w:val="pt-BR"/>
              </w:rPr>
              <w:t xml:space="preserve">XII.20112025</w:t>
            </w:r>
            <w:r>
              <w:rPr>
                <w:rFonts w:eastAsia="Calibri"/>
                <w:bCs/>
                <w:lang w:val="pt-BR"/>
              </w:rPr>
            </w:r>
            <w:r>
              <w:rPr>
                <w:rFonts w:eastAsia="Calibri"/>
                <w:bCs/>
                <w:lang w:val="pt-BR"/>
              </w:rPr>
            </w:r>
          </w:p>
        </w:tc>
        <w:tc>
          <w:tcPr>
            <w:tcBorders/>
            <w:tcW w:w="2445" w:type="pct"/>
            <w:vAlign w:val="center"/>
            <w:textDirection w:val="lrTb"/>
            <w:noWrap w:val="false"/>
          </w:tcPr>
          <w:p w14:paraId="075F78A9" w14:textId="451C4E26">
            <w:pPr>
              <w:pBdr/>
              <w:spacing w:line="240" w:lineRule="atLeast"/>
              <w:ind/>
              <w:jc w:val="center"/>
              <w:rPr>
                <w:rFonts w:eastAsia="Calibri"/>
                <w:b/>
              </w:rPr>
            </w:pPr>
            <w:r>
              <w:rPr>
                <w:rFonts w:eastAsia="Calibri"/>
                <w:b/>
              </w:rPr>
              <w:t xml:space="preserve">Vũ Văn Quân</w:t>
            </w:r>
            <w:r>
              <w:rPr>
                <w:rFonts w:eastAsia="Calibri"/>
                <w:b/>
              </w:rPr>
            </w:r>
            <w:r>
              <w:rPr>
                <w:rFonts w:eastAsia="Calibri"/>
                <w:b/>
              </w:rPr>
            </w:r>
          </w:p>
          <w:p w14:paraId="74A4AC48" w14:textId="1474E678">
            <w:pPr>
              <w:pBdr/>
              <w:spacing w:line="276" w:lineRule="auto"/>
              <w:ind/>
              <w:jc w:val="center"/>
              <w:rPr>
                <w:rFonts w:eastAsia="Calibri"/>
                <w:b/>
                <w:lang w:val="pt-BR"/>
              </w:rPr>
            </w:pPr>
            <w:r>
              <w:rPr>
                <w:rFonts w:eastAsia="Calibri"/>
                <w:lang w:val="pt-BR"/>
              </w:rPr>
              <w:t xml:space="preserve">Số thẻ thẩm định viên về giá: </w:t>
            </w:r>
            <w:r>
              <w:rPr>
                <w:rFonts w:eastAsia="Calibri"/>
                <w:lang w:val="pt-BR"/>
              </w:rPr>
              <w:t xml:space="preserve">XII17.1825</w:t>
            </w:r>
            <w:r>
              <w:rPr>
                <w:rFonts w:eastAsia="Calibri"/>
                <w:b/>
                <w:lang w:val="pt-BR"/>
              </w:rPr>
            </w:r>
            <w:r>
              <w:rPr>
                <w:rFonts w:eastAsia="Calibri"/>
                <w:b/>
                <w:lang w:val="pt-BR"/>
              </w:rPr>
            </w:r>
          </w:p>
        </w:tc>
      </w:tr>
    </w:tbl>
    <w:p w14:paraId="06D4BD51" w14:textId="77777777">
      <w:pPr>
        <w:pBdr/>
        <w:spacing w:after="200" w:line="276" w:lineRule="auto"/>
        <w:ind/>
        <w:jc w:val="center"/>
        <w:rPr>
          <w:b/>
          <w:u w:val="single"/>
          <w:lang w:val="vi-VN"/>
        </w:rPr>
      </w:pPr>
      <w:r>
        <w:rPr>
          <w:b/>
          <w:u w:val="single"/>
          <w:lang w:val="vi-VN"/>
        </w:rPr>
      </w:r>
      <w:r>
        <w:rPr>
          <w:b/>
          <w:u w:val="single"/>
          <w:lang w:val="vi-VN"/>
        </w:rPr>
      </w:r>
      <w:r>
        <w:rPr>
          <w:b/>
          <w:u w:val="single"/>
          <w:lang w:val="vi-VN"/>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14:paraId="2730C26C" w14:textId="52B5944C">
            <w:pPr>
              <w:pBdr/>
              <w:spacing w:line="276" w:lineRule="auto"/>
              <w:ind/>
              <w:jc w:val="center"/>
              <w:rPr>
                <w:rFonts w:eastAsia="Calibri"/>
                <w:b/>
                <w:lang w:val="pt-BR"/>
              </w:rPr>
            </w:pPr>
            <w:r>
              <w:rPr>
                <w:rFonts w:eastAsia="Calibri"/>
                <w:b/>
                <w:lang w:val="pt-BR"/>
              </w:rPr>
              <w:t xml:space="preserve">TRỢ LÝ </w:t>
            </w:r>
            <w:r>
              <w:rPr>
                <w:rFonts w:eastAsia="Calibri"/>
                <w:b/>
                <w:lang w:val="pt-BR"/>
              </w:rPr>
              <w:t xml:space="preserve">THẨM ĐỊNH</w:t>
            </w:r>
            <w:r>
              <w:rPr>
                <w:rFonts w:eastAsia="Calibri"/>
                <w:b/>
                <w:lang w:val="pt-BR"/>
              </w:rPr>
              <w:t xml:space="preserve"> VIÊN</w:t>
            </w:r>
            <w:r>
              <w:rPr>
                <w:rFonts w:eastAsia="Calibri"/>
                <w:b/>
                <w:lang w:val="pt-BR"/>
              </w:rPr>
            </w:r>
            <w:r>
              <w:rPr>
                <w:rFonts w:eastAsia="Calibri"/>
                <w:b/>
                <w:lang w:val="pt-BR"/>
              </w:rPr>
            </w:r>
          </w:p>
        </w:tc>
        <w:tc>
          <w:tcPr>
            <w:tcBorders/>
            <w:tcW w:w="2445" w:type="pct"/>
            <w:vAlign w:val="bottom"/>
            <w:textDirection w:val="lrTb"/>
            <w:noWrap w:val="false"/>
          </w:tcPr>
          <w:p w14:paraId="41C59781" w14:textId="0B246811">
            <w:pPr>
              <w:pBdr/>
              <w:spacing w:line="276" w:lineRule="auto"/>
              <w:ind/>
              <w:jc w:val="center"/>
              <w:rPr>
                <w:rFonts w:eastAsia="Calibri"/>
                <w:b/>
                <w:lang w:val="pt-BR"/>
              </w:rPr>
            </w:pPr>
            <w:r>
              <w:rPr>
                <w:rFonts w:eastAsia="Calibri"/>
                <w:b/>
                <w:lang w:val="pt-BR"/>
              </w:rPr>
              <w:t xml:space="preserve">KIỂM SOÁT VIÊN</w:t>
            </w:r>
            <w:r>
              <w:rPr>
                <w:rFonts w:eastAsia="Calibri"/>
                <w:b/>
                <w:lang w:val="pt-BR"/>
              </w:rPr>
            </w:r>
            <w:r>
              <w:rPr>
                <w:rFonts w:eastAsia="Calibri"/>
                <w:b/>
                <w:lang w:val="pt-BR"/>
              </w:rPr>
            </w:r>
          </w:p>
        </w:tc>
      </w:tr>
      <w:tr>
        <w:trPr>
          <w:trHeight w:val="1430"/>
        </w:trPr>
        <w:tc>
          <w:tcPr>
            <w:tcBorders/>
            <w:tcW w:w="2555" w:type="pct"/>
            <w:vAlign w:val="center"/>
            <w:textDirection w:val="lrTb"/>
            <w:noWrap w:val="false"/>
          </w:tcPr>
          <w:p w14:paraId="690BFE6A" w14:textId="77777777">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2445" w:type="pct"/>
            <w:vAlign w:val="bottom"/>
            <w:textDirection w:val="lrTb"/>
            <w:noWrap w:val="false"/>
          </w:tcPr>
          <w:p w14:paraId="0C2C2558" w14:textId="77777777">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2555" w:type="pct"/>
            <w:vAlign w:val="center"/>
            <w:textDirection w:val="lrTb"/>
            <w:noWrap w:val="false"/>
          </w:tcPr>
          <w:p w14:paraId="09F844B2" w14:textId="1312E8CB">
            <w:pPr>
              <w:pBdr/>
              <w:spacing w:line="240" w:lineRule="atLeast"/>
              <w:ind/>
              <w:jc w:val="center"/>
              <w:rPr>
                <w:rFonts w:eastAsia="Calibri"/>
                <w:b/>
                <w:color w:val="000000" w:themeColor="text1"/>
                <w:lang w:val="pt-BR"/>
              </w:rPr>
            </w:pPr>
            <w:r>
              <w:rPr>
                <w:rFonts w:eastAsia="Calibri"/>
                <w:b/>
                <w:color w:val="000000" w:themeColor="text1"/>
                <w:lang w:val="pt-BR"/>
              </w:rPr>
              <w:t xml:space="preserve">Trần Thị Thanh Tâm</w:t>
            </w:r>
            <w:r>
              <w:rPr>
                <w:rFonts w:eastAsia="Calibri"/>
                <w:b/>
                <w:color w:val="000000" w:themeColor="text1"/>
                <w:lang w:val="pt-BR"/>
              </w:rPr>
            </w:r>
            <w:r>
              <w:rPr>
                <w:rFonts w:eastAsia="Calibri"/>
                <w:b/>
                <w:color w:val="000000" w:themeColor="text1"/>
                <w:lang w:val="pt-BR"/>
              </w:rPr>
            </w:r>
          </w:p>
          <w:p w14:paraId="14701E09" w14:textId="0EB900F3">
            <w:pPr>
              <w:pBdr/>
              <w:spacing w:line="240" w:lineRule="atLeast"/>
              <w:ind/>
              <w:jc w:val="center"/>
              <w:rPr>
                <w:rFonts w:eastAsia="Calibri"/>
                <w:bCs/>
                <w:lang w:val="pt-BR"/>
              </w:rPr>
            </w:pPr>
            <w:r>
              <w:rPr>
                <w:rFonts w:eastAsia="Calibri"/>
                <w:bCs/>
                <w:lang w:val="pt-BR"/>
              </w:rPr>
            </w:r>
            <w:r>
              <w:rPr>
                <w:rFonts w:eastAsia="Calibri"/>
                <w:bCs/>
                <w:lang w:val="pt-BR"/>
              </w:rPr>
            </w:r>
            <w:r>
              <w:rPr>
                <w:rFonts w:eastAsia="Calibri"/>
                <w:bCs/>
                <w:lang w:val="pt-BR"/>
              </w:rPr>
            </w:r>
          </w:p>
        </w:tc>
        <w:tc>
          <w:tcPr>
            <w:tcBorders/>
            <w:tcW w:w="2445" w:type="pct"/>
            <w:vAlign w:val="center"/>
            <w:textDirection w:val="lrTb"/>
            <w:noWrap w:val="false"/>
          </w:tcPr>
          <w:p w14:paraId="2C3CE9AE" w14:textId="4665CFAD">
            <w:pPr>
              <w:pBdr/>
              <w:spacing w:line="240" w:lineRule="atLeast"/>
              <w:ind/>
              <w:jc w:val="center"/>
              <w:rPr>
                <w:rFonts w:eastAsia="Calibri"/>
                <w:b/>
              </w:rPr>
            </w:pPr>
            <w:r>
              <w:rPr>
                <w:rFonts w:eastAsia="Calibri"/>
                <w:b/>
              </w:rPr>
              <w:t xml:space="preserve">Nguyễn Thị Thùy</w:t>
            </w:r>
            <w:r>
              <w:rPr>
                <w:rFonts w:eastAsia="Calibri"/>
                <w:b/>
              </w:rPr>
            </w:r>
            <w:r>
              <w:rPr>
                <w:rFonts w:eastAsia="Calibri"/>
                <w:b/>
              </w:rPr>
            </w:r>
          </w:p>
          <w:p w14:paraId="37DD8AB5" w14:textId="6ABCD4C7">
            <w:pPr>
              <w:pBdr/>
              <w:spacing w:line="276" w:lineRule="auto"/>
              <w:ind/>
              <w:rPr>
                <w:rFonts w:eastAsia="Calibri"/>
                <w:b/>
                <w:lang w:val="pt-BR"/>
              </w:rPr>
            </w:pPr>
            <w:r>
              <w:rPr>
                <w:rFonts w:eastAsia="Calibri"/>
                <w:b/>
                <w:lang w:val="pt-BR"/>
              </w:rPr>
            </w:r>
            <w:r>
              <w:rPr>
                <w:rFonts w:eastAsia="Calibri"/>
                <w:b/>
                <w:lang w:val="pt-BR"/>
              </w:rPr>
            </w:r>
            <w:r>
              <w:rPr>
                <w:rFonts w:eastAsia="Calibri"/>
                <w:b/>
                <w:lang w:val="pt-BR"/>
              </w:rPr>
            </w:r>
          </w:p>
        </w:tc>
      </w:tr>
    </w:tbl>
    <w:p w14:paraId="1106840D" w14:textId="77777777">
      <w:pPr>
        <w:pBdr/>
        <w:spacing w:after="200" w:line="276" w:lineRule="auto"/>
        <w:ind/>
        <w:rPr>
          <w:b/>
          <w:u w:val="single"/>
          <w:lang w:val="vi-VN"/>
        </w:rPr>
      </w:pPr>
      <w:r>
        <w:rPr>
          <w:b/>
          <w:u w:val="single"/>
          <w:lang w:val="vi-VN"/>
        </w:rPr>
      </w:r>
      <w:r>
        <w:rPr>
          <w:b/>
          <w:u w:val="single"/>
          <w:lang w:val="vi-VN"/>
        </w:rPr>
      </w:r>
      <w:r>
        <w:rPr>
          <w:b/>
          <w:u w:val="single"/>
          <w:lang w:val="vi-VN"/>
        </w:rPr>
      </w:r>
    </w:p>
    <w:p w14:paraId="79EBCD6E" w14:textId="7EE5057B">
      <w:pPr>
        <w:pBdr/>
        <w:spacing w:after="200" w:line="276" w:lineRule="auto"/>
        <w:ind/>
        <w:jc w:val="center"/>
        <w:rPr>
          <w:b/>
          <w:u w:val="single"/>
          <w:lang w:val="vi-VN"/>
        </w:rPr>
      </w:pPr>
      <w:r>
        <w:rPr>
          <w:lang w:val="vi-VN"/>
        </w:rPr>
        <w:br w:type="page" w:clear="all"/>
      </w:r>
      <w:r>
        <w:rPr>
          <w:b/>
          <w:u w:val="single"/>
          <w:lang w:val="vi-VN"/>
        </w:rPr>
        <w:t xml:space="preserve">PHỤ LỤC</w:t>
      </w:r>
      <w:r>
        <w:rPr>
          <w:b/>
          <w:u w:val="single"/>
          <w:lang w:val="pt-BR"/>
        </w:rPr>
        <w:t xml:space="preserve"> </w:t>
      </w:r>
      <w:r>
        <w:rPr>
          <w:b/>
          <w:u w:val="single"/>
          <w:lang w:val="pt-BR"/>
        </w:rPr>
        <w:t xml:space="preserve">0</w:t>
      </w:r>
      <w:r>
        <w:rPr>
          <w:b/>
          <w:u w:val="single"/>
          <w:lang w:val="pt-BR"/>
        </w:rPr>
        <w:t xml:space="preserve">1</w:t>
      </w:r>
      <w:r>
        <w:rPr>
          <w:b/>
          <w:lang w:val="vi-VN"/>
        </w:rPr>
        <w:t xml:space="preserve">: </w:t>
      </w:r>
      <w:r>
        <w:rPr>
          <w:b/>
        </w:rPr>
        <w:t xml:space="preserve">THÔNG TIN</w:t>
      </w:r>
      <w:r>
        <w:rPr>
          <w:b/>
          <w:lang w:val="vi-VN"/>
        </w:rPr>
        <w:t xml:space="preserve"> HIỆN TRẠNG</w:t>
      </w:r>
      <w:r>
        <w:rPr>
          <w:b/>
          <w:lang w:val="pt-BR"/>
        </w:rPr>
        <w:t xml:space="preserve"> </w:t>
      </w:r>
      <w:r>
        <w:rPr>
          <w:b/>
          <w:lang w:val="pt-BR"/>
        </w:rPr>
        <w:t xml:space="preserve">VÀ PHÁP LÝ </w:t>
      </w:r>
      <w:r>
        <w:rPr>
          <w:b/>
          <w:lang w:val="pt-BR"/>
        </w:rPr>
        <w:t xml:space="preserve">CỦA TÀI SẢN</w:t>
      </w:r>
      <w:r>
        <w:rPr>
          <w:b/>
          <w:u w:val="single"/>
          <w:lang w:val="vi-VN"/>
        </w:rPr>
      </w:r>
      <w:r>
        <w:rPr>
          <w:b/>
          <w:u w:val="single"/>
          <w:lang w:val="vi-VN"/>
        </w:rPr>
      </w:r>
    </w:p>
    <w:p w14:paraId="24EDD05E" w14:textId="101E499E">
      <w:pPr>
        <w:pBdr/>
        <w:spacing/>
        <w:ind/>
        <w:jc w:val="center"/>
        <w:rPr>
          <w:i/>
          <w:lang w:val="pt-BR"/>
        </w:rPr>
      </w:pPr>
      <w:r>
        <w:rPr>
          <w:i/>
          <w:lang w:val="pt-BR"/>
        </w:rPr>
        <w:t xml:space="preserve">(Kèm theo Báo cáo thẩm định số</w:t>
      </w:r>
      <w:r>
        <w:rPr>
          <w:i/>
          <w:lang w:val="pt-BR"/>
        </w:rPr>
        <w:t xml:space="preserve"> </w:t>
      </w:r>
      <w:r>
        <w:rPr>
          <w:i/>
        </w:rPr>
        <w:t xml:space="preserve">HSTD-20251202-0009/BC-VFI</w:t>
      </w:r>
      <w:r>
        <w:rPr>
          <w:i/>
          <w:lang w:val="pt-BR"/>
        </w:rPr>
        <w:t xml:space="preserve"> </w:t>
      </w:r>
      <w:r>
        <w:rPr>
          <w:i/>
          <w:lang w:val="pt-BR"/>
        </w:rPr>
        <w:t xml:space="preserve">21 tháng 12 năm 2025</w:t>
      </w:r>
      <w:r>
        <w:rPr>
          <w:i/>
          <w:lang w:val="pt-BR"/>
        </w:rPr>
        <w:t xml:space="preserve"> </w:t>
      </w:r>
      <w:r>
        <w:rPr>
          <w:i/>
          <w:lang w:val="pt-BR"/>
        </w:rPr>
        <w:t xml:space="preserve">của </w:t>
      </w:r>
      <w:r>
        <w:rPr>
          <w:i/>
          <w:lang w:val="pt-BR"/>
        </w:rPr>
      </w:r>
      <w:r>
        <w:rPr>
          <w:i/>
          <w:lang w:val="pt-BR"/>
        </w:rPr>
      </w:r>
    </w:p>
    <w:p w14:paraId="57CE21DC" w14:textId="0EE17E14">
      <w:pPr>
        <w:pBdr/>
        <w:spacing w:after="120"/>
        <w:ind/>
        <w:jc w:val="center"/>
        <w:rPr>
          <w:i/>
          <w:lang w:val="pt-BR"/>
        </w:rPr>
      </w:pPr>
      <w:r>
        <w:rPr>
          <w:i/>
          <w:lang w:val="pt-BR"/>
        </w:rPr>
        <w:t xml:space="preserve">Công ty Cổ phần Thẩm định và Đầu tư Tài chính Hoa Sen)</w:t>
      </w:r>
      <w:r>
        <w:rPr>
          <w:i/>
          <w:lang w:val="pt-BR"/>
        </w:rPr>
      </w:r>
      <w:r>
        <w:rPr>
          <w:i/>
          <w:lang w:val="pt-BR"/>
        </w:rPr>
      </w:r>
    </w:p>
    <w:tbl>
      <w:tblPr>
        <w:tblStyle w:val="1045"/>
        <w:tblInd w:w="0" w:type="dxa"/>
        <w:tblW w:w="0" w:type="auto"/>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autofit"/>
        <w:tblLook w:val="04A0" w:firstRow="1" w:lastRow="0" w:firstColumn="1" w:lastColumn="0" w:noHBand="0" w:noVBand="1"/>
      </w:tblPr>
      <w:tblGrid>
        <w:gridCol w:w="3606"/>
        <w:gridCol w:w="4884"/>
      </w:tblGrid>
      <w:tr>
        <w:trPr/>
        <w:tc>
          <w:tcPr>
            <w:tcBorders/>
            <w:tcMar>
              <w:left w:w="108" w:type="dxa"/>
              <w:top w:w="0" w:type="dxa"/>
              <w:right w:w="108" w:type="dxa"/>
              <w:bottom w:w="0" w:type="dxa"/>
            </w:tcMar>
            <w:tcW w:w="3606" w:type="dxa"/>
            <w:vAlign w:val="center"/>
            <w:textDirection w:val="lrTb"/>
            <w:noWrap w:val="false"/>
          </w:tcPr>
          <w:p w14:paraId="2F4C0F16">
            <w:pPr>
              <w:pBdr>
                <w:top w:val="none" w:color="000000" w:sz="4" w:space="0"/>
                <w:left w:val="none" w:color="000000" w:sz="4" w:space="0"/>
                <w:bottom w:val="none" w:color="000000" w:sz="4" w:space="0"/>
                <w:right w:val="none" w:color="000000" w:sz="4" w:space="0"/>
              </w:pBdr>
              <w:spacing w:after="120"/>
              <w:ind w:right="0" w:firstLine="0" w:left="0"/>
              <w:jc w:val="center"/>
              <w:rPr/>
            </w:pPr>
            <w:r>
              <w:rPr>
                <w:rFonts w:ascii="Times New Roman" w:hAnsi="Times New Roman" w:eastAsia="Times New Roman" w:cs="Times New Roman"/>
                <w:b/>
                <w:i/>
                <w:color w:val="000000"/>
                <w:sz w:val="24"/>
              </w:rPr>
              <w:t xml:space="preserve">Đường trước tài sản</w:t>
            </w:r>
            <w:r/>
          </w:p>
        </w:tc>
        <w:tc>
          <w:tcPr>
            <w:tcBorders/>
            <w:tcMar>
              <w:left w:w="108" w:type="dxa"/>
              <w:top w:w="0" w:type="dxa"/>
              <w:right w:w="108" w:type="dxa"/>
              <w:bottom w:w="0" w:type="dxa"/>
            </w:tcMar>
            <w:tcW w:w="4884" w:type="dxa"/>
            <w:vAlign w:val="center"/>
            <w:textDirection w:val="lrTb"/>
            <w:noWrap w:val="false"/>
          </w:tcPr>
          <w:p w14:paraId="50626C9F">
            <w:pPr>
              <w:pBdr>
                <w:top w:val="none" w:color="000000" w:sz="4" w:space="0"/>
                <w:left w:val="none" w:color="000000" w:sz="4" w:space="0"/>
                <w:bottom w:val="none" w:color="000000" w:sz="4" w:space="0"/>
                <w:right w:val="none" w:color="000000" w:sz="4" w:space="0"/>
              </w:pBdr>
              <w:spacing w:after="120"/>
              <w:ind w:right="0" w:firstLine="0" w:left="0"/>
              <w:jc w:val="center"/>
              <w:rPr/>
            </w:pPr>
            <w:r>
              <w:rPr>
                <w:rFonts w:ascii="Times New Roman" w:hAnsi="Times New Roman" w:eastAsia="Times New Roman" w:cs="Times New Roman"/>
                <w:b/>
                <w:i/>
                <w:color w:val="000000"/>
                <w:sz w:val="24"/>
              </w:rPr>
              <w:t xml:space="preserve">Đường trước tài sản</w:t>
            </w:r>
            <w:r/>
          </w:p>
        </w:tc>
      </w:tr>
      <w:tr>
        <w:trPr/>
        <w:tc>
          <w:tcPr>
            <w:tcBorders/>
            <w:tcMar>
              <w:left w:w="108" w:type="dxa"/>
              <w:top w:w="0" w:type="dxa"/>
              <w:right w:w="108" w:type="dxa"/>
              <w:bottom w:w="0" w:type="dxa"/>
            </w:tcMar>
            <w:tcW w:w="3606" w:type="dxa"/>
            <w:vAlign w:val="center"/>
            <w:textDirection w:val="lrTb"/>
            <w:noWrap w:val="false"/>
          </w:tcPr>
          <w:p w14:paraId="7C0B3AE2">
            <w:pPr>
              <w:pBdr/>
              <w:spacing w:after="0" w:before="0" w:line="240" w:lineRule="auto"/>
              <w:ind/>
              <w:rPr/>
            </w:pPr>
            <w:r>
              <mc:AlternateContent>
                <mc:Choice Requires="wpg">
                  <w:drawing>
                    <wp:inline xmlns:wp="http://schemas.openxmlformats.org/drawingml/2006/wordprocessingDrawing" distT="0" distB="0" distL="0" distR="0">
                      <wp:extent cx="2886075" cy="2162175"/>
                      <wp:effectExtent l="0" t="0" r="0" b="0"/>
                      <wp:docPr id="6"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892217" name=""/>
                              <pic:cNvPicPr>
                                <a:picLocks noChangeAspect="1"/>
                              </pic:cNvPicPr>
                              <pic:nvPr/>
                            </pic:nvPicPr>
                            <pic:blipFill rotWithShape="1">
                              <a:blip r:embed="rId18"/>
                              <a:stretch/>
                            </pic:blipFill>
                            <pic:spPr bwMode="auto">
                              <a:xfrm>
                                <a:off x="0" y="0"/>
                                <a:ext cx="2886075" cy="2162174"/>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5" o:spid="_x0000_s5" type="#_x0000_t75" style="width:227.25pt;height:170.25pt;mso-wrap-distance-left:0.00pt;mso-wrap-distance-top:0.00pt;mso-wrap-distance-right:0.00pt;mso-wrap-distance-bottom:0.00pt;z-index:1;" stroked="false">
                      <v:imagedata r:id="rId18" o:title=""/>
                      <o:lock v:ext="edit" rotation="t"/>
                    </v:shape>
                  </w:pict>
                </mc:Fallback>
              </mc:AlternateContent>
            </w:r>
            <w:r/>
          </w:p>
        </w:tc>
        <w:tc>
          <w:tcPr>
            <w:tcBorders/>
            <w:tcMar>
              <w:left w:w="108" w:type="dxa"/>
              <w:top w:w="0" w:type="dxa"/>
              <w:right w:w="108" w:type="dxa"/>
              <w:bottom w:w="0" w:type="dxa"/>
            </w:tcMar>
            <w:tcW w:w="4884" w:type="dxa"/>
            <w:vAlign w:val="center"/>
            <w:textDirection w:val="lrTb"/>
            <w:noWrap w:val="false"/>
          </w:tcPr>
          <w:p w14:paraId="49440A13">
            <w:pPr>
              <w:pBdr/>
              <w:spacing w:after="0" w:before="0" w:line="240" w:lineRule="auto"/>
              <w:ind/>
              <w:rPr/>
            </w:pPr>
            <w:r>
              <mc:AlternateContent>
                <mc:Choice Requires="wpg">
                  <w:drawing>
                    <wp:inline xmlns:wp="http://schemas.openxmlformats.org/drawingml/2006/wordprocessingDrawing" distT="0" distB="0" distL="0" distR="0">
                      <wp:extent cx="2800350" cy="2105025"/>
                      <wp:effectExtent l="0" t="0" r="0" b="0"/>
                      <wp:docPr id="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3283385" name=""/>
                              <pic:cNvPicPr>
                                <a:picLocks noChangeAspect="1"/>
                              </pic:cNvPicPr>
                              <pic:nvPr/>
                            </pic:nvPicPr>
                            <pic:blipFill rotWithShape="1">
                              <a:blip r:embed="rId19"/>
                              <a:stretch/>
                            </pic:blipFill>
                            <pic:spPr bwMode="auto">
                              <a:xfrm>
                                <a:off x="0" y="0"/>
                                <a:ext cx="2800349" cy="2105024"/>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6" o:spid="_x0000_s6" type="#_x0000_t75" style="width:220.50pt;height:165.75pt;mso-wrap-distance-left:0.00pt;mso-wrap-distance-top:0.00pt;mso-wrap-distance-right:0.00pt;mso-wrap-distance-bottom:0.00pt;z-index:1;" stroked="false">
                      <v:imagedata r:id="rId19" o:title=""/>
                      <o:lock v:ext="edit" rotation="t"/>
                    </v:shape>
                  </w:pict>
                </mc:Fallback>
              </mc:AlternateContent>
            </w:r>
            <w:r/>
          </w:p>
        </w:tc>
      </w:tr>
      <w:tr>
        <w:trPr/>
        <w:tc>
          <w:tcPr>
            <w:tcBorders/>
            <w:tcMar>
              <w:left w:w="108" w:type="dxa"/>
              <w:top w:w="0" w:type="dxa"/>
              <w:right w:w="108" w:type="dxa"/>
              <w:bottom w:w="0" w:type="dxa"/>
            </w:tcMar>
            <w:tcW w:w="3606" w:type="dxa"/>
            <w:vAlign w:val="center"/>
            <w:textDirection w:val="lrTb"/>
            <w:noWrap w:val="false"/>
          </w:tcPr>
          <w:p w14:paraId="66B1306D">
            <w:pPr>
              <w:pBdr>
                <w:top w:val="none" w:color="000000" w:sz="4" w:space="0"/>
                <w:left w:val="none" w:color="000000" w:sz="4" w:space="0"/>
                <w:bottom w:val="none" w:color="000000" w:sz="4" w:space="0"/>
                <w:right w:val="none" w:color="000000" w:sz="4" w:space="0"/>
              </w:pBdr>
              <w:spacing w:after="120"/>
              <w:ind w:right="0" w:firstLine="0" w:left="0"/>
              <w:jc w:val="center"/>
              <w:rPr/>
            </w:pPr>
            <w:r>
              <w:rPr>
                <w:rFonts w:ascii="Times New Roman" w:hAnsi="Times New Roman" w:eastAsia="Times New Roman" w:cs="Times New Roman"/>
                <w:b/>
                <w:i/>
                <w:color w:val="000000"/>
                <w:sz w:val="24"/>
              </w:rPr>
              <w:t xml:space="preserve">Hiện trạng tài sản</w:t>
            </w:r>
            <w:r/>
          </w:p>
        </w:tc>
        <w:tc>
          <w:tcPr>
            <w:tcBorders/>
            <w:tcMar>
              <w:left w:w="108" w:type="dxa"/>
              <w:top w:w="0" w:type="dxa"/>
              <w:right w:w="108" w:type="dxa"/>
              <w:bottom w:w="0" w:type="dxa"/>
            </w:tcMar>
            <w:tcW w:w="4884" w:type="dxa"/>
            <w:vAlign w:val="center"/>
            <w:textDirection w:val="lrTb"/>
            <w:noWrap w:val="false"/>
          </w:tcPr>
          <w:p w14:paraId="53B8C7BA">
            <w:pPr>
              <w:pBdr>
                <w:top w:val="none" w:color="000000" w:sz="4" w:space="0"/>
                <w:left w:val="none" w:color="000000" w:sz="4" w:space="0"/>
                <w:bottom w:val="none" w:color="000000" w:sz="4" w:space="0"/>
                <w:right w:val="none" w:color="000000" w:sz="4" w:space="0"/>
              </w:pBdr>
              <w:spacing w:after="120"/>
              <w:ind w:right="0" w:firstLine="0" w:left="0"/>
              <w:jc w:val="center"/>
              <w:rPr/>
            </w:pPr>
            <w:r>
              <w:rPr>
                <w:rFonts w:ascii="Times New Roman" w:hAnsi="Times New Roman" w:eastAsia="Times New Roman" w:cs="Times New Roman"/>
                <w:b/>
                <w:i/>
                <w:color w:val="000000"/>
                <w:sz w:val="24"/>
              </w:rPr>
              <w:t xml:space="preserve">Hiện trạng tài sản</w:t>
            </w:r>
            <w:r/>
          </w:p>
        </w:tc>
      </w:tr>
      <w:tr>
        <w:trPr/>
        <w:tc>
          <w:tcPr>
            <w:tcBorders/>
            <w:tcMar>
              <w:left w:w="108" w:type="dxa"/>
              <w:top w:w="0" w:type="dxa"/>
              <w:right w:w="108" w:type="dxa"/>
              <w:bottom w:w="0" w:type="dxa"/>
            </w:tcMar>
            <w:tcW w:w="3606" w:type="dxa"/>
            <w:vAlign w:val="center"/>
            <w:textDirection w:val="lrTb"/>
            <w:noWrap w:val="false"/>
          </w:tcPr>
          <w:p w14:paraId="714AD54B">
            <w:pPr>
              <w:pBdr/>
              <w:spacing w:after="0" w:before="0" w:line="240" w:lineRule="auto"/>
              <w:ind/>
              <w:rPr/>
            </w:pPr>
            <w:r>
              <mc:AlternateContent>
                <mc:Choice Requires="wpg">
                  <w:drawing>
                    <wp:inline xmlns:wp="http://schemas.openxmlformats.org/drawingml/2006/wordprocessingDrawing" distT="0" distB="0" distL="0" distR="0">
                      <wp:extent cx="2847975" cy="2133600"/>
                      <wp:effectExtent l="0" t="0" r="0" b="0"/>
                      <wp:docPr id="8"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8955265" name=""/>
                              <pic:cNvPicPr>
                                <a:picLocks noChangeAspect="1"/>
                              </pic:cNvPicPr>
                              <pic:nvPr/>
                            </pic:nvPicPr>
                            <pic:blipFill rotWithShape="1">
                              <a:blip r:embed="rId20"/>
                              <a:stretch/>
                            </pic:blipFill>
                            <pic:spPr bwMode="auto">
                              <a:xfrm>
                                <a:off x="0" y="0"/>
                                <a:ext cx="2847974" cy="213359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7" o:spid="_x0000_s7" type="#_x0000_t75" style="width:224.25pt;height:168.00pt;mso-wrap-distance-left:0.00pt;mso-wrap-distance-top:0.00pt;mso-wrap-distance-right:0.00pt;mso-wrap-distance-bottom:0.00pt;z-index:1;" stroked="false">
                      <v:imagedata r:id="rId20" o:title=""/>
                      <o:lock v:ext="edit" rotation="t"/>
                    </v:shape>
                  </w:pict>
                </mc:Fallback>
              </mc:AlternateContent>
            </w:r>
            <w:r/>
          </w:p>
        </w:tc>
        <w:tc>
          <w:tcPr>
            <w:tcBorders/>
            <w:tcMar>
              <w:left w:w="108" w:type="dxa"/>
              <w:top w:w="0" w:type="dxa"/>
              <w:right w:w="108" w:type="dxa"/>
              <w:bottom w:w="0" w:type="dxa"/>
            </w:tcMar>
            <w:tcW w:w="4884" w:type="dxa"/>
            <w:vAlign w:val="center"/>
            <w:textDirection w:val="lrTb"/>
            <w:noWrap w:val="false"/>
          </w:tcPr>
          <w:p w14:paraId="464366E8">
            <w:pPr>
              <w:pBdr/>
              <w:spacing w:after="0" w:before="0" w:line="240" w:lineRule="auto"/>
              <w:ind/>
              <w:rPr/>
            </w:pPr>
            <w:r>
              <mc:AlternateContent>
                <mc:Choice Requires="wpg">
                  <w:drawing>
                    <wp:inline xmlns:wp="http://schemas.openxmlformats.org/drawingml/2006/wordprocessingDrawing" distT="0" distB="0" distL="0" distR="0">
                      <wp:extent cx="2762250" cy="2076450"/>
                      <wp:effectExtent l="0" t="0" r="0" b="0"/>
                      <wp:docPr id="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3174174" name=""/>
                              <pic:cNvPicPr>
                                <a:picLocks noChangeAspect="1"/>
                              </pic:cNvPicPr>
                              <pic:nvPr/>
                            </pic:nvPicPr>
                            <pic:blipFill rotWithShape="1">
                              <a:blip r:embed="rId21"/>
                              <a:stretch/>
                            </pic:blipFill>
                            <pic:spPr bwMode="auto">
                              <a:xfrm>
                                <a:off x="0" y="0"/>
                                <a:ext cx="2762249" cy="207644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8" o:spid="_x0000_s8" type="#_x0000_t75" style="width:217.50pt;height:163.50pt;mso-wrap-distance-left:0.00pt;mso-wrap-distance-top:0.00pt;mso-wrap-distance-right:0.00pt;mso-wrap-distance-bottom:0.00pt;z-index:1;" stroked="false">
                      <v:imagedata r:id="rId21" o:title=""/>
                      <o:lock v:ext="edit" rotation="t"/>
                    </v:shape>
                  </w:pict>
                </mc:Fallback>
              </mc:AlternateContent>
            </w:r>
            <w:r/>
          </w:p>
        </w:tc>
      </w:tr>
      <w:tr>
        <w:trPr/>
        <w:tc>
          <w:tcPr>
            <w:tcBorders/>
            <w:tcMar>
              <w:left w:w="108" w:type="dxa"/>
              <w:top w:w="0" w:type="dxa"/>
              <w:right w:w="108" w:type="dxa"/>
              <w:bottom w:w="0" w:type="dxa"/>
            </w:tcMar>
            <w:tcW w:w="3606" w:type="dxa"/>
            <w:vAlign w:val="center"/>
            <w:textDirection w:val="lrTb"/>
            <w:noWrap w:val="false"/>
          </w:tcPr>
          <w:p w14:paraId="7EFE3858">
            <w:pPr>
              <w:pBdr>
                <w:top w:val="none" w:color="000000" w:sz="4" w:space="0"/>
                <w:left w:val="none" w:color="000000" w:sz="4" w:space="0"/>
                <w:bottom w:val="none" w:color="000000" w:sz="4" w:space="0"/>
                <w:right w:val="none" w:color="000000" w:sz="4" w:space="0"/>
              </w:pBdr>
              <w:spacing w:after="120"/>
              <w:ind w:right="0" w:firstLine="0" w:left="0"/>
              <w:jc w:val="center"/>
              <w:rPr/>
            </w:pPr>
            <w:r>
              <w:rPr>
                <w:rFonts w:ascii="Times New Roman" w:hAnsi="Times New Roman" w:eastAsia="Times New Roman" w:cs="Times New Roman"/>
                <w:b/>
                <w:i/>
                <w:color w:val="000000"/>
                <w:sz w:val="24"/>
              </w:rPr>
              <w:t xml:space="preserve">Hiện trạng tài sản</w:t>
            </w:r>
            <w:r/>
          </w:p>
        </w:tc>
        <w:tc>
          <w:tcPr>
            <w:tcBorders/>
            <w:tcMar>
              <w:left w:w="108" w:type="dxa"/>
              <w:top w:w="0" w:type="dxa"/>
              <w:right w:w="108" w:type="dxa"/>
              <w:bottom w:w="0" w:type="dxa"/>
            </w:tcMar>
            <w:tcW w:w="4884" w:type="dxa"/>
            <w:vAlign w:val="center"/>
            <w:textDirection w:val="lrTb"/>
            <w:noWrap w:val="false"/>
          </w:tcPr>
          <w:p w14:paraId="26DBF156">
            <w:pPr>
              <w:pBdr>
                <w:top w:val="none" w:color="000000" w:sz="4" w:space="0"/>
                <w:left w:val="none" w:color="000000" w:sz="4" w:space="0"/>
                <w:bottom w:val="none" w:color="000000" w:sz="4" w:space="0"/>
                <w:right w:val="none" w:color="000000" w:sz="4" w:space="0"/>
              </w:pBdr>
              <w:spacing w:after="120"/>
              <w:ind w:right="0" w:firstLine="0" w:left="0"/>
              <w:jc w:val="center"/>
              <w:rPr/>
            </w:pPr>
            <w:r>
              <w:rPr>
                <w:rFonts w:ascii="Times New Roman" w:hAnsi="Times New Roman" w:eastAsia="Times New Roman" w:cs="Times New Roman"/>
                <w:b/>
                <w:i/>
                <w:color w:val="000000"/>
                <w:sz w:val="24"/>
              </w:rPr>
              <w:t xml:space="preserve"> Hiện trạng tài sản</w:t>
            </w:r>
            <w:r/>
          </w:p>
        </w:tc>
      </w:tr>
      <w:tr>
        <w:trPr/>
        <w:tc>
          <w:tcPr>
            <w:tcBorders/>
            <w:tcMar>
              <w:left w:w="108" w:type="dxa"/>
              <w:top w:w="0" w:type="dxa"/>
              <w:right w:w="108" w:type="dxa"/>
              <w:bottom w:w="0" w:type="dxa"/>
            </w:tcMar>
            <w:tcW w:w="3606" w:type="dxa"/>
            <w:vAlign w:val="center"/>
            <w:textDirection w:val="lrTb"/>
            <w:noWrap w:val="false"/>
          </w:tcPr>
          <w:p w14:paraId="690FCC27">
            <w:pPr>
              <w:pBdr>
                <w:top w:val="none" w:color="000000" w:sz="4" w:space="0"/>
                <w:left w:val="none" w:color="000000" w:sz="4" w:space="0"/>
                <w:bottom w:val="none" w:color="000000" w:sz="4" w:space="0"/>
                <w:right w:val="none" w:color="000000" w:sz="4" w:space="0"/>
              </w:pBdr>
              <w:spacing w:after="120"/>
              <w:ind w:right="0" w:firstLine="0" w:left="0"/>
              <w:jc w:val="center"/>
              <w:rPr/>
            </w:pPr>
            <w:r>
              <w:rPr>
                <w:rFonts w:ascii="Times New Roman" w:hAnsi="Times New Roman" w:eastAsia="Times New Roman" w:cs="Times New Roman"/>
                <w:b/>
                <w:i/>
                <w:color w:val="000000"/>
                <w:sz w:val="24"/>
              </w:rPr>
              <w:t xml:space="preserve">          </w:t>
            </w:r>
            <w:r>
              <mc:AlternateContent>
                <mc:Choice Requires="wpg">
                  <w:drawing>
                    <wp:inline xmlns:wp="http://schemas.openxmlformats.org/drawingml/2006/wordprocessingDrawing" distT="0" distB="0" distL="0" distR="0">
                      <wp:extent cx="2905125" cy="2181225"/>
                      <wp:effectExtent l="0" t="0" r="0" b="0"/>
                      <wp:docPr id="10"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1577535" name=""/>
                              <pic:cNvPicPr>
                                <a:picLocks noChangeAspect="1"/>
                              </pic:cNvPicPr>
                              <pic:nvPr/>
                            </pic:nvPicPr>
                            <pic:blipFill rotWithShape="1">
                              <a:blip r:embed="rId22"/>
                              <a:stretch/>
                            </pic:blipFill>
                            <pic:spPr bwMode="auto">
                              <a:xfrm>
                                <a:off x="0" y="0"/>
                                <a:ext cx="2905124" cy="2181224"/>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9" o:spid="_x0000_s9" type="#_x0000_t75" style="width:228.75pt;height:171.75pt;mso-wrap-distance-left:0.00pt;mso-wrap-distance-top:0.00pt;mso-wrap-distance-right:0.00pt;mso-wrap-distance-bottom:0.00pt;z-index:1;" stroked="false">
                      <v:imagedata r:id="rId22" o:title=""/>
                      <o:lock v:ext="edit" rotation="t"/>
                    </v:shape>
                  </w:pict>
                </mc:Fallback>
              </mc:AlternateContent>
            </w:r>
            <w:r>
              <w:rPr>
                <w:rFonts w:ascii="Times New Roman" w:hAnsi="Times New Roman" w:eastAsia="Times New Roman" w:cs="Times New Roman"/>
                <w:b/>
                <w:i/>
                <w:color w:val="000000"/>
                <w:sz w:val="24"/>
              </w:rPr>
            </w:r>
            <w:r/>
          </w:p>
        </w:tc>
        <w:tc>
          <w:tcPr>
            <w:tcBorders/>
            <w:tcMar>
              <w:left w:w="108" w:type="dxa"/>
              <w:top w:w="0" w:type="dxa"/>
              <w:right w:w="108" w:type="dxa"/>
              <w:bottom w:w="0" w:type="dxa"/>
            </w:tcMar>
            <w:tcW w:w="4884" w:type="dxa"/>
            <w:vAlign w:val="center"/>
            <w:textDirection w:val="lrTb"/>
            <w:noWrap w:val="false"/>
          </w:tcPr>
          <w:p w14:paraId="37D01B85">
            <w:pPr>
              <w:pBdr/>
              <w:spacing w:after="0" w:before="0" w:line="240" w:lineRule="auto"/>
              <w:ind/>
              <w:rPr/>
            </w:pPr>
            <w:r>
              <mc:AlternateContent>
                <mc:Choice Requires="wpg">
                  <w:drawing>
                    <wp:inline xmlns:wp="http://schemas.openxmlformats.org/drawingml/2006/wordprocessingDrawing" distT="0" distB="0" distL="0" distR="0">
                      <wp:extent cx="2933700" cy="2200275"/>
                      <wp:effectExtent l="0" t="0" r="0" b="0"/>
                      <wp:docPr id="1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8827831" name=""/>
                              <pic:cNvPicPr>
                                <a:picLocks noChangeAspect="1"/>
                              </pic:cNvPicPr>
                              <pic:nvPr/>
                            </pic:nvPicPr>
                            <pic:blipFill rotWithShape="1">
                              <a:blip r:embed="rId23"/>
                              <a:stretch/>
                            </pic:blipFill>
                            <pic:spPr bwMode="auto">
                              <a:xfrm>
                                <a:off x="0" y="0"/>
                                <a:ext cx="2933699" cy="2200275"/>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 o:spid="_x0000_s10" type="#_x0000_t75" style="width:231.00pt;height:173.25pt;mso-wrap-distance-left:0.00pt;mso-wrap-distance-top:0.00pt;mso-wrap-distance-right:0.00pt;mso-wrap-distance-bottom:0.00pt;z-index:1;" stroked="false">
                      <v:imagedata r:id="rId23" o:title=""/>
                      <o:lock v:ext="edit" rotation="t"/>
                    </v:shape>
                  </w:pict>
                </mc:Fallback>
              </mc:AlternateContent>
            </w:r>
            <w:r/>
          </w:p>
        </w:tc>
      </w:tr>
    </w:tbl>
    <w:p w14:paraId="1B410DB9" w14:textId="524702BD">
      <w:pPr>
        <w:pBdr/>
        <w:spacing/>
        <w:ind/>
        <w:rPr/>
      </w:pPr>
      <w:r/>
      <w:r/>
    </w:p>
    <w:p w14:paraId="37412123" w14:textId="77777777">
      <w:pPr>
        <w:pBdr/>
        <w:spacing w:after="200" w:line="276" w:lineRule="auto"/>
        <w:ind/>
        <w:rPr/>
      </w:pPr>
      <w:r>
        <w:br w:type="page" w:clear="all"/>
      </w:r>
      <w:r/>
    </w:p>
    <w:p w14:paraId="486BEC15" w14:textId="5B1D8B65">
      <w:pPr>
        <w:pBdr/>
        <w:spacing w:after="200" w:line="276" w:lineRule="auto"/>
        <w:ind/>
        <w:jc w:val="center"/>
        <w:rPr>
          <w:i/>
          <w:lang w:val="pt-BR"/>
        </w:rPr>
      </w:pPr>
      <w:r>
        <w:rPr>
          <w:b/>
          <w:u w:val="single"/>
          <w:lang w:val="vi-VN"/>
        </w:rPr>
        <w:t xml:space="preserve">PHỤ LỤC</w:t>
      </w:r>
      <w:r>
        <w:rPr>
          <w:b/>
          <w:u w:val="single"/>
          <w:lang w:val="pt-BR"/>
        </w:rPr>
        <w:t xml:space="preserve"> </w:t>
      </w:r>
      <w:r>
        <w:rPr>
          <w:b/>
          <w:u w:val="single"/>
          <w:lang w:val="pt-BR"/>
        </w:rPr>
        <w:t xml:space="preserve">0</w:t>
      </w:r>
      <w:r>
        <w:rPr>
          <w:b/>
          <w:u w:val="single"/>
          <w:lang w:val="pt-BR"/>
        </w:rPr>
        <w:t xml:space="preserve">2</w:t>
      </w:r>
      <w:r>
        <w:rPr>
          <w:b/>
          <w:lang w:val="vi-VN"/>
        </w:rPr>
        <w:t xml:space="preserve">: THÔNG TIN THU THẬP THỊ TRƯỜN</w:t>
      </w:r>
      <w:r>
        <w:rPr>
          <w:b/>
        </w:rPr>
        <w:t xml:space="preserve">G</w:t>
      </w:r>
      <w:r>
        <w:rPr>
          <w:i/>
          <w:lang w:val="pt-BR"/>
        </w:rPr>
      </w:r>
      <w:r>
        <w:rPr>
          <w:i/>
          <w:lang w:val="pt-BR"/>
        </w:rPr>
      </w:r>
    </w:p>
    <w:p w14:paraId="6F4CB34C" w14:textId="63A58DB4">
      <w:pPr>
        <w:pBdr/>
        <w:spacing/>
        <w:ind/>
        <w:jc w:val="center"/>
        <w:rPr>
          <w:i/>
          <w:lang w:val="pt-BR"/>
        </w:rPr>
      </w:pPr>
      <w:r>
        <w:rPr>
          <w:i/>
          <w:lang w:val="pt-BR"/>
        </w:rPr>
        <w:t xml:space="preserve">(Kèm theo Báo cáo thẩm định số </w:t>
      </w:r>
      <w:r>
        <w:rPr>
          <w:i/>
        </w:rPr>
        <w:t xml:space="preserve">HSTD-20251202-0009/BC-VFI</w:t>
      </w:r>
      <w:r>
        <w:rPr>
          <w:i/>
          <w:lang w:val="pt-BR"/>
        </w:rPr>
        <w:t xml:space="preserve"> </w:t>
      </w:r>
      <w:r>
        <w:rPr>
          <w:i/>
          <w:lang w:val="pt-BR"/>
        </w:rPr>
        <w:t xml:space="preserve">21 tháng 12 năm 2025</w:t>
      </w:r>
      <w:r>
        <w:rPr>
          <w:i/>
          <w:lang w:val="pt-BR"/>
        </w:rPr>
        <w:t xml:space="preserve"> </w:t>
      </w:r>
      <w:r>
        <w:rPr>
          <w:i/>
          <w:lang w:val="pt-BR"/>
        </w:rPr>
        <w:t xml:space="preserve">của </w:t>
      </w:r>
      <w:r>
        <w:rPr>
          <w:i/>
          <w:lang w:val="pt-BR"/>
        </w:rPr>
      </w:r>
      <w:r>
        <w:rPr>
          <w:i/>
          <w:lang w:val="pt-BR"/>
        </w:rPr>
      </w:r>
    </w:p>
    <w:p w14:paraId="3751A12B" w14:textId="3801AB2C">
      <w:pPr>
        <w:pBdr/>
        <w:spacing w:after="120"/>
        <w:ind/>
        <w:jc w:val="center"/>
        <w:rPr>
          <w:i/>
          <w:lang w:val="pt-BR"/>
        </w:rPr>
      </w:pPr>
      <w:r>
        <w:rPr>
          <w:i/>
          <w:lang w:val="pt-BR"/>
        </w:rPr>
        <w:t xml:space="preserve">Công ty Cổ phần Thẩm định và Đầu tư Tài chính Hoa Sen)</w:t>
      </w:r>
      <w:r>
        <w:rPr>
          <w:i/>
          <w:lang w:val="pt-BR"/>
        </w:rPr>
      </w:r>
      <w:r>
        <w:rPr>
          <w:i/>
          <w:lang w:val="pt-BR"/>
        </w:rPr>
      </w:r>
    </w:p>
    <w:p w14:paraId="33DB64C1" w14:textId="46F7D0FC">
      <w:pPr>
        <w:pBdr/>
        <w:spacing w:after="120"/>
        <w:ind/>
        <w:jc w:val="center"/>
        <w:rPr>
          <w:b/>
          <w:bCs/>
          <w:iCs/>
          <w:lang w:val="pt-BR"/>
        </w:rPr>
      </w:pPr>
      <w:r>
        <w:rPr>
          <w:b/>
          <w:bCs/>
          <w:iCs/>
          <w:lang w:val="pt-BR"/>
        </w:rPr>
        <w:t xml:space="preserve">TSSS1</w:t>
      </w:r>
      <w:r>
        <w:rPr>
          <w:b/>
          <w:bCs/>
          <w:iCs/>
          <w:lang w:val="pt-BR"/>
        </w:rPr>
      </w:r>
      <w:r>
        <w:rPr>
          <w:b/>
          <w:bCs/>
          <w:iCs/>
          <w:lang w:val="pt-BR"/>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14:paraId="4ED0B84A" w14:textId="621C3646">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14:paraId="383ACE44" w14:textId="1417D4D9">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14:paraId="4307E94F" w14:textId="3B5FF0C0">
            <w:pPr>
              <w:pBdr/>
              <w:spacing w:line="276" w:lineRule="auto"/>
              <w:ind/>
              <w:jc w:val="center"/>
              <w:rPr>
                <w:b/>
                <w:bCs/>
                <w:color w:val="000000"/>
                <w:sz w:val="22"/>
                <w:szCs w:val="22"/>
              </w:rPr>
            </w:pPr>
            <w:r>
              <w:rPr>
                <w:b/>
                <w:bCs/>
                <w:color w:val="000000"/>
                <w:sz w:val="22"/>
                <w:szCs w:val="22"/>
              </w:rPr>
              <w:t xml:space="preserve">TSSS1</w:t>
            </w:r>
            <w:r>
              <w:rPr>
                <w:b/>
                <w:bCs/>
                <w:color w:val="000000"/>
                <w:sz w:val="22"/>
                <w:szCs w:val="22"/>
              </w:rPr>
            </w:r>
            <w:r>
              <w:rPr>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14:paraId="6CADDE37" w14:textId="2948A690">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6532DE09" w14:textId="78A0BFED">
            <w:pPr>
              <w:pBdr/>
              <w:spacing w:line="276" w:lineRule="auto"/>
              <w:ind/>
              <w:rPr>
                <w:b/>
                <w:bCs/>
                <w:color w:val="000000"/>
                <w:sz w:val="22"/>
                <w:szCs w:val="22"/>
              </w:rPr>
            </w:pPr>
            <w:r>
              <w:rPr>
                <w:b/>
                <w:bCs/>
                <w:color w:val="000000"/>
                <w:sz w:val="22"/>
                <w:szCs w:val="22"/>
              </w:rPr>
              <w:t xml:space="preserve">Thông tin về tài sản</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6B7CFB6C" w14:textId="0FE5F0A0">
            <w:pPr>
              <w:pBdr/>
              <w:spacing w:line="276"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6A16C2B8" w14:textId="36B8D04D">
            <w:pPr>
              <w:pBdr/>
              <w:spacing w:line="276" w:lineRule="auto"/>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0638FF7D" w14:textId="26DBE3FA">
            <w:pPr>
              <w:pBdr/>
              <w:spacing w:line="276" w:lineRule="auto"/>
              <w:ind/>
              <w:rPr>
                <w:color w:val="000000"/>
                <w:sz w:val="22"/>
                <w:szCs w:val="22"/>
              </w:rPr>
            </w:pPr>
            <w:r>
              <w:rPr>
                <w:color w:val="000000"/>
                <w:sz w:val="22"/>
                <w:szCs w:val="22"/>
              </w:rPr>
              <w:t xml:space="preserve">Nguồn tham khảo</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53AE0E70" w14:textId="28338AF8">
            <w:pPr>
              <w:pBdr/>
              <w:spacing w:line="276" w:lineRule="auto"/>
              <w:ind/>
              <w:jc w:val="center"/>
              <w:rPr>
                <w:sz w:val="22"/>
                <w:szCs w:val="22"/>
              </w:rPr>
            </w:pPr>
            <w:r>
              <w:rPr>
                <w:color w:val="000000" w:themeColor="text1"/>
                <w:sz w:val="22"/>
                <w:szCs w:val="22"/>
              </w:rPr>
              <w:t xml:space="preserve">Facebook</w:t>
            </w:r>
            <w:r>
              <w:rPr>
                <w:color w:val="000000" w:themeColor="text1"/>
                <w:sz w:val="22"/>
                <w:szCs w:val="22"/>
              </w:rPr>
              <w:br/>
              <w:t xml:space="preserve">0904556146</w:t>
            </w:r>
            <w:r>
              <w:rPr>
                <w:sz w:val="22"/>
                <w:szCs w:val="22"/>
              </w:rPr>
              <w:t xml:space="preserve"> </w:t>
            </w:r>
            <w:r>
              <w:rPr>
                <w:sz w:val="22"/>
                <w:szCs w:val="22"/>
              </w:rPr>
              <w:br/>
              <w:t xml:space="preserve">(anh huy</w:t>
            </w:r>
            <w:r>
              <w:rPr>
                <w:sz w:val="22"/>
                <w:szCs w:val="22"/>
              </w:rPr>
              <w:t xml:space="preserve">)</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578FB04F" w14:textId="784FFFB9">
            <w:pPr>
              <w:pBdr/>
              <w:spacing w:line="276" w:lineRule="auto"/>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3E6B9FA4" w14:textId="49DD8BFF">
            <w:pPr>
              <w:pBdr/>
              <w:spacing w:line="276" w:lineRule="auto"/>
              <w:ind/>
              <w:rPr>
                <w:color w:val="000000"/>
                <w:sz w:val="22"/>
                <w:szCs w:val="22"/>
              </w:rPr>
            </w:pPr>
            <w:r>
              <w:rPr>
                <w:color w:val="000000"/>
                <w:sz w:val="22"/>
                <w:szCs w:val="22"/>
              </w:rPr>
              <w:t xml:space="preserve">Giá rao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41D8215B" w14:textId="55D09F27">
            <w:pPr>
              <w:pBdr/>
              <w:spacing w:line="276" w:lineRule="auto"/>
              <w:ind/>
              <w:jc w:val="center"/>
              <w:rPr>
                <w:sz w:val="22"/>
                <w:szCs w:val="22"/>
              </w:rPr>
            </w:pPr>
            <w:r>
              <w:rPr>
                <w:color w:val="000000" w:themeColor="text1"/>
                <w:sz w:val="22"/>
                <w:szCs w:val="22"/>
              </w:rPr>
              <w:t xml:space="preserve">15.500.000.000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45DD6BDD" w14:textId="414ADEAE">
            <w:pPr>
              <w:pBdr/>
              <w:spacing w:line="276" w:lineRule="auto"/>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5A7FCCEF" w14:textId="69F857F0">
            <w:pPr>
              <w:pBdr/>
              <w:spacing w:line="276" w:lineRule="auto"/>
              <w:ind/>
              <w:rPr>
                <w:color w:val="000000"/>
                <w:sz w:val="22"/>
                <w:szCs w:val="22"/>
              </w:rPr>
            </w:pPr>
            <w:r>
              <w:rPr>
                <w:color w:val="000000"/>
                <w:sz w:val="22"/>
                <w:szCs w:val="22"/>
              </w:rPr>
              <w:t xml:space="preserve">Giá thương lượng/bán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73E5C9E2" w14:textId="3262BF0F">
            <w:pPr>
              <w:pBdr/>
              <w:spacing w:line="276" w:lineRule="auto"/>
              <w:ind/>
              <w:jc w:val="center"/>
              <w:rPr>
                <w:sz w:val="22"/>
                <w:szCs w:val="22"/>
              </w:rPr>
            </w:pPr>
            <w:r>
              <w:rPr>
                <w:color w:val="000000" w:themeColor="text1"/>
                <w:sz w:val="22"/>
                <w:szCs w:val="22"/>
              </w:rPr>
              <w:t xml:space="preserve">12.090.000.000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0992D3BA" w14:textId="218D9A52">
            <w:pPr>
              <w:pBdr/>
              <w:spacing w:line="276" w:lineRule="auto"/>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60D14582" w14:textId="73A3FDD6">
            <w:pPr>
              <w:pBdr/>
              <w:spacing w:line="276" w:lineRule="auto"/>
              <w:ind/>
              <w:rPr>
                <w:color w:val="000000"/>
                <w:sz w:val="22"/>
                <w:szCs w:val="22"/>
              </w:rPr>
            </w:pPr>
            <w:r>
              <w:rPr>
                <w:color w:val="000000"/>
                <w:sz w:val="22"/>
                <w:szCs w:val="22"/>
              </w:rPr>
              <w:t xml:space="preserve">Tình trạng giao dịch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57647C3E" w14:textId="48650CE8">
            <w:pPr>
              <w:pBdr/>
              <w:spacing w:line="276" w:lineRule="auto"/>
              <w:ind/>
              <w:jc w:val="center"/>
              <w:rPr>
                <w:sz w:val="22"/>
                <w:szCs w:val="22"/>
              </w:rPr>
            </w:pPr>
            <w:r>
              <w:rPr>
                <w:color w:val="000000" w:themeColor="text1"/>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101CACDC" w14:textId="72A541B0">
            <w:pPr>
              <w:pBdr/>
              <w:spacing w:line="276" w:lineRule="auto"/>
              <w:ind/>
              <w:jc w:val="center"/>
              <w:rPr>
                <w:color w:val="000000"/>
                <w:sz w:val="22"/>
                <w:szCs w:val="22"/>
              </w:rPr>
            </w:pP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37203DF4" w14:textId="5434E1A2">
            <w:pPr>
              <w:pBdr/>
              <w:spacing w:line="276" w:lineRule="auto"/>
              <w:ind/>
              <w:rPr>
                <w:color w:val="000000"/>
                <w:sz w:val="22"/>
                <w:szCs w:val="22"/>
              </w:rPr>
            </w:pPr>
            <w:r>
              <w:rPr>
                <w:color w:val="000000"/>
                <w:sz w:val="22"/>
                <w:szCs w:val="22"/>
              </w:rPr>
              <w:t xml:space="preserve">Thời điểm thu thập thông tin</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6AF57ECC" w14:textId="04E5545C">
            <w:pPr>
              <w:pBdr/>
              <w:spacing w:line="276" w:lineRule="auto"/>
              <w:ind/>
              <w:jc w:val="center"/>
              <w:rPr>
                <w:sz w:val="22"/>
                <w:szCs w:val="22"/>
              </w:rPr>
            </w:pPr>
            <w:r>
              <w:rPr>
                <w:color w:val="000000" w:themeColor="text1"/>
                <w:sz w:val="22"/>
                <w:szCs w:val="22"/>
              </w:rPr>
              <w:t xml:space="preserve">Tháng 11/2025</w:t>
            </w:r>
            <w:r>
              <w:rPr>
                <w:sz w:val="22"/>
                <w:szCs w:val="22"/>
              </w:rPr>
            </w:r>
            <w:r>
              <w:rPr>
                <w:sz w:val="22"/>
                <w:szCs w:val="22"/>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14:paraId="236BE35E" w14:textId="34DEEE03">
            <w:pPr>
              <w:pBdr/>
              <w:spacing w:line="276" w:lineRule="auto"/>
              <w:ind/>
              <w:jc w:val="center"/>
              <w:rPr>
                <w:color w:val="000000"/>
                <w:sz w:val="22"/>
                <w:szCs w:val="22"/>
              </w:rPr>
            </w:pPr>
            <w:r>
              <w:rPr>
                <w:color w:val="000000"/>
                <w:sz w:val="22"/>
                <w:szCs w:val="22"/>
              </w:rPr>
              <w:t xml:space="preserve">6</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7CFE5287" w14:textId="12D83877">
            <w:pPr>
              <w:pBdr/>
              <w:spacing w:line="276" w:lineRule="auto"/>
              <w:ind/>
              <w:rPr>
                <w:color w:val="000000"/>
                <w:sz w:val="22"/>
                <w:szCs w:val="22"/>
              </w:rPr>
            </w:pPr>
            <w:r>
              <w:rPr>
                <w:color w:val="000000"/>
                <w:sz w:val="22"/>
                <w:szCs w:val="22"/>
              </w:rPr>
              <w:t xml:space="preserve">Pháp lý</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43B10CE3" w14:textId="3218569A">
            <w:pPr>
              <w:pBdr/>
              <w:spacing w:line="276" w:lineRule="auto"/>
              <w:ind/>
              <w:jc w:val="center"/>
              <w:rPr>
                <w:sz w:val="22"/>
                <w:szCs w:val="22"/>
              </w:rPr>
            </w:pPr>
            <w:r>
              <w:rPr>
                <w:color w:val="000000" w:themeColor="text1"/>
                <w:sz w:val="22"/>
                <w:szCs w:val="22"/>
              </w:rPr>
              <w:t xml:space="preserve">Giấy chứng nhận quyền sử dụng đất, quyền sở hữu nhà ở và tài sản gắn liền với đất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41C33F0F" w14:textId="3EE37F06">
            <w:pPr>
              <w:pBdr/>
              <w:spacing w:line="276" w:lineRule="auto"/>
              <w:ind/>
              <w:jc w:val="center"/>
              <w:rPr>
                <w:color w:val="000000"/>
                <w:sz w:val="22"/>
                <w:szCs w:val="22"/>
              </w:rPr>
            </w:pPr>
            <w:r>
              <w:rPr>
                <w:color w:val="000000"/>
                <w:sz w:val="22"/>
                <w:szCs w:val="22"/>
              </w:rPr>
              <w:t xml:space="preserve">7</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7A56EC66" w14:textId="11AE7451">
            <w:pPr>
              <w:pBdr/>
              <w:spacing w:line="276" w:lineRule="auto"/>
              <w:ind/>
              <w:rPr>
                <w:color w:val="000000"/>
                <w:sz w:val="22"/>
                <w:szCs w:val="22"/>
              </w:rPr>
            </w:pPr>
            <w:r>
              <w:rPr>
                <w:color w:val="000000"/>
                <w:sz w:val="22"/>
                <w:szCs w:val="22"/>
              </w:rPr>
              <w:t xml:space="preserve">Mục đích sử dụng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73B80FF8" w14:textId="5DE97254">
            <w:pPr>
              <w:pBdr/>
              <w:spacing w:line="276" w:lineRule="auto"/>
              <w:ind/>
              <w:jc w:val="center"/>
              <w:rPr>
                <w:sz w:val="22"/>
                <w:szCs w:val="22"/>
              </w:rPr>
            </w:pPr>
            <w:r>
              <w:rPr>
                <w:color w:val="000000" w:themeColor="text1"/>
                <w:sz w:val="22"/>
                <w:szCs w:val="22"/>
              </w:rPr>
              <w:t xml:space="preserve">Đất ở tại đô thị (250 m²), Đất trồng cây hàng năm khác (96 m²)</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5CCB4DE0" w14:textId="5F389209">
            <w:pPr>
              <w:pBdr/>
              <w:spacing w:line="276" w:lineRule="auto"/>
              <w:ind/>
              <w:jc w:val="center"/>
              <w:rPr>
                <w:color w:val="000000"/>
                <w:sz w:val="22"/>
                <w:szCs w:val="22"/>
              </w:rPr>
            </w:pPr>
            <w:r>
              <w:rPr>
                <w:color w:val="000000"/>
                <w:sz w:val="22"/>
                <w:szCs w:val="22"/>
              </w:rPr>
              <w:t xml:space="preserve">8</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7E77669C" w14:textId="049AB7D3">
            <w:pPr>
              <w:pBdr/>
              <w:spacing w:line="276" w:lineRule="auto"/>
              <w:ind/>
              <w:rPr>
                <w:color w:val="000000"/>
                <w:sz w:val="22"/>
                <w:szCs w:val="22"/>
              </w:rPr>
            </w:pPr>
            <w:r>
              <w:rPr>
                <w:color w:val="000000"/>
                <w:sz w:val="22"/>
                <w:szCs w:val="22"/>
              </w:rPr>
              <w:t xml:space="preserve">Thời hạn sử dụng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45A85F84" w14:textId="6D9BC047">
            <w:pPr>
              <w:pBdr/>
              <w:spacing/>
              <w:ind/>
              <w:jc w:val="center"/>
              <w:rPr>
                <w:sz w:val="22"/>
                <w:szCs w:val="22"/>
              </w:rPr>
            </w:pPr>
            <w:r>
              <w:rPr>
                <w:color w:val="000000" w:themeColor="text1"/>
                <w:sz w:val="22"/>
                <w:szCs w:val="22"/>
              </w:rPr>
              <w:t xml:space="preserve">Đất ở tại đô thị – Lâu dài, Đất trồng cây hàng năm khác – Lâu dài</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2BB1EEE8" w14:textId="40FF3FA4">
            <w:pPr>
              <w:pBdr/>
              <w:spacing w:line="276" w:lineRule="auto"/>
              <w:ind/>
              <w:jc w:val="center"/>
              <w:rPr>
                <w:color w:val="000000"/>
                <w:sz w:val="22"/>
                <w:szCs w:val="22"/>
              </w:rPr>
            </w:pPr>
            <w:r>
              <w:rPr>
                <w:color w:val="000000"/>
                <w:sz w:val="22"/>
                <w:szCs w:val="22"/>
              </w:rPr>
              <w:t xml:space="preserve">9</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64270030" w14:textId="03053112">
            <w:pPr>
              <w:pBdr/>
              <w:spacing w:line="276" w:lineRule="auto"/>
              <w:ind/>
              <w:rPr>
                <w:color w:val="000000"/>
                <w:sz w:val="22"/>
                <w:szCs w:val="22"/>
              </w:rPr>
            </w:pPr>
            <w:r>
              <w:rPr>
                <w:color w:val="000000"/>
                <w:sz w:val="22"/>
                <w:szCs w:val="22"/>
              </w:rPr>
              <w:t xml:space="preserve">Vị trí</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473F1D56" w14:textId="7B0A1DA2">
            <w:pPr>
              <w:pBdr/>
              <w:spacing w:line="276" w:lineRule="auto"/>
              <w:ind/>
              <w:jc w:val="center"/>
              <w:rPr>
                <w:sz w:val="22"/>
                <w:szCs w:val="22"/>
              </w:rPr>
            </w:pPr>
            <w:r>
              <w:rPr>
                <w:color w:val="000000" w:themeColor="text1"/>
                <w:sz w:val="22"/>
                <w:szCs w:val="22"/>
              </w:rPr>
              <w:t xml:space="preserve">Tài sản tại: Thị trấn Nông trường Mộc Châu, Huyện Mộc Châu, Tỉnh Sơn La, đường mặt đường QL43, độ rộng đường trước mặt tài sản 1m, thuận tiện, mặt tiền 8m, mặt đường QL43, 20.831222222222, 104.709</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6EEA8244" w14:textId="3657F101">
            <w:pPr>
              <w:pBdr/>
              <w:spacing w:line="276" w:lineRule="auto"/>
              <w:ind/>
              <w:jc w:val="center"/>
              <w:rPr>
                <w:color w:val="000000"/>
                <w:sz w:val="22"/>
                <w:szCs w:val="22"/>
              </w:rPr>
            </w:pPr>
            <w:r>
              <w:rPr>
                <w:color w:val="000000"/>
                <w:sz w:val="22"/>
                <w:szCs w:val="22"/>
              </w:rPr>
              <w:t xml:space="preserve">1</w:t>
            </w:r>
            <w:r>
              <w:rPr>
                <w:color w:val="000000"/>
                <w:sz w:val="22"/>
                <w:szCs w:val="22"/>
              </w:rPr>
              <w:t xml:space="preserve">0</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35946CDB" w14:textId="43CF752D">
            <w:pPr>
              <w:pBdr/>
              <w:spacing w:line="276" w:lineRule="auto"/>
              <w:ind/>
              <w:rPr>
                <w:color w:val="000000"/>
                <w:sz w:val="22"/>
                <w:szCs w:val="22"/>
              </w:rPr>
            </w:pPr>
            <w:r>
              <w:rPr>
                <w:color w:val="000000"/>
                <w:sz w:val="22"/>
                <w:szCs w:val="22"/>
              </w:rPr>
              <w:t xml:space="preserve">Giao thông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1A20D4AB" w14:textId="0A1A8E3A">
            <w:pPr>
              <w:pBdr/>
              <w:spacing w:line="276" w:lineRule="auto"/>
              <w:ind/>
              <w:jc w:val="center"/>
              <w:rPr>
                <w:sz w:val="22"/>
                <w:szCs w:val="22"/>
              </w:rPr>
            </w:pPr>
            <w:r>
              <w:rPr>
                <w:color w:val="000000" w:themeColor="text1"/>
                <w:sz w:val="22"/>
                <w:szCs w:val="22"/>
              </w:rPr>
              <w:t xml:space="preserve">Đường nhựa không có vỉa hè</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16D7214C" w14:textId="1C7CA6DE">
            <w:pPr>
              <w:pBdr/>
              <w:spacing w:line="276" w:lineRule="auto"/>
              <w:ind/>
              <w:jc w:val="center"/>
              <w:rPr>
                <w:color w:val="000000"/>
                <w:sz w:val="22"/>
                <w:szCs w:val="22"/>
              </w:rPr>
            </w:pPr>
            <w:r>
              <w:rPr>
                <w:color w:val="000000"/>
                <w:sz w:val="22"/>
                <w:szCs w:val="22"/>
              </w:rPr>
              <w:t xml:space="preserve">1</w:t>
            </w: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56251DFA" w14:textId="0DE6D572">
            <w:pPr>
              <w:pBdr/>
              <w:spacing w:line="276" w:lineRule="auto"/>
              <w:ind/>
              <w:rPr>
                <w:color w:val="000000"/>
                <w:sz w:val="22"/>
                <w:szCs w:val="22"/>
              </w:rPr>
            </w:pPr>
            <w:r>
              <w:rPr>
                <w:color w:val="000000"/>
                <w:sz w:val="22"/>
                <w:szCs w:val="22"/>
              </w:rPr>
              <w:t xml:space="preserve">Diện tích đất (m²)</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68FBD097" w14:textId="203D6C5E">
            <w:pPr>
              <w:pBdr/>
              <w:spacing w:line="276" w:lineRule="auto"/>
              <w:ind/>
              <w:jc w:val="center"/>
              <w:rPr>
                <w:sz w:val="22"/>
                <w:szCs w:val="22"/>
              </w:rPr>
            </w:pPr>
            <w:r>
              <w:rPr>
                <w:color w:val="000000" w:themeColor="text1"/>
                <w:sz w:val="22"/>
                <w:szCs w:val="22"/>
              </w:rPr>
              <w:t xml:space="preserve">346</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46132ACC" w14:textId="2AC29BC4">
            <w:pPr>
              <w:pBdr/>
              <w:spacing w:line="276" w:lineRule="auto"/>
              <w:ind/>
              <w:jc w:val="center"/>
              <w:rPr>
                <w:color w:val="000000"/>
                <w:sz w:val="22"/>
                <w:szCs w:val="22"/>
              </w:rPr>
            </w:pPr>
            <w:r>
              <w:rPr>
                <w:color w:val="000000"/>
                <w:sz w:val="22"/>
                <w:szCs w:val="22"/>
              </w:rPr>
              <w:t xml:space="preserve">1</w:t>
            </w: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685D9B5D" w14:textId="1D199917">
            <w:pPr>
              <w:pBdr/>
              <w:spacing w:line="276" w:lineRule="auto"/>
              <w:ind/>
              <w:rPr>
                <w:color w:val="000000"/>
                <w:sz w:val="22"/>
                <w:szCs w:val="22"/>
              </w:rPr>
            </w:pPr>
            <w:r>
              <w:rPr>
                <w:color w:val="000000"/>
                <w:sz w:val="22"/>
                <w:szCs w:val="22"/>
              </w:rPr>
              <w:t xml:space="preserve">Mặt tiền (m)</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6A1E3505" w14:textId="3F8461C9">
            <w:pPr>
              <w:pBdr/>
              <w:spacing w:line="276" w:lineRule="auto"/>
              <w:ind/>
              <w:jc w:val="center"/>
              <w:rPr>
                <w:sz w:val="22"/>
                <w:szCs w:val="22"/>
              </w:rPr>
            </w:pPr>
            <w:r>
              <w:rPr>
                <w:color w:val="000000" w:themeColor="text1"/>
                <w:sz w:val="22"/>
                <w:szCs w:val="22"/>
              </w:rPr>
              <w:t xml:space="preserve">8</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2142C710" w14:textId="5665F0BA">
            <w:pPr>
              <w:pBdr/>
              <w:spacing w:line="276" w:lineRule="auto"/>
              <w:ind/>
              <w:jc w:val="center"/>
              <w:rPr>
                <w:color w:val="000000"/>
                <w:sz w:val="22"/>
                <w:szCs w:val="22"/>
              </w:rPr>
            </w:pPr>
            <w:r>
              <w:rPr>
                <w:color w:val="000000"/>
                <w:sz w:val="22"/>
                <w:szCs w:val="22"/>
              </w:rPr>
              <w:t xml:space="preserve">1</w:t>
            </w: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19DB7394" w14:textId="2F7CD174">
            <w:pPr>
              <w:pBdr/>
              <w:spacing w:line="276" w:lineRule="auto"/>
              <w:ind/>
              <w:rPr>
                <w:color w:val="000000"/>
                <w:sz w:val="22"/>
                <w:szCs w:val="22"/>
              </w:rPr>
            </w:pPr>
            <w:r>
              <w:rPr>
                <w:color w:val="000000"/>
                <w:sz w:val="22"/>
                <w:szCs w:val="22"/>
              </w:rPr>
              <w:t xml:space="preserve">Số lượng mặt tiếp giáp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12EDA22D" w14:textId="4C0FA6F7">
            <w:pPr>
              <w:pBdr/>
              <w:spacing w:line="276" w:lineRule="auto"/>
              <w:ind/>
              <w:jc w:val="center"/>
              <w:rPr>
                <w:sz w:val="22"/>
                <w:szCs w:val="22"/>
              </w:rPr>
            </w:pPr>
            <w:r>
              <w:rPr>
                <w:color w:val="000000" w:themeColor="text1"/>
                <w:sz w:val="22"/>
                <w:szCs w:val="22"/>
              </w:rPr>
              <w:t xml:space="preserve">Tiếp giáp góc 1 mặt đường, phố + 1 mặt ngõ</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7F9DEA68" w14:textId="029A9514">
            <w:pPr>
              <w:pBdr/>
              <w:spacing w:line="276" w:lineRule="auto"/>
              <w:ind/>
              <w:jc w:val="center"/>
              <w:rPr>
                <w:color w:val="000000"/>
                <w:sz w:val="22"/>
                <w:szCs w:val="22"/>
              </w:rPr>
            </w:pPr>
            <w:r>
              <w:rPr>
                <w:color w:val="000000"/>
                <w:sz w:val="22"/>
                <w:szCs w:val="22"/>
              </w:rPr>
              <w:t xml:space="preserve">1</w:t>
            </w: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68369463" w14:textId="1967002F">
            <w:pPr>
              <w:pBdr/>
              <w:spacing w:line="276" w:lineRule="auto"/>
              <w:ind/>
              <w:rPr>
                <w:color w:val="000000"/>
                <w:sz w:val="22"/>
                <w:szCs w:val="22"/>
              </w:rPr>
            </w:pPr>
            <w:r>
              <w:rPr>
                <w:color w:val="000000"/>
                <w:sz w:val="22"/>
                <w:szCs w:val="22"/>
              </w:rPr>
              <w:t xml:space="preserve">Hình dáng thửa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10E77681" w14:textId="5FF30FC4">
            <w:pPr>
              <w:pBdr/>
              <w:spacing w:line="276" w:lineRule="auto"/>
              <w:ind/>
              <w:jc w:val="center"/>
              <w:rPr>
                <w:sz w:val="22"/>
                <w:szCs w:val="22"/>
              </w:rPr>
            </w:pPr>
            <w:r>
              <w:rPr>
                <w:color w:val="000000" w:themeColor="text1"/>
                <w:sz w:val="22"/>
                <w:szCs w:val="22"/>
              </w:rPr>
              <w:t xml:space="preserve">Hình vuông</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6AA673AD" w14:textId="3B87BCD6">
            <w:pPr>
              <w:pBdr/>
              <w:spacing w:line="276" w:lineRule="auto"/>
              <w:ind/>
              <w:jc w:val="center"/>
              <w:rPr>
                <w:color w:val="000000"/>
                <w:sz w:val="22"/>
                <w:szCs w:val="22"/>
              </w:rPr>
            </w:pPr>
            <w:r>
              <w:rPr>
                <w:color w:val="000000"/>
                <w:sz w:val="22"/>
                <w:szCs w:val="22"/>
              </w:rPr>
              <w:t xml:space="preserve">1</w:t>
            </w: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0EB0B5ED" w14:textId="597F05C9">
            <w:pPr>
              <w:pBdr/>
              <w:spacing w:line="276" w:lineRule="auto"/>
              <w:ind/>
              <w:rPr>
                <w:color w:val="000000"/>
                <w:sz w:val="22"/>
                <w:szCs w:val="22"/>
              </w:rPr>
            </w:pPr>
            <w:r>
              <w:rPr>
                <w:color w:val="000000"/>
                <w:sz w:val="22"/>
                <w:szCs w:val="22"/>
              </w:rPr>
              <w:t xml:space="preserve">Lợi thế kinh doanh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2C40052A" w14:textId="251C1F85">
            <w:pPr>
              <w:pBdr/>
              <w:spacing w:line="276" w:lineRule="auto"/>
              <w:ind/>
              <w:jc w:val="center"/>
              <w:rPr>
                <w:sz w:val="22"/>
                <w:szCs w:val="22"/>
              </w:rPr>
            </w:pPr>
            <w:r>
              <w:rPr>
                <w:color w:val="000000" w:themeColor="text1"/>
                <w:sz w:val="22"/>
                <w:szCs w:val="22"/>
              </w:rPr>
              <w:t xml:space="preserve">Tốt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0175BCED" w14:textId="5A01D672">
            <w:pPr>
              <w:pBdr/>
              <w:spacing w:line="276" w:lineRule="auto"/>
              <w:ind/>
              <w:jc w:val="center"/>
              <w:rPr>
                <w:color w:val="000000"/>
                <w:sz w:val="22"/>
                <w:szCs w:val="22"/>
              </w:rPr>
            </w:pPr>
            <w:r>
              <w:rPr>
                <w:color w:val="000000"/>
                <w:sz w:val="22"/>
                <w:szCs w:val="22"/>
              </w:rPr>
              <w:t xml:space="preserve">16</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1CDD908A" w14:textId="16E52808">
            <w:pPr>
              <w:pBdr/>
              <w:spacing w:line="276" w:lineRule="auto"/>
              <w:ind/>
              <w:rPr>
                <w:color w:val="000000"/>
                <w:sz w:val="22"/>
                <w:szCs w:val="22"/>
              </w:rPr>
            </w:pPr>
            <w:r>
              <w:rPr>
                <w:color w:val="000000"/>
                <w:sz w:val="22"/>
                <w:szCs w:val="22"/>
              </w:rPr>
              <w:t xml:space="preserve">Các lợi thế thương mại của thửa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7AFEB9B3" w14:textId="7E730646">
            <w:pPr>
              <w:pBdr/>
              <w:spacing w:line="276" w:lineRule="auto"/>
              <w:ind/>
              <w:jc w:val="center"/>
              <w:rPr>
                <w:sz w:val="22"/>
                <w:szCs w:val="22"/>
              </w:rPr>
            </w:pPr>
            <w:r>
              <w:rPr>
                <w:color w:val="000000" w:themeColor="text1"/>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07C014BD" w14:textId="19D45BD0">
            <w:pPr>
              <w:pBdr/>
              <w:spacing w:line="276" w:lineRule="auto"/>
              <w:ind/>
              <w:jc w:val="center"/>
              <w:rPr>
                <w:color w:val="000000"/>
                <w:sz w:val="22"/>
                <w:szCs w:val="22"/>
              </w:rPr>
            </w:pPr>
            <w:r>
              <w:rPr>
                <w:color w:val="000000"/>
                <w:sz w:val="22"/>
                <w:szCs w:val="22"/>
              </w:rPr>
              <w:t xml:space="preserve">1</w:t>
            </w:r>
            <w:r>
              <w:rPr>
                <w:color w:val="000000"/>
                <w:sz w:val="22"/>
                <w:szCs w:val="22"/>
              </w:rPr>
              <w:t xml:space="preserve">7</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6EE857B2" w14:textId="726FD6E1">
            <w:pPr>
              <w:pBdr/>
              <w:spacing w:line="276" w:lineRule="auto"/>
              <w:ind/>
              <w:rPr>
                <w:color w:val="000000"/>
                <w:sz w:val="22"/>
                <w:szCs w:val="22"/>
              </w:rPr>
            </w:pPr>
            <w:r>
              <w:rPr>
                <w:color w:val="000000"/>
                <w:sz w:val="22"/>
                <w:szCs w:val="22"/>
              </w:rPr>
              <w:t xml:space="preserve">Các</w:t>
            </w:r>
            <w:r>
              <w:rPr>
                <w:color w:val="000000"/>
                <w:sz w:val="22"/>
                <w:szCs w:val="22"/>
              </w:rPr>
              <w:t xml:space="preserve"> bất lợi thương mại </w:t>
            </w:r>
            <w:r>
              <w:rPr>
                <w:color w:val="000000"/>
                <w:sz w:val="22"/>
                <w:szCs w:val="22"/>
              </w:rPr>
              <w:t xml:space="preserve">của thửa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62793AFA" w14:textId="7B5D929F">
            <w:pPr>
              <w:pBdr/>
              <w:spacing w:line="276" w:lineRule="auto"/>
              <w:ind/>
              <w:jc w:val="center"/>
              <w:rPr>
                <w:sz w:val="22"/>
                <w:szCs w:val="22"/>
              </w:rPr>
            </w:pPr>
            <w:r>
              <w:rPr>
                <w:color w:val="000000" w:themeColor="text1"/>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0E729ADC" w14:textId="4DB043DB">
            <w:pPr>
              <w:pBdr/>
              <w:spacing w:line="276" w:lineRule="auto"/>
              <w:ind/>
              <w:jc w:val="center"/>
              <w:rPr>
                <w:color w:val="000000"/>
                <w:sz w:val="22"/>
                <w:szCs w:val="22"/>
              </w:rPr>
            </w:pPr>
            <w:r>
              <w:rPr>
                <w:color w:val="000000"/>
                <w:sz w:val="22"/>
                <w:szCs w:val="22"/>
              </w:rPr>
              <w:t xml:space="preserve">1</w:t>
            </w:r>
            <w:r>
              <w:rPr>
                <w:color w:val="000000"/>
                <w:sz w:val="22"/>
                <w:szCs w:val="22"/>
              </w:rPr>
              <w:t xml:space="preserve">8</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5DAB99F3" w14:textId="5E8984E4">
            <w:pPr>
              <w:pBdr/>
              <w:spacing w:line="276" w:lineRule="auto"/>
              <w:ind/>
              <w:rPr>
                <w:color w:val="000000"/>
                <w:sz w:val="22"/>
                <w:szCs w:val="22"/>
              </w:rPr>
            </w:pPr>
            <w:r>
              <w:rPr>
                <w:color w:val="000000"/>
                <w:sz w:val="22"/>
                <w:szCs w:val="22"/>
              </w:rPr>
              <w:t xml:space="preserve">Điều kiện cơ sở hạ tầng kỹ thuật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1B3DE9AE" w14:textId="34A6AE1E">
            <w:pPr>
              <w:pBdr/>
              <w:spacing w:line="276" w:lineRule="auto"/>
              <w:ind/>
              <w:jc w:val="center"/>
              <w:rPr>
                <w:sz w:val="22"/>
                <w:szCs w:val="22"/>
              </w:rPr>
            </w:pPr>
            <w:r>
              <w:rPr>
                <w:sz w:val="22"/>
                <w:szCs w:val="22"/>
              </w:rPr>
              <w:t xml:space="preserve">Hạ tầng khu dân cư thông thường</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28DA9544" w14:textId="77777777">
            <w:pPr>
              <w:pBdr/>
              <w:spacing w:line="276" w:lineRule="auto"/>
              <w:ind/>
              <w:jc w:val="center"/>
              <w:rPr>
                <w:color w:val="000000"/>
                <w:sz w:val="22"/>
                <w:szCs w:val="22"/>
              </w:rPr>
            </w:pPr>
            <w:r>
              <w:rPr>
                <w:b/>
                <w:bCs/>
                <w:color w:val="000000"/>
                <w:sz w:val="22"/>
                <w:szCs w:val="22"/>
              </w:rPr>
              <w:t xml:space="preserve">B</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649D25FF" w14:textId="52C6B586">
            <w:pPr>
              <w:pBdr/>
              <w:spacing w:line="276" w:lineRule="auto"/>
              <w:ind/>
              <w:rPr>
                <w:color w:val="000000"/>
                <w:sz w:val="22"/>
                <w:szCs w:val="22"/>
              </w:rPr>
            </w:pPr>
            <w:r>
              <w:rPr>
                <w:color w:val="000000"/>
                <w:sz w:val="22"/>
                <w:szCs w:val="22"/>
              </w:rPr>
              <w:t xml:space="preserve">Bằng chứng thu thập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7BC78EBC" w14:textId="6EFB4B5C">
            <w:pPr>
              <w:pBdr/>
              <w:spacing w:line="276" w:lineRule="auto"/>
              <w:ind/>
              <w:jc w:val="center"/>
              <w:rPr>
                <w:sz w:val="22"/>
                <w:szCs w:val="22"/>
              </w:rPr>
            </w:pPr>
            <w:r>
              <w:rPr>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0AC57E64" w14:textId="73571631">
            <w:pPr>
              <w:pBdr/>
              <w:spacing w:line="276" w:lineRule="auto"/>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14:paraId="6C4A7FDF" w14:textId="77777777">
            <w:pPr>
              <w:pBdr/>
              <w:spacing w:line="276" w:lineRule="auto"/>
              <w:ind/>
              <w:rPr>
                <w:color w:val="000000"/>
                <w:sz w:val="22"/>
                <w:szCs w:val="22"/>
              </w:rPr>
            </w:pPr>
            <w:r>
              <w:rPr>
                <w:b/>
                <w:bCs/>
                <w:color w:val="000000"/>
                <w:sz w:val="22"/>
                <w:szCs w:val="22"/>
              </w:rPr>
              <w:t xml:space="preserve"> </w:t>
            </w:r>
            <w:r>
              <w:rPr>
                <w:color w:val="000000"/>
                <w:sz w:val="22"/>
                <w:szCs w:val="22"/>
              </w:rPr>
              <w:t xml:space="preserve">Hình ảnh đăng bán: </w:t>
            </w:r>
            <w:r>
              <w:rPr>
                <w:color w:val="000000"/>
                <w:sz w:val="22"/>
                <w:szCs w:val="22"/>
              </w:rPr>
            </w:r>
            <w:r>
              <w:rPr>
                <w:color w:val="000000"/>
                <w:sz w:val="22"/>
                <w:szCs w:val="22"/>
              </w:rPr>
            </w:r>
          </w:p>
          <w:p w14:paraId="01188A40" w14:textId="77777777">
            <w:pPr>
              <w:pBdr/>
              <w:spacing w:line="276" w:lineRule="auto"/>
              <w:ind/>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6545437" cy="3175000"/>
                      <wp:effectExtent l="0" t="0" r="0" b="0"/>
                      <wp:docPr id="12"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4"/>
                              <a:stretch/>
                            </pic:blipFill>
                            <pic:spPr bwMode="auto">
                              <a:xfrm>
                                <a:off x="0" y="0"/>
                                <a:ext cx="6545437"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 o:spid="_x0000_s11" type="#_x0000_t75" style="width:515.39pt;height:250.00pt;mso-wrap-distance-left:0.00pt;mso-wrap-distance-top:0.00pt;mso-wrap-distance-right:0.00pt;mso-wrap-distance-bottom:0.00pt;z-index:1;" stroked="false">
                      <v:imagedata r:id="rId24"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14:paraId="257C6396" w14:textId="77777777">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br/>
            </w:r>
            <w:r>
              <w:rPr>
                <w:color w:val="000000"/>
                <w:sz w:val="22"/>
                <w:szCs w:val="22"/>
              </w:rPr>
              <w:t xml:space="preserve">Hình ảnh</w:t>
            </w:r>
            <w:r>
              <w:rPr>
                <w:color w:val="000000"/>
                <w:sz w:val="22"/>
                <w:szCs w:val="22"/>
              </w:rPr>
              <w:t xml:space="preserve"> tổng quan tài sản</w:t>
            </w:r>
            <w:r>
              <w:rPr>
                <w:color w:val="000000"/>
                <w:sz w:val="22"/>
                <w:szCs w:val="22"/>
              </w:rPr>
              <w:t xml:space="preserve">: </w:t>
            </w:r>
            <w:r>
              <w:rPr>
                <w:color w:val="000000"/>
                <w:sz w:val="22"/>
                <w:szCs w:val="22"/>
              </w:rPr>
            </w:r>
            <w:r>
              <w:rPr>
                <w:color w:val="000000"/>
                <w:sz w:val="22"/>
                <w:szCs w:val="22"/>
              </w:rPr>
            </w:r>
          </w:p>
          <w:p w14:paraId="30053D06" w14:textId="77777777">
            <w:pPr>
              <w:pBdr/>
              <w:spacing w:line="276" w:lineRule="auto"/>
              <w:ind/>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6545437" cy="3175000"/>
                      <wp:effectExtent l="0" t="0" r="0" b="0"/>
                      <wp:docPr id="13"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5"/>
                              <a:stretch/>
                            </pic:blipFill>
                            <pic:spPr bwMode="auto">
                              <a:xfrm>
                                <a:off x="0" y="0"/>
                                <a:ext cx="6545437"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2" o:spid="_x0000_s12" type="#_x0000_t75" style="width:515.39pt;height:250.00pt;mso-wrap-distance-left:0.00pt;mso-wrap-distance-top:0.00pt;mso-wrap-distance-right:0.00pt;mso-wrap-distance-bottom:0.00pt;z-index:1;" stroked="false">
                      <v:imagedata r:id="rId25"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14:paraId="53086B80" w14:textId="045C762B">
            <w:pPr>
              <w:pBdr/>
              <w:spacing/>
              <w:ind/>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p>
        </w:tc>
      </w:tr>
    </w:tbl>
    <w:p w14:paraId="52FCCDEC" w14:textId="108B65E5">
      <w:pPr>
        <w:pBdr/>
        <w:spacing w:after="120"/>
        <w:ind/>
        <w:jc w:val="center"/>
        <w:rPr>
          <w:i/>
          <w:lang w:val="pt-BR"/>
        </w:rPr>
      </w:pPr>
      <w:r>
        <w:rPr>
          <w:i/>
          <w:lang w:val="pt-BR"/>
        </w:rPr>
      </w:r>
      <w:r>
        <w:rPr>
          <w:i/>
          <w:lang w:val="pt-BR"/>
        </w:rPr>
      </w:r>
      <w:r>
        <w:rPr>
          <w:i/>
          <w:lang w:val="pt-BR"/>
        </w:rPr>
      </w:r>
    </w:p>
    <w:p w14:paraId="4E8E94C3" w14:textId="3987087A">
      <w:pPr>
        <w:pBdr/>
        <w:spacing w:after="200" w:line="276" w:lineRule="auto"/>
        <w:ind/>
        <w:jc w:val="center"/>
        <w:rPr>
          <w:i/>
          <w:lang w:val="pt-BR"/>
        </w:rPr>
      </w:pPr>
      <w:r>
        <w:rPr>
          <w:i/>
          <w:lang w:val="pt-BR"/>
        </w:rPr>
      </w:r>
      <w:r>
        <w:rPr>
          <w:i/>
          <w:lang w:val="pt-BR"/>
        </w:rPr>
      </w:r>
      <w:r>
        <w:rPr>
          <w:i/>
          <w:lang w:val="pt-BR"/>
        </w:rPr>
      </w:r>
    </w:p>
    <w:tbl>
      <w:tblPr>
        <w:tblInd w:w="108" w:type="dxa"/>
        <w:tblW w:w="9059" w:type="dxa"/>
        <w:tblBorders/>
        <w:tblLook w:val="04A0" w:firstRow="1" w:lastRow="0" w:firstColumn="1" w:lastColumn="0" w:noHBand="0" w:noVBand="1"/>
      </w:tblPr>
      <w:tblGrid>
        <w:gridCol w:w="4358"/>
        <w:gridCol w:w="4701"/>
      </w:tblGrid>
      <w:tr>
        <w:trPr>
          <w:trHeight w:val="298"/>
        </w:trPr>
        <w:tc>
          <w:tcPr>
            <w:tcBorders/>
            <w:tcW w:w="4358" w:type="dxa"/>
            <w:vAlign w:val="center"/>
            <w:textDirection w:val="lrTb"/>
            <w:noWrap w:val="false"/>
          </w:tcPr>
          <w:p w14:paraId="41A1CC16" w14:textId="77777777">
            <w:pPr>
              <w:pBdr/>
              <w:spacing/>
              <w:ind/>
              <w:jc w:val="center"/>
              <w:rPr>
                <w:b/>
                <w:bCs/>
              </w:rPr>
            </w:pPr>
            <w:r>
              <w:rPr>
                <w:b/>
                <w:bCs/>
              </w:rPr>
            </w:r>
            <w:r>
              <w:rPr>
                <w:b/>
                <w:bCs/>
              </w:rPr>
            </w:r>
            <w:r>
              <w:rPr>
                <w:b/>
                <w:bCs/>
              </w:rPr>
            </w:r>
          </w:p>
        </w:tc>
        <w:tc>
          <w:tcPr>
            <w:tcBorders/>
            <w:tcW w:w="4701" w:type="dxa"/>
            <w:vAlign w:val="center"/>
            <w:textDirection w:val="lrTb"/>
            <w:noWrap/>
          </w:tcPr>
          <w:p w14:paraId="53D48A21" w14:textId="77777777">
            <w:pPr>
              <w:pBdr/>
              <w:spacing/>
              <w:ind/>
              <w:jc w:val="center"/>
              <w:rPr>
                <w:b/>
                <w:bCs/>
              </w:rPr>
            </w:pPr>
            <w:r>
              <w:rPr>
                <w:b/>
                <w:bCs/>
              </w:rPr>
              <w:t xml:space="preserve">Người thu thập thông tin</w:t>
            </w:r>
            <w:r>
              <w:rPr>
                <w:b/>
                <w:bCs/>
              </w:rPr>
            </w:r>
            <w:r>
              <w:rPr>
                <w:b/>
                <w:bCs/>
              </w:rPr>
            </w:r>
          </w:p>
          <w:p w14:paraId="45375ED2" w14:textId="77777777">
            <w:pPr>
              <w:pBdr/>
              <w:spacing/>
              <w:ind/>
              <w:jc w:val="center"/>
              <w:rPr>
                <w:b/>
                <w:bCs/>
              </w:rPr>
            </w:pPr>
            <w:r>
              <w:rPr>
                <w:b/>
                <w:bCs/>
              </w:rPr>
            </w:r>
            <w:r>
              <w:rPr>
                <w:b/>
                <w:bCs/>
              </w:rPr>
            </w:r>
            <w:r>
              <w:rPr>
                <w:b/>
                <w:bCs/>
              </w:rPr>
            </w:r>
          </w:p>
          <w:p w14:paraId="66A9D904" w14:textId="77777777">
            <w:pPr>
              <w:pBdr/>
              <w:spacing/>
              <w:ind/>
              <w:jc w:val="center"/>
              <w:rPr>
                <w:b/>
                <w:bCs/>
              </w:rPr>
            </w:pPr>
            <w:r>
              <w:rPr>
                <w:b/>
                <w:bCs/>
              </w:rPr>
            </w:r>
            <w:r>
              <w:rPr>
                <w:b/>
                <w:bCs/>
              </w:rPr>
            </w:r>
            <w:r>
              <w:rPr>
                <w:b/>
                <w:bCs/>
              </w:rPr>
            </w:r>
          </w:p>
          <w:p w14:paraId="57C51E16" w14:textId="77777777">
            <w:pPr>
              <w:pBdr/>
              <w:spacing/>
              <w:ind/>
              <w:jc w:val="center"/>
              <w:rPr>
                <w:b/>
                <w:bCs/>
              </w:rPr>
            </w:pPr>
            <w:r>
              <w:rPr>
                <w:b/>
                <w:bCs/>
              </w:rPr>
            </w:r>
            <w:r>
              <w:rPr>
                <w:b/>
                <w:bCs/>
              </w:rPr>
            </w:r>
            <w:r>
              <w:rPr>
                <w:b/>
                <w:bCs/>
              </w:rPr>
            </w:r>
          </w:p>
          <w:p w14:paraId="2A8963FF" w14:textId="77777777">
            <w:pPr>
              <w:pBdr/>
              <w:spacing/>
              <w:ind/>
              <w:jc w:val="center"/>
              <w:rPr>
                <w:b/>
                <w:bCs/>
              </w:rPr>
            </w:pPr>
            <w:r>
              <w:rPr>
                <w:b/>
                <w:bCs/>
              </w:rPr>
            </w:r>
            <w:r>
              <w:rPr>
                <w:b/>
                <w:bCs/>
              </w:rPr>
            </w:r>
            <w:r>
              <w:rPr>
                <w:b/>
                <w:bCs/>
              </w:rPr>
            </w:r>
          </w:p>
          <w:p w14:paraId="771F3AB6" w14:textId="77777777">
            <w:pPr>
              <w:pBdr/>
              <w:spacing/>
              <w:ind/>
              <w:jc w:val="center"/>
              <w:rPr>
                <w:b/>
                <w:bCs/>
              </w:rPr>
            </w:pPr>
            <w:r>
              <w:rPr>
                <w:b/>
                <w:bCs/>
              </w:rPr>
            </w:r>
            <w:r>
              <w:rPr>
                <w:b/>
                <w:bCs/>
              </w:rPr>
            </w:r>
            <w:r>
              <w:rPr>
                <w:b/>
                <w:bCs/>
              </w:rPr>
            </w:r>
          </w:p>
        </w:tc>
      </w:tr>
      <w:tr>
        <w:trPr>
          <w:trHeight w:val="308"/>
        </w:trPr>
        <w:tc>
          <w:tcPr>
            <w:tcBorders/>
            <w:tcW w:w="4358" w:type="dxa"/>
            <w:vAlign w:val="center"/>
            <w:textDirection w:val="lrTb"/>
            <w:noWrap w:val="false"/>
          </w:tcPr>
          <w:p w14:paraId="4BC33293" w14:textId="77777777">
            <w:pPr>
              <w:pBdr/>
              <w:spacing/>
              <w:ind/>
              <w:jc w:val="center"/>
              <w:rPr>
                <w:b/>
                <w:bCs/>
              </w:rPr>
            </w:pPr>
            <w:r>
              <w:rPr>
                <w:b/>
                <w:bCs/>
              </w:rPr>
            </w:r>
            <w:r>
              <w:rPr>
                <w:b/>
                <w:bCs/>
              </w:rPr>
            </w:r>
            <w:r>
              <w:rPr>
                <w:b/>
                <w:bCs/>
              </w:rPr>
            </w:r>
          </w:p>
        </w:tc>
        <w:tc>
          <w:tcPr>
            <w:tcBorders/>
            <w:tcW w:w="4701" w:type="dxa"/>
            <w:vAlign w:val="center"/>
            <w:textDirection w:val="lrTb"/>
            <w:noWrap/>
          </w:tcPr>
          <w:p w14:paraId="56E75CE4" w14:textId="53B79766">
            <w:pPr>
              <w:pBdr/>
              <w:spacing/>
              <w:ind/>
              <w:jc w:val="center"/>
              <w:rPr/>
            </w:pPr>
            <w:r>
              <w:t xml:space="preserve">Nguyễn Thị Hồng Phúc</w:t>
            </w:r>
            <w:r/>
          </w:p>
        </w:tc>
      </w:tr>
      <w:tr>
        <w:trPr>
          <w:trHeight w:val="298"/>
        </w:trPr>
        <w:tc>
          <w:tcPr>
            <w:tcBorders/>
            <w:tcW w:w="4358" w:type="dxa"/>
            <w:vAlign w:val="bottom"/>
            <w:textDirection w:val="lrTb"/>
            <w:noWrap w:val="false"/>
          </w:tcPr>
          <w:p w14:paraId="26462C33" w14:textId="77777777">
            <w:pPr>
              <w:pBdr/>
              <w:spacing/>
              <w:ind/>
              <w:jc w:val="center"/>
              <w:rPr>
                <w:b/>
                <w:bCs/>
              </w:rPr>
            </w:pPr>
            <w:r>
              <w:rPr>
                <w:b/>
                <w:bCs/>
              </w:rPr>
            </w:r>
            <w:r>
              <w:rPr>
                <w:b/>
                <w:bCs/>
              </w:rPr>
            </w:r>
            <w:r>
              <w:rPr>
                <w:b/>
                <w:bCs/>
              </w:rPr>
            </w:r>
          </w:p>
        </w:tc>
        <w:tc>
          <w:tcPr>
            <w:tcBorders/>
            <w:tcW w:w="4701" w:type="dxa"/>
            <w:vAlign w:val="center"/>
            <w:textDirection w:val="lrTb"/>
            <w:noWrap/>
          </w:tcPr>
          <w:p w14:paraId="6D1A55E0" w14:textId="3D0C51B8">
            <w:pPr>
              <w:pBdr/>
              <w:spacing/>
              <w:ind/>
              <w:jc w:val="center"/>
              <w:rPr>
                <w:b/>
                <w:bCs/>
              </w:rPr>
            </w:pPr>
            <w:r>
              <w:rPr>
                <w:b/>
                <w:bCs/>
              </w:rPr>
            </w:r>
            <w:r>
              <w:rPr>
                <w:b/>
                <w:bCs/>
              </w:rPr>
            </w:r>
            <w:r>
              <w:rPr>
                <w:b/>
                <w:bCs/>
              </w:rPr>
            </w:r>
          </w:p>
        </w:tc>
      </w:tr>
    </w:tbl>
    <w:p w14:paraId="6853D8C1" w14:textId="77777777">
      <w:pPr>
        <w:pBdr/>
        <w:spacing w:after="200" w:line="276" w:lineRule="auto"/>
        <w:ind/>
        <w:jc w:val="center"/>
        <w:rPr>
          <w:b/>
          <w:bCs/>
          <w:iCs/>
          <w:lang w:val="pt-BR"/>
        </w:rPr>
      </w:pPr>
      <w:r>
        <w:rPr>
          <w:b/>
          <w:bCs/>
          <w:iCs/>
          <w:lang w:val="pt-BR"/>
        </w:rPr>
      </w:r>
      <w:r>
        <w:rPr>
          <w:b/>
          <w:bCs/>
          <w:iCs/>
          <w:lang w:val="pt-BR"/>
        </w:rPr>
      </w:r>
      <w:r>
        <w:rPr>
          <w:b/>
          <w:bCs/>
          <w:iCs/>
          <w:lang w:val="pt-BR"/>
        </w:rPr>
      </w:r>
    </w:p>
    <w:p w14:paraId="26B4769F" w14:textId="77777777">
      <w:pPr>
        <w:pBdr/>
        <w:spacing w:after="200" w:line="276" w:lineRule="auto"/>
        <w:ind/>
        <w:rPr>
          <w:b/>
          <w:bCs/>
          <w:iCs/>
          <w:lang w:val="pt-BR"/>
        </w:rPr>
      </w:pPr>
      <w:r>
        <w:rPr>
          <w:b/>
          <w:bCs/>
          <w:iCs/>
          <w:lang w:val="pt-BR"/>
        </w:rPr>
        <w:br w:type="page" w:clear="all"/>
      </w:r>
      <w:r>
        <w:rPr>
          <w:b/>
          <w:bCs/>
          <w:iCs/>
          <w:lang w:val="pt-BR"/>
        </w:rPr>
      </w:r>
      <w:r>
        <w:rPr>
          <w:b/>
          <w:bCs/>
          <w:iCs/>
          <w:lang w:val="pt-BR"/>
        </w:rPr>
      </w:r>
    </w:p>
    <w:p w14:paraId="3123A226" w14:textId="73AF49F0">
      <w:pPr>
        <w:pBdr/>
        <w:spacing w:after="200" w:line="276" w:lineRule="auto"/>
        <w:ind/>
        <w:jc w:val="center"/>
        <w:rPr>
          <w:iCs/>
          <w:lang w:val="pt-BR"/>
        </w:rPr>
      </w:pPr>
      <w:r>
        <w:rPr>
          <w:b/>
          <w:bCs/>
          <w:iCs/>
          <w:lang w:val="pt-BR"/>
        </w:rPr>
        <w:t xml:space="preserve">TSSS2</w:t>
      </w:r>
      <w:r>
        <w:rPr>
          <w:iCs/>
          <w:lang w:val="pt-BR"/>
        </w:rPr>
      </w:r>
      <w:r>
        <w:rPr>
          <w:iCs/>
          <w:lang w:val="pt-BR"/>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14:paraId="698F0C82" w14:textId="0B9C0E1F">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14:paraId="2FDFC094" w14:textId="4C9EF516">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14:paraId="35EBB014" w14:textId="2488076E">
            <w:pPr>
              <w:pBdr/>
              <w:spacing w:line="276" w:lineRule="auto"/>
              <w:ind/>
              <w:jc w:val="center"/>
              <w:rPr>
                <w:b/>
                <w:bCs/>
                <w:color w:val="000000"/>
                <w:sz w:val="22"/>
                <w:szCs w:val="22"/>
              </w:rPr>
            </w:pPr>
            <w:r>
              <w:rPr>
                <w:b/>
                <w:bCs/>
                <w:color w:val="000000"/>
                <w:sz w:val="22"/>
                <w:szCs w:val="22"/>
              </w:rPr>
              <w:t xml:space="preserve">TSSS2</w:t>
            </w:r>
            <w:r>
              <w:rPr>
                <w:b/>
                <w:bCs/>
                <w:color w:val="000000"/>
                <w:sz w:val="22"/>
                <w:szCs w:val="22"/>
              </w:rPr>
            </w:r>
            <w:r>
              <w:rPr>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14:paraId="6F98D2E7" w14:textId="244D2B71">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54DFD9F5" w14:textId="69A2A593">
            <w:pPr>
              <w:pBdr/>
              <w:spacing w:line="276" w:lineRule="auto"/>
              <w:ind/>
              <w:jc w:val="center"/>
              <w:rPr>
                <w:b/>
                <w:bCs/>
                <w:color w:val="000000"/>
                <w:sz w:val="22"/>
                <w:szCs w:val="22"/>
              </w:rPr>
            </w:pPr>
            <w:r>
              <w:rPr>
                <w:b/>
                <w:bCs/>
                <w:color w:val="000000"/>
                <w:sz w:val="22"/>
                <w:szCs w:val="22"/>
              </w:rPr>
              <w:t xml:space="preserve">Thông tin về tài sản</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2AB97787" w14:textId="2D34DC27">
            <w:pPr>
              <w:pBdr/>
              <w:spacing w:line="276" w:lineRule="auto"/>
              <w:ind/>
              <w:jc w:val="center"/>
              <w:rPr>
                <w:color w:val="000000"/>
                <w:sz w:val="22"/>
                <w:szCs w:val="22"/>
              </w:rPr>
            </w:pPr>
            <w:r>
              <w:rPr>
                <w:color w:val="000000"/>
                <w:sz w:val="22"/>
                <w:szCs w:val="22"/>
              </w:rPr>
            </w: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1EA799AB" w14:textId="1C2A1FFE">
            <w:pPr>
              <w:pBdr/>
              <w:spacing w:line="276" w:lineRule="auto"/>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1EBEE8AD" w14:textId="60CBD405">
            <w:pPr>
              <w:pBdr/>
              <w:spacing w:line="276" w:lineRule="auto"/>
              <w:ind/>
              <w:jc w:val="center"/>
              <w:rPr>
                <w:color w:val="000000"/>
                <w:sz w:val="22"/>
                <w:szCs w:val="22"/>
              </w:rPr>
            </w:pPr>
            <w:r>
              <w:rPr>
                <w:color w:val="000000"/>
                <w:sz w:val="22"/>
                <w:szCs w:val="22"/>
              </w:rPr>
              <w:t xml:space="preserve">Nguồn tham khảo</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1CF0E721" w14:textId="4A9D0A81">
            <w:pPr>
              <w:pBdr/>
              <w:spacing w:line="276" w:lineRule="auto"/>
              <w:ind/>
              <w:jc w:val="center"/>
              <w:rPr>
                <w:sz w:val="22"/>
                <w:szCs w:val="22"/>
              </w:rPr>
            </w:pPr>
            <w:r>
              <w:rPr>
                <w:color w:val="000000" w:themeColor="text1"/>
                <w:sz w:val="22"/>
                <w:szCs w:val="22"/>
              </w:rPr>
              <w:t xml:space="preserve">zalo</w:t>
            </w:r>
            <w:r>
              <w:rPr>
                <w:color w:val="000000" w:themeColor="text1"/>
                <w:sz w:val="22"/>
                <w:szCs w:val="22"/>
              </w:rPr>
              <w:br/>
              <w:t xml:space="preserve">0976811790</w:t>
            </w:r>
            <w:r>
              <w:rPr>
                <w:sz w:val="22"/>
                <w:szCs w:val="22"/>
              </w:rPr>
              <w:t xml:space="preserve"> </w:t>
            </w:r>
            <w:r>
              <w:rPr>
                <w:sz w:val="22"/>
                <w:szCs w:val="22"/>
              </w:rPr>
              <w:br/>
              <w:t xml:space="preserve">(Cường</w:t>
            </w:r>
            <w:r>
              <w:rPr>
                <w:sz w:val="22"/>
                <w:szCs w:val="22"/>
              </w:rPr>
              <w:t xml:space="preserve">)</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7B069ECA" w14:textId="3C810B04">
            <w:pPr>
              <w:pBdr/>
              <w:spacing w:line="276" w:lineRule="auto"/>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480699FA" w14:textId="688C03C7">
            <w:pPr>
              <w:pBdr/>
              <w:spacing w:line="276" w:lineRule="auto"/>
              <w:ind/>
              <w:rPr>
                <w:color w:val="000000"/>
                <w:sz w:val="22"/>
                <w:szCs w:val="22"/>
              </w:rPr>
            </w:pPr>
            <w:r>
              <w:rPr>
                <w:color w:val="000000"/>
                <w:sz w:val="22"/>
                <w:szCs w:val="22"/>
              </w:rPr>
              <w:t xml:space="preserve">Giá rao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404DE98E" w14:textId="0610BE09">
            <w:pPr>
              <w:pBdr/>
              <w:spacing w:line="276" w:lineRule="auto"/>
              <w:ind/>
              <w:jc w:val="center"/>
              <w:rPr>
                <w:sz w:val="22"/>
                <w:szCs w:val="22"/>
              </w:rPr>
            </w:pPr>
            <w:r>
              <w:rPr>
                <w:color w:val="000000" w:themeColor="text1"/>
                <w:sz w:val="22"/>
                <w:szCs w:val="22"/>
              </w:rPr>
              <w:t xml:space="preserve">12.500.000.000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61F025E1" w14:textId="6870E44C">
            <w:pPr>
              <w:pBdr/>
              <w:spacing w:line="276" w:lineRule="auto"/>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54EA0A72" w14:textId="0169F506">
            <w:pPr>
              <w:pBdr/>
              <w:spacing w:line="276" w:lineRule="auto"/>
              <w:ind/>
              <w:rPr>
                <w:color w:val="000000"/>
                <w:sz w:val="22"/>
                <w:szCs w:val="22"/>
              </w:rPr>
            </w:pPr>
            <w:r>
              <w:rPr>
                <w:color w:val="000000"/>
                <w:sz w:val="22"/>
                <w:szCs w:val="22"/>
              </w:rPr>
              <w:t xml:space="preserve">Giá thương lượng/bán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319F8BDC" w14:textId="11DC935E">
            <w:pPr>
              <w:pBdr/>
              <w:spacing w:line="276" w:lineRule="auto"/>
              <w:ind/>
              <w:jc w:val="center"/>
              <w:rPr>
                <w:sz w:val="22"/>
                <w:szCs w:val="22"/>
              </w:rPr>
            </w:pPr>
            <w:r>
              <w:rPr>
                <w:color w:val="000000" w:themeColor="text1"/>
                <w:sz w:val="22"/>
                <w:szCs w:val="22"/>
              </w:rPr>
              <w:t xml:space="preserve">10.625.000.000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3B0BCDC8" w14:textId="79DC56C0">
            <w:pPr>
              <w:pBdr/>
              <w:spacing w:line="276" w:lineRule="auto"/>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4EE24B45" w14:textId="2EF166A2">
            <w:pPr>
              <w:pBdr/>
              <w:spacing w:line="276" w:lineRule="auto"/>
              <w:ind/>
              <w:rPr>
                <w:color w:val="000000"/>
                <w:sz w:val="22"/>
                <w:szCs w:val="22"/>
              </w:rPr>
            </w:pPr>
            <w:r>
              <w:rPr>
                <w:color w:val="000000"/>
                <w:sz w:val="22"/>
                <w:szCs w:val="22"/>
              </w:rPr>
              <w:t xml:space="preserve">Tình trạng giao dịch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5A6E7932" w14:textId="2888AA7C">
            <w:pPr>
              <w:pBdr/>
              <w:spacing w:line="276" w:lineRule="auto"/>
              <w:ind/>
              <w:jc w:val="center"/>
              <w:rPr>
                <w:sz w:val="22"/>
                <w:szCs w:val="22"/>
              </w:rPr>
            </w:pPr>
            <w:r>
              <w:rPr>
                <w:color w:val="000000" w:themeColor="text1"/>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4F5BFC79" w14:textId="2981C267">
            <w:pPr>
              <w:pBdr/>
              <w:spacing w:line="276" w:lineRule="auto"/>
              <w:ind/>
              <w:jc w:val="center"/>
              <w:rPr>
                <w:color w:val="000000"/>
                <w:sz w:val="22"/>
                <w:szCs w:val="22"/>
              </w:rPr>
            </w:pP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16F18447" w14:textId="4893898B">
            <w:pPr>
              <w:pBdr/>
              <w:spacing w:line="276" w:lineRule="auto"/>
              <w:ind/>
              <w:rPr>
                <w:color w:val="000000"/>
                <w:sz w:val="22"/>
                <w:szCs w:val="22"/>
              </w:rPr>
            </w:pPr>
            <w:r>
              <w:rPr>
                <w:color w:val="000000"/>
                <w:sz w:val="22"/>
                <w:szCs w:val="22"/>
              </w:rPr>
              <w:t xml:space="preserve">Thời điểm thu thập thông tin</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4A6C54DC" w14:textId="1786E080">
            <w:pPr>
              <w:pBdr/>
              <w:spacing w:line="276" w:lineRule="auto"/>
              <w:ind/>
              <w:jc w:val="center"/>
              <w:rPr>
                <w:sz w:val="22"/>
                <w:szCs w:val="22"/>
              </w:rPr>
            </w:pPr>
            <w:r>
              <w:rPr>
                <w:color w:val="000000" w:themeColor="text1"/>
                <w:sz w:val="22"/>
                <w:szCs w:val="22"/>
              </w:rPr>
              <w:t xml:space="preserve">Tháng 12/2025</w:t>
            </w:r>
            <w:r>
              <w:rPr>
                <w:sz w:val="22"/>
                <w:szCs w:val="22"/>
              </w:rPr>
            </w:r>
            <w:r>
              <w:rPr>
                <w:sz w:val="22"/>
                <w:szCs w:val="22"/>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14:paraId="5D1D890E" w14:textId="5EAF1744">
            <w:pPr>
              <w:pBdr/>
              <w:spacing w:line="276" w:lineRule="auto"/>
              <w:ind/>
              <w:jc w:val="center"/>
              <w:rPr>
                <w:color w:val="000000"/>
                <w:sz w:val="22"/>
                <w:szCs w:val="22"/>
              </w:rPr>
            </w:pPr>
            <w:r>
              <w:rPr>
                <w:color w:val="000000"/>
                <w:sz w:val="22"/>
                <w:szCs w:val="22"/>
              </w:rPr>
              <w:t xml:space="preserve">6</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511FB5E7" w14:textId="236D4BCA">
            <w:pPr>
              <w:pBdr/>
              <w:spacing w:line="276" w:lineRule="auto"/>
              <w:ind/>
              <w:rPr>
                <w:color w:val="000000"/>
                <w:sz w:val="22"/>
                <w:szCs w:val="22"/>
              </w:rPr>
            </w:pPr>
            <w:r>
              <w:rPr>
                <w:color w:val="000000"/>
                <w:sz w:val="22"/>
                <w:szCs w:val="22"/>
              </w:rPr>
              <w:t xml:space="preserve">Pháp lý</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48923443" w14:textId="53E220E6">
            <w:pPr>
              <w:pBdr/>
              <w:spacing w:line="276" w:lineRule="auto"/>
              <w:ind/>
              <w:jc w:val="center"/>
              <w:rPr>
                <w:sz w:val="22"/>
                <w:szCs w:val="22"/>
              </w:rPr>
            </w:pPr>
            <w:r>
              <w:rPr>
                <w:color w:val="000000" w:themeColor="text1"/>
                <w:sz w:val="22"/>
                <w:szCs w:val="22"/>
              </w:rPr>
              <w:t xml:space="preserve">Giấy chứng nhận quyền sử dụng đất, quyền sở hữu nhà ở và tài sản gắn liền với đất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0EC785C2" w14:textId="3171AADD">
            <w:pPr>
              <w:pBdr/>
              <w:spacing w:line="276" w:lineRule="auto"/>
              <w:ind/>
              <w:jc w:val="center"/>
              <w:rPr>
                <w:color w:val="000000"/>
                <w:sz w:val="22"/>
                <w:szCs w:val="22"/>
              </w:rPr>
            </w:pPr>
            <w:r>
              <w:rPr>
                <w:color w:val="000000"/>
                <w:sz w:val="22"/>
                <w:szCs w:val="22"/>
              </w:rPr>
              <w:t xml:space="preserve">7</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17631B3A" w14:textId="5C4A5DDA">
            <w:pPr>
              <w:pBdr/>
              <w:spacing w:line="276" w:lineRule="auto"/>
              <w:ind/>
              <w:rPr>
                <w:color w:val="000000"/>
                <w:sz w:val="22"/>
                <w:szCs w:val="22"/>
              </w:rPr>
            </w:pPr>
            <w:r>
              <w:rPr>
                <w:color w:val="000000"/>
                <w:sz w:val="22"/>
                <w:szCs w:val="22"/>
              </w:rPr>
              <w:t xml:space="preserve">Mục đích sử dụng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501838F1" w14:textId="0032D4FA">
            <w:pPr>
              <w:pBdr/>
              <w:spacing w:line="276" w:lineRule="auto"/>
              <w:ind/>
              <w:jc w:val="center"/>
              <w:rPr>
                <w:sz w:val="22"/>
                <w:szCs w:val="22"/>
              </w:rPr>
            </w:pPr>
            <w:r>
              <w:rPr>
                <w:color w:val="000000" w:themeColor="text1"/>
                <w:sz w:val="22"/>
                <w:szCs w:val="22"/>
              </w:rPr>
              <w:t xml:space="preserve">Đất ở tại đô thị (350 m²), Đất trồng cây hàng năm khác (173 m²)</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4C2529EC" w14:textId="45E64EB8">
            <w:pPr>
              <w:pBdr/>
              <w:spacing w:line="276" w:lineRule="auto"/>
              <w:ind/>
              <w:jc w:val="center"/>
              <w:rPr>
                <w:color w:val="000000"/>
                <w:sz w:val="22"/>
                <w:szCs w:val="22"/>
              </w:rPr>
            </w:pPr>
            <w:r>
              <w:rPr>
                <w:color w:val="000000"/>
                <w:sz w:val="22"/>
                <w:szCs w:val="22"/>
              </w:rPr>
              <w:t xml:space="preserve">8</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48C62BEF" w14:textId="131C92B3">
            <w:pPr>
              <w:pBdr/>
              <w:spacing w:line="276" w:lineRule="auto"/>
              <w:ind/>
              <w:rPr>
                <w:color w:val="000000"/>
                <w:sz w:val="22"/>
                <w:szCs w:val="22"/>
              </w:rPr>
            </w:pPr>
            <w:r>
              <w:rPr>
                <w:color w:val="000000"/>
                <w:sz w:val="22"/>
                <w:szCs w:val="22"/>
              </w:rPr>
              <w:t xml:space="preserve">Thời hạn sử dụng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75904A8F" w14:textId="5E842BEE">
            <w:pPr>
              <w:pBdr/>
              <w:spacing/>
              <w:ind/>
              <w:jc w:val="center"/>
              <w:rPr>
                <w:sz w:val="22"/>
                <w:szCs w:val="22"/>
              </w:rPr>
            </w:pPr>
            <w:r>
              <w:rPr>
                <w:color w:val="000000" w:themeColor="text1"/>
                <w:sz w:val="22"/>
                <w:szCs w:val="22"/>
              </w:rPr>
              <w:t xml:space="preserve">Đất ở tại đô thị – Lâu dài, Đất trồng cây hàng năm khác – Lâu dài</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1DA3DC31" w14:textId="0EDD86C0">
            <w:pPr>
              <w:pBdr/>
              <w:spacing w:line="276" w:lineRule="auto"/>
              <w:ind/>
              <w:jc w:val="center"/>
              <w:rPr>
                <w:color w:val="000000"/>
                <w:sz w:val="22"/>
                <w:szCs w:val="22"/>
              </w:rPr>
            </w:pPr>
            <w:r>
              <w:rPr>
                <w:color w:val="000000"/>
                <w:sz w:val="22"/>
                <w:szCs w:val="22"/>
              </w:rPr>
              <w:t xml:space="preserve">9</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3242FE19" w14:textId="5393E6C2">
            <w:pPr>
              <w:pBdr/>
              <w:spacing w:line="276" w:lineRule="auto"/>
              <w:ind/>
              <w:rPr>
                <w:color w:val="000000"/>
                <w:sz w:val="22"/>
                <w:szCs w:val="22"/>
              </w:rPr>
            </w:pPr>
            <w:r>
              <w:rPr>
                <w:color w:val="000000"/>
                <w:sz w:val="22"/>
                <w:szCs w:val="22"/>
              </w:rPr>
              <w:t xml:space="preserve">Vị trí</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4F1AC4B2" w14:textId="1D5D3AAF">
            <w:pPr>
              <w:pBdr/>
              <w:spacing w:line="276" w:lineRule="auto"/>
              <w:ind/>
              <w:jc w:val="center"/>
              <w:rPr>
                <w:sz w:val="22"/>
                <w:szCs w:val="22"/>
              </w:rPr>
            </w:pPr>
            <w:r>
              <w:rPr>
                <w:color w:val="000000" w:themeColor="text1"/>
                <w:sz w:val="22"/>
                <w:szCs w:val="22"/>
              </w:rPr>
              <w:t xml:space="preserve">Tài sản tại: Thị trấn Nông trường Mộc Châu, Huyện Mộc Châu, Tỉnh Sơn La, đường Tài sản nằm tiếp giáp mặt đường Thảo Nguyê (Quốc lộ 43), độ rộng đường trước mặt tài sản 10m, mặt tiền 1m, 20.835291123455946, 104.69055555555555</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72510A70" w14:textId="6B4DBA63">
            <w:pPr>
              <w:pBdr/>
              <w:spacing w:line="276" w:lineRule="auto"/>
              <w:ind/>
              <w:jc w:val="center"/>
              <w:rPr>
                <w:color w:val="000000"/>
                <w:sz w:val="22"/>
                <w:szCs w:val="22"/>
              </w:rPr>
            </w:pPr>
            <w:r>
              <w:rPr>
                <w:color w:val="000000"/>
                <w:sz w:val="22"/>
                <w:szCs w:val="22"/>
              </w:rPr>
              <w:t xml:space="preserve">1</w:t>
            </w:r>
            <w:r>
              <w:rPr>
                <w:color w:val="000000"/>
                <w:sz w:val="22"/>
                <w:szCs w:val="22"/>
              </w:rPr>
              <w:t xml:space="preserve">0</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2A0A4F3E" w14:textId="7C08657D">
            <w:pPr>
              <w:pBdr/>
              <w:spacing w:line="276" w:lineRule="auto"/>
              <w:ind/>
              <w:rPr>
                <w:color w:val="000000"/>
                <w:sz w:val="22"/>
                <w:szCs w:val="22"/>
              </w:rPr>
            </w:pPr>
            <w:r>
              <w:rPr>
                <w:color w:val="000000"/>
                <w:sz w:val="22"/>
                <w:szCs w:val="22"/>
              </w:rPr>
              <w:t xml:space="preserve">Giao thông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688ECE5E" w14:textId="1AD4FD60">
            <w:pPr>
              <w:pBdr/>
              <w:spacing w:line="276" w:lineRule="auto"/>
              <w:ind/>
              <w:jc w:val="center"/>
              <w:rPr>
                <w:sz w:val="22"/>
                <w:szCs w:val="22"/>
              </w:rPr>
            </w:pPr>
            <w:r>
              <w:rPr>
                <w:color w:val="000000" w:themeColor="text1"/>
                <w:sz w:val="22"/>
                <w:szCs w:val="22"/>
              </w:rPr>
              <w:t xml:space="preserve">Đường nhựa không có vỉa hè</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315CAB04" w14:textId="0D4A0516">
            <w:pPr>
              <w:pBdr/>
              <w:spacing w:line="276" w:lineRule="auto"/>
              <w:ind/>
              <w:jc w:val="center"/>
              <w:rPr>
                <w:color w:val="000000"/>
                <w:sz w:val="22"/>
                <w:szCs w:val="22"/>
              </w:rPr>
            </w:pPr>
            <w:r>
              <w:rPr>
                <w:color w:val="000000"/>
                <w:sz w:val="22"/>
                <w:szCs w:val="22"/>
              </w:rPr>
              <w:t xml:space="preserve">1</w:t>
            </w: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4B198016" w14:textId="1E5B2B7E">
            <w:pPr>
              <w:pBdr/>
              <w:spacing w:line="276" w:lineRule="auto"/>
              <w:ind/>
              <w:rPr>
                <w:color w:val="000000"/>
                <w:sz w:val="22"/>
                <w:szCs w:val="22"/>
              </w:rPr>
            </w:pPr>
            <w:r>
              <w:rPr>
                <w:color w:val="000000"/>
                <w:sz w:val="22"/>
                <w:szCs w:val="22"/>
              </w:rPr>
              <w:t xml:space="preserve">Diện tích đất (m²)</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2C539858" w14:textId="63A197A3">
            <w:pPr>
              <w:pBdr/>
              <w:spacing w:line="276" w:lineRule="auto"/>
              <w:ind/>
              <w:jc w:val="center"/>
              <w:rPr>
                <w:sz w:val="22"/>
                <w:szCs w:val="22"/>
              </w:rPr>
            </w:pPr>
            <w:r>
              <w:rPr>
                <w:color w:val="000000" w:themeColor="text1"/>
                <w:sz w:val="22"/>
                <w:szCs w:val="22"/>
              </w:rPr>
              <w:t xml:space="preserve">523</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3E588DCB" w14:textId="33B15464">
            <w:pPr>
              <w:pBdr/>
              <w:spacing w:line="276" w:lineRule="auto"/>
              <w:ind/>
              <w:jc w:val="center"/>
              <w:rPr>
                <w:color w:val="000000"/>
                <w:sz w:val="22"/>
                <w:szCs w:val="22"/>
              </w:rPr>
            </w:pPr>
            <w:r>
              <w:rPr>
                <w:color w:val="000000"/>
                <w:sz w:val="22"/>
                <w:szCs w:val="22"/>
              </w:rPr>
              <w:t xml:space="preserve">1</w:t>
            </w: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66447C43" w14:textId="421F01B5">
            <w:pPr>
              <w:pBdr/>
              <w:spacing w:line="276" w:lineRule="auto"/>
              <w:ind/>
              <w:rPr>
                <w:color w:val="000000"/>
                <w:sz w:val="22"/>
                <w:szCs w:val="22"/>
              </w:rPr>
            </w:pPr>
            <w:r>
              <w:rPr>
                <w:color w:val="000000"/>
                <w:sz w:val="22"/>
                <w:szCs w:val="22"/>
              </w:rPr>
              <w:t xml:space="preserve">Mặt tiền (m)</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6C5FF62C" w14:textId="766E82F9">
            <w:pPr>
              <w:pBdr/>
              <w:spacing w:line="276" w:lineRule="auto"/>
              <w:ind/>
              <w:jc w:val="center"/>
              <w:rPr>
                <w:sz w:val="22"/>
                <w:szCs w:val="22"/>
              </w:rPr>
            </w:pPr>
            <w:r>
              <w:rPr>
                <w:color w:val="000000" w:themeColor="text1"/>
                <w:sz w:val="22"/>
                <w:szCs w:val="22"/>
              </w:rPr>
              <w:t xml:space="preserve">15</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4FCD2E65" w14:textId="01DAEBE0">
            <w:pPr>
              <w:pBdr/>
              <w:spacing w:line="276" w:lineRule="auto"/>
              <w:ind/>
              <w:jc w:val="center"/>
              <w:rPr>
                <w:color w:val="000000"/>
                <w:sz w:val="22"/>
                <w:szCs w:val="22"/>
              </w:rPr>
            </w:pPr>
            <w:r>
              <w:rPr>
                <w:color w:val="000000"/>
                <w:sz w:val="22"/>
                <w:szCs w:val="22"/>
              </w:rPr>
              <w:t xml:space="preserve">1</w:t>
            </w: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0D79AC77" w14:textId="409B6935">
            <w:pPr>
              <w:pBdr/>
              <w:spacing w:line="276" w:lineRule="auto"/>
              <w:ind/>
              <w:rPr>
                <w:color w:val="000000"/>
                <w:sz w:val="22"/>
                <w:szCs w:val="22"/>
              </w:rPr>
            </w:pPr>
            <w:r>
              <w:rPr>
                <w:color w:val="000000"/>
                <w:sz w:val="22"/>
                <w:szCs w:val="22"/>
              </w:rPr>
              <w:t xml:space="preserve">Số lượng mặt tiếp giáp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0FDA078F" w14:textId="571685B3">
            <w:pPr>
              <w:pBdr/>
              <w:spacing w:line="276" w:lineRule="auto"/>
              <w:ind/>
              <w:jc w:val="center"/>
              <w:rPr>
                <w:sz w:val="22"/>
                <w:szCs w:val="22"/>
              </w:rPr>
            </w:pPr>
            <w:r>
              <w:rPr>
                <w:color w:val="000000" w:themeColor="text1"/>
                <w:sz w:val="22"/>
                <w:szCs w:val="22"/>
              </w:rPr>
              <w:t xml:space="preserve">Tiếp giáp 1 mặt tiền</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27FA97D6" w14:textId="16D9CC84">
            <w:pPr>
              <w:pBdr/>
              <w:spacing w:line="276" w:lineRule="auto"/>
              <w:ind/>
              <w:jc w:val="center"/>
              <w:rPr>
                <w:color w:val="000000"/>
                <w:sz w:val="22"/>
                <w:szCs w:val="22"/>
              </w:rPr>
            </w:pPr>
            <w:r>
              <w:rPr>
                <w:color w:val="000000"/>
                <w:sz w:val="22"/>
                <w:szCs w:val="22"/>
              </w:rPr>
              <w:t xml:space="preserve">1</w:t>
            </w: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539FA2D7" w14:textId="3878AC41">
            <w:pPr>
              <w:pBdr/>
              <w:spacing w:line="276" w:lineRule="auto"/>
              <w:ind/>
              <w:rPr>
                <w:color w:val="000000"/>
                <w:sz w:val="22"/>
                <w:szCs w:val="22"/>
              </w:rPr>
            </w:pPr>
            <w:r>
              <w:rPr>
                <w:color w:val="000000"/>
                <w:sz w:val="22"/>
                <w:szCs w:val="22"/>
              </w:rPr>
              <w:t xml:space="preserve">Hình dáng thửa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2E36F17E" w14:textId="0E725B13">
            <w:pPr>
              <w:pBdr/>
              <w:spacing w:line="276" w:lineRule="auto"/>
              <w:ind/>
              <w:jc w:val="center"/>
              <w:rPr>
                <w:sz w:val="22"/>
                <w:szCs w:val="22"/>
              </w:rPr>
            </w:pPr>
            <w:r>
              <w:rPr>
                <w:color w:val="000000" w:themeColor="text1"/>
                <w:sz w:val="22"/>
                <w:szCs w:val="22"/>
              </w:rPr>
              <w:t xml:space="preserve">Hình vuông</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4F0E13CA" w14:textId="69AC9C75">
            <w:pPr>
              <w:pBdr/>
              <w:spacing w:line="276" w:lineRule="auto"/>
              <w:ind/>
              <w:jc w:val="center"/>
              <w:rPr>
                <w:color w:val="000000"/>
                <w:sz w:val="22"/>
                <w:szCs w:val="22"/>
              </w:rPr>
            </w:pPr>
            <w:r>
              <w:rPr>
                <w:color w:val="000000"/>
                <w:sz w:val="22"/>
                <w:szCs w:val="22"/>
              </w:rPr>
              <w:t xml:space="preserve">1</w:t>
            </w: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6A1A1654" w14:textId="4813A195">
            <w:pPr>
              <w:pBdr/>
              <w:spacing w:line="276" w:lineRule="auto"/>
              <w:ind/>
              <w:rPr>
                <w:color w:val="000000"/>
                <w:sz w:val="22"/>
                <w:szCs w:val="22"/>
              </w:rPr>
            </w:pPr>
            <w:r>
              <w:rPr>
                <w:color w:val="000000"/>
                <w:sz w:val="22"/>
                <w:szCs w:val="22"/>
              </w:rPr>
              <w:t xml:space="preserve">Lợi thế kinh doanh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05D78E94" w14:textId="646C3813">
            <w:pPr>
              <w:pBdr/>
              <w:spacing w:line="276" w:lineRule="auto"/>
              <w:ind/>
              <w:jc w:val="center"/>
              <w:rPr>
                <w:sz w:val="22"/>
                <w:szCs w:val="22"/>
              </w:rPr>
            </w:pPr>
            <w:r>
              <w:rPr>
                <w:color w:val="000000" w:themeColor="text1"/>
                <w:sz w:val="22"/>
                <w:szCs w:val="22"/>
              </w:rPr>
              <w:t xml:space="preserve">Tốt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4F9E3E4F" w14:textId="4C1A1B5D">
            <w:pPr>
              <w:pBdr/>
              <w:spacing w:line="276" w:lineRule="auto"/>
              <w:ind/>
              <w:jc w:val="center"/>
              <w:rPr>
                <w:color w:val="000000"/>
                <w:sz w:val="22"/>
                <w:szCs w:val="22"/>
              </w:rPr>
            </w:pPr>
            <w:r>
              <w:rPr>
                <w:color w:val="000000"/>
                <w:sz w:val="22"/>
                <w:szCs w:val="22"/>
              </w:rPr>
              <w:t xml:space="preserve">16</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04C93292" w14:textId="1C8DDC7C">
            <w:pPr>
              <w:pBdr/>
              <w:spacing w:line="276" w:lineRule="auto"/>
              <w:ind/>
              <w:rPr>
                <w:color w:val="000000"/>
                <w:sz w:val="22"/>
                <w:szCs w:val="22"/>
              </w:rPr>
            </w:pPr>
            <w:r>
              <w:rPr>
                <w:color w:val="000000"/>
                <w:sz w:val="22"/>
                <w:szCs w:val="22"/>
              </w:rPr>
              <w:t xml:space="preserve">Các lợi thế thương mại của thửa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35A5C4A9" w14:textId="66E4745D">
            <w:pPr>
              <w:pBdr/>
              <w:spacing w:line="276" w:lineRule="auto"/>
              <w:ind/>
              <w:jc w:val="center"/>
              <w:rPr>
                <w:color w:val="000000" w:themeColor="text1"/>
                <w:sz w:val="22"/>
                <w:szCs w:val="22"/>
              </w:rPr>
            </w:pPr>
            <w:r>
              <w:rPr>
                <w:color w:val="000000" w:themeColor="text1"/>
                <w:sz w:val="22"/>
                <w:szCs w:val="22"/>
              </w:rPr>
            </w:r>
            <w:r>
              <w:rPr>
                <w:color w:val="000000" w:themeColor="text1"/>
                <w:sz w:val="22"/>
                <w:szCs w:val="22"/>
              </w:rPr>
            </w:r>
            <w:r>
              <w:rPr>
                <w:color w:val="000000" w:themeColor="text1"/>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5DA8818C" w14:textId="70E634AF">
            <w:pPr>
              <w:pBdr/>
              <w:spacing w:line="276" w:lineRule="auto"/>
              <w:ind/>
              <w:jc w:val="center"/>
              <w:rPr>
                <w:color w:val="000000"/>
                <w:sz w:val="22"/>
                <w:szCs w:val="22"/>
              </w:rPr>
            </w:pPr>
            <w:r>
              <w:rPr>
                <w:color w:val="000000"/>
                <w:sz w:val="22"/>
                <w:szCs w:val="22"/>
              </w:rPr>
              <w:t xml:space="preserve">1</w:t>
            </w:r>
            <w:r>
              <w:rPr>
                <w:color w:val="000000"/>
                <w:sz w:val="22"/>
                <w:szCs w:val="22"/>
              </w:rPr>
              <w:t xml:space="preserve">7</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247EC4CF" w14:textId="302B6B3B">
            <w:pPr>
              <w:pBdr/>
              <w:spacing w:line="276" w:lineRule="auto"/>
              <w:ind/>
              <w:rPr>
                <w:color w:val="000000"/>
                <w:sz w:val="22"/>
                <w:szCs w:val="22"/>
              </w:rPr>
            </w:pPr>
            <w:r>
              <w:rPr>
                <w:color w:val="000000"/>
                <w:sz w:val="22"/>
                <w:szCs w:val="22"/>
              </w:rPr>
              <w:t xml:space="preserve">Các </w:t>
            </w:r>
            <w:r>
              <w:rPr>
                <w:color w:val="000000"/>
                <w:sz w:val="22"/>
                <w:szCs w:val="22"/>
              </w:rPr>
              <w:t xml:space="preserve">bất lợi thương mại </w:t>
            </w:r>
            <w:r>
              <w:rPr>
                <w:color w:val="000000"/>
                <w:sz w:val="22"/>
                <w:szCs w:val="22"/>
              </w:rPr>
              <w:t xml:space="preserve">của thửa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2E50F0B9" w14:textId="5D691537">
            <w:pPr>
              <w:pBdr/>
              <w:spacing w:line="276" w:lineRule="auto"/>
              <w:ind/>
              <w:jc w:val="center"/>
              <w:rPr>
                <w:sz w:val="22"/>
                <w:szCs w:val="22"/>
              </w:rPr>
            </w:pPr>
            <w:r>
              <w:rPr>
                <w:color w:val="000000" w:themeColor="text1"/>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2B076FCE" w14:textId="2C502A4C">
            <w:pPr>
              <w:pBdr/>
              <w:spacing w:line="276" w:lineRule="auto"/>
              <w:ind/>
              <w:jc w:val="center"/>
              <w:rPr>
                <w:color w:val="000000"/>
                <w:sz w:val="22"/>
                <w:szCs w:val="22"/>
              </w:rPr>
            </w:pPr>
            <w:r>
              <w:rPr>
                <w:color w:val="000000"/>
                <w:sz w:val="22"/>
                <w:szCs w:val="22"/>
              </w:rPr>
              <w:t xml:space="preserve">1</w:t>
            </w:r>
            <w:r>
              <w:rPr>
                <w:color w:val="000000"/>
                <w:sz w:val="22"/>
                <w:szCs w:val="22"/>
              </w:rPr>
              <w:t xml:space="preserve">8</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5758EE01" w14:textId="58133CCF">
            <w:pPr>
              <w:pBdr/>
              <w:spacing w:line="276" w:lineRule="auto"/>
              <w:ind/>
              <w:rPr>
                <w:color w:val="000000"/>
                <w:sz w:val="22"/>
                <w:szCs w:val="22"/>
              </w:rPr>
            </w:pPr>
            <w:r>
              <w:rPr>
                <w:color w:val="000000"/>
                <w:sz w:val="22"/>
                <w:szCs w:val="22"/>
              </w:rPr>
              <w:t xml:space="preserve">Điều kiện cơ sở hạ tầng kỹ thuật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09AF70BC" w14:textId="1A8A1B4D">
            <w:pPr>
              <w:pBdr/>
              <w:spacing w:line="276" w:lineRule="auto"/>
              <w:ind/>
              <w:jc w:val="center"/>
              <w:rPr>
                <w:sz w:val="22"/>
                <w:szCs w:val="22"/>
              </w:rPr>
            </w:pPr>
            <w:r>
              <w:rPr>
                <w:sz w:val="22"/>
                <w:szCs w:val="22"/>
              </w:rPr>
              <w:t xml:space="preserve">Hạ tầng khu dân cư thông thường</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3D948DAF" w14:textId="7E0AA16D">
            <w:pPr>
              <w:pBdr/>
              <w:spacing w:line="276" w:lineRule="auto"/>
              <w:ind/>
              <w:jc w:val="center"/>
              <w:rPr>
                <w:color w:val="000000"/>
                <w:sz w:val="22"/>
                <w:szCs w:val="22"/>
              </w:rPr>
            </w:pPr>
            <w:r>
              <w:rPr>
                <w:color w:val="000000"/>
                <w:sz w:val="22"/>
                <w:szCs w:val="22"/>
              </w:rPr>
              <w:t xml:space="preserve">1</w:t>
            </w:r>
            <w:r>
              <w:rPr>
                <w:color w:val="000000"/>
                <w:sz w:val="22"/>
                <w:szCs w:val="22"/>
              </w:rPr>
              <w:t xml:space="preserve">9</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070C4BD1" w14:textId="3F89BE7E">
            <w:pPr>
              <w:pBdr/>
              <w:spacing w:line="276" w:lineRule="auto"/>
              <w:ind/>
              <w:rPr>
                <w:color w:val="000000"/>
                <w:sz w:val="22"/>
                <w:szCs w:val="22"/>
              </w:rPr>
            </w:pPr>
            <w:r>
              <w:rPr>
                <w:color w:val="000000"/>
                <w:sz w:val="22"/>
                <w:szCs w:val="22"/>
              </w:rPr>
              <w:t xml:space="preserve">Điều kiện môi trường an ninh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7DC55136" w14:textId="02916D6F">
            <w:pPr>
              <w:pBdr/>
              <w:spacing w:line="276" w:lineRule="auto"/>
              <w:ind/>
              <w:jc w:val="center"/>
              <w:rPr>
                <w:sz w:val="22"/>
                <w:szCs w:val="22"/>
              </w:rPr>
            </w:pPr>
            <w:r>
              <w:rPr>
                <w:color w:val="000000" w:themeColor="text1"/>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6E19081F" w14:textId="04BFB8A6">
            <w:pPr>
              <w:pBdr/>
              <w:spacing w:line="276" w:lineRule="auto"/>
              <w:ind/>
              <w:jc w:val="center"/>
              <w:rPr>
                <w:color w:val="000000"/>
                <w:sz w:val="22"/>
                <w:szCs w:val="22"/>
              </w:rPr>
            </w:pPr>
            <w:r>
              <w:rPr>
                <w:b/>
                <w:bCs/>
                <w:color w:val="000000"/>
                <w:sz w:val="22"/>
                <w:szCs w:val="22"/>
              </w:rPr>
              <w:t xml:space="preserve">B</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51597C28" w14:textId="1B10B1AA">
            <w:pPr>
              <w:pBdr/>
              <w:spacing w:line="276" w:lineRule="auto"/>
              <w:ind/>
              <w:rPr>
                <w:color w:val="000000"/>
                <w:sz w:val="22"/>
                <w:szCs w:val="22"/>
              </w:rPr>
            </w:pPr>
            <w:r>
              <w:rPr>
                <w:color w:val="000000"/>
                <w:sz w:val="22"/>
                <w:szCs w:val="22"/>
              </w:rPr>
              <w:t xml:space="preserve">Bằng chứng thu thập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70FCDDC6" w14:textId="77777777">
            <w:pPr>
              <w:pBdr/>
              <w:spacing w:line="276" w:lineRule="auto"/>
              <w:ind/>
              <w:jc w:val="center"/>
              <w:rPr>
                <w:sz w:val="22"/>
                <w:szCs w:val="22"/>
              </w:rPr>
            </w:pPr>
            <w:r>
              <w:rPr>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16AA983D" w14:textId="77777777">
            <w:pPr>
              <w:pBdr/>
              <w:spacing w:line="276" w:lineRule="auto"/>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14:paraId="39546858" w14:textId="77777777">
            <w:pPr>
              <w:pBdr/>
              <w:spacing w:line="276" w:lineRule="auto"/>
              <w:ind/>
              <w:rPr>
                <w:color w:val="000000"/>
                <w:sz w:val="22"/>
                <w:szCs w:val="22"/>
              </w:rPr>
            </w:pPr>
            <w:r>
              <w:rPr>
                <w:b/>
                <w:bCs/>
                <w:color w:val="000000"/>
                <w:sz w:val="22"/>
                <w:szCs w:val="22"/>
              </w:rPr>
              <w:t xml:space="preserve"> </w:t>
            </w:r>
            <w:r>
              <w:rPr>
                <w:color w:val="000000"/>
                <w:sz w:val="22"/>
                <w:szCs w:val="22"/>
              </w:rPr>
              <w:t xml:space="preserve">Hình ảnh đăng bán:</w:t>
            </w:r>
            <w:r>
              <w:rPr>
                <w:color w:val="000000"/>
                <w:sz w:val="22"/>
                <w:szCs w:val="22"/>
              </w:rPr>
            </w:r>
            <w:r>
              <w:rPr>
                <w:color w:val="000000"/>
                <w:sz w:val="22"/>
                <w:szCs w:val="22"/>
              </w:rPr>
            </w:r>
          </w:p>
          <w:p w14:paraId="7633C3A5" w14:textId="77777777">
            <w:pPr>
              <w:pBdr/>
              <w:spacing w:line="276" w:lineRule="auto"/>
              <w:ind/>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1428750" cy="3175000"/>
                      <wp:effectExtent l="0" t="0" r="0" b="0"/>
                      <wp:docPr id="14"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6"/>
                              <a:stretch/>
                            </pic:blipFill>
                            <pic:spPr bwMode="auto">
                              <a:xfrm>
                                <a:off x="0" y="0"/>
                                <a:ext cx="1428750"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3" o:spid="_x0000_s13" type="#_x0000_t75" style="width:112.50pt;height:250.00pt;mso-wrap-distance-left:0.00pt;mso-wrap-distance-top:0.00pt;mso-wrap-distance-right:0.00pt;mso-wrap-distance-bottom:0.00pt;z-index:1;" stroked="false">
                      <v:imagedata r:id="rId26"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14:paraId="3AE57C50" w14:textId="77777777">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14:paraId="10DEEE25" w14:textId="77777777">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br/>
            </w:r>
            <w:r>
              <w:rPr>
                <w:color w:val="000000"/>
                <w:sz w:val="22"/>
                <w:szCs w:val="22"/>
              </w:rPr>
              <w:t xml:space="preserve">Hình ảnh</w:t>
            </w:r>
            <w:r>
              <w:rPr>
                <w:color w:val="000000"/>
                <w:sz w:val="22"/>
                <w:szCs w:val="22"/>
              </w:rPr>
              <w:t xml:space="preserve"> tổng quan tài sản</w:t>
            </w:r>
            <w:r>
              <w:rPr>
                <w:color w:val="000000"/>
                <w:sz w:val="22"/>
                <w:szCs w:val="22"/>
              </w:rPr>
              <w:t xml:space="preserve">: </w:t>
            </w:r>
            <w:r>
              <w:rPr>
                <w:color w:val="000000"/>
                <w:sz w:val="22"/>
                <w:szCs w:val="22"/>
              </w:rPr>
            </w:r>
            <w:r>
              <w:rPr>
                <w:color w:val="000000"/>
                <w:sz w:val="22"/>
                <w:szCs w:val="22"/>
              </w:rPr>
            </w:r>
          </w:p>
          <w:p w14:paraId="0CF44AD9" w14:textId="0AC8C76C">
            <w:pPr>
              <w:pBdr/>
              <w:spacing w:line="276" w:lineRule="auto"/>
              <w:ind/>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1428750" cy="3175000"/>
                      <wp:effectExtent l="0" t="0" r="0" b="0"/>
                      <wp:docPr id="15"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7"/>
                              <a:stretch/>
                            </pic:blipFill>
                            <pic:spPr bwMode="auto">
                              <a:xfrm>
                                <a:off x="0" y="0"/>
                                <a:ext cx="1428750"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4" o:spid="_x0000_s14" type="#_x0000_t75" style="width:112.50pt;height:250.00pt;mso-wrap-distance-left:0.00pt;mso-wrap-distance-top:0.00pt;mso-wrap-distance-right:0.00pt;mso-wrap-distance-bottom:0.00pt;z-index:1;" stroked="false">
                      <v:imagedata r:id="rId27"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14:paraId="299F175B" w14:textId="12E82088">
            <w:pPr>
              <w:pBdr/>
              <w:spacing w:line="276" w:lineRule="auto"/>
              <w:ind/>
              <w:rPr>
                <w:b/>
                <w:bCs/>
                <w:sz w:val="22"/>
                <w:szCs w:val="22"/>
              </w:rPr>
            </w:pPr>
            <w:r>
              <w:rPr>
                <w:color w:val="000000"/>
                <w:sz w:val="22"/>
                <w:szCs w:val="22"/>
              </w:rPr>
            </w:r>
            <w:r>
              <w:rPr>
                <w:color w:val="000000"/>
                <w:sz w:val="22"/>
                <w:szCs w:val="22"/>
              </w:rPr>
              <w:t xml:space="preserve"> </w:t>
            </w:r>
            <w:r>
              <w:rPr>
                <w:color w:val="000000"/>
                <w:sz w:val="22"/>
                <w:szCs w:val="22"/>
              </w:rPr>
              <w:t xml:space="preserve"> </w:t>
            </w:r>
            <w:r>
              <w:rPr>
                <w:b/>
                <w:bCs/>
                <w:sz w:val="22"/>
                <w:szCs w:val="22"/>
              </w:rPr>
            </w:r>
            <w:r>
              <w:rPr>
                <w:b/>
                <w:bCs/>
                <w:sz w:val="22"/>
                <w:szCs w:val="22"/>
              </w:rPr>
            </w:r>
          </w:p>
        </w:tc>
      </w:tr>
    </w:tbl>
    <w:p w14:paraId="2A34C598" w14:textId="77777777">
      <w:pPr>
        <w:pBdr/>
        <w:spacing w:after="200" w:line="276" w:lineRule="auto"/>
        <w:ind/>
        <w:jc w:val="center"/>
        <w:rPr>
          <w:iCs/>
          <w:lang w:val="pt-BR"/>
        </w:rPr>
      </w:pPr>
      <w:r>
        <w:rPr>
          <w:iCs/>
          <w:lang w:val="pt-BR"/>
        </w:rPr>
      </w:r>
      <w:r>
        <w:rPr>
          <w:iCs/>
          <w:lang w:val="pt-BR"/>
        </w:rPr>
      </w:r>
      <w:r>
        <w:rPr>
          <w:iCs/>
          <w:lang w:val="pt-BR"/>
        </w:rPr>
      </w:r>
    </w:p>
    <w:tbl>
      <w:tblPr>
        <w:tblInd w:w="108" w:type="dxa"/>
        <w:tblW w:w="9203" w:type="dxa"/>
        <w:tblBorders/>
        <w:tblLook w:val="04A0" w:firstRow="1" w:lastRow="0" w:firstColumn="1" w:lastColumn="0" w:noHBand="0" w:noVBand="1"/>
      </w:tblPr>
      <w:tblGrid>
        <w:gridCol w:w="4427"/>
        <w:gridCol w:w="4776"/>
      </w:tblGrid>
      <w:tr>
        <w:trPr>
          <w:trHeight w:val="312"/>
        </w:trPr>
        <w:tc>
          <w:tcPr>
            <w:tcBorders/>
            <w:tcW w:w="4427" w:type="dxa"/>
            <w:vAlign w:val="center"/>
            <w:textDirection w:val="lrTb"/>
            <w:noWrap w:val="false"/>
          </w:tcPr>
          <w:p w14:paraId="458D26AB" w14:textId="77777777">
            <w:pPr>
              <w:pBdr/>
              <w:spacing/>
              <w:ind/>
              <w:jc w:val="center"/>
              <w:rPr>
                <w:b/>
                <w:bCs/>
              </w:rPr>
            </w:pPr>
            <w:r>
              <w:rPr>
                <w:b/>
                <w:bCs/>
              </w:rPr>
            </w:r>
            <w:r>
              <w:rPr>
                <w:b/>
                <w:bCs/>
              </w:rPr>
            </w:r>
            <w:r>
              <w:rPr>
                <w:b/>
                <w:bCs/>
              </w:rPr>
            </w:r>
          </w:p>
        </w:tc>
        <w:tc>
          <w:tcPr>
            <w:tcBorders/>
            <w:tcW w:w="4776" w:type="dxa"/>
            <w:vAlign w:val="center"/>
            <w:textDirection w:val="lrTb"/>
            <w:noWrap/>
          </w:tcPr>
          <w:p w14:paraId="4404814E" w14:textId="77777777">
            <w:pPr>
              <w:pBdr/>
              <w:spacing/>
              <w:ind/>
              <w:jc w:val="center"/>
              <w:rPr>
                <w:b/>
                <w:bCs/>
              </w:rPr>
            </w:pPr>
            <w:r>
              <w:rPr>
                <w:b/>
                <w:bCs/>
              </w:rPr>
              <w:t xml:space="preserve">Người thu thập thông tin</w:t>
            </w:r>
            <w:r>
              <w:rPr>
                <w:b/>
                <w:bCs/>
              </w:rPr>
            </w:r>
            <w:r>
              <w:rPr>
                <w:b/>
                <w:bCs/>
              </w:rPr>
            </w:r>
          </w:p>
          <w:p w14:paraId="0F7CAF54" w14:textId="77777777">
            <w:pPr>
              <w:pBdr/>
              <w:spacing/>
              <w:ind/>
              <w:jc w:val="center"/>
              <w:rPr>
                <w:b/>
                <w:bCs/>
              </w:rPr>
            </w:pPr>
            <w:r>
              <w:rPr>
                <w:b/>
                <w:bCs/>
              </w:rPr>
            </w:r>
            <w:r>
              <w:rPr>
                <w:b/>
                <w:bCs/>
              </w:rPr>
            </w:r>
            <w:r>
              <w:rPr>
                <w:b/>
                <w:bCs/>
              </w:rPr>
            </w:r>
          </w:p>
          <w:p w14:paraId="7A7C1783" w14:textId="77777777">
            <w:pPr>
              <w:pBdr/>
              <w:spacing/>
              <w:ind/>
              <w:jc w:val="center"/>
              <w:rPr>
                <w:b/>
                <w:bCs/>
              </w:rPr>
            </w:pPr>
            <w:r>
              <w:rPr>
                <w:b/>
                <w:bCs/>
              </w:rPr>
            </w:r>
            <w:r>
              <w:rPr>
                <w:b/>
                <w:bCs/>
              </w:rPr>
            </w:r>
            <w:r>
              <w:rPr>
                <w:b/>
                <w:bCs/>
              </w:rPr>
            </w:r>
          </w:p>
          <w:p w14:paraId="3EF8CDA2" w14:textId="77777777">
            <w:pPr>
              <w:pBdr/>
              <w:spacing/>
              <w:ind/>
              <w:jc w:val="center"/>
              <w:rPr>
                <w:b/>
                <w:bCs/>
              </w:rPr>
            </w:pPr>
            <w:r>
              <w:rPr>
                <w:b/>
                <w:bCs/>
              </w:rPr>
            </w:r>
            <w:r>
              <w:rPr>
                <w:b/>
                <w:bCs/>
              </w:rPr>
            </w:r>
            <w:r>
              <w:rPr>
                <w:b/>
                <w:bCs/>
              </w:rPr>
            </w:r>
          </w:p>
          <w:p w14:paraId="0BD426F8" w14:textId="77777777">
            <w:pPr>
              <w:pBdr/>
              <w:spacing/>
              <w:ind/>
              <w:jc w:val="center"/>
              <w:rPr>
                <w:b/>
                <w:bCs/>
              </w:rPr>
            </w:pPr>
            <w:r>
              <w:rPr>
                <w:b/>
                <w:bCs/>
              </w:rPr>
            </w:r>
            <w:r>
              <w:rPr>
                <w:b/>
                <w:bCs/>
              </w:rPr>
            </w:r>
            <w:r>
              <w:rPr>
                <w:b/>
                <w:bCs/>
              </w:rPr>
            </w:r>
          </w:p>
          <w:p w14:paraId="2A038B4E" w14:textId="77777777">
            <w:pPr>
              <w:pBdr/>
              <w:spacing/>
              <w:ind/>
              <w:jc w:val="center"/>
              <w:rPr>
                <w:b/>
                <w:bCs/>
              </w:rPr>
            </w:pPr>
            <w:r>
              <w:rPr>
                <w:b/>
                <w:bCs/>
              </w:rPr>
            </w:r>
            <w:r>
              <w:rPr>
                <w:b/>
                <w:bCs/>
              </w:rPr>
            </w:r>
            <w:r>
              <w:rPr>
                <w:b/>
                <w:bCs/>
              </w:rPr>
            </w:r>
          </w:p>
          <w:p w14:paraId="619CB1AC" w14:textId="77777777">
            <w:pPr>
              <w:pBdr/>
              <w:spacing/>
              <w:ind/>
              <w:jc w:val="center"/>
              <w:rPr>
                <w:b/>
                <w:bCs/>
              </w:rPr>
            </w:pPr>
            <w:r>
              <w:rPr>
                <w:b/>
                <w:bCs/>
              </w:rPr>
            </w:r>
            <w:r>
              <w:rPr>
                <w:b/>
                <w:bCs/>
              </w:rPr>
            </w:r>
            <w:r>
              <w:rPr>
                <w:b/>
                <w:bCs/>
              </w:rPr>
            </w:r>
          </w:p>
          <w:p w14:paraId="53114EC7" w14:textId="77777777">
            <w:pPr>
              <w:pBdr/>
              <w:spacing/>
              <w:ind/>
              <w:rPr>
                <w:b/>
                <w:bCs/>
              </w:rPr>
            </w:pPr>
            <w:r>
              <w:rPr>
                <w:b/>
                <w:bCs/>
              </w:rPr>
            </w:r>
            <w:r>
              <w:rPr>
                <w:b/>
                <w:bCs/>
              </w:rPr>
            </w:r>
            <w:r>
              <w:rPr>
                <w:b/>
                <w:bCs/>
              </w:rPr>
            </w:r>
          </w:p>
        </w:tc>
      </w:tr>
      <w:tr>
        <w:trPr>
          <w:trHeight w:val="322"/>
        </w:trPr>
        <w:tc>
          <w:tcPr>
            <w:tcBorders/>
            <w:tcW w:w="4427" w:type="dxa"/>
            <w:vAlign w:val="center"/>
            <w:textDirection w:val="lrTb"/>
            <w:noWrap w:val="false"/>
          </w:tcPr>
          <w:p w14:paraId="02184F14" w14:textId="77777777">
            <w:pPr>
              <w:pBdr/>
              <w:spacing/>
              <w:ind/>
              <w:jc w:val="center"/>
              <w:rPr>
                <w:b/>
                <w:bCs/>
              </w:rPr>
            </w:pPr>
            <w:r>
              <w:rPr>
                <w:b/>
                <w:bCs/>
              </w:rPr>
            </w:r>
            <w:r>
              <w:rPr>
                <w:b/>
                <w:bCs/>
              </w:rPr>
            </w:r>
            <w:r>
              <w:rPr>
                <w:b/>
                <w:bCs/>
              </w:rPr>
            </w:r>
          </w:p>
        </w:tc>
        <w:tc>
          <w:tcPr>
            <w:tcBorders/>
            <w:tcW w:w="4776" w:type="dxa"/>
            <w:vAlign w:val="center"/>
            <w:textDirection w:val="lrTb"/>
            <w:noWrap/>
          </w:tcPr>
          <w:p w14:paraId="799E55DA" w14:textId="0F7B3065">
            <w:pPr>
              <w:pBdr/>
              <w:spacing/>
              <w:ind/>
              <w:jc w:val="center"/>
              <w:rPr/>
            </w:pPr>
            <w:r>
              <w:t xml:space="preserve">Trần Thị Thanh Tâm</w:t>
            </w:r>
            <w:r/>
          </w:p>
          <w:p w14:paraId="2FFCC431" w14:textId="77777777">
            <w:pPr>
              <w:pBdr/>
              <w:spacing/>
              <w:ind/>
              <w:jc w:val="center"/>
              <w:rPr/>
            </w:pPr>
            <w:r/>
            <w:r/>
          </w:p>
        </w:tc>
      </w:tr>
    </w:tbl>
    <w:p w14:paraId="40A6A2DF" w14:textId="77777777">
      <w:pPr>
        <w:pBdr/>
        <w:spacing w:after="200" w:line="276" w:lineRule="auto"/>
        <w:ind/>
        <w:rPr>
          <w:iCs/>
          <w:lang w:val="pt-BR"/>
        </w:rPr>
      </w:pPr>
      <w:r>
        <w:rPr>
          <w:iCs/>
          <w:lang w:val="pt-BR"/>
        </w:rPr>
      </w:r>
      <w:r>
        <w:rPr>
          <w:iCs/>
          <w:lang w:val="pt-BR"/>
        </w:rPr>
      </w:r>
      <w:r>
        <w:rPr>
          <w:iCs/>
          <w:lang w:val="pt-BR"/>
        </w:rPr>
      </w:r>
    </w:p>
    <w:p w14:paraId="12930896" w14:textId="77777777">
      <w:pPr>
        <w:pBdr/>
        <w:spacing w:after="200" w:line="276" w:lineRule="auto"/>
        <w:ind/>
        <w:rPr>
          <w:iCs/>
          <w:lang w:val="pt-BR"/>
        </w:rPr>
      </w:pPr>
      <w:r>
        <w:rPr>
          <w:iCs/>
          <w:lang w:val="pt-BR"/>
        </w:rPr>
        <w:br w:type="page" w:clear="all"/>
      </w:r>
      <w:r>
        <w:rPr>
          <w:iCs/>
          <w:lang w:val="pt-BR"/>
        </w:rPr>
      </w:r>
      <w:r>
        <w:rPr>
          <w:iCs/>
          <w:lang w:val="pt-BR"/>
        </w:rPr>
      </w:r>
    </w:p>
    <w:p w14:paraId="546DA933" w14:textId="65DE0C84">
      <w:pPr>
        <w:pBdr/>
        <w:spacing w:after="200" w:line="276" w:lineRule="auto"/>
        <w:ind/>
        <w:jc w:val="center"/>
        <w:rPr>
          <w:b/>
          <w:bCs/>
          <w:iCs/>
          <w:lang w:val="pt-BR"/>
        </w:rPr>
      </w:pPr>
      <w:r>
        <w:rPr>
          <w:b/>
          <w:bCs/>
          <w:iCs/>
          <w:lang w:val="pt-BR"/>
        </w:rPr>
        <w:t xml:space="preserve">TSSS 3</w:t>
      </w:r>
      <w:r>
        <w:rPr>
          <w:b/>
          <w:bCs/>
          <w:iCs/>
          <w:lang w:val="pt-BR"/>
        </w:rPr>
      </w:r>
      <w:r>
        <w:rPr>
          <w:b/>
          <w:bCs/>
          <w:iCs/>
          <w:lang w:val="pt-BR"/>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14:paraId="111F118E" w14:textId="77777777">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14:paraId="6FF11D92" w14:textId="77777777">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14:paraId="10085198" w14:textId="77777777">
            <w:pPr>
              <w:pBdr/>
              <w:spacing w:line="276" w:lineRule="auto"/>
              <w:ind/>
              <w:jc w:val="center"/>
              <w:rPr>
                <w:b/>
                <w:bCs/>
                <w:color w:val="000000"/>
                <w:sz w:val="22"/>
                <w:szCs w:val="22"/>
              </w:rPr>
            </w:pPr>
            <w:r>
              <w:rPr>
                <w:b/>
                <w:bCs/>
                <w:color w:val="000000"/>
                <w:sz w:val="22"/>
                <w:szCs w:val="22"/>
              </w:rPr>
              <w:t xml:space="preserve">TSSS3</w:t>
            </w:r>
            <w:r>
              <w:rPr>
                <w:b/>
                <w:bCs/>
                <w:color w:val="000000"/>
                <w:sz w:val="22"/>
                <w:szCs w:val="22"/>
              </w:rPr>
            </w:r>
            <w:r>
              <w:rPr>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14:paraId="64A96744" w14:textId="77777777">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51EB7FE2" w14:textId="77777777">
            <w:pPr>
              <w:pBdr/>
              <w:spacing w:line="276" w:lineRule="auto"/>
              <w:ind/>
              <w:rPr>
                <w:b/>
                <w:bCs/>
                <w:color w:val="000000"/>
                <w:sz w:val="22"/>
                <w:szCs w:val="22"/>
              </w:rPr>
            </w:pPr>
            <w:r>
              <w:rPr>
                <w:b/>
                <w:bCs/>
                <w:color w:val="000000"/>
                <w:sz w:val="22"/>
                <w:szCs w:val="22"/>
              </w:rPr>
              <w:t xml:space="preserve">Thông tin về tài sản</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5295D552" w14:textId="77777777">
            <w:pPr>
              <w:pBdr/>
              <w:spacing w:line="276"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104F5B4D" w14:textId="77777777">
            <w:pPr>
              <w:pBdr/>
              <w:spacing w:line="276" w:lineRule="auto"/>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4F6E4B19" w14:textId="77777777">
            <w:pPr>
              <w:pBdr/>
              <w:spacing w:line="276" w:lineRule="auto"/>
              <w:ind/>
              <w:rPr>
                <w:color w:val="000000"/>
                <w:sz w:val="22"/>
                <w:szCs w:val="22"/>
              </w:rPr>
            </w:pPr>
            <w:r>
              <w:rPr>
                <w:color w:val="000000"/>
                <w:sz w:val="22"/>
                <w:szCs w:val="22"/>
              </w:rPr>
              <w:t xml:space="preserve">Nguồn tham khảo</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5543EBC7" w14:textId="77777777">
            <w:pPr>
              <w:pBdr/>
              <w:spacing w:line="276" w:lineRule="auto"/>
              <w:ind/>
              <w:jc w:val="center"/>
              <w:rPr>
                <w:sz w:val="22"/>
                <w:szCs w:val="22"/>
              </w:rPr>
            </w:pPr>
            <w:r>
              <w:rPr>
                <w:color w:val="000000" w:themeColor="text1"/>
                <w:sz w:val="22"/>
                <w:szCs w:val="22"/>
              </w:rPr>
              <w:t xml:space="preserve">https://batdongsan.com.vn/ban-dat-duong-quoc-lo-43-thi-tran-nong-truong-moc-chau/ban-mat-ql43-tdp-19-8-khu-19-8-cu-phuong-thao-nguyen-chau-pr44562759</w:t>
            </w:r>
            <w:r>
              <w:rPr>
                <w:color w:val="000000" w:themeColor="text1"/>
                <w:sz w:val="22"/>
                <w:szCs w:val="22"/>
              </w:rPr>
              <w:br/>
            </w:r>
            <w:r>
              <w:rPr>
                <w:sz w:val="22"/>
                <w:szCs w:val="22"/>
              </w:rPr>
              <w:t xml:space="preserve">SĐT: </w:t>
            </w:r>
            <w:r>
              <w:rPr>
                <w:color w:val="000000" w:themeColor="text1"/>
                <w:sz w:val="22"/>
                <w:szCs w:val="22"/>
              </w:rPr>
              <w:t xml:space="preserve">0878992002</w:t>
            </w:r>
            <w:r>
              <w:rPr>
                <w:sz w:val="22"/>
                <w:szCs w:val="22"/>
              </w:rPr>
              <w:t xml:space="preserve"> </w:t>
            </w:r>
            <w:r>
              <w:rPr>
                <w:sz w:val="22"/>
                <w:szCs w:val="22"/>
              </w:rPr>
              <w:br/>
              <w:t xml:space="preserve">(Hợp</w:t>
            </w:r>
            <w:r>
              <w:rPr>
                <w:sz w:val="22"/>
                <w:szCs w:val="22"/>
              </w:rPr>
              <w:t xml:space="preserve">)</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3A79EE32" w14:textId="77777777">
            <w:pPr>
              <w:pBdr/>
              <w:spacing w:line="276" w:lineRule="auto"/>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72B3D8F1" w14:textId="77777777">
            <w:pPr>
              <w:pBdr/>
              <w:spacing w:line="276" w:lineRule="auto"/>
              <w:ind/>
              <w:rPr>
                <w:color w:val="000000"/>
                <w:sz w:val="22"/>
                <w:szCs w:val="22"/>
              </w:rPr>
            </w:pPr>
            <w:r>
              <w:rPr>
                <w:color w:val="000000"/>
                <w:sz w:val="22"/>
                <w:szCs w:val="22"/>
              </w:rPr>
              <w:t xml:space="preserve">Giá rao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78967B27" w14:textId="77777777">
            <w:pPr>
              <w:pBdr/>
              <w:spacing w:line="276" w:lineRule="auto"/>
              <w:ind/>
              <w:jc w:val="center"/>
              <w:rPr>
                <w:sz w:val="22"/>
                <w:szCs w:val="22"/>
              </w:rPr>
            </w:pPr>
            <w:r>
              <w:rPr>
                <w:color w:val="000000" w:themeColor="text1"/>
                <w:sz w:val="22"/>
                <w:szCs w:val="22"/>
              </w:rPr>
              <w:t xml:space="preserve">9.000.000.000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44F9C74C" w14:textId="77777777">
            <w:pPr>
              <w:pBdr/>
              <w:spacing w:line="276" w:lineRule="auto"/>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3D5F9842" w14:textId="77777777">
            <w:pPr>
              <w:pBdr/>
              <w:spacing w:line="276" w:lineRule="auto"/>
              <w:ind/>
              <w:rPr>
                <w:color w:val="000000"/>
                <w:sz w:val="22"/>
                <w:szCs w:val="22"/>
              </w:rPr>
            </w:pPr>
            <w:r>
              <w:rPr>
                <w:color w:val="000000"/>
                <w:sz w:val="22"/>
                <w:szCs w:val="22"/>
              </w:rPr>
              <w:t xml:space="preserve">Giá thương lượng/bán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1760FA2A" w14:textId="77777777">
            <w:pPr>
              <w:pBdr/>
              <w:spacing w:line="276" w:lineRule="auto"/>
              <w:ind/>
              <w:jc w:val="center"/>
              <w:rPr>
                <w:sz w:val="22"/>
                <w:szCs w:val="22"/>
              </w:rPr>
            </w:pPr>
            <w:r>
              <w:rPr>
                <w:color w:val="000000" w:themeColor="text1"/>
                <w:sz w:val="22"/>
                <w:szCs w:val="22"/>
              </w:rPr>
              <w:t xml:space="preserve">7.200.000.000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3E53D8A1" w14:textId="77777777">
            <w:pPr>
              <w:pBdr/>
              <w:spacing w:line="276" w:lineRule="auto"/>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31AA7C85" w14:textId="77777777">
            <w:pPr>
              <w:pBdr/>
              <w:spacing w:line="276" w:lineRule="auto"/>
              <w:ind/>
              <w:rPr>
                <w:color w:val="000000"/>
                <w:sz w:val="22"/>
                <w:szCs w:val="22"/>
              </w:rPr>
            </w:pPr>
            <w:r>
              <w:rPr>
                <w:color w:val="000000"/>
                <w:sz w:val="22"/>
                <w:szCs w:val="22"/>
              </w:rPr>
              <w:t xml:space="preserve">Tình trạng giao dịch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7477C099" w14:textId="77777777">
            <w:pPr>
              <w:pBdr/>
              <w:spacing w:line="276" w:lineRule="auto"/>
              <w:ind/>
              <w:jc w:val="center"/>
              <w:rPr>
                <w:sz w:val="22"/>
                <w:szCs w:val="22"/>
              </w:rPr>
            </w:pPr>
            <w:r>
              <w:rPr>
                <w:color w:val="000000" w:themeColor="text1"/>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6399B2E4" w14:textId="77777777">
            <w:pPr>
              <w:pBdr/>
              <w:spacing w:line="276" w:lineRule="auto"/>
              <w:ind/>
              <w:jc w:val="center"/>
              <w:rPr>
                <w:color w:val="000000"/>
                <w:sz w:val="22"/>
                <w:szCs w:val="22"/>
              </w:rPr>
            </w:pP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1A70BB55" w14:textId="77777777">
            <w:pPr>
              <w:pBdr/>
              <w:spacing w:line="276" w:lineRule="auto"/>
              <w:ind/>
              <w:rPr>
                <w:color w:val="000000"/>
                <w:sz w:val="22"/>
                <w:szCs w:val="22"/>
              </w:rPr>
            </w:pPr>
            <w:r>
              <w:rPr>
                <w:color w:val="000000"/>
                <w:sz w:val="22"/>
                <w:szCs w:val="22"/>
              </w:rPr>
              <w:t xml:space="preserve">Thời điểm thu thập thông tin</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71CF71EF" w14:textId="77777777">
            <w:pPr>
              <w:pBdr/>
              <w:spacing w:line="276" w:lineRule="auto"/>
              <w:ind/>
              <w:jc w:val="center"/>
              <w:rPr>
                <w:sz w:val="22"/>
                <w:szCs w:val="22"/>
              </w:rPr>
            </w:pPr>
            <w:r>
              <w:rPr>
                <w:color w:val="000000" w:themeColor="text1"/>
                <w:sz w:val="22"/>
                <w:szCs w:val="22"/>
              </w:rPr>
              <w:t xml:space="preserve">Tháng 12/2025</w:t>
            </w:r>
            <w:r>
              <w:rPr>
                <w:sz w:val="22"/>
                <w:szCs w:val="22"/>
              </w:rPr>
            </w:r>
            <w:r>
              <w:rPr>
                <w:sz w:val="22"/>
                <w:szCs w:val="22"/>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14:paraId="0B282F5C" w14:textId="77777777">
            <w:pPr>
              <w:pBdr/>
              <w:spacing w:line="276" w:lineRule="auto"/>
              <w:ind/>
              <w:jc w:val="center"/>
              <w:rPr>
                <w:color w:val="000000"/>
                <w:sz w:val="22"/>
                <w:szCs w:val="22"/>
              </w:rPr>
            </w:pPr>
            <w:r>
              <w:rPr>
                <w:color w:val="000000"/>
                <w:sz w:val="22"/>
                <w:szCs w:val="22"/>
              </w:rPr>
              <w:t xml:space="preserve">6</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1FADA268" w14:textId="77777777">
            <w:pPr>
              <w:pBdr/>
              <w:spacing w:line="276" w:lineRule="auto"/>
              <w:ind/>
              <w:rPr>
                <w:color w:val="000000"/>
                <w:sz w:val="22"/>
                <w:szCs w:val="22"/>
              </w:rPr>
            </w:pPr>
            <w:r>
              <w:rPr>
                <w:color w:val="000000"/>
                <w:sz w:val="22"/>
                <w:szCs w:val="22"/>
              </w:rPr>
              <w:t xml:space="preserve">Pháp lý</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633C3C48" w14:textId="77777777">
            <w:pPr>
              <w:pBdr/>
              <w:spacing w:line="276" w:lineRule="auto"/>
              <w:ind/>
              <w:jc w:val="center"/>
              <w:rPr>
                <w:sz w:val="22"/>
                <w:szCs w:val="22"/>
              </w:rPr>
            </w:pPr>
            <w:r>
              <w:rPr>
                <w:color w:val="000000" w:themeColor="text1"/>
                <w:sz w:val="22"/>
                <w:szCs w:val="22"/>
              </w:rPr>
              <w:t xml:space="preserve">Giấy chứng nhận quyền sử dụng đất, quyền sở hữu nhà ở và tài sản gắn liền với đất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1E301D2E" w14:textId="77777777">
            <w:pPr>
              <w:pBdr/>
              <w:spacing w:line="276" w:lineRule="auto"/>
              <w:ind/>
              <w:jc w:val="center"/>
              <w:rPr>
                <w:color w:val="000000"/>
                <w:sz w:val="22"/>
                <w:szCs w:val="22"/>
              </w:rPr>
            </w:pPr>
            <w:r>
              <w:rPr>
                <w:color w:val="000000"/>
                <w:sz w:val="22"/>
                <w:szCs w:val="22"/>
              </w:rPr>
              <w:t xml:space="preserve">7</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36DC1F9D" w14:textId="77777777">
            <w:pPr>
              <w:pBdr/>
              <w:spacing w:line="276" w:lineRule="auto"/>
              <w:ind/>
              <w:rPr>
                <w:color w:val="000000"/>
                <w:sz w:val="22"/>
                <w:szCs w:val="22"/>
              </w:rPr>
            </w:pPr>
            <w:r>
              <w:rPr>
                <w:color w:val="000000"/>
                <w:sz w:val="22"/>
                <w:szCs w:val="22"/>
              </w:rPr>
              <w:t xml:space="preserve">Mục đích sử dụng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35B5A2D3" w14:textId="77777777">
            <w:pPr>
              <w:pBdr/>
              <w:spacing w:line="276" w:lineRule="auto"/>
              <w:ind/>
              <w:jc w:val="center"/>
              <w:rPr>
                <w:sz w:val="22"/>
                <w:szCs w:val="22"/>
              </w:rPr>
            </w:pPr>
            <w:r>
              <w:rPr>
                <w:color w:val="000000" w:themeColor="text1"/>
                <w:sz w:val="22"/>
                <w:szCs w:val="22"/>
              </w:rPr>
              <w:t xml:space="preserve">Đất ở tại đô thị (150 m²), Đất trồng cây hàng năm khác (14 m²)</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37B4CD48" w14:textId="77777777">
            <w:pPr>
              <w:pBdr/>
              <w:spacing w:line="276" w:lineRule="auto"/>
              <w:ind/>
              <w:jc w:val="center"/>
              <w:rPr>
                <w:color w:val="000000"/>
                <w:sz w:val="22"/>
                <w:szCs w:val="22"/>
              </w:rPr>
            </w:pPr>
            <w:r>
              <w:rPr>
                <w:color w:val="000000"/>
                <w:sz w:val="22"/>
                <w:szCs w:val="22"/>
              </w:rPr>
              <w:t xml:space="preserve">8</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2E340C23" w14:textId="77777777">
            <w:pPr>
              <w:pBdr/>
              <w:spacing w:line="276" w:lineRule="auto"/>
              <w:ind/>
              <w:rPr>
                <w:color w:val="000000"/>
                <w:sz w:val="22"/>
                <w:szCs w:val="22"/>
              </w:rPr>
            </w:pPr>
            <w:r>
              <w:rPr>
                <w:color w:val="000000"/>
                <w:sz w:val="22"/>
                <w:szCs w:val="22"/>
              </w:rPr>
              <w:t xml:space="preserve">Thời hạn sử dụng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1DC27169" w14:textId="77777777">
            <w:pPr>
              <w:pBdr/>
              <w:spacing/>
              <w:ind/>
              <w:jc w:val="center"/>
              <w:rPr>
                <w:sz w:val="22"/>
                <w:szCs w:val="22"/>
              </w:rPr>
            </w:pPr>
            <w:r>
              <w:rPr>
                <w:color w:val="000000" w:themeColor="text1"/>
                <w:sz w:val="22"/>
                <w:szCs w:val="22"/>
              </w:rPr>
              <w:t xml:space="preserve">Đất ở tại đô thị – Lâu dài, Đất trồng cây hàng năm khác – Lâu dài</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67F386F5" w14:textId="77777777">
            <w:pPr>
              <w:pBdr/>
              <w:spacing w:line="276" w:lineRule="auto"/>
              <w:ind/>
              <w:jc w:val="center"/>
              <w:rPr>
                <w:color w:val="000000"/>
                <w:sz w:val="22"/>
                <w:szCs w:val="22"/>
              </w:rPr>
            </w:pPr>
            <w:r>
              <w:rPr>
                <w:color w:val="000000"/>
                <w:sz w:val="22"/>
                <w:szCs w:val="22"/>
              </w:rPr>
              <w:t xml:space="preserve">9</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048D49DD" w14:textId="77777777">
            <w:pPr>
              <w:pBdr/>
              <w:spacing w:line="276" w:lineRule="auto"/>
              <w:ind/>
              <w:rPr>
                <w:color w:val="000000"/>
                <w:sz w:val="22"/>
                <w:szCs w:val="22"/>
              </w:rPr>
            </w:pPr>
            <w:r>
              <w:rPr>
                <w:color w:val="000000"/>
                <w:sz w:val="22"/>
                <w:szCs w:val="22"/>
              </w:rPr>
              <w:t xml:space="preserve">Vị trí</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3B574321" w14:textId="77777777">
            <w:pPr>
              <w:pBdr/>
              <w:spacing w:line="276" w:lineRule="auto"/>
              <w:ind/>
              <w:jc w:val="center"/>
              <w:rPr>
                <w:sz w:val="22"/>
                <w:szCs w:val="22"/>
              </w:rPr>
            </w:pPr>
            <w:r>
              <w:rPr>
                <w:color w:val="000000" w:themeColor="text1"/>
                <w:sz w:val="22"/>
                <w:szCs w:val="22"/>
              </w:rPr>
              <w:t xml:space="preserve">Tài sản tại: Thị trấn Nông trường Mộc Châu, Huyện Mộc Châu, Tỉnh Sơn La, đường Tài sản nằm tiếp giáp đường Thảo Nguyên ( Quốc lộ 43), độ rộng đường trước mặt tài sản 10m, mặt tiền 7.6m, 20.82537655271622, 104.71995899603101</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16E243A1" w14:textId="77777777">
            <w:pPr>
              <w:pBdr/>
              <w:spacing w:line="276" w:lineRule="auto"/>
              <w:ind/>
              <w:jc w:val="center"/>
              <w:rPr>
                <w:color w:val="000000"/>
                <w:sz w:val="22"/>
                <w:szCs w:val="22"/>
              </w:rPr>
            </w:pPr>
            <w:r>
              <w:rPr>
                <w:color w:val="000000"/>
                <w:sz w:val="22"/>
                <w:szCs w:val="22"/>
              </w:rPr>
              <w:t xml:space="preserve">1</w:t>
            </w:r>
            <w:r>
              <w:rPr>
                <w:color w:val="000000"/>
                <w:sz w:val="22"/>
                <w:szCs w:val="22"/>
              </w:rPr>
              <w:t xml:space="preserve">0</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0149304A" w14:textId="77777777">
            <w:pPr>
              <w:pBdr/>
              <w:spacing w:line="276" w:lineRule="auto"/>
              <w:ind/>
              <w:rPr>
                <w:color w:val="000000"/>
                <w:sz w:val="22"/>
                <w:szCs w:val="22"/>
              </w:rPr>
            </w:pPr>
            <w:r>
              <w:rPr>
                <w:color w:val="000000"/>
                <w:sz w:val="22"/>
                <w:szCs w:val="22"/>
              </w:rPr>
              <w:t xml:space="preserve">Giao thông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6FCE2E38" w14:textId="77777777">
            <w:pPr>
              <w:pBdr/>
              <w:spacing w:line="276" w:lineRule="auto"/>
              <w:ind/>
              <w:jc w:val="center"/>
              <w:rPr>
                <w:sz w:val="22"/>
                <w:szCs w:val="22"/>
              </w:rPr>
            </w:pPr>
            <w:r>
              <w:rPr>
                <w:color w:val="000000" w:themeColor="text1"/>
                <w:sz w:val="22"/>
                <w:szCs w:val="22"/>
              </w:rPr>
              <w:t xml:space="preserve">Đường nhựa không có vỉa hè</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6DEB545B" w14:textId="77777777">
            <w:pPr>
              <w:pBdr/>
              <w:spacing w:line="276" w:lineRule="auto"/>
              <w:ind/>
              <w:jc w:val="center"/>
              <w:rPr>
                <w:color w:val="000000"/>
                <w:sz w:val="22"/>
                <w:szCs w:val="22"/>
              </w:rPr>
            </w:pPr>
            <w:r>
              <w:rPr>
                <w:color w:val="000000"/>
                <w:sz w:val="22"/>
                <w:szCs w:val="22"/>
              </w:rPr>
              <w:t xml:space="preserve">1</w:t>
            </w: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78102AA1" w14:textId="77777777">
            <w:pPr>
              <w:pBdr/>
              <w:spacing w:line="276" w:lineRule="auto"/>
              <w:ind/>
              <w:rPr>
                <w:color w:val="000000"/>
                <w:sz w:val="22"/>
                <w:szCs w:val="22"/>
              </w:rPr>
            </w:pPr>
            <w:r>
              <w:rPr>
                <w:color w:val="000000"/>
                <w:sz w:val="22"/>
                <w:szCs w:val="22"/>
              </w:rPr>
              <w:t xml:space="preserve">Diện tích đất (m²)</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1F406132" w14:textId="77777777">
            <w:pPr>
              <w:pBdr/>
              <w:spacing w:line="276" w:lineRule="auto"/>
              <w:ind/>
              <w:jc w:val="center"/>
              <w:rPr>
                <w:sz w:val="22"/>
                <w:szCs w:val="22"/>
              </w:rPr>
            </w:pPr>
            <w:r>
              <w:rPr>
                <w:color w:val="000000" w:themeColor="text1"/>
                <w:sz w:val="22"/>
                <w:szCs w:val="22"/>
              </w:rPr>
              <w:t xml:space="preserve">164</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61D050E7" w14:textId="77777777">
            <w:pPr>
              <w:pBdr/>
              <w:spacing w:line="276" w:lineRule="auto"/>
              <w:ind/>
              <w:jc w:val="center"/>
              <w:rPr>
                <w:color w:val="000000"/>
                <w:sz w:val="22"/>
                <w:szCs w:val="22"/>
              </w:rPr>
            </w:pPr>
            <w:r>
              <w:rPr>
                <w:color w:val="000000"/>
                <w:sz w:val="22"/>
                <w:szCs w:val="22"/>
              </w:rPr>
              <w:t xml:space="preserve">1</w:t>
            </w: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0FBC96E5" w14:textId="77777777">
            <w:pPr>
              <w:pBdr/>
              <w:spacing w:line="276" w:lineRule="auto"/>
              <w:ind/>
              <w:rPr>
                <w:color w:val="000000"/>
                <w:sz w:val="22"/>
                <w:szCs w:val="22"/>
              </w:rPr>
            </w:pPr>
            <w:r>
              <w:rPr>
                <w:color w:val="000000"/>
                <w:sz w:val="22"/>
                <w:szCs w:val="22"/>
              </w:rPr>
              <w:t xml:space="preserve">Mặt tiền (m)</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50F59506" w14:textId="77777777">
            <w:pPr>
              <w:pBdr/>
              <w:spacing w:line="276" w:lineRule="auto"/>
              <w:ind/>
              <w:jc w:val="center"/>
              <w:rPr>
                <w:sz w:val="22"/>
                <w:szCs w:val="22"/>
              </w:rPr>
            </w:pPr>
            <w:r>
              <w:rPr>
                <w:color w:val="000000" w:themeColor="text1"/>
                <w:sz w:val="22"/>
                <w:szCs w:val="22"/>
              </w:rPr>
              <w:t xml:space="preserve">7.6</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0608BB5A" w14:textId="77777777">
            <w:pPr>
              <w:pBdr/>
              <w:spacing w:line="276" w:lineRule="auto"/>
              <w:ind/>
              <w:jc w:val="center"/>
              <w:rPr>
                <w:color w:val="000000"/>
                <w:sz w:val="22"/>
                <w:szCs w:val="22"/>
              </w:rPr>
            </w:pPr>
            <w:r>
              <w:rPr>
                <w:color w:val="000000"/>
                <w:sz w:val="22"/>
                <w:szCs w:val="22"/>
              </w:rPr>
              <w:t xml:space="preserve">1</w:t>
            </w: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180822C5" w14:textId="77777777">
            <w:pPr>
              <w:pBdr/>
              <w:spacing w:line="276" w:lineRule="auto"/>
              <w:ind/>
              <w:rPr>
                <w:color w:val="000000"/>
                <w:sz w:val="22"/>
                <w:szCs w:val="22"/>
              </w:rPr>
            </w:pPr>
            <w:r>
              <w:rPr>
                <w:color w:val="000000"/>
                <w:sz w:val="22"/>
                <w:szCs w:val="22"/>
              </w:rPr>
              <w:t xml:space="preserve">Số lượng mặt tiếp giáp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0B2AA674" w14:textId="77777777">
            <w:pPr>
              <w:pBdr/>
              <w:spacing w:line="276" w:lineRule="auto"/>
              <w:ind/>
              <w:jc w:val="center"/>
              <w:rPr>
                <w:sz w:val="22"/>
                <w:szCs w:val="22"/>
              </w:rPr>
            </w:pPr>
            <w:r>
              <w:rPr>
                <w:color w:val="000000" w:themeColor="text1"/>
                <w:sz w:val="22"/>
                <w:szCs w:val="22"/>
              </w:rPr>
              <w:t xml:space="preserve">Tiếp giáp 2 mặt đường trước sau</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06434132" w14:textId="77777777">
            <w:pPr>
              <w:pBdr/>
              <w:spacing w:line="276" w:lineRule="auto"/>
              <w:ind/>
              <w:jc w:val="center"/>
              <w:rPr>
                <w:color w:val="000000"/>
                <w:sz w:val="22"/>
                <w:szCs w:val="22"/>
              </w:rPr>
            </w:pPr>
            <w:r>
              <w:rPr>
                <w:color w:val="000000"/>
                <w:sz w:val="22"/>
                <w:szCs w:val="22"/>
              </w:rPr>
              <w:t xml:space="preserve">1</w:t>
            </w: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5D28D754" w14:textId="77777777">
            <w:pPr>
              <w:pBdr/>
              <w:spacing w:line="276" w:lineRule="auto"/>
              <w:ind/>
              <w:rPr>
                <w:color w:val="000000"/>
                <w:sz w:val="22"/>
                <w:szCs w:val="22"/>
              </w:rPr>
            </w:pPr>
            <w:r>
              <w:rPr>
                <w:color w:val="000000"/>
                <w:sz w:val="22"/>
                <w:szCs w:val="22"/>
              </w:rPr>
              <w:t xml:space="preserve">Hình dáng thửa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02D9AC41" w14:textId="77777777">
            <w:pPr>
              <w:pBdr/>
              <w:spacing w:line="276" w:lineRule="auto"/>
              <w:ind/>
              <w:jc w:val="center"/>
              <w:rPr>
                <w:sz w:val="22"/>
                <w:szCs w:val="22"/>
              </w:rPr>
            </w:pPr>
            <w:r>
              <w:rPr>
                <w:color w:val="000000" w:themeColor="text1"/>
                <w:sz w:val="22"/>
                <w:szCs w:val="22"/>
              </w:rPr>
              <w:t xml:space="preserve">Hình vuông</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0929BC55" w14:textId="77777777">
            <w:pPr>
              <w:pBdr/>
              <w:spacing w:line="276" w:lineRule="auto"/>
              <w:ind/>
              <w:jc w:val="center"/>
              <w:rPr>
                <w:color w:val="000000"/>
                <w:sz w:val="22"/>
                <w:szCs w:val="22"/>
              </w:rPr>
            </w:pPr>
            <w:r>
              <w:rPr>
                <w:color w:val="000000"/>
                <w:sz w:val="22"/>
                <w:szCs w:val="22"/>
              </w:rPr>
              <w:t xml:space="preserve">1</w:t>
            </w: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212AAC79" w14:textId="77777777">
            <w:pPr>
              <w:pBdr/>
              <w:spacing w:line="276" w:lineRule="auto"/>
              <w:ind/>
              <w:rPr>
                <w:color w:val="000000"/>
                <w:sz w:val="22"/>
                <w:szCs w:val="22"/>
              </w:rPr>
            </w:pPr>
            <w:r>
              <w:rPr>
                <w:color w:val="000000"/>
                <w:sz w:val="22"/>
                <w:szCs w:val="22"/>
              </w:rPr>
              <w:t xml:space="preserve">Lợi thế kinh doanh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7D275C25" w14:textId="77777777">
            <w:pPr>
              <w:pBdr/>
              <w:spacing w:line="276" w:lineRule="auto"/>
              <w:ind/>
              <w:jc w:val="center"/>
              <w:rPr>
                <w:sz w:val="22"/>
                <w:szCs w:val="22"/>
              </w:rPr>
            </w:pPr>
            <w:r>
              <w:rPr>
                <w:color w:val="000000" w:themeColor="text1"/>
                <w:sz w:val="22"/>
                <w:szCs w:val="22"/>
              </w:rPr>
              <w:t xml:space="preserve">Tốt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26F89678" w14:textId="77777777">
            <w:pPr>
              <w:pBdr/>
              <w:spacing w:line="276" w:lineRule="auto"/>
              <w:ind/>
              <w:jc w:val="center"/>
              <w:rPr>
                <w:color w:val="000000"/>
                <w:sz w:val="22"/>
                <w:szCs w:val="22"/>
              </w:rPr>
            </w:pPr>
            <w:r>
              <w:rPr>
                <w:color w:val="000000"/>
                <w:sz w:val="22"/>
                <w:szCs w:val="22"/>
              </w:rPr>
              <w:t xml:space="preserve">16</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29B137A3" w14:textId="77777777">
            <w:pPr>
              <w:pBdr/>
              <w:spacing w:line="276" w:lineRule="auto"/>
              <w:ind/>
              <w:rPr>
                <w:color w:val="000000"/>
                <w:sz w:val="22"/>
                <w:szCs w:val="22"/>
              </w:rPr>
            </w:pPr>
            <w:r>
              <w:rPr>
                <w:color w:val="000000"/>
                <w:sz w:val="22"/>
                <w:szCs w:val="22"/>
              </w:rPr>
              <w:t xml:space="preserve">Các lợi thế thương mại của thửa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0EB02AFB" w14:textId="77777777">
            <w:pPr>
              <w:pBdr/>
              <w:spacing w:line="276" w:lineRule="auto"/>
              <w:ind/>
              <w:jc w:val="center"/>
              <w:rPr>
                <w:color w:val="000000" w:themeColor="text1"/>
                <w:sz w:val="22"/>
                <w:szCs w:val="22"/>
              </w:rPr>
            </w:pPr>
            <w:r>
              <w:rPr>
                <w:color w:val="000000" w:themeColor="text1"/>
                <w:sz w:val="22"/>
                <w:szCs w:val="22"/>
              </w:rPr>
            </w:r>
            <w:r>
              <w:rPr>
                <w:color w:val="000000" w:themeColor="text1"/>
                <w:sz w:val="22"/>
                <w:szCs w:val="22"/>
              </w:rPr>
            </w:r>
            <w:r>
              <w:rPr>
                <w:color w:val="000000" w:themeColor="text1"/>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60B7598A" w14:textId="77777777">
            <w:pPr>
              <w:pBdr/>
              <w:spacing w:line="276" w:lineRule="auto"/>
              <w:ind/>
              <w:jc w:val="center"/>
              <w:rPr>
                <w:color w:val="000000"/>
                <w:sz w:val="22"/>
                <w:szCs w:val="22"/>
              </w:rPr>
            </w:pPr>
            <w:r>
              <w:rPr>
                <w:color w:val="000000"/>
                <w:sz w:val="22"/>
                <w:szCs w:val="22"/>
              </w:rPr>
              <w:t xml:space="preserve">1</w:t>
            </w:r>
            <w:r>
              <w:rPr>
                <w:color w:val="000000"/>
                <w:sz w:val="22"/>
                <w:szCs w:val="22"/>
              </w:rPr>
              <w:t xml:space="preserve">7</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74F2F76B" w14:textId="77777777">
            <w:pPr>
              <w:pBdr/>
              <w:spacing w:line="276" w:lineRule="auto"/>
              <w:ind/>
              <w:rPr>
                <w:color w:val="000000"/>
                <w:sz w:val="22"/>
                <w:szCs w:val="22"/>
              </w:rPr>
            </w:pPr>
            <w:r>
              <w:rPr>
                <w:color w:val="000000"/>
                <w:sz w:val="22"/>
                <w:szCs w:val="22"/>
              </w:rPr>
              <w:t xml:space="preserve">Các </w:t>
            </w:r>
            <w:r>
              <w:rPr>
                <w:color w:val="000000"/>
                <w:sz w:val="22"/>
                <w:szCs w:val="22"/>
              </w:rPr>
              <w:t xml:space="preserve">bất lợi thương mại </w:t>
            </w:r>
            <w:r>
              <w:rPr>
                <w:color w:val="000000"/>
                <w:sz w:val="22"/>
                <w:szCs w:val="22"/>
              </w:rPr>
              <w:t xml:space="preserve">của thửa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280AC07B" w14:textId="77777777">
            <w:pPr>
              <w:pBdr/>
              <w:spacing w:line="276" w:lineRule="auto"/>
              <w:ind/>
              <w:jc w:val="center"/>
              <w:rPr>
                <w:sz w:val="22"/>
                <w:szCs w:val="22"/>
              </w:rPr>
            </w:pPr>
            <w:r>
              <w:rPr>
                <w:color w:val="000000" w:themeColor="text1"/>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35068BE9" w14:textId="77777777">
            <w:pPr>
              <w:pBdr/>
              <w:spacing w:line="276" w:lineRule="auto"/>
              <w:ind/>
              <w:jc w:val="center"/>
              <w:rPr>
                <w:color w:val="000000"/>
                <w:sz w:val="22"/>
                <w:szCs w:val="22"/>
              </w:rPr>
            </w:pPr>
            <w:r>
              <w:rPr>
                <w:color w:val="000000"/>
                <w:sz w:val="22"/>
                <w:szCs w:val="22"/>
              </w:rPr>
              <w:t xml:space="preserve">1</w:t>
            </w:r>
            <w:r>
              <w:rPr>
                <w:color w:val="000000"/>
                <w:sz w:val="22"/>
                <w:szCs w:val="22"/>
              </w:rPr>
              <w:t xml:space="preserve">8</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57324821" w14:textId="77777777">
            <w:pPr>
              <w:pBdr/>
              <w:spacing w:line="276" w:lineRule="auto"/>
              <w:ind/>
              <w:rPr>
                <w:color w:val="000000"/>
                <w:sz w:val="22"/>
                <w:szCs w:val="22"/>
              </w:rPr>
            </w:pPr>
            <w:r>
              <w:rPr>
                <w:color w:val="000000"/>
                <w:sz w:val="22"/>
                <w:szCs w:val="22"/>
              </w:rPr>
              <w:t xml:space="preserve">Điều kiện cơ sở hạ tầng kỹ thuật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3F05F5B3" w14:textId="77777777">
            <w:pPr>
              <w:pBdr/>
              <w:spacing w:line="276" w:lineRule="auto"/>
              <w:ind/>
              <w:jc w:val="center"/>
              <w:rPr>
                <w:sz w:val="22"/>
                <w:szCs w:val="22"/>
              </w:rPr>
            </w:pPr>
            <w:r>
              <w:rPr>
                <w:sz w:val="22"/>
                <w:szCs w:val="22"/>
              </w:rPr>
              <w:t xml:space="preserve">Hạ tầng khu dân cư thông thường</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0A90D999" w14:textId="77777777">
            <w:pPr>
              <w:pBdr/>
              <w:spacing w:line="276" w:lineRule="auto"/>
              <w:ind/>
              <w:jc w:val="center"/>
              <w:rPr>
                <w:color w:val="000000"/>
                <w:sz w:val="22"/>
                <w:szCs w:val="22"/>
              </w:rPr>
            </w:pPr>
            <w:r>
              <w:rPr>
                <w:color w:val="000000"/>
                <w:sz w:val="22"/>
                <w:szCs w:val="22"/>
              </w:rPr>
              <w:t xml:space="preserve">1</w:t>
            </w:r>
            <w:r>
              <w:rPr>
                <w:color w:val="000000"/>
                <w:sz w:val="22"/>
                <w:szCs w:val="22"/>
              </w:rPr>
              <w:t xml:space="preserve">9</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71F873CF" w14:textId="77777777">
            <w:pPr>
              <w:pBdr/>
              <w:spacing w:line="276" w:lineRule="auto"/>
              <w:ind/>
              <w:rPr>
                <w:color w:val="000000"/>
                <w:sz w:val="22"/>
                <w:szCs w:val="22"/>
              </w:rPr>
            </w:pPr>
            <w:r>
              <w:rPr>
                <w:color w:val="000000"/>
                <w:sz w:val="22"/>
                <w:szCs w:val="22"/>
              </w:rPr>
              <w:t xml:space="preserve">Điều kiện môi trường an ninh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637FB300" w14:textId="77777777">
            <w:pPr>
              <w:pBdr/>
              <w:spacing w:line="276" w:lineRule="auto"/>
              <w:ind/>
              <w:jc w:val="center"/>
              <w:rPr>
                <w:sz w:val="22"/>
                <w:szCs w:val="22"/>
              </w:rPr>
            </w:pPr>
            <w:r>
              <w:rPr>
                <w:color w:val="000000" w:themeColor="text1"/>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4BAEDBCF" w14:textId="77777777">
            <w:pPr>
              <w:pBdr/>
              <w:spacing w:line="276" w:lineRule="auto"/>
              <w:ind/>
              <w:jc w:val="center"/>
              <w:rPr>
                <w:color w:val="000000"/>
                <w:sz w:val="22"/>
                <w:szCs w:val="22"/>
              </w:rPr>
            </w:pPr>
            <w:r>
              <w:rPr>
                <w:b/>
                <w:bCs/>
                <w:color w:val="000000"/>
                <w:sz w:val="22"/>
                <w:szCs w:val="22"/>
              </w:rPr>
              <w:t xml:space="preserve">B</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0E337CE1" w14:textId="77777777">
            <w:pPr>
              <w:pBdr/>
              <w:spacing w:line="276" w:lineRule="auto"/>
              <w:ind/>
              <w:rPr>
                <w:color w:val="000000"/>
                <w:sz w:val="22"/>
                <w:szCs w:val="22"/>
              </w:rPr>
            </w:pPr>
            <w:r>
              <w:rPr>
                <w:color w:val="000000"/>
                <w:sz w:val="22"/>
                <w:szCs w:val="22"/>
              </w:rPr>
              <w:t xml:space="preserve">Bằng chứng thu thập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684A6DB2" w14:textId="77777777">
            <w:pPr>
              <w:pBdr/>
              <w:spacing w:line="276" w:lineRule="auto"/>
              <w:ind/>
              <w:jc w:val="center"/>
              <w:rPr>
                <w:sz w:val="22"/>
                <w:szCs w:val="22"/>
              </w:rPr>
            </w:pPr>
            <w:r>
              <w:rPr>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026A39F3" w14:textId="77777777">
            <w:pPr>
              <w:pBdr/>
              <w:spacing w:line="276" w:lineRule="auto"/>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14:paraId="4F234DF6" w14:textId="77777777">
            <w:pPr>
              <w:pBdr/>
              <w:spacing w:line="276" w:lineRule="auto"/>
              <w:ind/>
              <w:rPr>
                <w:b/>
                <w:bCs/>
                <w:color w:val="000000"/>
                <w:sz w:val="22"/>
                <w:szCs w:val="22"/>
              </w:rPr>
            </w:pPr>
            <w:r>
              <w:rPr>
                <w:b/>
                <w:bCs/>
                <w:color w:val="000000"/>
                <w:sz w:val="22"/>
                <w:szCs w:val="22"/>
              </w:rPr>
              <w:t xml:space="preserve"> </w:t>
            </w:r>
            <w:r>
              <w:rPr>
                <w:b/>
                <w:bCs/>
                <w:color w:val="000000"/>
                <w:sz w:val="22"/>
                <w:szCs w:val="22"/>
              </w:rPr>
              <w:t xml:space="preserve"> </w:t>
            </w:r>
            <w:r>
              <w:rPr>
                <w:color w:val="000000"/>
                <w:sz w:val="22"/>
                <w:szCs w:val="22"/>
              </w:rPr>
              <w:t xml:space="preserve">Hình ảnh đăng bán:</w:t>
            </w:r>
            <w:r>
              <w:rPr>
                <w:b/>
                <w:bCs/>
                <w:color w:val="000000"/>
                <w:sz w:val="22"/>
                <w:szCs w:val="22"/>
              </w:rPr>
            </w:r>
            <w:r>
              <w:rPr>
                <w:b/>
                <w:bCs/>
                <w:color w:val="000000"/>
                <w:sz w:val="22"/>
                <w:szCs w:val="22"/>
              </w:rPr>
            </w:r>
          </w:p>
          <w:p w14:paraId="1872AF4F" w14:textId="77777777">
            <w:pPr>
              <w:pBdr/>
              <w:spacing w:line="276" w:lineRule="auto"/>
              <w:ind/>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6255467" cy="3175000"/>
                      <wp:effectExtent l="0" t="0" r="0" b="0"/>
                      <wp:docPr id="16"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8"/>
                              <a:stretch/>
                            </pic:blipFill>
                            <pic:spPr bwMode="auto">
                              <a:xfrm>
                                <a:off x="0" y="0"/>
                                <a:ext cx="6255467"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5" o:spid="_x0000_s15" type="#_x0000_t75" style="width:492.56pt;height:250.00pt;mso-wrap-distance-left:0.00pt;mso-wrap-distance-top:0.00pt;mso-wrap-distance-right:0.00pt;mso-wrap-distance-bottom:0.00pt;z-index:1;" stroked="false">
                      <v:imagedata r:id="rId28"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14:paraId="02BC347B" w14:textId="77777777">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14:paraId="093610CE" w14:textId="77777777">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14:paraId="7A2F5234" w14:textId="77777777">
            <w:pPr>
              <w:pBdr/>
              <w:spacing w:line="276" w:lineRule="auto"/>
              <w:ind/>
              <w:rPr>
                <w:color w:val="000000"/>
                <w:sz w:val="22"/>
                <w:szCs w:val="22"/>
              </w:rPr>
            </w:pPr>
            <w:r>
              <w:rPr>
                <w:color w:val="000000"/>
                <w:sz w:val="22"/>
                <w:szCs w:val="22"/>
              </w:rPr>
              <w:t xml:space="preserve">Hình ảnh</w:t>
            </w:r>
            <w:r>
              <w:rPr>
                <w:color w:val="000000"/>
                <w:sz w:val="22"/>
                <w:szCs w:val="22"/>
              </w:rPr>
              <w:t xml:space="preserve"> tổng quan tài sản</w:t>
            </w:r>
            <w:r>
              <w:rPr>
                <w:color w:val="000000"/>
                <w:sz w:val="22"/>
                <w:szCs w:val="22"/>
              </w:rPr>
              <w:t xml:space="preserve">: </w:t>
            </w:r>
            <w:r>
              <w:rPr>
                <w:color w:val="000000"/>
                <w:sz w:val="22"/>
                <w:szCs w:val="22"/>
              </w:rPr>
            </w:r>
            <w:r>
              <w:rPr>
                <w:color w:val="000000"/>
                <w:sz w:val="22"/>
                <w:szCs w:val="22"/>
              </w:rPr>
            </w:r>
          </w:p>
          <w:p w14:paraId="04717B89" w14:textId="65CD6BE1">
            <w:pPr>
              <w:pBdr/>
              <w:spacing w:line="276" w:lineRule="auto"/>
              <w:ind/>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6255467" cy="3175000"/>
                      <wp:effectExtent l="0" t="0" r="0" b="0"/>
                      <wp:docPr id="17"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9"/>
                              <a:stretch/>
                            </pic:blipFill>
                            <pic:spPr bwMode="auto">
                              <a:xfrm>
                                <a:off x="0" y="0"/>
                                <a:ext cx="6255467"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6" o:spid="_x0000_s16" type="#_x0000_t75" style="width:492.56pt;height:250.00pt;mso-wrap-distance-left:0.00pt;mso-wrap-distance-top:0.00pt;mso-wrap-distance-right:0.00pt;mso-wrap-distance-bottom:0.00pt;z-index:1;" stroked="false">
                      <v:imagedata r:id="rId29"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14:paraId="403DBDEC" w14:textId="109CFBA2">
            <w:pPr>
              <w:pBdr/>
              <w:spacing w:line="276" w:lineRule="auto"/>
              <w:ind/>
              <w:rPr>
                <w:b/>
                <w:bCs/>
                <w:sz w:val="22"/>
                <w:szCs w:val="22"/>
              </w:rPr>
            </w:pPr>
            <w:r>
              <w:rPr>
                <w:color w:val="000000"/>
                <w:sz w:val="22"/>
                <w:szCs w:val="22"/>
              </w:rPr>
            </w:r>
            <w:r>
              <w:rPr>
                <w:color w:val="000000"/>
                <w:sz w:val="22"/>
                <w:szCs w:val="22"/>
              </w:rPr>
              <w:t xml:space="preserve"> </w:t>
            </w:r>
            <w:r>
              <w:rPr>
                <w:color w:val="000000"/>
                <w:sz w:val="22"/>
                <w:szCs w:val="22"/>
              </w:rPr>
              <w:t xml:space="preserve"> </w:t>
            </w:r>
            <w:r>
              <w:rPr>
                <w:b/>
                <w:bCs/>
                <w:sz w:val="22"/>
                <w:szCs w:val="22"/>
              </w:rPr>
            </w:r>
            <w:r>
              <w:rPr>
                <w:b/>
                <w:bCs/>
                <w:sz w:val="22"/>
                <w:szCs w:val="22"/>
              </w:rPr>
            </w:r>
          </w:p>
        </w:tc>
      </w:tr>
    </w:tbl>
    <w:p w14:paraId="7B602393" w14:textId="66CEBA51">
      <w:pPr>
        <w:pBdr/>
        <w:spacing w:after="200" w:line="276" w:lineRule="auto"/>
        <w:ind/>
        <w:jc w:val="center"/>
        <w:rPr>
          <w:iCs/>
          <w:lang w:val="pt-BR"/>
        </w:rPr>
      </w:pPr>
      <w:r>
        <w:rPr>
          <w:iCs/>
          <w:lang w:val="pt-BR"/>
        </w:rPr>
      </w:r>
      <w:r>
        <w:rPr>
          <w:iCs/>
          <w:lang w:val="pt-BR"/>
        </w:rPr>
      </w:r>
      <w:r>
        <w:rPr>
          <w:iCs/>
          <w:lang w:val="pt-BR"/>
        </w:rPr>
      </w:r>
    </w:p>
    <w:tbl>
      <w:tblPr>
        <w:tblInd w:w="108" w:type="dxa"/>
        <w:tblW w:w="9203" w:type="dxa"/>
        <w:tblBorders/>
        <w:tblLook w:val="04A0" w:firstRow="1" w:lastRow="0" w:firstColumn="1" w:lastColumn="0" w:noHBand="0" w:noVBand="1"/>
      </w:tblPr>
      <w:tblGrid>
        <w:gridCol w:w="4427"/>
        <w:gridCol w:w="4776"/>
      </w:tblGrid>
      <w:tr>
        <w:trPr>
          <w:trHeight w:val="312"/>
        </w:trPr>
        <w:tc>
          <w:tcPr>
            <w:tcBorders/>
            <w:tcW w:w="4427" w:type="dxa"/>
            <w:vAlign w:val="center"/>
            <w:textDirection w:val="lrTb"/>
            <w:noWrap w:val="false"/>
          </w:tcPr>
          <w:p w14:paraId="765C1EAB" w14:textId="77777777">
            <w:pPr>
              <w:pBdr/>
              <w:spacing/>
              <w:ind/>
              <w:jc w:val="center"/>
              <w:rPr>
                <w:b/>
                <w:bCs/>
              </w:rPr>
            </w:pPr>
            <w:r>
              <w:rPr>
                <w:b/>
                <w:bCs/>
              </w:rPr>
            </w:r>
            <w:r>
              <w:rPr>
                <w:b/>
                <w:bCs/>
              </w:rPr>
            </w:r>
            <w:r>
              <w:rPr>
                <w:b/>
                <w:bCs/>
              </w:rPr>
            </w:r>
          </w:p>
        </w:tc>
        <w:tc>
          <w:tcPr>
            <w:tcBorders/>
            <w:tcW w:w="4776" w:type="dxa"/>
            <w:vAlign w:val="center"/>
            <w:textDirection w:val="lrTb"/>
            <w:noWrap/>
          </w:tcPr>
          <w:p w14:paraId="47118679" w14:textId="77777777">
            <w:pPr>
              <w:pBdr/>
              <w:spacing/>
              <w:ind/>
              <w:jc w:val="center"/>
              <w:rPr>
                <w:b/>
                <w:bCs/>
              </w:rPr>
            </w:pPr>
            <w:r>
              <w:rPr>
                <w:b/>
                <w:bCs/>
              </w:rPr>
              <w:t xml:space="preserve">Người thu thập thông tin</w:t>
            </w:r>
            <w:r>
              <w:rPr>
                <w:b/>
                <w:bCs/>
              </w:rPr>
            </w:r>
            <w:r>
              <w:rPr>
                <w:b/>
                <w:bCs/>
              </w:rPr>
            </w:r>
          </w:p>
        </w:tc>
      </w:tr>
      <w:tr>
        <w:trPr>
          <w:trHeight w:val="322"/>
        </w:trPr>
        <w:tc>
          <w:tcPr>
            <w:tcBorders/>
            <w:tcW w:w="4427" w:type="dxa"/>
            <w:vAlign w:val="center"/>
            <w:textDirection w:val="lrTb"/>
            <w:noWrap w:val="false"/>
          </w:tcPr>
          <w:p w14:paraId="463EFEB2" w14:textId="77777777">
            <w:pPr>
              <w:pBdr/>
              <w:spacing/>
              <w:ind/>
              <w:jc w:val="center"/>
              <w:rPr>
                <w:b/>
                <w:bCs/>
              </w:rPr>
            </w:pPr>
            <w:r>
              <w:rPr>
                <w:b/>
                <w:bCs/>
              </w:rPr>
            </w:r>
            <w:r>
              <w:rPr>
                <w:b/>
                <w:bCs/>
              </w:rPr>
            </w:r>
            <w:r>
              <w:rPr>
                <w:b/>
                <w:bCs/>
              </w:rPr>
            </w:r>
          </w:p>
        </w:tc>
        <w:tc>
          <w:tcPr>
            <w:tcBorders/>
            <w:tcW w:w="4776" w:type="dxa"/>
            <w:vAlign w:val="center"/>
            <w:textDirection w:val="lrTb"/>
            <w:noWrap/>
          </w:tcPr>
          <w:p w14:paraId="6BA10678" w14:textId="14D82232">
            <w:pPr>
              <w:pBdr/>
              <w:spacing/>
              <w:ind/>
              <w:jc w:val="center"/>
              <w:rPr/>
            </w:pPr>
            <w:r>
              <w:t xml:space="preserve">Trần Thị Thanh Tâm</w:t>
            </w:r>
            <w:r/>
          </w:p>
          <w:p w14:paraId="79BDBD84" w14:textId="77777777">
            <w:pPr>
              <w:pBdr/>
              <w:spacing/>
              <w:ind/>
              <w:jc w:val="center"/>
              <w:rPr/>
            </w:pPr>
            <w:r/>
            <w:r/>
          </w:p>
          <w:p w14:paraId="7E11A12C" w14:textId="77777777">
            <w:pPr>
              <w:pBdr/>
              <w:spacing/>
              <w:ind/>
              <w:rPr/>
            </w:pPr>
            <w:r/>
            <w:r/>
          </w:p>
          <w:p w14:paraId="05611963" w14:textId="77777777">
            <w:pPr>
              <w:pBdr/>
              <w:spacing/>
              <w:ind/>
              <w:jc w:val="center"/>
              <w:rPr/>
            </w:pPr>
            <w:r/>
            <w:r/>
          </w:p>
          <w:p w14:paraId="79179CF0" w14:textId="77777777">
            <w:pPr>
              <w:pBdr/>
              <w:spacing/>
              <w:ind/>
              <w:jc w:val="center"/>
              <w:rPr/>
            </w:pPr>
            <w:r/>
            <w:r/>
          </w:p>
          <w:p w14:paraId="19ECA950" w14:textId="77777777">
            <w:pPr>
              <w:pBdr/>
              <w:spacing/>
              <w:ind/>
              <w:jc w:val="center"/>
              <w:rPr/>
            </w:pPr>
            <w:r/>
            <w:r/>
          </w:p>
        </w:tc>
      </w:tr>
      <w:tr>
        <w:trPr>
          <w:trHeight w:val="312"/>
        </w:trPr>
        <w:tc>
          <w:tcPr>
            <w:tcBorders/>
            <w:tcW w:w="4427" w:type="dxa"/>
            <w:vAlign w:val="bottom"/>
            <w:textDirection w:val="lrTb"/>
            <w:noWrap w:val="false"/>
          </w:tcPr>
          <w:p w14:paraId="489E177E" w14:textId="77777777">
            <w:pPr>
              <w:pBdr/>
              <w:spacing/>
              <w:ind/>
              <w:jc w:val="center"/>
              <w:rPr>
                <w:b/>
                <w:bCs/>
              </w:rPr>
            </w:pPr>
            <w:r>
              <w:rPr>
                <w:b/>
                <w:bCs/>
              </w:rPr>
            </w:r>
            <w:r>
              <w:rPr>
                <w:b/>
                <w:bCs/>
              </w:rPr>
            </w:r>
            <w:r>
              <w:rPr>
                <w:b/>
                <w:bCs/>
              </w:rPr>
            </w:r>
          </w:p>
        </w:tc>
        <w:tc>
          <w:tcPr>
            <w:tcBorders/>
            <w:tcW w:w="4776" w:type="dxa"/>
            <w:vAlign w:val="center"/>
            <w:textDirection w:val="lrTb"/>
            <w:noWrap/>
          </w:tcPr>
          <w:p w14:paraId="73F8205A" w14:textId="4BC76F79">
            <w:pPr>
              <w:pBdr/>
              <w:spacing/>
              <w:ind/>
              <w:jc w:val="center"/>
              <w:rPr>
                <w:b/>
                <w:bCs/>
              </w:rPr>
            </w:pPr>
            <w:r>
              <w:rPr>
                <w:b/>
                <w:bCs/>
              </w:rPr>
            </w:r>
            <w:r>
              <w:rPr>
                <w:b/>
                <w:bCs/>
              </w:rPr>
            </w:r>
            <w:r>
              <w:rPr>
                <w:b/>
                <w:bCs/>
              </w:rPr>
            </w:r>
          </w:p>
        </w:tc>
      </w:tr>
    </w:tbl>
    <w:p w14:paraId="1EAD3878" w14:textId="77777777">
      <w:pPr>
        <w:pBdr/>
        <w:spacing w:after="200" w:line="276" w:lineRule="auto"/>
        <w:ind/>
        <w:rPr>
          <w:iCs/>
          <w:lang w:val="pt-BR"/>
        </w:rPr>
      </w:pPr>
      <w:r>
        <w:rPr>
          <w:iCs/>
          <w:lang w:val="pt-BR"/>
        </w:rPr>
      </w:r>
      <w:r>
        <w:rPr>
          <w:iCs/>
          <w:lang w:val="pt-BR"/>
        </w:rPr>
      </w:r>
      <w:r>
        <w:rPr>
          <w:iCs/>
          <w:lang w:val="pt-BR"/>
        </w:rPr>
      </w:r>
    </w:p>
    <w:sectPr>
      <w:footerReference w:type="even" r:id="rId12"/>
      <w:footnotePr/>
      <w:endnotePr/>
      <w:type w:val="nextPage"/>
      <w:pgSz w:h="16839" w:orient="portrait" w:w="11907"/>
      <w:pgMar w:top="1134" w:right="851" w:bottom="1134" w:left="1531" w:header="284" w:footer="431" w:gutter="0"/>
      <w:pgNumType w:start="1"/>
      <w:cols w:num="1" w:sep="0" w:space="720" w:equalWidth="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14:paraId="24BC4516" w14:textId="77777777">
      <w:pPr>
        <w:pBdr/>
        <w:spacing/>
        <w:ind/>
        <w:rPr/>
      </w:pPr>
      <w:r>
        <w:separator/>
      </w:r>
      <w:r/>
    </w:p>
  </w:endnote>
  <w:endnote w:type="continuationSeparator" w:id="0">
    <w:p w14:paraId="2345ED61" w14:textId="77777777">
      <w:pPr>
        <w:pBdr/>
        <w:spacing/>
        <w:ind/>
        <w:rPr/>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font>
  <w:font w:name="Wingdings">
    <w:panose1 w:val="05010000000000000000"/>
  </w:font>
  <w:font w:name="Symbol">
    <w:panose1 w:val="05010000000000000000"/>
  </w:font>
  <w:font w:name="Courier New">
    <w:panose1 w:val="02070309020205020404"/>
  </w:font>
  <w:font w:name=".VnTime">
    <w:panose1 w:val="020B0603030804020204"/>
  </w:font>
  <w:font w:name="Tahoma">
    <w:panose1 w:val="020B0604030504040204"/>
  </w:font>
  <w:font w:name="Times New Roman">
    <w:panose1 w:val="02020603050405020304"/>
  </w:font>
  <w:font w:name="Times New Roman Bold">
    <w:panose1 w:val="02020603050405020304"/>
  </w:font>
  <w:font w:name="Arial">
    <w:panose1 w:val="020B06040202020202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14:paraId="358F6739" w14:textId="0FC9386C">
    <w:pPr>
      <w:pStyle w:val="1037"/>
      <w:pBdr/>
      <w:tabs>
        <w:tab w:val="clear" w:leader="none" w:pos="4680"/>
        <w:tab w:val="clear" w:leader="none" w:pos="9360"/>
      </w:tabs>
      <w:spacing/>
      <w:ind/>
      <w:jc w:val="center"/>
      <w:rPr>
        <w:caps/>
        <w:color w:val="000000" w:themeColor="text1"/>
      </w:rPr>
    </w:pPr>
    <w:r>
      <w:rPr>
        <w:caps/>
        <w:color w:val="000000" w:themeColor="text1"/>
      </w:rPr>
      <w:fldChar w:fldCharType="begin"/>
    </w:r>
    <w:r>
      <w:rPr>
        <w:caps/>
        <w:color w:val="000000" w:themeColor="text1"/>
      </w:rPr>
      <w:instrText xml:space="preserve"> PAGE   \* MERGEFORMAT </w:instrText>
    </w:r>
    <w:r>
      <w:rPr>
        <w:caps/>
        <w:color w:val="000000" w:themeColor="text1"/>
      </w:rPr>
      <w:fldChar w:fldCharType="separate"/>
    </w:r>
    <w:r>
      <w:rPr>
        <w:caps/>
        <w:color w:val="000000" w:themeColor="text1"/>
      </w:rPr>
      <w:t xml:space="preserve">25</w:t>
    </w:r>
    <w:r>
      <w:rPr>
        <w:caps/>
        <w:color w:val="000000" w:themeColor="text1"/>
      </w:rPr>
      <w:fldChar w:fldCharType="end"/>
    </w:r>
    <w:r>
      <w:rPr>
        <w:caps/>
        <w:color w:val="000000" w:themeColor="text1"/>
      </w:rPr>
    </w:r>
    <w:r>
      <w:rPr>
        <w:caps/>
        <w:color w:val="000000" w:themeColor="text1"/>
      </w:rPr>
    </w:r>
  </w:p>
  <w:p w14:paraId="63CB0AED" w14:textId="77777777">
    <w:pPr>
      <w:pStyle w:val="1037"/>
      <w:pBdr/>
      <w:spacing/>
      <w:ind/>
      <w:rPr/>
    </w:p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14:paraId="057D5A4F" w14:textId="77777777">
    <w:pPr>
      <w:pStyle w:val="1037"/>
      <w:pBdr/>
      <w:spacing/>
      <w:ind/>
      <w:rPr/>
    </w:pPr>
    <w:r/>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14:paraId="431756A9" w14:textId="77777777">
    <w:pPr>
      <w:pStyle w:val="1037"/>
      <w:pBdr/>
      <w:spacing/>
      <w:ind/>
      <w:rPr/>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14:paraId="2D043B88" w14:textId="77777777">
      <w:pPr>
        <w:pBdr/>
        <w:spacing/>
        <w:ind/>
        <w:rPr/>
      </w:pPr>
      <w:r>
        <w:separator/>
      </w:r>
      <w:r/>
    </w:p>
  </w:footnote>
  <w:footnote w:type="continuationSeparator" w:id="0">
    <w:p w14:paraId="028007FA" w14:textId="77777777">
      <w:pPr>
        <w:pBdr/>
        <w:spacing/>
        <w:ind/>
        <w:rPr/>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14:paraId="21487B0D" w14:textId="77777777">
    <w:pPr>
      <w:pStyle w:val="1035"/>
      <w:pBdr/>
      <w:spacing/>
      <w:ind/>
      <w:rPr/>
    </w:pPr>
    <w:r>
      <mc:AlternateContent>
        <mc:Choice Requires="wpg">
          <w:drawing>
            <wp:anchor xmlns:wp="http://schemas.openxmlformats.org/drawingml/2006/wordprocessingDrawing" xmlns:wp14="http://schemas.microsoft.com/office/word/2010/wordprocessingDrawing" distT="0" distB="0" distL="114300" distR="114300" simplePos="0" relativeHeight="251658752" behindDoc="1" locked="0" layoutInCell="0" allowOverlap="1">
              <wp:simplePos x="0" y="0"/>
              <wp:positionH relativeFrom="margin">
                <wp:align>center</wp:align>
              </wp:positionH>
              <wp:positionV relativeFrom="margin">
                <wp:align>center</wp:align>
              </wp:positionV>
              <wp:extent cx="6779260" cy="8387080"/>
              <wp:effectExtent l="0" t="0" r="0" b="0"/>
              <wp:wrapNone/>
              <wp:docPr id="1" name="WordPictureWatermark31559221" descr=""/>
              <wp:cNvGraphicFramePr/>
              <a:graphic xmlns:a="http://schemas.openxmlformats.org/drawingml/2006/main">
                <a:graphicData uri="http://schemas.openxmlformats.org/drawingml/2006/picture">
                  <pic:pic xmlns:pic="http://schemas.openxmlformats.org/drawingml/2006/picture">
                    <pic:nvPicPr>
                      <pic:cNvPr id="0" name="" descr="logo tit"/>
                      <pic:cNvPicPr/>
                      <pic:nvPr/>
                    </pic:nvPicPr>
                    <pic:blipFill rotWithShape="1">
                      <a:blip r:embed="rId1"/>
                      <a:stretch/>
                    </pic:blipFill>
                    <pic:spPr bwMode="auto">
                      <a:xfrm>
                        <a:off x="0" y="0"/>
                        <a:ext cx="6779260" cy="8387080"/>
                      </a:xfrm>
                      <a:prstGeom prst="rect">
                        <a:avLst/>
                      </a:prstGeom>
                      <a:noFill/>
                    </pic:spPr>
                  </pic:pic>
                </a:graphicData>
              </a:graphic>
              <wp14:sizeRelH relativeFrom="margin">
                <wp14:pctWidth>0</wp14:pctWidth>
              </wp14:sizeRelH>
              <wp14:sizeRelV relativeFrom="margin">
                <wp14:pctHeight>0</wp14:pctHeight>
              </wp14:sizeRelV>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1559221" o:spid="_x0000_s0" type="#_x0000_t75" style="position:absolute;z-index:-251658752;o:allowoverlap:true;o:allowincell:false;mso-position-horizontal-relative:margin;mso-position-horizontal:center;mso-position-vertical-relative:margin;mso-position-vertical:center;width:533.80pt;height:660.40pt;mso-wrap-distance-left:9.00pt;mso-wrap-distance-top:0.00pt;mso-wrap-distance-right:9.00pt;mso-wrap-distance-bottom:0.00pt;z-index:1;" stroked="false">
              <v:imagedata r:id="rId1" o:title=""/>
              <o:lock v:ext="edit" rotation="t"/>
            </v:shape>
          </w:pict>
        </mc:Fallback>
      </mc:AlternateContent>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04699A"/>
    <w:lvl w:ilvl="0">
      <w:isLgl w:val="false"/>
      <w:lvlJc w:val="left"/>
      <w:lvlText w:val="%1."/>
      <w:numFmt w:val="upperRoman"/>
      <w:pPr>
        <w:pBdr/>
        <w:spacing/>
        <w:ind w:hanging="720" w:left="1080"/>
      </w:pPr>
      <w:rPr>
        <w:rFonts w:hint="default"/>
        <w:b/>
        <w:color w:val="auto"/>
      </w:rPr>
      <w:start w:val="8"/>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
    <w:nsid w:val="0B876D27"/>
    <w:lvl w:ilvl="0">
      <w:isLgl w:val="false"/>
      <w:lvlJc w:val="left"/>
      <w:lvlText w:val="%1."/>
      <w:numFmt w:val="upperRoman"/>
      <w:pPr>
        <w:pBdr/>
        <w:spacing/>
        <w:ind w:hanging="720" w:left="1440"/>
      </w:pPr>
      <w:rPr>
        <w:rFonts w:hint="default"/>
        <w:b/>
        <w:color w:val="auto"/>
      </w:rPr>
      <w:start w:val="8"/>
      <w:suff w:val="tab"/>
    </w:lvl>
    <w:lvl w:ilvl="1">
      <w:isLgl w:val="false"/>
      <w:lvlJc w:val="left"/>
      <w:lvlText w:val="%2."/>
      <w:numFmt w:val="lowerLetter"/>
      <w:pPr>
        <w:pBdr/>
        <w:spacing/>
        <w:ind w:hanging="360" w:left="1800"/>
      </w:pPr>
      <w:rPr/>
      <w:start w:val="1"/>
      <w:suff w:val="tab"/>
    </w:lvl>
    <w:lvl w:ilvl="2">
      <w:isLgl w:val="false"/>
      <w:lvlJc w:val="right"/>
      <w:lvlText w:val="%3."/>
      <w:numFmt w:val="lowerRoman"/>
      <w:pPr>
        <w:pBdr/>
        <w:spacing/>
        <w:ind w:hanging="180" w:left="2520"/>
      </w:pPr>
      <w:rPr/>
      <w:start w:val="1"/>
      <w:suff w:val="tab"/>
    </w:lvl>
    <w:lvl w:ilvl="3">
      <w:isLgl w:val="false"/>
      <w:lvlJc w:val="left"/>
      <w:lvlText w:val="%4."/>
      <w:numFmt w:val="decimal"/>
      <w:pPr>
        <w:pBdr/>
        <w:spacing/>
        <w:ind w:hanging="360" w:left="3240"/>
      </w:pPr>
      <w:rPr/>
      <w:start w:val="1"/>
      <w:suff w:val="tab"/>
    </w:lvl>
    <w:lvl w:ilvl="4">
      <w:isLgl w:val="false"/>
      <w:lvlJc w:val="left"/>
      <w:lvlText w:val="%5."/>
      <w:numFmt w:val="lowerLetter"/>
      <w:pPr>
        <w:pBdr/>
        <w:spacing/>
        <w:ind w:hanging="360" w:left="3960"/>
      </w:pPr>
      <w:rPr/>
      <w:start w:val="1"/>
      <w:suff w:val="tab"/>
    </w:lvl>
    <w:lvl w:ilvl="5">
      <w:isLgl w:val="false"/>
      <w:lvlJc w:val="right"/>
      <w:lvlText w:val="%6."/>
      <w:numFmt w:val="lowerRoman"/>
      <w:pPr>
        <w:pBdr/>
        <w:spacing/>
        <w:ind w:hanging="180" w:left="4680"/>
      </w:pPr>
      <w:rPr/>
      <w:start w:val="1"/>
      <w:suff w:val="tab"/>
    </w:lvl>
    <w:lvl w:ilvl="6">
      <w:isLgl w:val="false"/>
      <w:lvlJc w:val="left"/>
      <w:lvlText w:val="%7."/>
      <w:numFmt w:val="decimal"/>
      <w:pPr>
        <w:pBdr/>
        <w:spacing/>
        <w:ind w:hanging="360" w:left="5400"/>
      </w:pPr>
      <w:rPr/>
      <w:start w:val="1"/>
      <w:suff w:val="tab"/>
    </w:lvl>
    <w:lvl w:ilvl="7">
      <w:isLgl w:val="false"/>
      <w:lvlJc w:val="left"/>
      <w:lvlText w:val="%8."/>
      <w:numFmt w:val="lowerLetter"/>
      <w:pPr>
        <w:pBdr/>
        <w:spacing/>
        <w:ind w:hanging="360" w:left="6120"/>
      </w:pPr>
      <w:rPr/>
      <w:start w:val="1"/>
      <w:suff w:val="tab"/>
    </w:lvl>
    <w:lvl w:ilvl="8">
      <w:isLgl w:val="false"/>
      <w:lvlJc w:val="right"/>
      <w:lvlText w:val="%9."/>
      <w:numFmt w:val="lowerRoman"/>
      <w:pPr>
        <w:pBdr/>
        <w:spacing/>
        <w:ind w:hanging="180" w:left="6840"/>
      </w:pPr>
      <w:rPr/>
      <w:start w:val="1"/>
      <w:suff w:val="tab"/>
    </w:lvl>
  </w:abstractNum>
  <w:abstractNum w:abstractNumId="2">
    <w:nsid w:val="0D175365"/>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3">
    <w:nsid w:val="16C9604C"/>
    <w:lvl w:ilvl="0">
      <w:isLgl w:val="false"/>
      <w:lvlJc w:val="left"/>
      <w:lvlText w:val="%1."/>
      <w:numFmt w:val="decimal"/>
      <w:pPr>
        <w:pBdr/>
        <w:spacing/>
        <w:ind w:hanging="360" w:left="360"/>
      </w:pPr>
      <w:rPr>
        <w:rFonts w:hint="default"/>
      </w:rPr>
      <w:start w:val="1"/>
      <w:suff w:val="tab"/>
    </w:lvl>
    <w:lvl w:ilvl="1">
      <w:isLgl w:val="true"/>
      <w:lvlJc w:val="left"/>
      <w:lvlText w:val="%1.%2"/>
      <w:numFmt w:val="decimal"/>
      <w:pPr>
        <w:pBdr/>
        <w:spacing/>
        <w:ind w:hanging="525" w:left="885"/>
      </w:pPr>
      <w:rPr>
        <w:rFonts w:hint="default"/>
      </w:rPr>
      <w:start w:val="2"/>
      <w:suff w:val="tab"/>
    </w:lvl>
    <w:lvl w:ilvl="2">
      <w:isLgl w:val="true"/>
      <w:lvlJc w:val="left"/>
      <w:lvlText w:val="%1.%2.%3"/>
      <w:numFmt w:val="decimal"/>
      <w:pPr>
        <w:pBdr/>
        <w:spacing/>
        <w:ind w:hanging="720" w:left="1080"/>
      </w:pPr>
      <w:rPr>
        <w:rFonts w:hint="default"/>
      </w:rPr>
      <w:start w:val="1"/>
      <w:suff w:val="tab"/>
    </w:lvl>
    <w:lvl w:ilvl="3">
      <w:isLgl w:val="true"/>
      <w:lvlJc w:val="left"/>
      <w:lvlText w:val="%1.%2.%3.%4"/>
      <w:numFmt w:val="decimal"/>
      <w:pPr>
        <w:pBdr/>
        <w:spacing/>
        <w:ind w:hanging="720" w:left="1080"/>
      </w:pPr>
      <w:rPr>
        <w:rFonts w:hint="default"/>
      </w:rPr>
      <w:start w:val="1"/>
      <w:suff w:val="tab"/>
    </w:lvl>
    <w:lvl w:ilvl="4">
      <w:isLgl w:val="true"/>
      <w:lvlJc w:val="left"/>
      <w:lvlText w:val="%1.%2.%3.%4.%5"/>
      <w:numFmt w:val="decimal"/>
      <w:pPr>
        <w:pBdr/>
        <w:spacing/>
        <w:ind w:hanging="1080" w:left="1440"/>
      </w:pPr>
      <w:rPr>
        <w:rFonts w:hint="default"/>
      </w:rPr>
      <w:start w:val="1"/>
      <w:suff w:val="tab"/>
    </w:lvl>
    <w:lvl w:ilvl="5">
      <w:isLgl w:val="true"/>
      <w:lvlJc w:val="left"/>
      <w:lvlText w:val="%1.%2.%3.%4.%5.%6"/>
      <w:numFmt w:val="decimal"/>
      <w:pPr>
        <w:pBdr/>
        <w:spacing/>
        <w:ind w:hanging="1440" w:left="1800"/>
      </w:pPr>
      <w:rPr>
        <w:rFonts w:hint="default"/>
      </w:rPr>
      <w:start w:val="1"/>
      <w:suff w:val="tab"/>
    </w:lvl>
    <w:lvl w:ilvl="6">
      <w:isLgl w:val="true"/>
      <w:lvlJc w:val="left"/>
      <w:lvlText w:val="%1.%2.%3.%4.%5.%6.%7"/>
      <w:numFmt w:val="decimal"/>
      <w:pPr>
        <w:pBdr/>
        <w:spacing/>
        <w:ind w:hanging="1440" w:left="1800"/>
      </w:pPr>
      <w:rPr>
        <w:rFonts w:hint="default"/>
      </w:rPr>
      <w:start w:val="1"/>
      <w:suff w:val="tab"/>
    </w:lvl>
    <w:lvl w:ilvl="7">
      <w:isLgl w:val="true"/>
      <w:lvlJc w:val="left"/>
      <w:lvlText w:val="%1.%2.%3.%4.%5.%6.%7.%8"/>
      <w:numFmt w:val="decimal"/>
      <w:pPr>
        <w:pBdr/>
        <w:spacing/>
        <w:ind w:hanging="1800" w:left="2160"/>
      </w:pPr>
      <w:rPr>
        <w:rFonts w:hint="default"/>
      </w:rPr>
      <w:start w:val="1"/>
      <w:suff w:val="tab"/>
    </w:lvl>
    <w:lvl w:ilvl="8">
      <w:isLgl w:val="true"/>
      <w:lvlJc w:val="left"/>
      <w:lvlText w:val="%1.%2.%3.%4.%5.%6.%7.%8.%9"/>
      <w:numFmt w:val="decimal"/>
      <w:pPr>
        <w:pBdr/>
        <w:spacing/>
        <w:ind w:hanging="1800" w:left="2160"/>
      </w:pPr>
      <w:rPr>
        <w:rFonts w:hint="default"/>
      </w:rPr>
      <w:start w:val="1"/>
      <w:suff w:val="tab"/>
    </w:lvl>
  </w:abstractNum>
  <w:abstractNum w:abstractNumId="4">
    <w:nsid w:val="1EE435C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5">
    <w:nsid w:val="202972C2"/>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6">
    <w:nsid w:val="2476787C"/>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7">
    <w:nsid w:val="272A2899"/>
    <w:lvl w:ilvl="0">
      <w:isLgl w:val="false"/>
      <w:lvlJc w:val="left"/>
      <w:lvlText w:val=""/>
      <w:numFmt w:val="bullet"/>
      <w:pPr>
        <w:pBdr/>
        <w:spacing/>
        <w:ind w:hanging="360" w:left="1080"/>
      </w:pPr>
      <w:rPr>
        <w:rFonts w:hint="default" w:ascii="Symbol" w:hAnsi="Symbol"/>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8">
    <w:nsid w:val="2AEB432A"/>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9">
    <w:nsid w:val="2BD83578"/>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10">
    <w:nsid w:val="361A485D"/>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11">
    <w:nsid w:val="3C7C24F8"/>
    <w:lvl w:ilvl="0">
      <w:isLgl w:val="false"/>
      <w:lvlJc w:val="left"/>
      <w:lvlText w:val="-"/>
      <w:numFmt w:val="bullet"/>
      <w:pPr>
        <w:pBdr/>
        <w:spacing/>
        <w:ind w:hanging="360" w:left="720"/>
      </w:pPr>
      <w:rPr>
        <w:rFonts w:hint="default" w:ascii="Times New Roman" w:hAnsi="Times New Roman" w:eastAsia="Times New Roman" w:cs="Times New Roman"/>
      </w:rPr>
      <w:start w:val="3"/>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2">
    <w:nsid w:val="3CF4252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3">
    <w:nsid w:val="3F387CEF"/>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14">
    <w:nsid w:val="3FB2529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5">
    <w:nsid w:val="436E1E0F"/>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6">
    <w:nsid w:val="4BE71B02"/>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7">
    <w:nsid w:val="51A87399"/>
    <w:lvl w:ilvl="0">
      <w:isLgl w:val="false"/>
      <w:lvlJc w:val="left"/>
      <w:lvlText w:val=""/>
      <w:numFmt w:val="bullet"/>
      <w:pPr>
        <w:pBdr/>
        <w:spacing/>
        <w:ind w:hanging="360" w:left="1077"/>
      </w:pPr>
      <w:rPr>
        <w:rFonts w:hint="default" w:ascii="Wingdings" w:hAnsi="Wingdings"/>
      </w:rPr>
      <w:start w:val="1"/>
      <w:suff w:val="tab"/>
    </w:lvl>
    <w:lvl w:ilvl="1">
      <w:isLgl w:val="false"/>
      <w:lvlJc w:val="left"/>
      <w:lvlText w:val="o"/>
      <w:numFmt w:val="bullet"/>
      <w:pPr>
        <w:pBdr/>
        <w:spacing/>
        <w:ind w:hanging="360" w:left="1797"/>
      </w:pPr>
      <w:rPr>
        <w:rFonts w:hint="default" w:ascii="Courier New" w:hAnsi="Courier New" w:cs="Courier New"/>
      </w:rPr>
      <w:start w:val="1"/>
      <w:suff w:val="tab"/>
    </w:lvl>
    <w:lvl w:ilvl="2">
      <w:isLgl w:val="false"/>
      <w:lvlJc w:val="left"/>
      <w:lvlText w:val=""/>
      <w:numFmt w:val="bullet"/>
      <w:pPr>
        <w:pBdr/>
        <w:spacing/>
        <w:ind w:hanging="360" w:left="2517"/>
      </w:pPr>
      <w:rPr>
        <w:rFonts w:hint="default" w:ascii="Wingdings" w:hAnsi="Wingdings"/>
      </w:rPr>
      <w:start w:val="1"/>
      <w:suff w:val="tab"/>
    </w:lvl>
    <w:lvl w:ilvl="3">
      <w:isLgl w:val="false"/>
      <w:lvlJc w:val="left"/>
      <w:lvlText w:val=""/>
      <w:numFmt w:val="bullet"/>
      <w:pPr>
        <w:pBdr/>
        <w:spacing/>
        <w:ind w:hanging="360" w:left="3237"/>
      </w:pPr>
      <w:rPr>
        <w:rFonts w:hint="default" w:ascii="Symbol" w:hAnsi="Symbol"/>
      </w:rPr>
      <w:start w:val="1"/>
      <w:suff w:val="tab"/>
    </w:lvl>
    <w:lvl w:ilvl="4">
      <w:isLgl w:val="false"/>
      <w:lvlJc w:val="left"/>
      <w:lvlText w:val="o"/>
      <w:numFmt w:val="bullet"/>
      <w:pPr>
        <w:pBdr/>
        <w:spacing/>
        <w:ind w:hanging="360" w:left="3957"/>
      </w:pPr>
      <w:rPr>
        <w:rFonts w:hint="default" w:ascii="Courier New" w:hAnsi="Courier New" w:cs="Courier New"/>
      </w:rPr>
      <w:start w:val="1"/>
      <w:suff w:val="tab"/>
    </w:lvl>
    <w:lvl w:ilvl="5">
      <w:isLgl w:val="false"/>
      <w:lvlJc w:val="left"/>
      <w:lvlText w:val=""/>
      <w:numFmt w:val="bullet"/>
      <w:pPr>
        <w:pBdr/>
        <w:spacing/>
        <w:ind w:hanging="360" w:left="4677"/>
      </w:pPr>
      <w:rPr>
        <w:rFonts w:hint="default" w:ascii="Wingdings" w:hAnsi="Wingdings"/>
      </w:rPr>
      <w:start w:val="1"/>
      <w:suff w:val="tab"/>
    </w:lvl>
    <w:lvl w:ilvl="6">
      <w:isLgl w:val="false"/>
      <w:lvlJc w:val="left"/>
      <w:lvlText w:val=""/>
      <w:numFmt w:val="bullet"/>
      <w:pPr>
        <w:pBdr/>
        <w:spacing/>
        <w:ind w:hanging="360" w:left="5397"/>
      </w:pPr>
      <w:rPr>
        <w:rFonts w:hint="default" w:ascii="Symbol" w:hAnsi="Symbol"/>
      </w:rPr>
      <w:start w:val="1"/>
      <w:suff w:val="tab"/>
    </w:lvl>
    <w:lvl w:ilvl="7">
      <w:isLgl w:val="false"/>
      <w:lvlJc w:val="left"/>
      <w:lvlText w:val="o"/>
      <w:numFmt w:val="bullet"/>
      <w:pPr>
        <w:pBdr/>
        <w:spacing/>
        <w:ind w:hanging="360" w:left="6117"/>
      </w:pPr>
      <w:rPr>
        <w:rFonts w:hint="default" w:ascii="Courier New" w:hAnsi="Courier New" w:cs="Courier New"/>
      </w:rPr>
      <w:start w:val="1"/>
      <w:suff w:val="tab"/>
    </w:lvl>
    <w:lvl w:ilvl="8">
      <w:isLgl w:val="false"/>
      <w:lvlJc w:val="left"/>
      <w:lvlText w:val=""/>
      <w:numFmt w:val="bullet"/>
      <w:pPr>
        <w:pBdr/>
        <w:spacing/>
        <w:ind w:hanging="360" w:left="6837"/>
      </w:pPr>
      <w:rPr>
        <w:rFonts w:hint="default" w:ascii="Wingdings" w:hAnsi="Wingdings"/>
      </w:rPr>
      <w:start w:val="1"/>
      <w:suff w:val="tab"/>
    </w:lvl>
  </w:abstractNum>
  <w:abstractNum w:abstractNumId="18">
    <w:nsid w:val="526406F6"/>
    <w:lvl w:ilvl="0">
      <w:isLgl w:val="false"/>
      <w:lvlJc w:val="left"/>
      <w:lvlText w:val="-"/>
      <w:numFmt w:val="bullet"/>
      <w:pPr>
        <w:pBdr/>
        <w:spacing/>
        <w:ind w:hanging="360" w:left="108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9">
    <w:nsid w:val="54A03CCF"/>
    <w:lvl w:ilvl="0">
      <w:isLgl w:val="false"/>
      <w:lvlJc w:val="left"/>
      <w:lvlText w:val=""/>
      <w:numFmt w:val="bullet"/>
      <w:pPr>
        <w:pBdr/>
        <w:spacing/>
        <w:ind w:hanging="360" w:left="720"/>
      </w:pPr>
      <w:rPr>
        <w:rFonts w:hint="default" w:ascii="Wingdings" w:hAnsi="Wingdings" w:eastAsia="Times New Roman" w:cs="Times New Roman"/>
        <w:b/>
      </w:rPr>
      <w:start w:val="45"/>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0">
    <w:nsid w:val="558A4AD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1">
    <w:nsid w:val="56780197"/>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2">
    <w:nsid w:val="568572A1"/>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3">
    <w:nsid w:val="5DF25F58"/>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o"/>
      <w:numFmt w:val="bullet"/>
      <w:pPr>
        <w:pBdr/>
        <w:tabs>
          <w:tab w:val="num" w:leader="none" w:pos="1440"/>
        </w:tabs>
        <w:spacing/>
        <w:ind w:hanging="360" w:left="1440"/>
      </w:pPr>
      <w:rPr>
        <w:rFonts w:hint="default" w:ascii="Courier New" w:hAnsi="Courier New"/>
        <w:sz w:val="20"/>
      </w:rPr>
      <w:start w:val="1"/>
      <w:suff w:val="tab"/>
    </w:lvl>
    <w:lvl w:ilvl="2">
      <w:isLgl w:val="false"/>
      <w:lvlJc w:val="left"/>
      <w:lvlText w:val=""/>
      <w:numFmt w:val="bullet"/>
      <w:pPr>
        <w:pBdr/>
        <w:tabs>
          <w:tab w:val="num" w:leader="none" w:pos="2160"/>
        </w:tabs>
        <w:spacing/>
        <w:ind w:hanging="360" w:left="2160"/>
      </w:pPr>
      <w:rPr>
        <w:rFonts w:hint="default" w:ascii="Wingdings" w:hAnsi="Wingdings"/>
        <w:sz w:val="20"/>
      </w:rPr>
      <w:start w:val="1"/>
      <w:suff w:val="tab"/>
    </w:lvl>
    <w:lvl w:ilvl="3">
      <w:isLgl w:val="false"/>
      <w:lvlJc w:val="left"/>
      <w:lvlText w:val=""/>
      <w:numFmt w:val="bullet"/>
      <w:pPr>
        <w:pBdr/>
        <w:tabs>
          <w:tab w:val="num" w:leader="none" w:pos="2880"/>
        </w:tabs>
        <w:spacing/>
        <w:ind w:hanging="360" w:left="2880"/>
      </w:pPr>
      <w:rPr>
        <w:rFonts w:hint="default" w:ascii="Wingdings" w:hAnsi="Wingdings"/>
        <w:sz w:val="20"/>
      </w:rPr>
      <w:start w:val="1"/>
      <w:suff w:val="tab"/>
    </w:lvl>
    <w:lvl w:ilvl="4">
      <w:isLgl w:val="false"/>
      <w:lvlJc w:val="left"/>
      <w:lvlText w:val=""/>
      <w:numFmt w:val="bullet"/>
      <w:pPr>
        <w:pBdr/>
        <w:tabs>
          <w:tab w:val="num" w:leader="none" w:pos="3600"/>
        </w:tabs>
        <w:spacing/>
        <w:ind w:hanging="360" w:left="3600"/>
      </w:pPr>
      <w:rPr>
        <w:rFonts w:hint="default" w:ascii="Wingdings" w:hAnsi="Wingdings"/>
        <w:sz w:val="20"/>
      </w:rPr>
      <w:start w:val="1"/>
      <w:suff w:val="tab"/>
    </w:lvl>
    <w:lvl w:ilvl="5">
      <w:isLgl w:val="false"/>
      <w:lvlJc w:val="left"/>
      <w:lvlText w:val=""/>
      <w:numFmt w:val="bullet"/>
      <w:pPr>
        <w:pBdr/>
        <w:tabs>
          <w:tab w:val="num" w:leader="none" w:pos="4320"/>
        </w:tabs>
        <w:spacing/>
        <w:ind w:hanging="360" w:left="4320"/>
      </w:pPr>
      <w:rPr>
        <w:rFonts w:hint="default" w:ascii="Wingdings" w:hAnsi="Wingdings"/>
        <w:sz w:val="20"/>
      </w:rPr>
      <w:start w:val="1"/>
      <w:suff w:val="tab"/>
    </w:lvl>
    <w:lvl w:ilvl="6">
      <w:isLgl w:val="false"/>
      <w:lvlJc w:val="left"/>
      <w:lvlText w:val=""/>
      <w:numFmt w:val="bullet"/>
      <w:pPr>
        <w:pBdr/>
        <w:tabs>
          <w:tab w:val="num" w:leader="none" w:pos="5040"/>
        </w:tabs>
        <w:spacing/>
        <w:ind w:hanging="360" w:left="5040"/>
      </w:pPr>
      <w:rPr>
        <w:rFonts w:hint="default" w:ascii="Wingdings" w:hAnsi="Wingdings"/>
        <w:sz w:val="20"/>
      </w:rPr>
      <w:start w:val="1"/>
      <w:suff w:val="tab"/>
    </w:lvl>
    <w:lvl w:ilvl="7">
      <w:isLgl w:val="false"/>
      <w:lvlJc w:val="left"/>
      <w:lvlText w:val=""/>
      <w:numFmt w:val="bullet"/>
      <w:pPr>
        <w:pBdr/>
        <w:tabs>
          <w:tab w:val="num" w:leader="none" w:pos="5760"/>
        </w:tabs>
        <w:spacing/>
        <w:ind w:hanging="360" w:left="5760"/>
      </w:pPr>
      <w:rPr>
        <w:rFonts w:hint="default" w:ascii="Wingdings" w:hAnsi="Wingdings"/>
        <w:sz w:val="20"/>
      </w:rPr>
      <w:start w:val="1"/>
      <w:suff w:val="tab"/>
    </w:lvl>
    <w:lvl w:ilvl="8">
      <w:isLgl w:val="false"/>
      <w:lvlJc w:val="left"/>
      <w:lvlText w:val=""/>
      <w:numFmt w:val="bullet"/>
      <w:pPr>
        <w:pBdr/>
        <w:tabs>
          <w:tab w:val="num" w:leader="none" w:pos="6480"/>
        </w:tabs>
        <w:spacing/>
        <w:ind w:hanging="360" w:left="6480"/>
      </w:pPr>
      <w:rPr>
        <w:rFonts w:hint="default" w:ascii="Wingdings" w:hAnsi="Wingdings"/>
        <w:sz w:val="20"/>
      </w:rPr>
      <w:start w:val="1"/>
      <w:suff w:val="tab"/>
    </w:lvl>
  </w:abstractNum>
  <w:abstractNum w:abstractNumId="24">
    <w:nsid w:val="5EC6104D"/>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25">
    <w:nsid w:val="62BB6C2E"/>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6">
    <w:nsid w:val="66773C98"/>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7">
    <w:nsid w:val="680A12F7"/>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28">
    <w:nsid w:val="682764E7"/>
    <w:lvl w:ilvl="0">
      <w:isLgl w:val="false"/>
      <w:lvlJc w:val="left"/>
      <w:lvlText w:val=""/>
      <w:numFmt w:val="bullet"/>
      <w:pPr>
        <w:pBdr/>
        <w:spacing/>
        <w:ind w:hanging="360" w:left="1440"/>
      </w:pPr>
      <w:rPr>
        <w:rFonts w:hint="default" w:ascii="Wingdings" w:hAnsi="Wingdings"/>
      </w:rPr>
      <w:start w:val="1"/>
      <w:suff w:val="tab"/>
    </w:lvl>
    <w:lvl w:ilvl="1">
      <w:isLgl w:val="false"/>
      <w:lvlJc w:val="left"/>
      <w:lvlText w:val="o"/>
      <w:numFmt w:val="bullet"/>
      <w:pPr>
        <w:pBdr/>
        <w:spacing/>
        <w:ind w:hanging="360" w:left="2160"/>
      </w:pPr>
      <w:rPr>
        <w:rFonts w:hint="default" w:ascii="Courier New" w:hAnsi="Courier New" w:cs="Courier New"/>
      </w:rPr>
      <w:start w:val="1"/>
      <w:suff w:val="tab"/>
    </w:lvl>
    <w:lvl w:ilvl="2">
      <w:isLgl w:val="false"/>
      <w:lvlJc w:val="left"/>
      <w:lvlText w:val=""/>
      <w:numFmt w:val="bullet"/>
      <w:pPr>
        <w:pBdr/>
        <w:spacing/>
        <w:ind w:hanging="360" w:left="2880"/>
      </w:pPr>
      <w:rPr>
        <w:rFonts w:hint="default" w:ascii="Wingdings" w:hAnsi="Wingdings"/>
      </w:rPr>
      <w:start w:val="1"/>
      <w:suff w:val="tab"/>
    </w:lvl>
    <w:lvl w:ilvl="3">
      <w:isLgl w:val="false"/>
      <w:lvlJc w:val="left"/>
      <w:lvlText w:val=""/>
      <w:numFmt w:val="bullet"/>
      <w:pPr>
        <w:pBdr/>
        <w:spacing/>
        <w:ind w:hanging="360" w:left="3600"/>
      </w:pPr>
      <w:rPr>
        <w:rFonts w:hint="default" w:ascii="Symbol" w:hAnsi="Symbol"/>
      </w:rPr>
      <w:start w:val="1"/>
      <w:suff w:val="tab"/>
    </w:lvl>
    <w:lvl w:ilvl="4">
      <w:isLgl w:val="false"/>
      <w:lvlJc w:val="left"/>
      <w:lvlText w:val="o"/>
      <w:numFmt w:val="bullet"/>
      <w:pPr>
        <w:pBdr/>
        <w:spacing/>
        <w:ind w:hanging="360" w:left="4320"/>
      </w:pPr>
      <w:rPr>
        <w:rFonts w:hint="default" w:ascii="Courier New" w:hAnsi="Courier New" w:cs="Courier New"/>
      </w:rPr>
      <w:start w:val="1"/>
      <w:suff w:val="tab"/>
    </w:lvl>
    <w:lvl w:ilvl="5">
      <w:isLgl w:val="false"/>
      <w:lvlJc w:val="left"/>
      <w:lvlText w:val=""/>
      <w:numFmt w:val="bullet"/>
      <w:pPr>
        <w:pBdr/>
        <w:spacing/>
        <w:ind w:hanging="360" w:left="5040"/>
      </w:pPr>
      <w:rPr>
        <w:rFonts w:hint="default" w:ascii="Wingdings" w:hAnsi="Wingdings"/>
      </w:rPr>
      <w:start w:val="1"/>
      <w:suff w:val="tab"/>
    </w:lvl>
    <w:lvl w:ilvl="6">
      <w:isLgl w:val="false"/>
      <w:lvlJc w:val="left"/>
      <w:lvlText w:val=""/>
      <w:numFmt w:val="bullet"/>
      <w:pPr>
        <w:pBdr/>
        <w:spacing/>
        <w:ind w:hanging="360" w:left="5760"/>
      </w:pPr>
      <w:rPr>
        <w:rFonts w:hint="default" w:ascii="Symbol" w:hAnsi="Symbol"/>
      </w:rPr>
      <w:start w:val="1"/>
      <w:suff w:val="tab"/>
    </w:lvl>
    <w:lvl w:ilvl="7">
      <w:isLgl w:val="false"/>
      <w:lvlJc w:val="left"/>
      <w:lvlText w:val="o"/>
      <w:numFmt w:val="bullet"/>
      <w:pPr>
        <w:pBdr/>
        <w:spacing/>
        <w:ind w:hanging="360" w:left="6480"/>
      </w:pPr>
      <w:rPr>
        <w:rFonts w:hint="default" w:ascii="Courier New" w:hAnsi="Courier New" w:cs="Courier New"/>
      </w:rPr>
      <w:start w:val="1"/>
      <w:suff w:val="tab"/>
    </w:lvl>
    <w:lvl w:ilvl="8">
      <w:isLgl w:val="false"/>
      <w:lvlJc w:val="left"/>
      <w:lvlText w:val=""/>
      <w:numFmt w:val="bullet"/>
      <w:pPr>
        <w:pBdr/>
        <w:spacing/>
        <w:ind w:hanging="360" w:left="7200"/>
      </w:pPr>
      <w:rPr>
        <w:rFonts w:hint="default" w:ascii="Wingdings" w:hAnsi="Wingdings"/>
      </w:rPr>
      <w:start w:val="1"/>
      <w:suff w:val="tab"/>
    </w:lvl>
  </w:abstractNum>
  <w:abstractNum w:abstractNumId="29">
    <w:nsid w:val="6E981E5B"/>
    <w:lvl w:ilvl="0">
      <w:isLgl w:val="false"/>
      <w:lvlJc w:val="left"/>
      <w:lvlText w:val="%1."/>
      <w:numFmt w:val="decimal"/>
      <w:pPr>
        <w:pBdr/>
        <w:spacing/>
        <w:ind w:hanging="360" w:left="720"/>
      </w:pPr>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0">
    <w:nsid w:val="6ED951A8"/>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1">
    <w:nsid w:val="70357BA6"/>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32">
    <w:nsid w:val="77CE701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3">
    <w:nsid w:val="77F13536"/>
    <w:lvl w:ilvl="0">
      <w:isLgl w:val="false"/>
      <w:lvlJc w:val="left"/>
      <w:lvlText w:val=""/>
      <w:numFmt w:val="bullet"/>
      <w:pPr>
        <w:pBdr/>
        <w:spacing/>
        <w:ind w:hanging="360" w:left="1080"/>
      </w:pPr>
      <w:rPr>
        <w:rFonts w:hint="default" w:ascii="Wingdings" w:hAnsi="Wingdings"/>
        <w:vertAlign w:val="baseline"/>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34">
    <w:nsid w:val="78DE339E"/>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5">
    <w:nsid w:val="79546DD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6">
    <w:nsid w:val="7C4A65BE"/>
    <w:lvl w:ilvl="0">
      <w:isLgl w:val="false"/>
      <w:lvlJc w:val="left"/>
      <w:lvlText w:val="-"/>
      <w:numFmt w:val="bullet"/>
      <w:pPr>
        <w:pBdr/>
        <w:spacing/>
        <w:ind w:hanging="360" w:left="1008"/>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8"/>
      </w:pPr>
      <w:rPr>
        <w:rFonts w:hint="default" w:ascii="Courier New" w:hAnsi="Courier New" w:cs="Courier New"/>
      </w:rPr>
      <w:start w:val="1"/>
      <w:suff w:val="tab"/>
    </w:lvl>
    <w:lvl w:ilvl="2">
      <w:isLgl w:val="false"/>
      <w:lvlJc w:val="left"/>
      <w:lvlText w:val=""/>
      <w:numFmt w:val="bullet"/>
      <w:pPr>
        <w:pBdr/>
        <w:spacing/>
        <w:ind w:hanging="360" w:left="2448"/>
      </w:pPr>
      <w:rPr>
        <w:rFonts w:hint="default" w:ascii="Wingdings" w:hAnsi="Wingdings"/>
      </w:rPr>
      <w:start w:val="1"/>
      <w:suff w:val="tab"/>
    </w:lvl>
    <w:lvl w:ilvl="3">
      <w:isLgl w:val="false"/>
      <w:lvlJc w:val="left"/>
      <w:lvlText w:val=""/>
      <w:numFmt w:val="bullet"/>
      <w:pPr>
        <w:pBdr/>
        <w:spacing/>
        <w:ind w:hanging="360" w:left="3168"/>
      </w:pPr>
      <w:rPr>
        <w:rFonts w:hint="default" w:ascii="Symbol" w:hAnsi="Symbol"/>
      </w:rPr>
      <w:start w:val="1"/>
      <w:suff w:val="tab"/>
    </w:lvl>
    <w:lvl w:ilvl="4">
      <w:isLgl w:val="false"/>
      <w:lvlJc w:val="left"/>
      <w:lvlText w:val="o"/>
      <w:numFmt w:val="bullet"/>
      <w:pPr>
        <w:pBdr/>
        <w:spacing/>
        <w:ind w:hanging="360" w:left="3888"/>
      </w:pPr>
      <w:rPr>
        <w:rFonts w:hint="default" w:ascii="Courier New" w:hAnsi="Courier New" w:cs="Courier New"/>
      </w:rPr>
      <w:start w:val="1"/>
      <w:suff w:val="tab"/>
    </w:lvl>
    <w:lvl w:ilvl="5">
      <w:isLgl w:val="false"/>
      <w:lvlJc w:val="left"/>
      <w:lvlText w:val=""/>
      <w:numFmt w:val="bullet"/>
      <w:pPr>
        <w:pBdr/>
        <w:spacing/>
        <w:ind w:hanging="360" w:left="4608"/>
      </w:pPr>
      <w:rPr>
        <w:rFonts w:hint="default" w:ascii="Wingdings" w:hAnsi="Wingdings"/>
      </w:rPr>
      <w:start w:val="1"/>
      <w:suff w:val="tab"/>
    </w:lvl>
    <w:lvl w:ilvl="6">
      <w:isLgl w:val="false"/>
      <w:lvlJc w:val="left"/>
      <w:lvlText w:val=""/>
      <w:numFmt w:val="bullet"/>
      <w:pPr>
        <w:pBdr/>
        <w:spacing/>
        <w:ind w:hanging="360" w:left="5328"/>
      </w:pPr>
      <w:rPr>
        <w:rFonts w:hint="default" w:ascii="Symbol" w:hAnsi="Symbol"/>
      </w:rPr>
      <w:start w:val="1"/>
      <w:suff w:val="tab"/>
    </w:lvl>
    <w:lvl w:ilvl="7">
      <w:isLgl w:val="false"/>
      <w:lvlJc w:val="left"/>
      <w:lvlText w:val="o"/>
      <w:numFmt w:val="bullet"/>
      <w:pPr>
        <w:pBdr/>
        <w:spacing/>
        <w:ind w:hanging="360" w:left="6048"/>
      </w:pPr>
      <w:rPr>
        <w:rFonts w:hint="default" w:ascii="Courier New" w:hAnsi="Courier New" w:cs="Courier New"/>
      </w:rPr>
      <w:start w:val="1"/>
      <w:suff w:val="tab"/>
    </w:lvl>
    <w:lvl w:ilvl="8">
      <w:isLgl w:val="false"/>
      <w:lvlJc w:val="left"/>
      <w:lvlText w:val=""/>
      <w:numFmt w:val="bullet"/>
      <w:pPr>
        <w:pBdr/>
        <w:spacing/>
        <w:ind w:hanging="360" w:left="6768"/>
      </w:pPr>
      <w:rPr>
        <w:rFonts w:hint="default" w:ascii="Wingdings" w:hAnsi="Wingdings"/>
      </w:rPr>
      <w:start w:val="1"/>
      <w:suff w:val="tab"/>
    </w:lvl>
  </w:abstractNum>
  <w:abstractNum w:abstractNumId="37">
    <w:nsid w:val="6E98743E"/>
    <w:lvl w:ilvl="0">
      <w:isLgl w:val="false"/>
      <w:lvlJc w:val="left"/>
      <w:lvlText w:val="-"/>
      <w:numFmt w:val="bullet"/>
      <w:pPr>
        <w:pBdr/>
        <w:spacing/>
        <w:ind w:hanging="360" w:left="360"/>
      </w:pPr>
      <w:rPr>
        <w:rFonts w:hint="default" w:ascii="Symbol" w:hAnsi="Symbol" w:eastAsia="Symbol" w:cs="Symbol"/>
      </w:rPr>
      <w:start w:val="1"/>
      <w:suff w:val="tab"/>
    </w:lvl>
    <w:lvl w:ilvl="1">
      <w:isLgl w:val="false"/>
      <w:lvlJc w:val="left"/>
      <w:lvlText w:val="o"/>
      <w:numFmt w:val="bullet"/>
      <w:pPr>
        <w:pBdr/>
        <w:spacing/>
        <w:ind w:hanging="360" w:left="1080"/>
      </w:pPr>
      <w:rPr>
        <w:rFonts w:hint="default" w:ascii="Courier New" w:hAnsi="Courier New" w:eastAsia="Courier New" w:cs="Courier New"/>
      </w:rPr>
      <w:start w:val="1"/>
      <w:suff w:val="tab"/>
    </w:lvl>
    <w:lvl w:ilvl="2">
      <w:isLgl w:val="false"/>
      <w:lvlJc w:val="left"/>
      <w:lvlText w:val=""/>
      <w:numFmt w:val="bullet"/>
      <w:pPr>
        <w:pBdr/>
        <w:spacing/>
        <w:ind w:hanging="360" w:left="1800"/>
      </w:pPr>
      <w:rPr>
        <w:rFonts w:hint="default" w:ascii="Wingdings" w:hAnsi="Wingdings" w:eastAsia="Wingdings" w:cs="Wingdings"/>
      </w:rPr>
      <w:start w:val="1"/>
      <w:suff w:val="tab"/>
    </w:lvl>
    <w:lvl w:ilvl="3">
      <w:isLgl w:val="false"/>
      <w:lvlJc w:val="left"/>
      <w:lvlText w:val=""/>
      <w:numFmt w:val="bullet"/>
      <w:pPr>
        <w:pBdr/>
        <w:spacing/>
        <w:ind w:hanging="360" w:left="2520"/>
      </w:pPr>
      <w:rPr>
        <w:rFonts w:hint="default" w:ascii="Symbol" w:hAnsi="Symbol" w:eastAsia="Symbol" w:cs="Symbol"/>
      </w:rPr>
      <w:start w:val="1"/>
      <w:suff w:val="tab"/>
    </w:lvl>
    <w:lvl w:ilvl="4">
      <w:isLgl w:val="false"/>
      <w:lvlJc w:val="left"/>
      <w:lvlText w:val="o"/>
      <w:numFmt w:val="bullet"/>
      <w:pPr>
        <w:pBdr/>
        <w:spacing/>
        <w:ind w:hanging="360" w:left="3240"/>
      </w:pPr>
      <w:rPr>
        <w:rFonts w:hint="default" w:ascii="Courier New" w:hAnsi="Courier New" w:eastAsia="Courier New" w:cs="Courier New"/>
      </w:rPr>
      <w:start w:val="1"/>
      <w:suff w:val="tab"/>
    </w:lvl>
    <w:lvl w:ilvl="5">
      <w:isLgl w:val="false"/>
      <w:lvlJc w:val="left"/>
      <w:lvlText w:val=""/>
      <w:numFmt w:val="bullet"/>
      <w:pPr>
        <w:pBdr/>
        <w:spacing/>
        <w:ind w:hanging="360" w:left="3960"/>
      </w:pPr>
      <w:rPr>
        <w:rFonts w:hint="default" w:ascii="Wingdings" w:hAnsi="Wingdings" w:eastAsia="Wingdings" w:cs="Wingdings"/>
      </w:rPr>
      <w:start w:val="1"/>
      <w:suff w:val="tab"/>
    </w:lvl>
    <w:lvl w:ilvl="6">
      <w:isLgl w:val="false"/>
      <w:lvlJc w:val="left"/>
      <w:lvlText w:val=""/>
      <w:numFmt w:val="bullet"/>
      <w:pPr>
        <w:pBdr/>
        <w:spacing/>
        <w:ind w:hanging="360" w:left="4680"/>
      </w:pPr>
      <w:rPr>
        <w:rFonts w:hint="default" w:ascii="Symbol" w:hAnsi="Symbol" w:eastAsia="Symbol" w:cs="Symbol"/>
      </w:rPr>
      <w:start w:val="1"/>
      <w:suff w:val="tab"/>
    </w:lvl>
    <w:lvl w:ilvl="7">
      <w:isLgl w:val="false"/>
      <w:lvlJc w:val="left"/>
      <w:lvlText w:val="o"/>
      <w:numFmt w:val="bullet"/>
      <w:pPr>
        <w:pBdr/>
        <w:spacing/>
        <w:ind w:hanging="360" w:left="5400"/>
      </w:pPr>
      <w:rPr>
        <w:rFonts w:hint="default" w:ascii="Courier New" w:hAnsi="Courier New" w:eastAsia="Courier New" w:cs="Courier New"/>
      </w:rPr>
      <w:start w:val="1"/>
      <w:suff w:val="tab"/>
    </w:lvl>
    <w:lvl w:ilvl="8">
      <w:isLgl w:val="false"/>
      <w:lvlJc w:val="left"/>
      <w:lvlText w:val=""/>
      <w:numFmt w:val="bullet"/>
      <w:pPr>
        <w:pBdr/>
        <w:spacing/>
        <w:ind w:hanging="360" w:left="6120"/>
      </w:pPr>
      <w:rPr>
        <w:rFonts w:hint="default" w:ascii="Wingdings" w:hAnsi="Wingdings" w:eastAsia="Wingdings" w:cs="Wingdings"/>
      </w:rPr>
      <w:start w:val="1"/>
      <w:suff w:val="tab"/>
    </w:lvl>
  </w:abstractNum>
  <w:abstractNum w:abstractNumId="38">
    <w:nsid w:val="323E40E2"/>
    <w:lvl w:ilvl="0">
      <w:isLgl w:val="false"/>
      <w:lvlJc w:val="left"/>
      <w:lvlText w:val=""/>
      <w:numFmt w:val="bullet"/>
      <w:pPr>
        <w:pBdr/>
        <w:spacing/>
        <w:ind w:hanging="360" w:left="1080"/>
      </w:pPr>
      <w:rPr>
        <w:rFonts w:hint="default" w:ascii="Wingdings" w:hAnsi="Wingdings" w:eastAsia="Wingdings" w:cs="Wingdings"/>
      </w:rPr>
      <w:start w:val="1"/>
      <w:suff w:val="tab"/>
    </w:lvl>
    <w:lvl w:ilvl="1">
      <w:isLgl w:val="false"/>
      <w:lvlJc w:val="left"/>
      <w:lvlText w:val="o"/>
      <w:numFmt w:val="bullet"/>
      <w:pPr>
        <w:pBdr/>
        <w:spacing/>
        <w:ind w:hanging="360" w:left="1800"/>
      </w:pPr>
      <w:rPr>
        <w:rFonts w:hint="default" w:ascii="Courier New" w:hAnsi="Courier New" w:eastAsia="Courier New" w:cs="Courier New"/>
      </w:rPr>
      <w:start w:val="1"/>
      <w:suff w:val="tab"/>
    </w:lvl>
    <w:lvl w:ilvl="2">
      <w:isLgl w:val="false"/>
      <w:lvlJc w:val="left"/>
      <w:lvlText w:val=""/>
      <w:numFmt w:val="bullet"/>
      <w:pPr>
        <w:pBdr/>
        <w:spacing/>
        <w:ind w:hanging="360" w:left="2520"/>
      </w:pPr>
      <w:rPr>
        <w:rFonts w:hint="default" w:ascii="Wingdings" w:hAnsi="Wingdings" w:eastAsia="Wingdings" w:cs="Wingdings"/>
      </w:rPr>
      <w:start w:val="1"/>
      <w:suff w:val="tab"/>
    </w:lvl>
    <w:lvl w:ilvl="3">
      <w:isLgl w:val="false"/>
      <w:lvlJc w:val="left"/>
      <w:lvlText w:val=""/>
      <w:numFmt w:val="bullet"/>
      <w:pPr>
        <w:pBdr/>
        <w:spacing/>
        <w:ind w:hanging="360" w:left="3240"/>
      </w:pPr>
      <w:rPr>
        <w:rFonts w:hint="default" w:ascii="Symbol" w:hAnsi="Symbol" w:eastAsia="Symbol" w:cs="Symbol"/>
      </w:rPr>
      <w:start w:val="1"/>
      <w:suff w:val="tab"/>
    </w:lvl>
    <w:lvl w:ilvl="4">
      <w:isLgl w:val="false"/>
      <w:lvlJc w:val="left"/>
      <w:lvlText w:val="o"/>
      <w:numFmt w:val="bullet"/>
      <w:pPr>
        <w:pBdr/>
        <w:spacing/>
        <w:ind w:hanging="360" w:left="3960"/>
      </w:pPr>
      <w:rPr>
        <w:rFonts w:hint="default" w:ascii="Courier New" w:hAnsi="Courier New" w:eastAsia="Courier New" w:cs="Courier New"/>
      </w:rPr>
      <w:start w:val="1"/>
      <w:suff w:val="tab"/>
    </w:lvl>
    <w:lvl w:ilvl="5">
      <w:isLgl w:val="false"/>
      <w:lvlJc w:val="left"/>
      <w:lvlText w:val=""/>
      <w:numFmt w:val="bullet"/>
      <w:pPr>
        <w:pBdr/>
        <w:spacing/>
        <w:ind w:hanging="360" w:left="4680"/>
      </w:pPr>
      <w:rPr>
        <w:rFonts w:hint="default" w:ascii="Wingdings" w:hAnsi="Wingdings" w:eastAsia="Wingdings" w:cs="Wingdings"/>
      </w:rPr>
      <w:start w:val="1"/>
      <w:suff w:val="tab"/>
    </w:lvl>
    <w:lvl w:ilvl="6">
      <w:isLgl w:val="false"/>
      <w:lvlJc w:val="left"/>
      <w:lvlText w:val=""/>
      <w:numFmt w:val="bullet"/>
      <w:pPr>
        <w:pBdr/>
        <w:spacing/>
        <w:ind w:hanging="360" w:left="5400"/>
      </w:pPr>
      <w:rPr>
        <w:rFonts w:hint="default" w:ascii="Symbol" w:hAnsi="Symbol" w:eastAsia="Symbol" w:cs="Symbol"/>
      </w:rPr>
      <w:start w:val="1"/>
      <w:suff w:val="tab"/>
    </w:lvl>
    <w:lvl w:ilvl="7">
      <w:isLgl w:val="false"/>
      <w:lvlJc w:val="left"/>
      <w:lvlText w:val="o"/>
      <w:numFmt w:val="bullet"/>
      <w:pPr>
        <w:pBdr/>
        <w:spacing/>
        <w:ind w:hanging="360" w:left="6120"/>
      </w:pPr>
      <w:rPr>
        <w:rFonts w:hint="default" w:ascii="Courier New" w:hAnsi="Courier New" w:eastAsia="Courier New" w:cs="Courier New"/>
      </w:rPr>
      <w:start w:val="1"/>
      <w:suff w:val="tab"/>
    </w:lvl>
    <w:lvl w:ilvl="8">
      <w:isLgl w:val="false"/>
      <w:lvlJc w:val="left"/>
      <w:lvlText w:val=""/>
      <w:numFmt w:val="bullet"/>
      <w:pPr>
        <w:pBdr/>
        <w:spacing/>
        <w:ind w:hanging="360" w:left="6840"/>
      </w:pPr>
      <w:rPr>
        <w:rFonts w:hint="default" w:ascii="Wingdings" w:hAnsi="Wingdings" w:eastAsia="Wingdings" w:cs="Wingdings"/>
      </w:rPr>
      <w:start w:val="1"/>
      <w:suff w:val="tab"/>
    </w:lvl>
  </w:abstractNum>
  <w:abstractNum w:abstractNumId="39">
    <w:nsid w:val="16122051"/>
    <w:lvl w:ilvl="0">
      <w:isLgl w:val="false"/>
      <w:lvlJc w:val="left"/>
      <w:lvlText w:val=""/>
      <w:numFmt w:val="bullet"/>
      <w:pPr>
        <w:pBdr/>
        <w:spacing/>
        <w:ind w:hanging="360" w:left="720"/>
      </w:pPr>
      <w:rPr>
        <w:rFonts w:hint="default" w:ascii="Wingdings" w:hAnsi="Wingdings" w:eastAsia="Wingdings" w:cs="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36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36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360" w:left="6480"/>
      </w:pPr>
      <w:rPr/>
      <w:start w:val="1"/>
      <w:suff w:val="tab"/>
    </w:lvl>
  </w:abstractNum>
  <w:abstractNum w:abstractNumId="40">
    <w:nsid w:val="7AE65982"/>
    <w:lvl w:ilvl="0">
      <w:isLgl w:val="false"/>
      <w:lvlJc w:val="left"/>
      <w:lvlText w:val=""/>
      <w:numFmt w:val="bullet"/>
      <w:pPr>
        <w:pBdr/>
        <w:spacing/>
        <w:ind w:hanging="360" w:left="720"/>
      </w:pPr>
      <w:rPr>
        <w:rFonts w:hint="default" w:ascii="Wingdings" w:hAnsi="Wingdings" w:eastAsia="Wingdings" w:cs="Wingdings"/>
      </w:rPr>
      <w:start w:val="1"/>
      <w:suff w:val="tab"/>
    </w:lvl>
    <w:lvl w:ilvl="1">
      <w:isLgl w:val="false"/>
      <w:lvlJc w:val="left"/>
      <w:lvlText w:val="o"/>
      <w:numFmt w:val="bullet"/>
      <w:pPr>
        <w:pBdr/>
        <w:spacing/>
        <w:ind w:hanging="360" w:left="1440"/>
      </w:pPr>
      <w:rPr>
        <w:rFonts w:hint="default" w:ascii="Courier New" w:hAnsi="Courier New" w:eastAsia="Courier New" w:cs="Courier New"/>
      </w:rPr>
      <w:start w:val="1"/>
      <w:suff w:val="tab"/>
    </w:lvl>
    <w:lvl w:ilvl="2">
      <w:isLgl w:val="false"/>
      <w:lvlJc w:val="left"/>
      <w:lvlText w:val=""/>
      <w:numFmt w:val="bullet"/>
      <w:pPr>
        <w:pBdr/>
        <w:spacing/>
        <w:ind w:hanging="360" w:left="2160"/>
      </w:pPr>
      <w:rPr>
        <w:rFonts w:hint="default" w:ascii="Wingdings" w:hAnsi="Wingdings" w:eastAsia="Wingdings" w:cs="Wingdings"/>
      </w:rPr>
      <w:start w:val="1"/>
      <w:suff w:val="tab"/>
    </w:lvl>
    <w:lvl w:ilvl="3">
      <w:isLgl w:val="false"/>
      <w:lvlJc w:val="left"/>
      <w:lvlText w:val=""/>
      <w:numFmt w:val="bullet"/>
      <w:pPr>
        <w:pBdr/>
        <w:spacing/>
        <w:ind w:hanging="360" w:left="2880"/>
      </w:pPr>
      <w:rPr>
        <w:rFonts w:hint="default" w:ascii="Symbol" w:hAnsi="Symbol" w:eastAsia="Symbol" w:cs="Symbol"/>
      </w:rPr>
      <w:start w:val="1"/>
      <w:suff w:val="tab"/>
    </w:lvl>
    <w:lvl w:ilvl="4">
      <w:isLgl w:val="false"/>
      <w:lvlJc w:val="left"/>
      <w:lvlText w:val="o"/>
      <w:numFmt w:val="bullet"/>
      <w:pPr>
        <w:pBdr/>
        <w:spacing/>
        <w:ind w:hanging="360" w:left="3600"/>
      </w:pPr>
      <w:rPr>
        <w:rFonts w:hint="default" w:ascii="Courier New" w:hAnsi="Courier New" w:eastAsia="Courier New" w:cs="Courier New"/>
      </w:rPr>
      <w:start w:val="1"/>
      <w:suff w:val="tab"/>
    </w:lvl>
    <w:lvl w:ilvl="5">
      <w:isLgl w:val="false"/>
      <w:lvlJc w:val="left"/>
      <w:lvlText w:val=""/>
      <w:numFmt w:val="bullet"/>
      <w:pPr>
        <w:pBdr/>
        <w:spacing/>
        <w:ind w:hanging="360" w:left="4320"/>
      </w:pPr>
      <w:rPr>
        <w:rFonts w:hint="default" w:ascii="Wingdings" w:hAnsi="Wingdings" w:eastAsia="Wingdings" w:cs="Wingdings"/>
      </w:rPr>
      <w:start w:val="1"/>
      <w:suff w:val="tab"/>
    </w:lvl>
    <w:lvl w:ilvl="6">
      <w:isLgl w:val="false"/>
      <w:lvlJc w:val="left"/>
      <w:lvlText w:val=""/>
      <w:numFmt w:val="bullet"/>
      <w:pPr>
        <w:pBdr/>
        <w:spacing/>
        <w:ind w:hanging="360" w:left="5040"/>
      </w:pPr>
      <w:rPr>
        <w:rFonts w:hint="default" w:ascii="Symbol" w:hAnsi="Symbol" w:eastAsia="Symbol" w:cs="Symbol"/>
      </w:rPr>
      <w:start w:val="1"/>
      <w:suff w:val="tab"/>
    </w:lvl>
    <w:lvl w:ilvl="7">
      <w:isLgl w:val="false"/>
      <w:lvlJc w:val="left"/>
      <w:lvlText w:val="o"/>
      <w:numFmt w:val="bullet"/>
      <w:pPr>
        <w:pBdr/>
        <w:spacing/>
        <w:ind w:hanging="360" w:left="5760"/>
      </w:pPr>
      <w:rPr>
        <w:rFonts w:hint="default" w:ascii="Courier New" w:hAnsi="Courier New" w:eastAsia="Courier New" w:cs="Courier New"/>
      </w:rPr>
      <w:start w:val="1"/>
      <w:suff w:val="tab"/>
    </w:lvl>
    <w:lvl w:ilvl="8">
      <w:isLgl w:val="false"/>
      <w:lvlJc w:val="left"/>
      <w:lvlText w:val=""/>
      <w:numFmt w:val="bullet"/>
      <w:pPr>
        <w:pBdr/>
        <w:spacing/>
        <w:ind w:hanging="360" w:left="6480"/>
      </w:pPr>
      <w:rPr>
        <w:rFonts w:hint="default" w:ascii="Wingdings" w:hAnsi="Wingdings" w:eastAsia="Wingdings" w:cs="Wingdings"/>
      </w:rPr>
      <w:start w:val="1"/>
      <w:suff w:val="tab"/>
    </w:lvl>
  </w:abstractNum>
  <w:abstractNum w:abstractNumId="41">
    <w:nsid w:val="4F3870A9"/>
    <w:lvl w:ilvl="0">
      <w:isLgl w:val="false"/>
      <w:lvlJc w:val="left"/>
      <w:lvlText w:val="-"/>
      <w:numFmt w:val="bullet"/>
      <w:pPr>
        <w:pBdr/>
        <w:spacing/>
        <w:ind w:hanging="360" w:left="360"/>
      </w:pPr>
      <w:rPr>
        <w:rFonts w:hint="default" w:ascii="Symbol" w:hAnsi="Symbol" w:eastAsia="Symbol" w:cs="Symbol"/>
      </w:rPr>
      <w:start w:val="1"/>
      <w:suff w:val="tab"/>
    </w:lvl>
    <w:lvl w:ilvl="1">
      <w:isLgl w:val="false"/>
      <w:lvlJc w:val="left"/>
      <w:lvlText w:val="o"/>
      <w:numFmt w:val="bullet"/>
      <w:pPr>
        <w:pBdr/>
        <w:spacing/>
        <w:ind w:hanging="360" w:left="1080"/>
      </w:pPr>
      <w:rPr>
        <w:rFonts w:hint="default" w:ascii="Courier New" w:hAnsi="Courier New" w:eastAsia="Courier New" w:cs="Courier New"/>
      </w:rPr>
      <w:start w:val="1"/>
      <w:suff w:val="tab"/>
    </w:lvl>
    <w:lvl w:ilvl="2">
      <w:isLgl w:val="false"/>
      <w:lvlJc w:val="left"/>
      <w:lvlText w:val=""/>
      <w:numFmt w:val="bullet"/>
      <w:pPr>
        <w:pBdr/>
        <w:spacing/>
        <w:ind w:hanging="360" w:left="1800"/>
      </w:pPr>
      <w:rPr>
        <w:rFonts w:hint="default" w:ascii="Wingdings" w:hAnsi="Wingdings" w:eastAsia="Wingdings" w:cs="Wingdings"/>
      </w:rPr>
      <w:start w:val="1"/>
      <w:suff w:val="tab"/>
    </w:lvl>
    <w:lvl w:ilvl="3">
      <w:isLgl w:val="false"/>
      <w:lvlJc w:val="left"/>
      <w:lvlText w:val=""/>
      <w:numFmt w:val="bullet"/>
      <w:pPr>
        <w:pBdr/>
        <w:spacing/>
        <w:ind w:hanging="360" w:left="2520"/>
      </w:pPr>
      <w:rPr>
        <w:rFonts w:hint="default" w:ascii="Symbol" w:hAnsi="Symbol" w:eastAsia="Symbol" w:cs="Symbol"/>
      </w:rPr>
      <w:start w:val="1"/>
      <w:suff w:val="tab"/>
    </w:lvl>
    <w:lvl w:ilvl="4">
      <w:isLgl w:val="false"/>
      <w:lvlJc w:val="left"/>
      <w:lvlText w:val="o"/>
      <w:numFmt w:val="bullet"/>
      <w:pPr>
        <w:pBdr/>
        <w:spacing/>
        <w:ind w:hanging="360" w:left="3240"/>
      </w:pPr>
      <w:rPr>
        <w:rFonts w:hint="default" w:ascii="Courier New" w:hAnsi="Courier New" w:eastAsia="Courier New" w:cs="Courier New"/>
      </w:rPr>
      <w:start w:val="1"/>
      <w:suff w:val="tab"/>
    </w:lvl>
    <w:lvl w:ilvl="5">
      <w:isLgl w:val="false"/>
      <w:lvlJc w:val="left"/>
      <w:lvlText w:val=""/>
      <w:numFmt w:val="bullet"/>
      <w:pPr>
        <w:pBdr/>
        <w:spacing/>
        <w:ind w:hanging="360" w:left="3960"/>
      </w:pPr>
      <w:rPr>
        <w:rFonts w:hint="default" w:ascii="Wingdings" w:hAnsi="Wingdings" w:eastAsia="Wingdings" w:cs="Wingdings"/>
      </w:rPr>
      <w:start w:val="1"/>
      <w:suff w:val="tab"/>
    </w:lvl>
    <w:lvl w:ilvl="6">
      <w:isLgl w:val="false"/>
      <w:lvlJc w:val="left"/>
      <w:lvlText w:val=""/>
      <w:numFmt w:val="bullet"/>
      <w:pPr>
        <w:pBdr/>
        <w:spacing/>
        <w:ind w:hanging="360" w:left="4680"/>
      </w:pPr>
      <w:rPr>
        <w:rFonts w:hint="default" w:ascii="Symbol" w:hAnsi="Symbol" w:eastAsia="Symbol" w:cs="Symbol"/>
      </w:rPr>
      <w:start w:val="1"/>
      <w:suff w:val="tab"/>
    </w:lvl>
    <w:lvl w:ilvl="7">
      <w:isLgl w:val="false"/>
      <w:lvlJc w:val="left"/>
      <w:lvlText w:val="o"/>
      <w:numFmt w:val="bullet"/>
      <w:pPr>
        <w:pBdr/>
        <w:spacing/>
        <w:ind w:hanging="360" w:left="5400"/>
      </w:pPr>
      <w:rPr>
        <w:rFonts w:hint="default" w:ascii="Courier New" w:hAnsi="Courier New" w:eastAsia="Courier New" w:cs="Courier New"/>
      </w:rPr>
      <w:start w:val="1"/>
      <w:suff w:val="tab"/>
    </w:lvl>
    <w:lvl w:ilvl="8">
      <w:isLgl w:val="false"/>
      <w:lvlJc w:val="left"/>
      <w:lvlText w:val=""/>
      <w:numFmt w:val="bullet"/>
      <w:pPr>
        <w:pBdr/>
        <w:spacing/>
        <w:ind w:hanging="360" w:left="6120"/>
      </w:pPr>
      <w:rPr>
        <w:rFonts w:hint="default" w:ascii="Wingdings" w:hAnsi="Wingdings" w:eastAsia="Wingdings" w:cs="Wingdings"/>
      </w:rPr>
      <w:start w:val="1"/>
      <w:suff w:val="tab"/>
    </w:lvl>
  </w:abstractNum>
  <w:abstractNum w:abstractNumId="42">
    <w:nsid w:val="08ABB46D"/>
    <w:lvl w:ilvl="0">
      <w:isLgl w:val="false"/>
      <w:lvlJc w:val="left"/>
      <w:lvlText w:val="-"/>
      <w:numFmt w:val="bullet"/>
      <w:pPr>
        <w:pBdr/>
        <w:spacing/>
        <w:ind w:hanging="360" w:left="360"/>
      </w:pPr>
      <w:rPr>
        <w:rFonts w:hint="default" w:ascii="Symbol" w:hAnsi="Symbol" w:eastAsia="Symbol" w:cs="Symbol"/>
      </w:rPr>
      <w:start w:val="1"/>
      <w:suff w:val="tab"/>
    </w:lvl>
    <w:lvl w:ilvl="1">
      <w:isLgl w:val="false"/>
      <w:lvlJc w:val="left"/>
      <w:lvlText w:val="o"/>
      <w:numFmt w:val="bullet"/>
      <w:pPr>
        <w:pBdr/>
        <w:spacing/>
        <w:ind w:hanging="360" w:left="1080"/>
      </w:pPr>
      <w:rPr>
        <w:rFonts w:hint="default" w:ascii="Courier New" w:hAnsi="Courier New" w:eastAsia="Courier New" w:cs="Courier New"/>
      </w:rPr>
      <w:start w:val="1"/>
      <w:suff w:val="tab"/>
    </w:lvl>
    <w:lvl w:ilvl="2">
      <w:isLgl w:val="false"/>
      <w:lvlJc w:val="left"/>
      <w:lvlText w:val=""/>
      <w:numFmt w:val="bullet"/>
      <w:pPr>
        <w:pBdr/>
        <w:spacing/>
        <w:ind w:hanging="360" w:left="1800"/>
      </w:pPr>
      <w:rPr>
        <w:rFonts w:hint="default" w:ascii="Wingdings" w:hAnsi="Wingdings" w:eastAsia="Wingdings" w:cs="Wingdings"/>
      </w:rPr>
      <w:start w:val="1"/>
      <w:suff w:val="tab"/>
    </w:lvl>
    <w:lvl w:ilvl="3">
      <w:isLgl w:val="false"/>
      <w:lvlJc w:val="left"/>
      <w:lvlText w:val=""/>
      <w:numFmt w:val="bullet"/>
      <w:pPr>
        <w:pBdr/>
        <w:spacing/>
        <w:ind w:hanging="360" w:left="2520"/>
      </w:pPr>
      <w:rPr>
        <w:rFonts w:hint="default" w:ascii="Symbol" w:hAnsi="Symbol" w:eastAsia="Symbol" w:cs="Symbol"/>
      </w:rPr>
      <w:start w:val="1"/>
      <w:suff w:val="tab"/>
    </w:lvl>
    <w:lvl w:ilvl="4">
      <w:isLgl w:val="false"/>
      <w:lvlJc w:val="left"/>
      <w:lvlText w:val="o"/>
      <w:numFmt w:val="bullet"/>
      <w:pPr>
        <w:pBdr/>
        <w:spacing/>
        <w:ind w:hanging="360" w:left="3240"/>
      </w:pPr>
      <w:rPr>
        <w:rFonts w:hint="default" w:ascii="Courier New" w:hAnsi="Courier New" w:eastAsia="Courier New" w:cs="Courier New"/>
      </w:rPr>
      <w:start w:val="1"/>
      <w:suff w:val="tab"/>
    </w:lvl>
    <w:lvl w:ilvl="5">
      <w:isLgl w:val="false"/>
      <w:lvlJc w:val="left"/>
      <w:lvlText w:val=""/>
      <w:numFmt w:val="bullet"/>
      <w:pPr>
        <w:pBdr/>
        <w:spacing/>
        <w:ind w:hanging="360" w:left="3960"/>
      </w:pPr>
      <w:rPr>
        <w:rFonts w:hint="default" w:ascii="Wingdings" w:hAnsi="Wingdings" w:eastAsia="Wingdings" w:cs="Wingdings"/>
      </w:rPr>
      <w:start w:val="1"/>
      <w:suff w:val="tab"/>
    </w:lvl>
    <w:lvl w:ilvl="6">
      <w:isLgl w:val="false"/>
      <w:lvlJc w:val="left"/>
      <w:lvlText w:val=""/>
      <w:numFmt w:val="bullet"/>
      <w:pPr>
        <w:pBdr/>
        <w:spacing/>
        <w:ind w:hanging="360" w:left="4680"/>
      </w:pPr>
      <w:rPr>
        <w:rFonts w:hint="default" w:ascii="Symbol" w:hAnsi="Symbol" w:eastAsia="Symbol" w:cs="Symbol"/>
      </w:rPr>
      <w:start w:val="1"/>
      <w:suff w:val="tab"/>
    </w:lvl>
    <w:lvl w:ilvl="7">
      <w:isLgl w:val="false"/>
      <w:lvlJc w:val="left"/>
      <w:lvlText w:val="o"/>
      <w:numFmt w:val="bullet"/>
      <w:pPr>
        <w:pBdr/>
        <w:spacing/>
        <w:ind w:hanging="360" w:left="5400"/>
      </w:pPr>
      <w:rPr>
        <w:rFonts w:hint="default" w:ascii="Courier New" w:hAnsi="Courier New" w:eastAsia="Courier New" w:cs="Courier New"/>
      </w:rPr>
      <w:start w:val="1"/>
      <w:suff w:val="tab"/>
    </w:lvl>
    <w:lvl w:ilvl="8">
      <w:isLgl w:val="false"/>
      <w:lvlJc w:val="left"/>
      <w:lvlText w:val=""/>
      <w:numFmt w:val="bullet"/>
      <w:pPr>
        <w:pBdr/>
        <w:spacing/>
        <w:ind w:hanging="360" w:left="6120"/>
      </w:pPr>
      <w:rPr>
        <w:rFonts w:hint="default" w:ascii="Wingdings" w:hAnsi="Wingdings" w:eastAsia="Wingdings" w:cs="Wingdings"/>
      </w:rPr>
      <w:start w:val="1"/>
      <w:suff w:val="tab"/>
    </w:lvl>
  </w:abstractNum>
  <w:abstractNum w:abstractNumId="43">
    <w:nsid w:val="491C431C"/>
    <w:lvl w:ilvl="0">
      <w:isLgl w:val="false"/>
      <w:lvlJc w:val="left"/>
      <w:lvlText w:val="-"/>
      <w:numFmt w:val="bullet"/>
      <w:pPr>
        <w:pBdr/>
        <w:spacing/>
        <w:ind w:hanging="360" w:left="360"/>
      </w:pPr>
      <w:rPr>
        <w:rFonts w:hint="default" w:ascii="Symbol" w:hAnsi="Symbol" w:eastAsia="Symbol" w:cs="Symbol"/>
      </w:rPr>
      <w:start w:val="1"/>
      <w:suff w:val="tab"/>
    </w:lvl>
    <w:lvl w:ilvl="1">
      <w:isLgl w:val="false"/>
      <w:lvlJc w:val="left"/>
      <w:lvlText w:val="o"/>
      <w:numFmt w:val="bullet"/>
      <w:pPr>
        <w:pBdr/>
        <w:spacing/>
        <w:ind w:hanging="360" w:left="1080"/>
      </w:pPr>
      <w:rPr>
        <w:rFonts w:hint="default" w:ascii="Courier New" w:hAnsi="Courier New" w:eastAsia="Courier New" w:cs="Courier New"/>
      </w:rPr>
      <w:start w:val="1"/>
      <w:suff w:val="tab"/>
    </w:lvl>
    <w:lvl w:ilvl="2">
      <w:isLgl w:val="false"/>
      <w:lvlJc w:val="left"/>
      <w:lvlText w:val=""/>
      <w:numFmt w:val="bullet"/>
      <w:pPr>
        <w:pBdr/>
        <w:spacing/>
        <w:ind w:hanging="360" w:left="1800"/>
      </w:pPr>
      <w:rPr>
        <w:rFonts w:hint="default" w:ascii="Wingdings" w:hAnsi="Wingdings" w:eastAsia="Wingdings" w:cs="Wingdings"/>
      </w:rPr>
      <w:start w:val="1"/>
      <w:suff w:val="tab"/>
    </w:lvl>
    <w:lvl w:ilvl="3">
      <w:isLgl w:val="false"/>
      <w:lvlJc w:val="left"/>
      <w:lvlText w:val=""/>
      <w:numFmt w:val="bullet"/>
      <w:pPr>
        <w:pBdr/>
        <w:spacing/>
        <w:ind w:hanging="360" w:left="2520"/>
      </w:pPr>
      <w:rPr>
        <w:rFonts w:hint="default" w:ascii="Symbol" w:hAnsi="Symbol" w:eastAsia="Symbol" w:cs="Symbol"/>
      </w:rPr>
      <w:start w:val="1"/>
      <w:suff w:val="tab"/>
    </w:lvl>
    <w:lvl w:ilvl="4">
      <w:isLgl w:val="false"/>
      <w:lvlJc w:val="left"/>
      <w:lvlText w:val="o"/>
      <w:numFmt w:val="bullet"/>
      <w:pPr>
        <w:pBdr/>
        <w:spacing/>
        <w:ind w:hanging="360" w:left="3240"/>
      </w:pPr>
      <w:rPr>
        <w:rFonts w:hint="default" w:ascii="Courier New" w:hAnsi="Courier New" w:eastAsia="Courier New" w:cs="Courier New"/>
      </w:rPr>
      <w:start w:val="1"/>
      <w:suff w:val="tab"/>
    </w:lvl>
    <w:lvl w:ilvl="5">
      <w:isLgl w:val="false"/>
      <w:lvlJc w:val="left"/>
      <w:lvlText w:val=""/>
      <w:numFmt w:val="bullet"/>
      <w:pPr>
        <w:pBdr/>
        <w:spacing/>
        <w:ind w:hanging="360" w:left="3960"/>
      </w:pPr>
      <w:rPr>
        <w:rFonts w:hint="default" w:ascii="Wingdings" w:hAnsi="Wingdings" w:eastAsia="Wingdings" w:cs="Wingdings"/>
      </w:rPr>
      <w:start w:val="1"/>
      <w:suff w:val="tab"/>
    </w:lvl>
    <w:lvl w:ilvl="6">
      <w:isLgl w:val="false"/>
      <w:lvlJc w:val="left"/>
      <w:lvlText w:val=""/>
      <w:numFmt w:val="bullet"/>
      <w:pPr>
        <w:pBdr/>
        <w:spacing/>
        <w:ind w:hanging="360" w:left="4680"/>
      </w:pPr>
      <w:rPr>
        <w:rFonts w:hint="default" w:ascii="Symbol" w:hAnsi="Symbol" w:eastAsia="Symbol" w:cs="Symbol"/>
      </w:rPr>
      <w:start w:val="1"/>
      <w:suff w:val="tab"/>
    </w:lvl>
    <w:lvl w:ilvl="7">
      <w:isLgl w:val="false"/>
      <w:lvlJc w:val="left"/>
      <w:lvlText w:val="o"/>
      <w:numFmt w:val="bullet"/>
      <w:pPr>
        <w:pBdr/>
        <w:spacing/>
        <w:ind w:hanging="360" w:left="5400"/>
      </w:pPr>
      <w:rPr>
        <w:rFonts w:hint="default" w:ascii="Courier New" w:hAnsi="Courier New" w:eastAsia="Courier New" w:cs="Courier New"/>
      </w:rPr>
      <w:start w:val="1"/>
      <w:suff w:val="tab"/>
    </w:lvl>
    <w:lvl w:ilvl="8">
      <w:isLgl w:val="false"/>
      <w:lvlJc w:val="left"/>
      <w:lvlText w:val=""/>
      <w:numFmt w:val="bullet"/>
      <w:pPr>
        <w:pBdr/>
        <w:spacing/>
        <w:ind w:hanging="360" w:left="6120"/>
      </w:pPr>
      <w:rPr>
        <w:rFonts w:hint="default" w:ascii="Wingdings" w:hAnsi="Wingdings" w:eastAsia="Wingdings" w:cs="Wingdings"/>
      </w:rPr>
      <w:start w:val="1"/>
      <w:suff w:val="tab"/>
    </w:lvl>
  </w:abstractNum>
  <w:abstractNum w:abstractNumId="44">
    <w:nsid w:val="491C431C"/>
    <w:lvl w:ilvl="0">
      <w:isLgl w:val="false"/>
      <w:lvlJc w:val="left"/>
      <w:lvlText w:val="-"/>
      <w:numFmt w:val="bullet"/>
      <w:pPr>
        <w:pBdr/>
        <w:spacing/>
        <w:ind w:hanging="360" w:left="360"/>
      </w:pPr>
      <w:rPr>
        <w:rFonts w:hint="default" w:ascii="Symbol" w:hAnsi="Symbol" w:eastAsia="Symbol" w:cs="Symbol"/>
      </w:rPr>
      <w:start w:val="1"/>
      <w:suff w:val="tab"/>
    </w:lvl>
    <w:lvl w:ilvl="1">
      <w:isLgl w:val="false"/>
      <w:lvlJc w:val="left"/>
      <w:lvlText w:val="o"/>
      <w:numFmt w:val="bullet"/>
      <w:pPr>
        <w:pBdr/>
        <w:spacing/>
        <w:ind w:hanging="360" w:left="1080"/>
      </w:pPr>
      <w:rPr>
        <w:rFonts w:hint="default" w:ascii="Courier New" w:hAnsi="Courier New" w:eastAsia="Courier New" w:cs="Courier New"/>
      </w:rPr>
      <w:start w:val="1"/>
      <w:suff w:val="tab"/>
    </w:lvl>
    <w:lvl w:ilvl="2">
      <w:isLgl w:val="false"/>
      <w:lvlJc w:val="left"/>
      <w:lvlText w:val=""/>
      <w:numFmt w:val="bullet"/>
      <w:pPr>
        <w:pBdr/>
        <w:spacing/>
        <w:ind w:hanging="360" w:left="1800"/>
      </w:pPr>
      <w:rPr>
        <w:rFonts w:hint="default" w:ascii="Wingdings" w:hAnsi="Wingdings" w:eastAsia="Wingdings" w:cs="Wingdings"/>
      </w:rPr>
      <w:start w:val="1"/>
      <w:suff w:val="tab"/>
    </w:lvl>
    <w:lvl w:ilvl="3">
      <w:isLgl w:val="false"/>
      <w:lvlJc w:val="left"/>
      <w:lvlText w:val=""/>
      <w:numFmt w:val="bullet"/>
      <w:pPr>
        <w:pBdr/>
        <w:spacing/>
        <w:ind w:hanging="360" w:left="2520"/>
      </w:pPr>
      <w:rPr>
        <w:rFonts w:hint="default" w:ascii="Symbol" w:hAnsi="Symbol" w:eastAsia="Symbol" w:cs="Symbol"/>
      </w:rPr>
      <w:start w:val="1"/>
      <w:suff w:val="tab"/>
    </w:lvl>
    <w:lvl w:ilvl="4">
      <w:isLgl w:val="false"/>
      <w:lvlJc w:val="left"/>
      <w:lvlText w:val="o"/>
      <w:numFmt w:val="bullet"/>
      <w:pPr>
        <w:pBdr/>
        <w:spacing/>
        <w:ind w:hanging="360" w:left="3240"/>
      </w:pPr>
      <w:rPr>
        <w:rFonts w:hint="default" w:ascii="Courier New" w:hAnsi="Courier New" w:eastAsia="Courier New" w:cs="Courier New"/>
      </w:rPr>
      <w:start w:val="1"/>
      <w:suff w:val="tab"/>
    </w:lvl>
    <w:lvl w:ilvl="5">
      <w:isLgl w:val="false"/>
      <w:lvlJc w:val="left"/>
      <w:lvlText w:val=""/>
      <w:numFmt w:val="bullet"/>
      <w:pPr>
        <w:pBdr/>
        <w:spacing/>
        <w:ind w:hanging="360" w:left="3960"/>
      </w:pPr>
      <w:rPr>
        <w:rFonts w:hint="default" w:ascii="Wingdings" w:hAnsi="Wingdings" w:eastAsia="Wingdings" w:cs="Wingdings"/>
      </w:rPr>
      <w:start w:val="1"/>
      <w:suff w:val="tab"/>
    </w:lvl>
    <w:lvl w:ilvl="6">
      <w:isLgl w:val="false"/>
      <w:lvlJc w:val="left"/>
      <w:lvlText w:val=""/>
      <w:numFmt w:val="bullet"/>
      <w:pPr>
        <w:pBdr/>
        <w:spacing/>
        <w:ind w:hanging="360" w:left="4680"/>
      </w:pPr>
      <w:rPr>
        <w:rFonts w:hint="default" w:ascii="Symbol" w:hAnsi="Symbol" w:eastAsia="Symbol" w:cs="Symbol"/>
      </w:rPr>
      <w:start w:val="1"/>
      <w:suff w:val="tab"/>
    </w:lvl>
    <w:lvl w:ilvl="7">
      <w:isLgl w:val="false"/>
      <w:lvlJc w:val="left"/>
      <w:lvlText w:val="o"/>
      <w:numFmt w:val="bullet"/>
      <w:pPr>
        <w:pBdr/>
        <w:spacing/>
        <w:ind w:hanging="360" w:left="5400"/>
      </w:pPr>
      <w:rPr>
        <w:rFonts w:hint="default" w:ascii="Courier New" w:hAnsi="Courier New" w:eastAsia="Courier New" w:cs="Courier New"/>
      </w:rPr>
      <w:start w:val="1"/>
      <w:suff w:val="tab"/>
    </w:lvl>
    <w:lvl w:ilvl="8">
      <w:isLgl w:val="false"/>
      <w:lvlJc w:val="left"/>
      <w:lvlText w:val=""/>
      <w:numFmt w:val="bullet"/>
      <w:pPr>
        <w:pBdr/>
        <w:spacing/>
        <w:ind w:hanging="360" w:left="6120"/>
      </w:pPr>
      <w:rPr>
        <w:rFonts w:hint="default" w:ascii="Wingdings" w:hAnsi="Wingdings" w:eastAsia="Wingdings" w:cs="Wingdings"/>
      </w:rPr>
      <w:start w:val="1"/>
      <w:suff w:val="tab"/>
    </w:lvl>
  </w:abstractNum>
  <w:num w:numId="1">
    <w:abstractNumId w:val="13"/>
  </w:num>
  <w:num w:numId="2">
    <w:abstractNumId w:val="6"/>
  </w:num>
  <w:num w:numId="3">
    <w:abstractNumId w:val="5"/>
  </w:num>
  <w:num w:numId="4">
    <w:abstractNumId w:val="27"/>
  </w:num>
  <w:num w:numId="5">
    <w:abstractNumId w:val="31"/>
  </w:num>
  <w:num w:numId="6">
    <w:abstractNumId w:val="33"/>
  </w:num>
  <w:num w:numId="7">
    <w:abstractNumId w:val="11"/>
  </w:num>
  <w:num w:numId="8">
    <w:abstractNumId w:val="3"/>
  </w:num>
  <w:num w:numId="9">
    <w:abstractNumId w:val="8"/>
  </w:num>
  <w:num w:numId="10">
    <w:abstractNumId w:val="12"/>
  </w:num>
  <w:num w:numId="11">
    <w:abstractNumId w:val="21"/>
  </w:num>
  <w:num w:numId="12">
    <w:abstractNumId w:val="7"/>
  </w:num>
  <w:num w:numId="13">
    <w:abstractNumId w:val="24"/>
  </w:num>
  <w:num w:numId="14">
    <w:abstractNumId w:val="18"/>
  </w:num>
  <w:num w:numId="15">
    <w:abstractNumId w:val="15"/>
  </w:num>
  <w:num w:numId="16">
    <w:abstractNumId w:val="4"/>
  </w:num>
  <w:num w:numId="17">
    <w:abstractNumId w:val="11"/>
  </w:num>
  <w:num w:numId="18">
    <w:abstractNumId w:val="35"/>
  </w:num>
  <w:num w:numId="19">
    <w:abstractNumId w:val="32"/>
  </w:num>
  <w:num w:numId="20">
    <w:abstractNumId w:val="23"/>
  </w:num>
  <w:num w:numId="21">
    <w:abstractNumId w:val="14"/>
  </w:num>
  <w:num w:numId="22">
    <w:abstractNumId w:val="9"/>
  </w:num>
  <w:num w:numId="23">
    <w:abstractNumId w:val="36"/>
  </w:num>
  <w:num w:numId="24">
    <w:abstractNumId w:val="16"/>
  </w:num>
  <w:num w:numId="25">
    <w:abstractNumId w:val="29"/>
  </w:num>
  <w:num w:numId="26">
    <w:abstractNumId w:val="25"/>
  </w:num>
  <w:num w:numId="27">
    <w:abstractNumId w:val="0"/>
  </w:num>
  <w:num w:numId="28">
    <w:abstractNumId w:val="1"/>
  </w:num>
  <w:num w:numId="29">
    <w:abstractNumId w:val="22"/>
  </w:num>
  <w:num w:numId="30">
    <w:abstractNumId w:val="28"/>
  </w:num>
  <w:num w:numId="31">
    <w:abstractNumId w:val="17"/>
  </w:num>
  <w:num w:numId="32">
    <w:abstractNumId w:val="30"/>
  </w:num>
  <w:num w:numId="33">
    <w:abstractNumId w:val="2"/>
  </w:num>
  <w:num w:numId="34">
    <w:abstractNumId w:val="10"/>
  </w:num>
  <w:num w:numId="35">
    <w:abstractNumId w:val="20"/>
  </w:num>
  <w:num w:numId="36">
    <w:abstractNumId w:val="34"/>
  </w:num>
  <w:num w:numId="37">
    <w:abstractNumId w:val="26"/>
  </w:num>
  <w:num w:numId="38">
    <w:abstractNumId w:val="19"/>
  </w:num>
  <w:num w:numId="39">
    <w:abstractNumId w:val="37"/>
  </w:num>
  <w:num w:numId="40">
    <w:abstractNumId w:val="38"/>
  </w:num>
  <w:num w:numId="41">
    <w:abstractNumId w:val="39"/>
  </w:num>
  <w:num w:numId="42">
    <w:abstractNumId w:val="40"/>
  </w:num>
  <w:num w:numId="43">
    <w:abstractNumId w:val="41"/>
  </w:num>
  <w:num w:numId="44">
    <w:abstractNumId w:val="42"/>
  </w:num>
  <w:num w:numId="45">
    <w:abstractNumId w:val="43"/>
  </w:num>
  <w:num w:numId="46">
    <w:abstractNumId w:val="4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20"/>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tru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Theme="minorHAnsi" w:hAnsiTheme="minorHAnsi" w:eastAsiaTheme="minorHAnsi" w:cstheme="minorBidi"/>
        <w:sz w:val="22"/>
        <w:szCs w:val="22"/>
        <w:lang w:val="en-US" w:eastAsia="en-US" w:bidi="ar-SA"/>
      </w:rPr>
    </w:rPrDefault>
    <w:pPrDefault>
      <w:pPr>
        <w:pBdr/>
        <w:spacing w:after="200" w:afterAutospacing="0" w:before="0" w:beforeAutospacing="0" w:line="276" w:lineRule="auto"/>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853">
    <w:name w:val="Table Grid Light"/>
    <w:basedOn w:val="1025"/>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4">
    <w:name w:val="Plain Table 1"/>
    <w:basedOn w:val="1025"/>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5">
    <w:name w:val="Plain Table 2"/>
    <w:basedOn w:val="1025"/>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6">
    <w:name w:val="Plain Table 3"/>
    <w:basedOn w:val="1025"/>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7">
    <w:name w:val="Plain Table 4"/>
    <w:basedOn w:val="1025"/>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8">
    <w:name w:val="Plain Table 5"/>
    <w:basedOn w:val="1025"/>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9">
    <w:name w:val="Grid Table 1 Light"/>
    <w:basedOn w:val="1025"/>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0">
    <w:name w:val="Grid Table 1 Light - Accent 1"/>
    <w:basedOn w:val="1025"/>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1">
    <w:name w:val="Grid Table 1 Light - Accent 2"/>
    <w:basedOn w:val="1025"/>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2">
    <w:name w:val="Grid Table 1 Light - Accent 3"/>
    <w:basedOn w:val="1025"/>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3">
    <w:name w:val="Grid Table 1 Light - Accent 4"/>
    <w:basedOn w:val="1025"/>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4">
    <w:name w:val="Grid Table 1 Light - Accent 5"/>
    <w:basedOn w:val="1025"/>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5">
    <w:name w:val="Grid Table 1 Light - Accent 6"/>
    <w:basedOn w:val="1025"/>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6">
    <w:name w:val="Grid Table 2"/>
    <w:basedOn w:val="1025"/>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7">
    <w:name w:val="Grid Table 2 - Accent 1"/>
    <w:basedOn w:val="1025"/>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8">
    <w:name w:val="Grid Table 2 - Accent 2"/>
    <w:basedOn w:val="1025"/>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9">
    <w:name w:val="Grid Table 2 - Accent 3"/>
    <w:basedOn w:val="1025"/>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0">
    <w:name w:val="Grid Table 2 - Accent 4"/>
    <w:basedOn w:val="1025"/>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1">
    <w:name w:val="Grid Table 2 - Accent 5"/>
    <w:basedOn w:val="1025"/>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2">
    <w:name w:val="Grid Table 2 - Accent 6"/>
    <w:basedOn w:val="1025"/>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3">
    <w:name w:val="Grid Table 3"/>
    <w:basedOn w:val="1025"/>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4">
    <w:name w:val="Grid Table 3 - Accent 1"/>
    <w:basedOn w:val="1025"/>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5">
    <w:name w:val="Grid Table 3 - Accent 2"/>
    <w:basedOn w:val="1025"/>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6">
    <w:name w:val="Grid Table 3 - Accent 3"/>
    <w:basedOn w:val="1025"/>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7">
    <w:name w:val="Grid Table 3 - Accent 4"/>
    <w:basedOn w:val="1025"/>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8">
    <w:name w:val="Grid Table 3 - Accent 5"/>
    <w:basedOn w:val="1025"/>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9">
    <w:name w:val="Grid Table 3 - Accent 6"/>
    <w:basedOn w:val="1025"/>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0">
    <w:name w:val="Grid Table 4"/>
    <w:basedOn w:val="1025"/>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1">
    <w:name w:val="Grid Table 4 - Accent 1"/>
    <w:basedOn w:val="1025"/>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5d8bc2"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2">
    <w:name w:val="Grid Table 4 - Accent 2"/>
    <w:basedOn w:val="1025"/>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3">
    <w:name w:val="Grid Table 4 - Accent 3"/>
    <w:basedOn w:val="1025"/>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9bbb5a"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4">
    <w:name w:val="Grid Table 4 - Accent 4"/>
    <w:basedOn w:val="1025"/>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5">
    <w:name w:val="Grid Table 4 - Accent 5"/>
    <w:basedOn w:val="1025"/>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6">
    <w:name w:val="Grid Table 4 - Accent 6"/>
    <w:basedOn w:val="1025"/>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7">
    <w:name w:val="Grid Table 5 Dark"/>
    <w:basedOn w:val="102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8">
    <w:name w:val="Grid Table 5 Dark- Accent 1"/>
    <w:basedOn w:val="102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be5f2" w:themeFill="accent1" w:themeFillTint="34"/>
    </w:tblPr>
    <w:tcPr>
      <w:tcBorders/>
    </w:tcPr>
    <w:tblStylePr w:type="band1Horz">
      <w:pPr>
        <w:pBdr/>
        <w:spacing/>
        <w:ind/>
      </w:pPr>
      <w:tblPr>
        <w:tblBorders/>
      </w:tblPr>
      <w:tcPr>
        <w:shd w:val="clear" w:color="ffffff" w:themeColor="accent1" w:themeTint="75" w:fill="aec5e1" w:themeFill="accent1" w:themeFillTint="75"/>
        <w:tcBorders/>
      </w:tcPr>
    </w:tblStylePr>
    <w:tblStylePr w:type="band1Vert">
      <w:pPr>
        <w:pBdr/>
        <w:spacing/>
        <w:ind/>
      </w:pPr>
      <w:tblPr>
        <w:tblBorders/>
      </w:tblPr>
      <w:tcPr>
        <w:shd w:val="clear" w:color="ffffff" w:themeColor="accent1" w:themeTint="75" w:fill="aec5e1"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4f81bd" w:themeFill="accent1"/>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rFonts w:ascii="Arial" w:hAnsi="Arial"/>
        <w:b/>
        <w:color w:val="ffffff"/>
        <w:sz w:val="22"/>
      </w:rPr>
      <w:pPr>
        <w:pBdr/>
        <w:spacing/>
        <w:ind/>
      </w:pPr>
      <w:tblPr>
        <w:tblBorders/>
      </w:tblPr>
      <w:tcPr>
        <w:shd w:val="clear" w:color="ffffff" w:themeColor="accent1" w:fill="4f81bd" w:themeFill="accent1"/>
        <w:tcBorders/>
      </w:tcPr>
    </w:tblStylePr>
    <w:tblStylePr w:type="lastRow">
      <w:rPr>
        <w:rFonts w:ascii="Arial" w:hAnsi="Arial"/>
        <w:b/>
        <w:color w:val="ffffff"/>
        <w:sz w:val="22"/>
      </w:rPr>
      <w:pPr>
        <w:pBdr/>
        <w:spacing/>
        <w:ind/>
      </w:pPr>
      <w:tblPr>
        <w:tblBorders/>
      </w:tblPr>
      <w:tcPr>
        <w:shd w:val="clear" w:color="ffffff" w:themeColor="accent1" w:fill="4f81bd"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9">
    <w:name w:val="Grid Table 5 Dark - Accent 2"/>
    <w:basedOn w:val="102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3dddc" w:themeFill="accent2" w:themeFillTint="32"/>
    </w:tblPr>
    <w:tcPr>
      <w:tcBorders/>
    </w:tcPr>
    <w:tblStylePr w:type="band1Horz">
      <w:pPr>
        <w:pBdr/>
        <w:spacing/>
        <w:ind/>
      </w:pPr>
      <w:tblPr>
        <w:tblBorders/>
      </w:tblPr>
      <w:tcPr>
        <w:shd w:val="clear" w:color="ffffff" w:themeColor="accent2" w:themeTint="75" w:fill="e2afad" w:themeFill="accent2" w:themeFillTint="75"/>
        <w:tcBorders/>
      </w:tcPr>
    </w:tblStylePr>
    <w:tblStylePr w:type="band1Vert">
      <w:pPr>
        <w:pBdr/>
        <w:spacing/>
        <w:ind/>
      </w:pPr>
      <w:tblPr>
        <w:tblBorders/>
      </w:tblPr>
      <w:tcPr>
        <w:shd w:val="clear" w:color="ffffff" w:themeColor="accent2" w:themeTint="75" w:fill="e2afad"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c0504d" w:themeFill="accent2"/>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rFonts w:ascii="Arial" w:hAnsi="Arial"/>
        <w:b/>
        <w:color w:val="ffffff"/>
        <w:sz w:val="22"/>
      </w:rPr>
      <w:pPr>
        <w:pBdr/>
        <w:spacing/>
        <w:ind/>
      </w:pPr>
      <w:tblPr>
        <w:tblBorders/>
      </w:tblPr>
      <w:tcPr>
        <w:shd w:val="clear" w:color="ffffff" w:themeColor="accent2" w:fill="c0504d" w:themeFill="accent2"/>
        <w:tcBorders/>
      </w:tcPr>
    </w:tblStylePr>
    <w:tblStylePr w:type="lastRow">
      <w:rPr>
        <w:rFonts w:ascii="Arial" w:hAnsi="Arial"/>
        <w:b/>
        <w:color w:val="ffffff"/>
        <w:sz w:val="22"/>
      </w:rPr>
      <w:pPr>
        <w:pBdr/>
        <w:spacing/>
        <w:ind/>
      </w:pPr>
      <w:tblPr>
        <w:tblBorders/>
      </w:tblPr>
      <w:tcPr>
        <w:shd w:val="clear" w:color="ffffff" w:themeColor="accent2" w:fill="c0504d"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0">
    <w:name w:val="Grid Table 5 Dark - Accent 3"/>
    <w:basedOn w:val="102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bf1dd" w:themeFill="accent3" w:themeFillTint="34"/>
    </w:tblPr>
    <w:tcPr>
      <w:tcBorders/>
    </w:tcPr>
    <w:tblStylePr w:type="band1Horz">
      <w:pPr>
        <w:pBdr/>
        <w:spacing/>
        <w:ind/>
      </w:pPr>
      <w:tblPr>
        <w:tblBorders/>
      </w:tblPr>
      <w:tcPr>
        <w:shd w:val="clear" w:color="ffffff" w:themeColor="accent3" w:themeTint="75" w:fill="d1e0b3" w:themeFill="accent3" w:themeFillTint="75"/>
        <w:tcBorders/>
      </w:tcPr>
    </w:tblStylePr>
    <w:tblStylePr w:type="band1Vert">
      <w:pPr>
        <w:pBdr/>
        <w:spacing/>
        <w:ind/>
      </w:pPr>
      <w:tblPr>
        <w:tblBorders/>
      </w:tblPr>
      <w:tcPr>
        <w:shd w:val="clear" w:color="ffffff" w:themeColor="accent3" w:themeTint="75" w:fill="d1e0b3"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9bbb59" w:themeFill="accent3"/>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rFonts w:ascii="Arial" w:hAnsi="Arial"/>
        <w:b/>
        <w:color w:val="ffffff"/>
        <w:sz w:val="22"/>
      </w:rPr>
      <w:pPr>
        <w:pBdr/>
        <w:spacing/>
        <w:ind/>
      </w:pPr>
      <w:tblPr>
        <w:tblBorders/>
      </w:tblPr>
      <w:tcPr>
        <w:shd w:val="clear" w:color="ffffff" w:themeColor="accent3" w:fill="9bbb59" w:themeFill="accent3"/>
        <w:tcBorders/>
      </w:tcPr>
    </w:tblStylePr>
    <w:tblStylePr w:type="lastRow">
      <w:rPr>
        <w:rFonts w:ascii="Arial" w:hAnsi="Arial"/>
        <w:b/>
        <w:color w:val="ffffff"/>
        <w:sz w:val="22"/>
      </w:rPr>
      <w:pPr>
        <w:pBdr/>
        <w:spacing/>
        <w:ind/>
      </w:pPr>
      <w:tblPr>
        <w:tblBorders/>
      </w:tblPr>
      <w:tcPr>
        <w:shd w:val="clear" w:color="ffffff" w:themeColor="accent3" w:fill="9bbb59"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1">
    <w:name w:val="Grid Table 5 Dark- Accent 4"/>
    <w:basedOn w:val="102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e5dfec" w:themeFill="accent4" w:themeFillTint="34"/>
    </w:tblPr>
    <w:tcPr>
      <w:tcBorders/>
    </w:tcPr>
    <w:tblStylePr w:type="band1Horz">
      <w:pPr>
        <w:pBdr/>
        <w:spacing/>
        <w:ind/>
      </w:pPr>
      <w:tblPr>
        <w:tblBorders/>
      </w:tblPr>
      <w:tcPr>
        <w:shd w:val="clear" w:color="ffffff" w:themeColor="accent4" w:themeTint="75" w:fill="c5b8d4" w:themeFill="accent4" w:themeFillTint="75"/>
        <w:tcBorders/>
      </w:tcPr>
    </w:tblStylePr>
    <w:tblStylePr w:type="band1Vert">
      <w:pPr>
        <w:pBdr/>
        <w:spacing/>
        <w:ind/>
      </w:pPr>
      <w:tblPr>
        <w:tblBorders/>
      </w:tblPr>
      <w:tcPr>
        <w:shd w:val="clear" w:color="ffffff" w:themeColor="accent4" w:themeTint="75" w:fill="c5b8d4"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8064a2" w:themeFill="accent4"/>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rFonts w:ascii="Arial" w:hAnsi="Arial"/>
        <w:b/>
        <w:color w:val="ffffff"/>
        <w:sz w:val="22"/>
      </w:rPr>
      <w:pPr>
        <w:pBdr/>
        <w:spacing/>
        <w:ind/>
      </w:pPr>
      <w:tblPr>
        <w:tblBorders/>
      </w:tblPr>
      <w:tcPr>
        <w:shd w:val="clear" w:color="ffffff" w:themeColor="accent4" w:fill="8064a2" w:themeFill="accent4"/>
        <w:tcBorders/>
      </w:tcPr>
    </w:tblStylePr>
    <w:tblStylePr w:type="lastRow">
      <w:rPr>
        <w:rFonts w:ascii="Arial" w:hAnsi="Arial"/>
        <w:b/>
        <w:color w:val="ffffff"/>
        <w:sz w:val="22"/>
      </w:rPr>
      <w:pPr>
        <w:pBdr/>
        <w:spacing/>
        <w:ind/>
      </w:pPr>
      <w:tblPr>
        <w:tblBorders/>
      </w:tblPr>
      <w:tcPr>
        <w:shd w:val="clear" w:color="ffffff" w:themeColor="accent4" w:fill="8064a2"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2">
    <w:name w:val="Grid Table 5 Dark - Accent 5"/>
    <w:basedOn w:val="102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aeef3" w:themeFill="accent5" w:themeFillTint="34"/>
    </w:tblPr>
    <w:tcPr>
      <w:tcBorders/>
    </w:tcPr>
    <w:tblStylePr w:type="band1Horz">
      <w:pPr>
        <w:pBdr/>
        <w:spacing/>
        <w:ind/>
      </w:pPr>
      <w:tblPr>
        <w:tblBorders/>
      </w:tblPr>
      <w:tcPr>
        <w:shd w:val="clear" w:color="ffffff" w:themeColor="accent5" w:themeTint="75" w:fill="acd9e5" w:themeFill="accent5" w:themeFillTint="75"/>
        <w:tcBorders/>
      </w:tcPr>
    </w:tblStylePr>
    <w:tblStylePr w:type="band1Vert">
      <w:pPr>
        <w:pBdr/>
        <w:spacing/>
        <w:ind/>
      </w:pPr>
      <w:tblPr>
        <w:tblBorders/>
      </w:tblPr>
      <w:tcPr>
        <w:shd w:val="clear" w:color="ffffff" w:themeColor="accent5" w:themeTint="75" w:fill="acd9e5"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bacc6" w:themeFill="accent5"/>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rFonts w:ascii="Arial" w:hAnsi="Arial"/>
        <w:b/>
        <w:color w:val="ffffff"/>
        <w:sz w:val="22"/>
      </w:rPr>
      <w:pPr>
        <w:pBdr/>
        <w:spacing/>
        <w:ind/>
      </w:pPr>
      <w:tblPr>
        <w:tblBorders/>
      </w:tblPr>
      <w:tcPr>
        <w:shd w:val="clear" w:color="ffffff" w:themeColor="accent5" w:fill="4bacc6" w:themeFill="accent5"/>
        <w:tcBorders/>
      </w:tcPr>
    </w:tblStylePr>
    <w:tblStylePr w:type="lastRow">
      <w:rPr>
        <w:rFonts w:ascii="Arial" w:hAnsi="Arial"/>
        <w:b/>
        <w:color w:val="ffffff"/>
        <w:sz w:val="22"/>
      </w:rPr>
      <w:pPr>
        <w:pBdr/>
        <w:spacing/>
        <w:ind/>
      </w:pPr>
      <w:tblPr>
        <w:tblBorders/>
      </w:tblPr>
      <w:tcPr>
        <w:shd w:val="clear" w:color="ffffff" w:themeColor="accent5" w:fill="4bacc6"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3">
    <w:name w:val="Grid Table 5 Dark - Accent 6"/>
    <w:basedOn w:val="102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fdead9" w:themeFill="accent6" w:themeFillTint="34"/>
    </w:tblPr>
    <w:tcPr>
      <w:tcBorders/>
    </w:tcPr>
    <w:tblStylePr w:type="band1Horz">
      <w:pPr>
        <w:pBdr/>
        <w:spacing/>
        <w:ind/>
      </w:pPr>
      <w:tblPr>
        <w:tblBorders/>
      </w:tblPr>
      <w:tcPr>
        <w:shd w:val="clear" w:color="ffffff" w:themeColor="accent6" w:themeTint="75" w:fill="fbcfaa" w:themeFill="accent6" w:themeFillTint="75"/>
        <w:tcBorders/>
      </w:tcPr>
    </w:tblStylePr>
    <w:tblStylePr w:type="band1Vert">
      <w:pPr>
        <w:pBdr/>
        <w:spacing/>
        <w:ind/>
      </w:pPr>
      <w:tblPr>
        <w:tblBorders/>
      </w:tblPr>
      <w:tcPr>
        <w:shd w:val="clear" w:color="ffffff" w:themeColor="accent6" w:themeTint="75" w:fill="fbcfaa"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f79646" w:themeFill="accent6"/>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rFonts w:ascii="Arial" w:hAnsi="Arial"/>
        <w:b/>
        <w:color w:val="ffffff"/>
        <w:sz w:val="22"/>
      </w:rPr>
      <w:pPr>
        <w:pBdr/>
        <w:spacing/>
        <w:ind/>
      </w:pPr>
      <w:tblPr>
        <w:tblBorders/>
      </w:tblPr>
      <w:tcPr>
        <w:shd w:val="clear" w:color="ffffff" w:themeColor="accent6" w:fill="f79646" w:themeFill="accent6"/>
        <w:tcBorders/>
      </w:tcPr>
    </w:tblStylePr>
    <w:tblStylePr w:type="lastRow">
      <w:rPr>
        <w:rFonts w:ascii="Arial" w:hAnsi="Arial"/>
        <w:b/>
        <w:color w:val="ffffff"/>
        <w:sz w:val="22"/>
      </w:rPr>
      <w:pPr>
        <w:pBdr/>
        <w:spacing/>
        <w:ind/>
      </w:pPr>
      <w:tblPr>
        <w:tblBorders/>
      </w:tblPr>
      <w:tcPr>
        <w:shd w:val="clear" w:color="ffffff" w:themeColor="accent6" w:fill="f79646"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4">
    <w:name w:val="Grid Table 6 Colorful"/>
    <w:basedOn w:val="1025"/>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895">
    <w:name w:val="Grid Table 6 Colorful - Accent 1"/>
    <w:basedOn w:val="1025"/>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e6da5" w:themeColor="accent1" w:themeTint="80" w:themeShade="95"/>
      </w:rPr>
      <w:pPr>
        <w:pBdr/>
        <w:spacing/>
        <w:ind/>
      </w:pPr>
      <w:tblPr>
        <w:tblBorders/>
      </w:tblPr>
      <w:tcPr>
        <w:tcBorders/>
      </w:tcPr>
    </w:tblStylePr>
    <w:tblStylePr w:type="firstRow">
      <w:rPr>
        <w:b/>
        <w:color w:val="3e6da5" w:themeColor="accent1" w:themeTint="80" w:themeShade="95"/>
      </w:rPr>
      <w:pPr>
        <w:pBdr/>
        <w:spacing/>
        <w:ind/>
      </w:pPr>
      <w:tblPr>
        <w:tblBorders/>
      </w:tblPr>
      <w:tcPr>
        <w:tcBorders>
          <w:bottom w:val="single" w:color="000000" w:themeColor="accent1" w:themeTint="80" w:sz="12" w:space="0"/>
        </w:tcBorders>
      </w:tcPr>
    </w:tblStylePr>
    <w:tblStylePr w:type="lastCol">
      <w:rPr>
        <w:b/>
        <w:color w:val="3e6da5" w:themeColor="accent1" w:themeTint="80" w:themeShade="95"/>
      </w:rPr>
      <w:pPr>
        <w:pBdr/>
        <w:spacing/>
        <w:ind/>
      </w:pPr>
      <w:tblPr>
        <w:tblBorders/>
      </w:tblPr>
      <w:tcPr>
        <w:tcBorders/>
      </w:tcPr>
    </w:tblStylePr>
    <w:tblStylePr w:type="lastRow">
      <w:rPr>
        <w:b/>
        <w:color w:val="3e6da5"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896">
    <w:name w:val="Grid Table 6 Colorful - Accent 2"/>
    <w:basedOn w:val="1025"/>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12"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897">
    <w:name w:val="Grid Table 6 Colorful - Accent 3"/>
    <w:basedOn w:val="1025"/>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d732f" w:themeColor="accent3" w:themeTint="FE" w:themeShade="95"/>
      </w:rPr>
      <w:pPr>
        <w:pBdr/>
        <w:spacing/>
        <w:ind/>
      </w:pPr>
      <w:tblPr>
        <w:tblBorders/>
      </w:tblPr>
      <w:tcPr>
        <w:tcBorders/>
      </w:tcPr>
    </w:tblStylePr>
    <w:tblStylePr w:type="firstRow">
      <w:rPr>
        <w:b/>
        <w:color w:val="5d732f" w:themeColor="accent3" w:themeTint="FE" w:themeShade="95"/>
      </w:rPr>
      <w:pPr>
        <w:pBdr/>
        <w:spacing/>
        <w:ind/>
      </w:pPr>
      <w:tblPr>
        <w:tblBorders/>
      </w:tblPr>
      <w:tcPr>
        <w:tcBorders>
          <w:bottom w:val="single" w:color="000000" w:themeColor="accent3" w:themeTint="FE" w:sz="12" w:space="0"/>
        </w:tcBorders>
      </w:tcPr>
    </w:tblStylePr>
    <w:tblStylePr w:type="lastCol">
      <w:rPr>
        <w:b/>
        <w:color w:val="5d732f" w:themeColor="accent3" w:themeTint="FE" w:themeShade="95"/>
      </w:rPr>
      <w:pPr>
        <w:pBdr/>
        <w:spacing/>
        <w:ind/>
      </w:pPr>
      <w:tblPr>
        <w:tblBorders/>
      </w:tblPr>
      <w:tcPr>
        <w:tcBorders/>
      </w:tcPr>
    </w:tblStylePr>
    <w:tblStylePr w:type="lastRow">
      <w:rPr>
        <w:b/>
        <w:color w:val="5d732f"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898">
    <w:name w:val="Grid Table 6 Colorful - Accent 4"/>
    <w:basedOn w:val="1025"/>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12"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899">
    <w:name w:val="Grid Table 6 Colorful - Accent 5"/>
    <w:basedOn w:val="1025"/>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5"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900">
    <w:name w:val="Grid Table 6 Colorful - Accent 6"/>
    <w:basedOn w:val="1025"/>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6"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901">
    <w:name w:val="Grid Table 7 Colorful"/>
    <w:basedOn w:val="1025"/>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2">
    <w:name w:val="Grid Table 7 Colorful - Accent 1"/>
    <w:basedOn w:val="1025"/>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e6da5"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3e6da5"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e6da5" w:themeColor="accen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themeTint="80" w:sz="4" w:space="0"/>
        </w:tcBorders>
      </w:tcPr>
    </w:tblStylePr>
    <w:tblStylePr w:type="fir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themeTint="80" w:sz="4" w:space="0"/>
          <w:right w:val="none" w:color="000000" w:sz="4" w:space="0"/>
        </w:tcBorders>
      </w:tcPr>
    </w:tblStylePr>
    <w:tblStylePr w:type="lastCol">
      <w:rPr>
        <w:rFonts w:ascii="Arial" w:hAnsi="Arial"/>
        <w:i/>
        <w:color w:val="3e6da5" w:themeColor="accent1" w:themeTint="80" w:themeShade="95"/>
        <w:sz w:val="22"/>
      </w:rPr>
      <w:pPr>
        <w:pBdr/>
        <w:spacing/>
        <w:ind/>
      </w:pPr>
      <w:tblPr>
        <w:tblBorders/>
      </w:tblPr>
      <w:tcPr>
        <w:shd w:val="clear" w:color="ffffff"/>
        <w:tcBorders>
          <w:top w:val="none" w:color="000000" w:sz="4" w:space="0"/>
          <w:left w:val="single" w:color="000000" w:themeColor="accent1" w:themeTint="80" w:sz="4" w:space="0"/>
          <w:bottom w:val="none" w:color="000000" w:sz="4" w:space="0"/>
          <w:right w:val="none" w:color="000000" w:sz="4" w:space="0"/>
        </w:tcBorders>
      </w:tcPr>
    </w:tblStylePr>
    <w:tblStylePr w:type="la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3">
    <w:name w:val="Grid Table 7 Colorful - Accent 2"/>
    <w:basedOn w:val="1025"/>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4">
    <w:name w:val="Grid Table 7 Colorful - Accent 3"/>
    <w:basedOn w:val="1025"/>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5d732f"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5d732f"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d732f" w:themeColor="accent3" w:themeTint="FE"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FE" w:sz="4" w:space="0"/>
        </w:tcBorders>
      </w:tcPr>
    </w:tblStylePr>
    <w:tblStylePr w:type="fir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FE" w:sz="4" w:space="0"/>
          <w:right w:val="none" w:color="000000" w:sz="4" w:space="0"/>
        </w:tcBorders>
      </w:tcPr>
    </w:tblStylePr>
    <w:tblStylePr w:type="lastCol">
      <w:rPr>
        <w:rFonts w:ascii="Arial" w:hAnsi="Arial"/>
        <w:i/>
        <w:color w:val="5d732f" w:themeColor="accent3" w:themeTint="FE" w:themeShade="95"/>
        <w:sz w:val="22"/>
      </w:rPr>
      <w:pPr>
        <w:pBdr/>
        <w:spacing/>
        <w:ind/>
      </w:pPr>
      <w:tblPr>
        <w:tblBorders/>
      </w:tblPr>
      <w:tcPr>
        <w:shd w:val="clear" w:color="ffffff"/>
        <w:tcBorders>
          <w:top w:val="none" w:color="000000" w:sz="4" w:space="0"/>
          <w:left w:val="single" w:color="000000" w:themeColor="accent3" w:themeTint="FE" w:sz="4" w:space="0"/>
          <w:bottom w:val="none" w:color="000000" w:sz="4" w:space="0"/>
          <w:right w:val="none" w:color="000000" w:sz="4" w:space="0"/>
        </w:tcBorders>
      </w:tcPr>
    </w:tblStylePr>
    <w:tblStylePr w:type="la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5">
    <w:name w:val="Grid Table 7 Colorful - Accent 4"/>
    <w:basedOn w:val="1025"/>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6">
    <w:name w:val="Grid Table 7 Colorful - Accent 5"/>
    <w:basedOn w:val="1025"/>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66879"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266879"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66879" w:themeColor="accent5"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0" w:sz="4" w:space="0"/>
        </w:tcBorders>
      </w:tcPr>
    </w:tblStylePr>
    <w:tblStylePr w:type="firstRow">
      <w:rPr>
        <w:rFonts w:ascii="Arial" w:hAnsi="Arial"/>
        <w:b/>
        <w:color w:val="266879" w:themeColor="accent5"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0" w:sz="4" w:space="0"/>
          <w:right w:val="none" w:color="000000" w:sz="4" w:space="0"/>
        </w:tcBorders>
      </w:tcPr>
    </w:tblStylePr>
    <w:tblStylePr w:type="lastCol">
      <w:rPr>
        <w:rFonts w:ascii="Arial" w:hAnsi="Arial"/>
        <w:i/>
        <w:color w:val="266879" w:themeColor="accent5" w:themeShade="95"/>
        <w:sz w:val="22"/>
      </w:rPr>
      <w:pPr>
        <w:pBdr/>
        <w:spacing/>
        <w:ind/>
      </w:pPr>
      <w:tblPr>
        <w:tblBorders/>
      </w:tblPr>
      <w:tcPr>
        <w:shd w:val="clear" w:color="ffffff"/>
        <w:tcBorders>
          <w:top w:val="none" w:color="000000" w:sz="4" w:space="0"/>
          <w:left w:val="single" w:color="000000" w:themeColor="accent5" w:themeTint="90" w:sz="4" w:space="0"/>
          <w:bottom w:val="none" w:color="000000" w:sz="4" w:space="0"/>
          <w:right w:val="none" w:color="000000" w:sz="4" w:space="0"/>
        </w:tcBorders>
      </w:tcPr>
    </w:tblStylePr>
    <w:tblStylePr w:type="lastRow">
      <w:rPr>
        <w:rFonts w:ascii="Arial" w:hAnsi="Arial"/>
        <w:b/>
        <w:color w:val="266879"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7">
    <w:name w:val="Grid Table 7 Colorful - Accent 6"/>
    <w:basedOn w:val="1025"/>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b25408" w:themeColor="accent6"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b25408"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b25408" w:themeColor="accent6"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0" w:sz="4" w:space="0"/>
        </w:tcBorders>
      </w:tcPr>
    </w:tblStylePr>
    <w:tblStylePr w:type="firstRow">
      <w:rPr>
        <w:rFonts w:ascii="Arial" w:hAnsi="Arial"/>
        <w:b/>
        <w:color w:val="b25408" w:themeColor="accent6"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0" w:sz="4" w:space="0"/>
          <w:right w:val="none" w:color="000000" w:sz="4" w:space="0"/>
        </w:tcBorders>
      </w:tcPr>
    </w:tblStylePr>
    <w:tblStylePr w:type="lastCol">
      <w:rPr>
        <w:rFonts w:ascii="Arial" w:hAnsi="Arial"/>
        <w:i/>
        <w:color w:val="b25408" w:themeColor="accent6" w:themeShade="95"/>
        <w:sz w:val="22"/>
      </w:rPr>
      <w:pPr>
        <w:pBdr/>
        <w:spacing/>
        <w:ind/>
      </w:pPr>
      <w:tblPr>
        <w:tblBorders/>
      </w:tblPr>
      <w:tcPr>
        <w:shd w:val="clear" w:color="ffffff"/>
        <w:tcBorders>
          <w:top w:val="none" w:color="000000" w:sz="4" w:space="0"/>
          <w:left w:val="single" w:color="000000" w:themeColor="accent6" w:themeTint="90" w:sz="4" w:space="0"/>
          <w:bottom w:val="none" w:color="000000" w:sz="4" w:space="0"/>
          <w:right w:val="none" w:color="000000" w:sz="4" w:space="0"/>
        </w:tcBorders>
      </w:tcPr>
    </w:tblStylePr>
    <w:tblStylePr w:type="lastRow">
      <w:rPr>
        <w:rFonts w:ascii="Arial" w:hAnsi="Arial"/>
        <w:b/>
        <w:color w:val="b25408"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8">
    <w:name w:val="List Table 1 Light"/>
    <w:basedOn w:val="102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9">
    <w:name w:val="List Table 1 Light - Accent 1"/>
    <w:basedOn w:val="102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0">
    <w:name w:val="List Table 1 Light - Accent 2"/>
    <w:basedOn w:val="102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1">
    <w:name w:val="List Table 1 Light - Accent 3"/>
    <w:basedOn w:val="102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2">
    <w:name w:val="List Table 1 Light - Accent 4"/>
    <w:basedOn w:val="102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3">
    <w:name w:val="List Table 1 Light - Accent 5"/>
    <w:basedOn w:val="102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4">
    <w:name w:val="List Table 1 Light - Accent 6"/>
    <w:basedOn w:val="102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5">
    <w:name w:val="List Table 2"/>
    <w:basedOn w:val="1025"/>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6">
    <w:name w:val="List Table 2 - Accent 1"/>
    <w:basedOn w:val="1025"/>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7">
    <w:name w:val="List Table 2 - Accent 2"/>
    <w:basedOn w:val="1025"/>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8">
    <w:name w:val="List Table 2 - Accent 3"/>
    <w:basedOn w:val="1025"/>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9">
    <w:name w:val="List Table 2 - Accent 4"/>
    <w:basedOn w:val="1025"/>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0">
    <w:name w:val="List Table 2 - Accent 5"/>
    <w:basedOn w:val="1025"/>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1">
    <w:name w:val="List Table 2 - Accent 6"/>
    <w:basedOn w:val="1025"/>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2">
    <w:name w:val="List Table 3"/>
    <w:basedOn w:val="1025"/>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3">
    <w:name w:val="List Table 3 - Accent 1"/>
    <w:basedOn w:val="1025"/>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4">
    <w:name w:val="List Table 3 - Accent 2"/>
    <w:basedOn w:val="1025"/>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5">
    <w:name w:val="List Table 3 - Accent 3"/>
    <w:basedOn w:val="1025"/>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3d69c"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6">
    <w:name w:val="List Table 3 - Accent 4"/>
    <w:basedOn w:val="1025"/>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7">
    <w:name w:val="List Table 3 - Accent 5"/>
    <w:basedOn w:val="1025"/>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92cddd"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8">
    <w:name w:val="List Table 3 - Accent 6"/>
    <w:basedOn w:val="1025"/>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fac091"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9">
    <w:name w:val="List Table 4"/>
    <w:basedOn w:val="1025"/>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0">
    <w:name w:val="List Table 4 - Accent 1"/>
    <w:basedOn w:val="1025"/>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1">
    <w:name w:val="List Table 4 - Accent 2"/>
    <w:basedOn w:val="1025"/>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2">
    <w:name w:val="List Table 4 - Accent 3"/>
    <w:basedOn w:val="1025"/>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3">
    <w:name w:val="List Table 4 - Accent 4"/>
    <w:basedOn w:val="1025"/>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4">
    <w:name w:val="List Table 4 - Accent 5"/>
    <w:basedOn w:val="1025"/>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5">
    <w:name w:val="List Table 4 - Accent 6"/>
    <w:basedOn w:val="1025"/>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6">
    <w:name w:val="List Table 5 Dark"/>
    <w:basedOn w:val="1025"/>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7">
    <w:name w:val="List Table 5 Dark - Accent 1"/>
    <w:basedOn w:val="1025"/>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4f81bd" w:themeFill="accent1"/>
    </w:tblPr>
    <w:tcPr>
      <w:tcBorders/>
    </w:tcPr>
    <w:tblStylePr w:type="band1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4f81bd"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4f81bd"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8">
    <w:name w:val="List Table 5 Dark - Accent 2"/>
    <w:basedOn w:val="1025"/>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da9796" w:themeFill="accent2" w:themeFillTint="97"/>
    </w:tblPr>
    <w:tcPr>
      <w:tcBorders/>
    </w:tcPr>
    <w:tblStylePr w:type="band1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da9796"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da9796"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9">
    <w:name w:val="List Table 5 Dark - Accent 3"/>
    <w:basedOn w:val="1025"/>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3d69c" w:themeFill="accent3" w:themeFillTint="98"/>
    </w:tblPr>
    <w:tcPr>
      <w:tcBorders/>
    </w:tcPr>
    <w:tblStylePr w:type="band1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3d69c"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3d69c"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40">
    <w:name w:val="List Table 5 Dark - Accent 4"/>
    <w:basedOn w:val="1025"/>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b2a1c7" w:themeFill="accent4" w:themeFillTint="9A"/>
    </w:tblPr>
    <w:tcPr>
      <w:tcBorders/>
    </w:tcPr>
    <w:tblStylePr w:type="band1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b2a1c7"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b2a1c7"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41">
    <w:name w:val="List Table 5 Dark - Accent 5"/>
    <w:basedOn w:val="1025"/>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92cddd" w:themeFill="accent5" w:themeFillTint="9A"/>
    </w:tblPr>
    <w:tcPr>
      <w:tcBorders/>
    </w:tcPr>
    <w:tblStylePr w:type="band1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92cddd"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92cddd"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42">
    <w:name w:val="List Table 5 Dark - Accent 6"/>
    <w:basedOn w:val="1025"/>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fac091" w:themeFill="accent6" w:themeFillTint="98"/>
    </w:tblPr>
    <w:tcPr>
      <w:tcBorders/>
    </w:tcPr>
    <w:tblStylePr w:type="band1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fac091"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fac091"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43">
    <w:name w:val="List Table 6 Colorful"/>
    <w:basedOn w:val="1025"/>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4">
    <w:name w:val="List Table 6 Colorful - Accent 1"/>
    <w:basedOn w:val="1025"/>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b4b72" w:themeColor="accent1" w:themeShade="95"/>
      </w:rPr>
      <w:pPr>
        <w:pBdr/>
        <w:spacing/>
        <w:ind/>
      </w:pPr>
      <w:tblPr>
        <w:tblBorders/>
      </w:tblPr>
      <w:tcPr>
        <w:tcBorders/>
      </w:tcPr>
    </w:tblStylePr>
    <w:tblStylePr w:type="firstRow">
      <w:rPr>
        <w:b/>
        <w:color w:val="2b4b72" w:themeColor="accent1" w:themeShade="95"/>
      </w:rPr>
      <w:pPr>
        <w:pBdr/>
        <w:spacing/>
        <w:ind/>
      </w:pPr>
      <w:tblPr>
        <w:tblBorders/>
      </w:tblPr>
      <w:tcPr>
        <w:tcBorders>
          <w:bottom w:val="single" w:color="000000" w:themeColor="accent1" w:sz="4" w:space="0"/>
        </w:tcBorders>
      </w:tcPr>
    </w:tblStylePr>
    <w:tblStylePr w:type="lastCol">
      <w:rPr>
        <w:b/>
        <w:color w:val="2b4b72" w:themeColor="accent1" w:themeShade="95"/>
      </w:rPr>
      <w:pPr>
        <w:pBdr/>
        <w:spacing/>
        <w:ind/>
      </w:pPr>
      <w:tblPr>
        <w:tblBorders/>
      </w:tblPr>
      <w:tcPr>
        <w:tcBorders/>
      </w:tcPr>
    </w:tblStylePr>
    <w:tblStylePr w:type="lastRow">
      <w:rPr>
        <w:b/>
        <w:color w:val="2b4b72"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5">
    <w:name w:val="List Table 6 Colorful - Accent 2"/>
    <w:basedOn w:val="1025"/>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4"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6">
    <w:name w:val="List Table 6 Colorful - Accent 3"/>
    <w:basedOn w:val="1025"/>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c9a3f" w:themeColor="accent3" w:themeTint="98" w:themeShade="95"/>
      </w:rPr>
      <w:pPr>
        <w:pBdr/>
        <w:spacing/>
        <w:ind/>
      </w:pPr>
      <w:tblPr>
        <w:tblBorders/>
      </w:tblPr>
      <w:tcPr>
        <w:tcBorders/>
      </w:tcPr>
    </w:tblStylePr>
    <w:tblStylePr w:type="firstRow">
      <w:rPr>
        <w:b/>
        <w:color w:val="7c9a3f" w:themeColor="accent3" w:themeTint="98" w:themeShade="95"/>
      </w:rPr>
      <w:pPr>
        <w:pBdr/>
        <w:spacing/>
        <w:ind/>
      </w:pPr>
      <w:tblPr>
        <w:tblBorders/>
      </w:tblPr>
      <w:tcPr>
        <w:tcBorders>
          <w:bottom w:val="single" w:color="000000" w:themeColor="accent3" w:themeTint="98" w:sz="4" w:space="0"/>
        </w:tcBorders>
      </w:tcPr>
    </w:tblStylePr>
    <w:tblStylePr w:type="lastCol">
      <w:rPr>
        <w:b/>
        <w:color w:val="7c9a3f" w:themeColor="accent3" w:themeTint="98" w:themeShade="95"/>
      </w:rPr>
      <w:pPr>
        <w:pBdr/>
        <w:spacing/>
        <w:ind/>
      </w:pPr>
      <w:tblPr>
        <w:tblBorders/>
      </w:tblPr>
      <w:tcPr>
        <w:tcBorders/>
      </w:tcPr>
    </w:tblStylePr>
    <w:tblStylePr w:type="lastRow">
      <w:rPr>
        <w:b/>
        <w:color w:val="7c9a3f"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7">
    <w:name w:val="List Table 6 Colorful - Accent 4"/>
    <w:basedOn w:val="1025"/>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4"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8">
    <w:name w:val="List Table 6 Colorful - Accent 5"/>
    <w:basedOn w:val="1025"/>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48ba3" w:themeColor="accent5" w:themeTint="9A" w:themeShade="95"/>
      </w:rPr>
      <w:pPr>
        <w:pBdr/>
        <w:spacing/>
        <w:ind/>
      </w:pPr>
      <w:tblPr>
        <w:tblBorders/>
      </w:tblPr>
      <w:tcPr>
        <w:tcBorders/>
      </w:tcPr>
    </w:tblStylePr>
    <w:tblStylePr w:type="firstRow">
      <w:rPr>
        <w:b/>
        <w:color w:val="348ba3" w:themeColor="accent5" w:themeTint="9A" w:themeShade="95"/>
      </w:rPr>
      <w:pPr>
        <w:pBdr/>
        <w:spacing/>
        <w:ind/>
      </w:pPr>
      <w:tblPr>
        <w:tblBorders/>
      </w:tblPr>
      <w:tcPr>
        <w:tcBorders>
          <w:bottom w:val="single" w:color="000000" w:themeColor="accent5" w:themeTint="9A" w:sz="4" w:space="0"/>
        </w:tcBorders>
      </w:tcPr>
    </w:tblStylePr>
    <w:tblStylePr w:type="lastCol">
      <w:rPr>
        <w:b/>
        <w:color w:val="348ba3" w:themeColor="accent5" w:themeTint="9A" w:themeShade="95"/>
      </w:rPr>
      <w:pPr>
        <w:pBdr/>
        <w:spacing/>
        <w:ind/>
      </w:pPr>
      <w:tblPr>
        <w:tblBorders/>
      </w:tblPr>
      <w:tcPr>
        <w:tcBorders/>
      </w:tcPr>
    </w:tblStylePr>
    <w:tblStylePr w:type="lastRow">
      <w:rPr>
        <w:b/>
        <w:color w:val="348ba3"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9">
    <w:name w:val="List Table 6 Colorful - Accent 6"/>
    <w:basedOn w:val="1025"/>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d690a" w:themeColor="accent6" w:themeTint="98" w:themeShade="95"/>
      </w:rPr>
      <w:pPr>
        <w:pBdr/>
        <w:spacing/>
        <w:ind/>
      </w:pPr>
      <w:tblPr>
        <w:tblBorders/>
      </w:tblPr>
      <w:tcPr>
        <w:tcBorders/>
      </w:tcPr>
    </w:tblStylePr>
    <w:tblStylePr w:type="firstRow">
      <w:rPr>
        <w:b/>
        <w:color w:val="dd690a" w:themeColor="accent6" w:themeTint="98" w:themeShade="95"/>
      </w:rPr>
      <w:pPr>
        <w:pBdr/>
        <w:spacing/>
        <w:ind/>
      </w:pPr>
      <w:tblPr>
        <w:tblBorders/>
      </w:tblPr>
      <w:tcPr>
        <w:tcBorders>
          <w:bottom w:val="single" w:color="000000" w:themeColor="accent6" w:themeTint="98" w:sz="4" w:space="0"/>
        </w:tcBorders>
      </w:tcPr>
    </w:tblStylePr>
    <w:tblStylePr w:type="lastCol">
      <w:rPr>
        <w:b/>
        <w:color w:val="dd690a" w:themeColor="accent6" w:themeTint="98" w:themeShade="95"/>
      </w:rPr>
      <w:pPr>
        <w:pBdr/>
        <w:spacing/>
        <w:ind/>
      </w:pPr>
      <w:tblPr>
        <w:tblBorders/>
      </w:tblPr>
      <w:tcPr>
        <w:tcBorders/>
      </w:tcPr>
    </w:tblStylePr>
    <w:tblStylePr w:type="lastRow">
      <w:rPr>
        <w:b/>
        <w:color w:val="dd690a"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0">
    <w:name w:val="List Table 7 Colorful"/>
    <w:basedOn w:val="1025"/>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951">
    <w:name w:val="List Table 7 Colorful - Accent 1"/>
    <w:basedOn w:val="1025"/>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b4b72"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2b4b72"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b4b72" w:themeColor="accent1"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sz="4" w:space="0"/>
        </w:tcBorders>
      </w:tcPr>
    </w:tblStylePr>
    <w:tblStylePr w:type="firstRow">
      <w:rPr>
        <w:rFonts w:ascii="Arial" w:hAnsi="Arial"/>
        <w:i/>
        <w:color w:val="2b4b72" w:themeColor="accent1"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sz="4" w:space="0"/>
          <w:right w:val="none" w:color="000000" w:sz="4" w:space="0"/>
        </w:tcBorders>
      </w:tcPr>
    </w:tblStylePr>
    <w:tblStylePr w:type="lastCol">
      <w:rPr>
        <w:rFonts w:ascii="Arial" w:hAnsi="Arial"/>
        <w:i/>
        <w:color w:val="2b4b72" w:themeColor="accent1" w:themeShade="95"/>
        <w:sz w:val="22"/>
      </w:rPr>
      <w:pPr>
        <w:pBdr/>
        <w:spacing/>
        <w:ind/>
      </w:pPr>
      <w:tblPr>
        <w:tblBorders/>
      </w:tblPr>
      <w:tcPr>
        <w:shd w:val="clear" w:color="ffffff"/>
        <w:tcBorders>
          <w:top w:val="none" w:color="000000" w:sz="4" w:space="0"/>
          <w:left w:val="single" w:color="000000" w:themeColor="accent1" w:sz="4" w:space="0"/>
          <w:bottom w:val="none" w:color="000000" w:sz="4" w:space="0"/>
          <w:right w:val="none" w:color="000000" w:sz="4" w:space="0"/>
        </w:tcBorders>
      </w:tcPr>
    </w:tblStylePr>
    <w:tblStylePr w:type="lastRow">
      <w:rPr>
        <w:rFonts w:ascii="Arial" w:hAnsi="Arial"/>
        <w:i/>
        <w:color w:val="2b4b72" w:themeColor="accent1" w:themeShade="95"/>
        <w:sz w:val="22"/>
      </w:rPr>
      <w:pPr>
        <w:pBdr/>
        <w:spacing/>
        <w:ind/>
      </w:pPr>
      <w:tblPr>
        <w:tblBorders/>
      </w:tblPr>
      <w:tcPr>
        <w:shd w:val="clear" w:color="ffffff" w:themeColor="light1" w:fill="ffffff" w:themeFill="light1"/>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b4b72" w:themeColor="accent1" w:themeShade="95"/>
        <w:sz w:val="22"/>
      </w:rPr>
      <w:pPr>
        <w:pBdr/>
        <w:spacing/>
        <w:ind/>
      </w:pPr>
      <w:tblPr>
        <w:tblBorders/>
      </w:tblPr>
      <w:tcPr>
        <w:tcBorders/>
      </w:tcPr>
    </w:tblStylePr>
  </w:style>
  <w:style w:type="table" w:styleId="952">
    <w:name w:val="List Table 7 Colorful - Accent 2"/>
    <w:basedOn w:val="1025"/>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9f3b38" w:themeColor="accent2" w:themeTint="97" w:themeShade="95"/>
        <w:sz w:val="22"/>
      </w:rPr>
      <w:pPr>
        <w:pBdr/>
        <w:spacing/>
        <w:ind/>
      </w:pPr>
      <w:tblPr>
        <w:tblBorders/>
      </w:tblPr>
      <w:tcPr>
        <w:tcBorders/>
      </w:tcPr>
    </w:tblStylePr>
  </w:style>
  <w:style w:type="table" w:styleId="953">
    <w:name w:val="List Table 7 Colorful - Accent 3"/>
    <w:basedOn w:val="1025"/>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c9a3f"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7c9a3f"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c9a3f" w:themeColor="accent3"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98" w:sz="4" w:space="0"/>
        </w:tcBorders>
      </w:tcPr>
    </w:tblStylePr>
    <w:tblStylePr w:type="fir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98" w:sz="4" w:space="0"/>
          <w:right w:val="none" w:color="000000" w:sz="4" w:space="0"/>
        </w:tcBorders>
      </w:tcPr>
    </w:tblStylePr>
    <w:tblStylePr w:type="lastCol">
      <w:rPr>
        <w:rFonts w:ascii="Arial" w:hAnsi="Arial"/>
        <w:i/>
        <w:color w:val="7c9a3f" w:themeColor="accent3" w:themeTint="98" w:themeShade="95"/>
        <w:sz w:val="22"/>
      </w:rPr>
      <w:pPr>
        <w:pBdr/>
        <w:spacing/>
        <w:ind/>
      </w:pPr>
      <w:tblPr>
        <w:tblBorders/>
      </w:tblPr>
      <w:tcPr>
        <w:shd w:val="clear" w:color="ffffff"/>
        <w:tcBorders>
          <w:top w:val="none" w:color="000000" w:sz="4" w:space="0"/>
          <w:left w:val="single" w:color="000000" w:themeColor="accent3" w:themeTint="98" w:sz="4" w:space="0"/>
          <w:bottom w:val="none" w:color="000000" w:sz="4" w:space="0"/>
          <w:right w:val="none" w:color="000000" w:sz="4" w:space="0"/>
        </w:tcBorders>
      </w:tcPr>
    </w:tblStylePr>
    <w:tblStylePr w:type="la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c9a3f" w:themeColor="accent3" w:themeTint="98" w:themeShade="95"/>
        <w:sz w:val="22"/>
      </w:rPr>
      <w:pPr>
        <w:pBdr/>
        <w:spacing/>
        <w:ind/>
      </w:pPr>
      <w:tblPr>
        <w:tblBorders/>
      </w:tblPr>
      <w:tcPr>
        <w:tcBorders/>
      </w:tcPr>
    </w:tblStylePr>
  </w:style>
  <w:style w:type="table" w:styleId="954">
    <w:name w:val="List Table 7 Colorful - Accent 4"/>
    <w:basedOn w:val="1025"/>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674f84" w:themeColor="accent4" w:themeTint="9A" w:themeShade="95"/>
        <w:sz w:val="22"/>
      </w:rPr>
      <w:pPr>
        <w:pBdr/>
        <w:spacing/>
        <w:ind/>
      </w:pPr>
      <w:tblPr>
        <w:tblBorders/>
      </w:tblPr>
      <w:tcPr>
        <w:tcBorders/>
      </w:tcPr>
    </w:tblStylePr>
  </w:style>
  <w:style w:type="table" w:styleId="955">
    <w:name w:val="List Table 7 Colorful - Accent 5"/>
    <w:basedOn w:val="1025"/>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48ba3"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348ba3"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48ba3" w:themeColor="accent5"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A" w:sz="4" w:space="0"/>
        </w:tcBorders>
      </w:tcPr>
    </w:tblStylePr>
    <w:tblStylePr w:type="fir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A" w:sz="4" w:space="0"/>
          <w:right w:val="none" w:color="000000" w:sz="4" w:space="0"/>
        </w:tcBorders>
      </w:tcPr>
    </w:tblStylePr>
    <w:tblStylePr w:type="lastCol">
      <w:rPr>
        <w:rFonts w:ascii="Arial" w:hAnsi="Arial"/>
        <w:i/>
        <w:color w:val="348ba3" w:themeColor="accent5" w:themeTint="9A" w:themeShade="95"/>
        <w:sz w:val="22"/>
      </w:rPr>
      <w:pPr>
        <w:pBdr/>
        <w:spacing/>
        <w:ind/>
      </w:pPr>
      <w:tblPr>
        <w:tblBorders/>
      </w:tblPr>
      <w:tcPr>
        <w:shd w:val="clear" w:color="ffffff"/>
        <w:tcBorders>
          <w:top w:val="none" w:color="000000" w:sz="4" w:space="0"/>
          <w:left w:val="single" w:color="000000" w:themeColor="accent5" w:themeTint="9A" w:sz="4" w:space="0"/>
          <w:bottom w:val="none" w:color="000000" w:sz="4" w:space="0"/>
          <w:right w:val="none" w:color="000000" w:sz="4" w:space="0"/>
        </w:tcBorders>
      </w:tcPr>
    </w:tblStylePr>
    <w:tblStylePr w:type="la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48ba3" w:themeColor="accent5" w:themeTint="9A" w:themeShade="95"/>
        <w:sz w:val="22"/>
      </w:rPr>
      <w:pPr>
        <w:pBdr/>
        <w:spacing/>
        <w:ind/>
      </w:pPr>
      <w:tblPr>
        <w:tblBorders/>
      </w:tblPr>
      <w:tcPr>
        <w:tcBorders/>
      </w:tcPr>
    </w:tblStylePr>
  </w:style>
  <w:style w:type="table" w:styleId="956">
    <w:name w:val="List Table 7 Colorful - Accent 6"/>
    <w:basedOn w:val="1025"/>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dd690a"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dd690a"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d690a" w:themeColor="accent6"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8" w:sz="4" w:space="0"/>
        </w:tcBorders>
      </w:tcPr>
    </w:tblStylePr>
    <w:tblStylePr w:type="fir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8" w:sz="4" w:space="0"/>
          <w:right w:val="none" w:color="000000" w:sz="4" w:space="0"/>
        </w:tcBorders>
      </w:tcPr>
    </w:tblStylePr>
    <w:tblStylePr w:type="lastCol">
      <w:rPr>
        <w:rFonts w:ascii="Arial" w:hAnsi="Arial"/>
        <w:i/>
        <w:color w:val="dd690a" w:themeColor="accent6" w:themeTint="98" w:themeShade="95"/>
        <w:sz w:val="22"/>
      </w:rPr>
      <w:pPr>
        <w:pBdr/>
        <w:spacing/>
        <w:ind/>
      </w:pPr>
      <w:tblPr>
        <w:tblBorders/>
      </w:tblPr>
      <w:tcPr>
        <w:shd w:val="clear" w:color="ffffff"/>
        <w:tcBorders>
          <w:top w:val="none" w:color="000000" w:sz="4" w:space="0"/>
          <w:left w:val="single" w:color="000000" w:themeColor="accent6" w:themeTint="98" w:sz="4" w:space="0"/>
          <w:bottom w:val="none" w:color="000000" w:sz="4" w:space="0"/>
          <w:right w:val="none" w:color="000000" w:sz="4" w:space="0"/>
        </w:tcBorders>
      </w:tcPr>
    </w:tblStylePr>
    <w:tblStylePr w:type="la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d690a" w:themeColor="accent6" w:themeTint="98" w:themeShade="95"/>
        <w:sz w:val="22"/>
      </w:rPr>
      <w:pPr>
        <w:pBdr/>
        <w:spacing/>
        <w:ind/>
      </w:pPr>
      <w:tblPr>
        <w:tblBorders/>
      </w:tblPr>
      <w:tcPr>
        <w:tcBorders/>
      </w:tcPr>
    </w:tblStylePr>
  </w:style>
  <w:style w:type="table" w:styleId="957">
    <w:name w:val="Lined - Accent"/>
    <w:basedOn w:val="102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8">
    <w:name w:val="Lined - Accent 1"/>
    <w:basedOn w:val="102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9">
    <w:name w:val="Lined - Accent 2"/>
    <w:basedOn w:val="102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0">
    <w:name w:val="Lined - Accent 3"/>
    <w:basedOn w:val="102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1">
    <w:name w:val="Lined - Accent 4"/>
    <w:basedOn w:val="102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2">
    <w:name w:val="Lined - Accent 5"/>
    <w:basedOn w:val="102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3">
    <w:name w:val="Lined - Accent 6"/>
    <w:basedOn w:val="102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4">
    <w:name w:val="Bordered &amp; Lined - Accent"/>
    <w:basedOn w:val="1025"/>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5">
    <w:name w:val="Bordered &amp; Lined - Accent 1"/>
    <w:basedOn w:val="1025"/>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6">
    <w:name w:val="Bordered &amp; Lined - Accent 2"/>
    <w:basedOn w:val="1025"/>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7">
    <w:name w:val="Bordered &amp; Lined - Accent 3"/>
    <w:basedOn w:val="1025"/>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8">
    <w:name w:val="Bordered &amp; Lined - Accent 4"/>
    <w:basedOn w:val="1025"/>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9">
    <w:name w:val="Bordered &amp; Lined - Accent 5"/>
    <w:basedOn w:val="1025"/>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0">
    <w:name w:val="Bordered &amp; Lined - Accent 6"/>
    <w:basedOn w:val="1025"/>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1">
    <w:name w:val="Bordered"/>
    <w:basedOn w:val="1025"/>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2">
    <w:name w:val="Bordered - Accent 1"/>
    <w:basedOn w:val="1025"/>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3">
    <w:name w:val="Bordered - Accent 2"/>
    <w:basedOn w:val="1025"/>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4">
    <w:name w:val="Bordered - Accent 3"/>
    <w:basedOn w:val="1025"/>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5">
    <w:name w:val="Bordered - Accent 4"/>
    <w:basedOn w:val="1025"/>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6">
    <w:name w:val="Bordered - Accent 5"/>
    <w:basedOn w:val="1025"/>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7">
    <w:name w:val="Bordered - Accent 6"/>
    <w:basedOn w:val="1025"/>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978">
    <w:name w:val="Heading 5"/>
    <w:basedOn w:val="1019"/>
    <w:next w:val="1019"/>
    <w:link w:val="983"/>
    <w:uiPriority w:val="9"/>
    <w:unhideWhenUsed/>
    <w:qFormat/>
    <w:pPr>
      <w:keepNext w:val="true"/>
      <w:keepLines w:val="true"/>
      <w:pBdr/>
      <w:spacing w:after="40" w:before="80"/>
      <w:ind/>
      <w:outlineLvl w:val="4"/>
    </w:pPr>
    <w:rPr>
      <w:rFonts w:ascii="Arial" w:hAnsi="Arial" w:eastAsia="Arial" w:cs="Arial"/>
      <w:color w:val="0f4761" w:themeColor="accent1" w:themeShade="BF"/>
    </w:rPr>
  </w:style>
  <w:style w:type="paragraph" w:styleId="979">
    <w:name w:val="Heading 6"/>
    <w:basedOn w:val="1019"/>
    <w:next w:val="1019"/>
    <w:link w:val="984"/>
    <w:uiPriority w:val="9"/>
    <w:unhideWhenUsed/>
    <w:qFormat/>
    <w:pPr>
      <w:keepNext w:val="true"/>
      <w:keepLines w:val="true"/>
      <w:pBdr/>
      <w:spacing w:after="0" w:before="40"/>
      <w:ind/>
      <w:outlineLvl w:val="5"/>
    </w:pPr>
    <w:rPr>
      <w:rFonts w:ascii="Arial" w:hAnsi="Arial" w:eastAsia="Arial" w:cs="Arial"/>
      <w:i/>
      <w:iCs/>
      <w:color w:val="595959" w:themeColor="text1" w:themeTint="A6"/>
    </w:rPr>
  </w:style>
  <w:style w:type="paragraph" w:styleId="980">
    <w:name w:val="Heading 7"/>
    <w:basedOn w:val="1019"/>
    <w:next w:val="1019"/>
    <w:link w:val="985"/>
    <w:uiPriority w:val="9"/>
    <w:unhideWhenUsed/>
    <w:qFormat/>
    <w:pPr>
      <w:keepNext w:val="true"/>
      <w:keepLines w:val="true"/>
      <w:pBdr/>
      <w:spacing w:after="0" w:before="40"/>
      <w:ind/>
      <w:outlineLvl w:val="6"/>
    </w:pPr>
    <w:rPr>
      <w:rFonts w:ascii="Arial" w:hAnsi="Arial" w:eastAsia="Arial" w:cs="Arial"/>
      <w:color w:val="595959" w:themeColor="text1" w:themeTint="A6"/>
    </w:rPr>
  </w:style>
  <w:style w:type="paragraph" w:styleId="981">
    <w:name w:val="Heading 8"/>
    <w:basedOn w:val="1019"/>
    <w:next w:val="1019"/>
    <w:link w:val="986"/>
    <w:uiPriority w:val="9"/>
    <w:unhideWhenUsed/>
    <w:qFormat/>
    <w:pPr>
      <w:keepNext w:val="true"/>
      <w:keepLines w:val="true"/>
      <w:pBdr/>
      <w:spacing w:after="0"/>
      <w:ind/>
      <w:outlineLvl w:val="7"/>
    </w:pPr>
    <w:rPr>
      <w:rFonts w:ascii="Arial" w:hAnsi="Arial" w:eastAsia="Arial" w:cs="Arial"/>
      <w:i/>
      <w:iCs/>
      <w:color w:val="272727" w:themeColor="text1" w:themeTint="D8"/>
    </w:rPr>
  </w:style>
  <w:style w:type="paragraph" w:styleId="982">
    <w:name w:val="Heading 9"/>
    <w:basedOn w:val="1019"/>
    <w:next w:val="1019"/>
    <w:link w:val="987"/>
    <w:uiPriority w:val="9"/>
    <w:unhideWhenUsed/>
    <w:qFormat/>
    <w:pPr>
      <w:keepNext w:val="true"/>
      <w:keepLines w:val="true"/>
      <w:pBdr/>
      <w:spacing w:after="0"/>
      <w:ind/>
      <w:outlineLvl w:val="8"/>
    </w:pPr>
    <w:rPr>
      <w:rFonts w:ascii="Arial" w:hAnsi="Arial" w:eastAsia="Arial" w:cs="Arial"/>
      <w:i/>
      <w:iCs/>
      <w:color w:val="272727" w:themeColor="text1" w:themeTint="D8"/>
    </w:rPr>
  </w:style>
  <w:style w:type="character" w:styleId="983">
    <w:name w:val="Heading 5 Char"/>
    <w:basedOn w:val="1024"/>
    <w:link w:val="978"/>
    <w:uiPriority w:val="9"/>
    <w:pPr>
      <w:pBdr/>
      <w:spacing/>
      <w:ind/>
    </w:pPr>
    <w:rPr>
      <w:rFonts w:ascii="Arial" w:hAnsi="Arial" w:eastAsia="Arial" w:cs="Arial"/>
      <w:color w:val="0f4761" w:themeColor="accent1" w:themeShade="BF"/>
    </w:rPr>
  </w:style>
  <w:style w:type="character" w:styleId="984">
    <w:name w:val="Heading 6 Char"/>
    <w:basedOn w:val="1024"/>
    <w:link w:val="979"/>
    <w:uiPriority w:val="9"/>
    <w:pPr>
      <w:pBdr/>
      <w:spacing/>
      <w:ind/>
    </w:pPr>
    <w:rPr>
      <w:rFonts w:ascii="Arial" w:hAnsi="Arial" w:eastAsia="Arial" w:cs="Arial"/>
      <w:i/>
      <w:iCs/>
      <w:color w:val="595959" w:themeColor="text1" w:themeTint="A6"/>
    </w:rPr>
  </w:style>
  <w:style w:type="character" w:styleId="985">
    <w:name w:val="Heading 7 Char"/>
    <w:basedOn w:val="1024"/>
    <w:link w:val="980"/>
    <w:uiPriority w:val="9"/>
    <w:pPr>
      <w:pBdr/>
      <w:spacing/>
      <w:ind/>
    </w:pPr>
    <w:rPr>
      <w:rFonts w:ascii="Arial" w:hAnsi="Arial" w:eastAsia="Arial" w:cs="Arial"/>
      <w:color w:val="595959" w:themeColor="text1" w:themeTint="A6"/>
    </w:rPr>
  </w:style>
  <w:style w:type="character" w:styleId="986">
    <w:name w:val="Heading 8 Char"/>
    <w:basedOn w:val="1024"/>
    <w:link w:val="981"/>
    <w:uiPriority w:val="9"/>
    <w:pPr>
      <w:pBdr/>
      <w:spacing/>
      <w:ind/>
    </w:pPr>
    <w:rPr>
      <w:rFonts w:ascii="Arial" w:hAnsi="Arial" w:eastAsia="Arial" w:cs="Arial"/>
      <w:i/>
      <w:iCs/>
      <w:color w:val="272727" w:themeColor="text1" w:themeTint="D8"/>
    </w:rPr>
  </w:style>
  <w:style w:type="character" w:styleId="987">
    <w:name w:val="Heading 9 Char"/>
    <w:basedOn w:val="1024"/>
    <w:link w:val="982"/>
    <w:uiPriority w:val="9"/>
    <w:pPr>
      <w:pBdr/>
      <w:spacing/>
      <w:ind/>
    </w:pPr>
    <w:rPr>
      <w:rFonts w:ascii="Arial" w:hAnsi="Arial" w:eastAsia="Arial" w:cs="Arial"/>
      <w:i/>
      <w:iCs/>
      <w:color w:val="272727" w:themeColor="text1" w:themeTint="D8"/>
    </w:rPr>
  </w:style>
  <w:style w:type="paragraph" w:styleId="988">
    <w:name w:val="Subtitle"/>
    <w:basedOn w:val="1019"/>
    <w:next w:val="1019"/>
    <w:link w:val="989"/>
    <w:uiPriority w:val="11"/>
    <w:qFormat/>
    <w:pPr>
      <w:numPr>
        <w:ilvl w:val="1"/>
      </w:numPr>
      <w:pBdr/>
      <w:spacing/>
      <w:ind/>
    </w:pPr>
    <w:rPr>
      <w:color w:val="595959" w:themeColor="text1" w:themeTint="A6"/>
      <w:spacing w:val="15"/>
      <w:sz w:val="28"/>
      <w:szCs w:val="28"/>
    </w:rPr>
  </w:style>
  <w:style w:type="character" w:styleId="989">
    <w:name w:val="Subtitle Char"/>
    <w:basedOn w:val="1024"/>
    <w:link w:val="988"/>
    <w:uiPriority w:val="11"/>
    <w:pPr>
      <w:pBdr/>
      <w:spacing/>
      <w:ind/>
    </w:pPr>
    <w:rPr>
      <w:color w:val="595959" w:themeColor="text1" w:themeTint="A6"/>
      <w:spacing w:val="15"/>
      <w:sz w:val="28"/>
      <w:szCs w:val="28"/>
    </w:rPr>
  </w:style>
  <w:style w:type="paragraph" w:styleId="990">
    <w:name w:val="Quote"/>
    <w:basedOn w:val="1019"/>
    <w:next w:val="1019"/>
    <w:link w:val="991"/>
    <w:uiPriority w:val="29"/>
    <w:qFormat/>
    <w:pPr>
      <w:pBdr/>
      <w:spacing w:before="160"/>
      <w:ind/>
      <w:jc w:val="center"/>
    </w:pPr>
    <w:rPr>
      <w:i/>
      <w:iCs/>
      <w:color w:val="404040" w:themeColor="text1" w:themeTint="BF"/>
    </w:rPr>
  </w:style>
  <w:style w:type="character" w:styleId="991">
    <w:name w:val="Quote Char"/>
    <w:basedOn w:val="1024"/>
    <w:link w:val="990"/>
    <w:uiPriority w:val="29"/>
    <w:pPr>
      <w:pBdr/>
      <w:spacing/>
      <w:ind/>
    </w:pPr>
    <w:rPr>
      <w:i/>
      <w:iCs/>
      <w:color w:val="404040" w:themeColor="text1" w:themeTint="BF"/>
    </w:rPr>
  </w:style>
  <w:style w:type="character" w:styleId="992">
    <w:name w:val="Intense Emphasis"/>
    <w:basedOn w:val="1024"/>
    <w:uiPriority w:val="21"/>
    <w:qFormat/>
    <w:pPr>
      <w:pBdr/>
      <w:spacing/>
      <w:ind/>
    </w:pPr>
    <w:rPr>
      <w:i/>
      <w:iCs/>
      <w:color w:val="0f4761" w:themeColor="accent1" w:themeShade="BF"/>
    </w:rPr>
  </w:style>
  <w:style w:type="paragraph" w:styleId="993">
    <w:name w:val="Intense Quote"/>
    <w:basedOn w:val="1019"/>
    <w:next w:val="1019"/>
    <w:link w:val="994"/>
    <w:uiPriority w:val="30"/>
    <w:qFormat/>
    <w:pPr>
      <w:pBdr>
        <w:top w:val="single" w:color="0f4761" w:themeColor="accent1" w:themeShade="BF" w:sz="4" w:space="10"/>
        <w:bottom w:val="single" w:color="0f4761" w:themeColor="accent1" w:themeShade="BF" w:sz="4" w:space="10"/>
      </w:pBdr>
      <w:spacing w:after="360" w:before="360"/>
      <w:ind w:right="864" w:left="864"/>
      <w:jc w:val="center"/>
    </w:pPr>
    <w:rPr>
      <w:i/>
      <w:iCs/>
      <w:color w:val="0f4761" w:themeColor="accent1" w:themeShade="BF"/>
    </w:rPr>
  </w:style>
  <w:style w:type="character" w:styleId="994">
    <w:name w:val="Intense Quote Char"/>
    <w:basedOn w:val="1024"/>
    <w:link w:val="993"/>
    <w:uiPriority w:val="30"/>
    <w:pPr>
      <w:pBdr/>
      <w:spacing/>
      <w:ind/>
    </w:pPr>
    <w:rPr>
      <w:i/>
      <w:iCs/>
      <w:color w:val="0f4761" w:themeColor="accent1" w:themeShade="BF"/>
    </w:rPr>
  </w:style>
  <w:style w:type="character" w:styleId="995">
    <w:name w:val="Intense Reference"/>
    <w:basedOn w:val="1024"/>
    <w:uiPriority w:val="32"/>
    <w:qFormat/>
    <w:pPr>
      <w:pBdr/>
      <w:spacing/>
      <w:ind/>
    </w:pPr>
    <w:rPr>
      <w:b/>
      <w:bCs/>
      <w:smallCaps/>
      <w:color w:val="0f4761" w:themeColor="accent1" w:themeShade="BF"/>
      <w:spacing w:val="5"/>
    </w:rPr>
  </w:style>
  <w:style w:type="paragraph" w:styleId="996">
    <w:name w:val="No Spacing"/>
    <w:basedOn w:val="1019"/>
    <w:uiPriority w:val="1"/>
    <w:qFormat/>
    <w:pPr>
      <w:pBdr/>
      <w:spacing w:after="0" w:line="240" w:lineRule="auto"/>
      <w:ind/>
    </w:pPr>
  </w:style>
  <w:style w:type="character" w:styleId="997">
    <w:name w:val="Subtle Emphasis"/>
    <w:basedOn w:val="1024"/>
    <w:uiPriority w:val="19"/>
    <w:qFormat/>
    <w:pPr>
      <w:pBdr/>
      <w:spacing/>
      <w:ind/>
    </w:pPr>
    <w:rPr>
      <w:i/>
      <w:iCs/>
      <w:color w:val="404040" w:themeColor="text1" w:themeTint="BF"/>
    </w:rPr>
  </w:style>
  <w:style w:type="character" w:styleId="998">
    <w:name w:val="Subtle Reference"/>
    <w:basedOn w:val="1024"/>
    <w:uiPriority w:val="31"/>
    <w:qFormat/>
    <w:pPr>
      <w:pBdr/>
      <w:spacing/>
      <w:ind/>
    </w:pPr>
    <w:rPr>
      <w:smallCaps/>
      <w:color w:val="5a5a5a" w:themeColor="text1" w:themeTint="A5"/>
    </w:rPr>
  </w:style>
  <w:style w:type="character" w:styleId="999">
    <w:name w:val="Book Title"/>
    <w:basedOn w:val="1024"/>
    <w:uiPriority w:val="33"/>
    <w:qFormat/>
    <w:pPr>
      <w:pBdr/>
      <w:spacing/>
      <w:ind/>
    </w:pPr>
    <w:rPr>
      <w:b/>
      <w:bCs/>
      <w:i/>
      <w:iCs/>
      <w:spacing w:val="5"/>
    </w:rPr>
  </w:style>
  <w:style w:type="paragraph" w:styleId="1000">
    <w:name w:val="Caption"/>
    <w:basedOn w:val="1019"/>
    <w:next w:val="1019"/>
    <w:uiPriority w:val="35"/>
    <w:unhideWhenUsed/>
    <w:qFormat/>
    <w:pPr>
      <w:pBdr/>
      <w:spacing w:after="200" w:line="240" w:lineRule="auto"/>
      <w:ind/>
    </w:pPr>
    <w:rPr>
      <w:i/>
      <w:iCs/>
      <w:color w:val="0e2841" w:themeColor="text2"/>
      <w:sz w:val="18"/>
      <w:szCs w:val="18"/>
    </w:rPr>
  </w:style>
  <w:style w:type="paragraph" w:styleId="1001">
    <w:name w:val="footnote text"/>
    <w:basedOn w:val="1019"/>
    <w:link w:val="1002"/>
    <w:uiPriority w:val="99"/>
    <w:semiHidden/>
    <w:unhideWhenUsed/>
    <w:pPr>
      <w:pBdr/>
      <w:spacing w:after="0" w:line="240" w:lineRule="auto"/>
      <w:ind/>
    </w:pPr>
    <w:rPr>
      <w:sz w:val="20"/>
      <w:szCs w:val="20"/>
    </w:rPr>
  </w:style>
  <w:style w:type="character" w:styleId="1002">
    <w:name w:val="Footnote Text Char"/>
    <w:basedOn w:val="1024"/>
    <w:link w:val="1001"/>
    <w:uiPriority w:val="99"/>
    <w:semiHidden/>
    <w:pPr>
      <w:pBdr/>
      <w:spacing/>
      <w:ind/>
    </w:pPr>
    <w:rPr>
      <w:sz w:val="20"/>
      <w:szCs w:val="20"/>
    </w:rPr>
  </w:style>
  <w:style w:type="character" w:styleId="1003">
    <w:name w:val="footnote reference"/>
    <w:basedOn w:val="1024"/>
    <w:uiPriority w:val="99"/>
    <w:semiHidden/>
    <w:unhideWhenUsed/>
    <w:pPr>
      <w:pBdr/>
      <w:spacing/>
      <w:ind/>
    </w:pPr>
    <w:rPr>
      <w:vertAlign w:val="superscript"/>
    </w:rPr>
  </w:style>
  <w:style w:type="paragraph" w:styleId="1004">
    <w:name w:val="endnote text"/>
    <w:basedOn w:val="1019"/>
    <w:link w:val="1005"/>
    <w:uiPriority w:val="99"/>
    <w:semiHidden/>
    <w:unhideWhenUsed/>
    <w:pPr>
      <w:pBdr/>
      <w:spacing w:after="0" w:line="240" w:lineRule="auto"/>
      <w:ind/>
    </w:pPr>
    <w:rPr>
      <w:sz w:val="20"/>
      <w:szCs w:val="20"/>
    </w:rPr>
  </w:style>
  <w:style w:type="character" w:styleId="1005">
    <w:name w:val="Endnote Text Char"/>
    <w:basedOn w:val="1024"/>
    <w:link w:val="1004"/>
    <w:uiPriority w:val="99"/>
    <w:semiHidden/>
    <w:pPr>
      <w:pBdr/>
      <w:spacing/>
      <w:ind/>
    </w:pPr>
    <w:rPr>
      <w:sz w:val="20"/>
      <w:szCs w:val="20"/>
    </w:rPr>
  </w:style>
  <w:style w:type="character" w:styleId="1006">
    <w:name w:val="endnote reference"/>
    <w:basedOn w:val="1024"/>
    <w:uiPriority w:val="99"/>
    <w:semiHidden/>
    <w:unhideWhenUsed/>
    <w:pPr>
      <w:pBdr/>
      <w:spacing/>
      <w:ind/>
    </w:pPr>
    <w:rPr>
      <w:vertAlign w:val="superscript"/>
    </w:rPr>
  </w:style>
  <w:style w:type="paragraph" w:styleId="1007">
    <w:name w:val="toc 1"/>
    <w:basedOn w:val="1019"/>
    <w:next w:val="1019"/>
    <w:uiPriority w:val="39"/>
    <w:unhideWhenUsed/>
    <w:pPr>
      <w:pBdr/>
      <w:spacing w:after="100"/>
      <w:ind/>
    </w:pPr>
  </w:style>
  <w:style w:type="paragraph" w:styleId="1008">
    <w:name w:val="toc 2"/>
    <w:basedOn w:val="1019"/>
    <w:next w:val="1019"/>
    <w:uiPriority w:val="39"/>
    <w:unhideWhenUsed/>
    <w:pPr>
      <w:pBdr/>
      <w:spacing w:after="100"/>
      <w:ind w:left="220"/>
    </w:pPr>
  </w:style>
  <w:style w:type="paragraph" w:styleId="1009">
    <w:name w:val="toc 3"/>
    <w:basedOn w:val="1019"/>
    <w:next w:val="1019"/>
    <w:uiPriority w:val="39"/>
    <w:unhideWhenUsed/>
    <w:pPr>
      <w:pBdr/>
      <w:spacing w:after="100"/>
      <w:ind w:left="440"/>
    </w:pPr>
  </w:style>
  <w:style w:type="paragraph" w:styleId="1010">
    <w:name w:val="toc 4"/>
    <w:basedOn w:val="1019"/>
    <w:next w:val="1019"/>
    <w:uiPriority w:val="39"/>
    <w:unhideWhenUsed/>
    <w:pPr>
      <w:pBdr/>
      <w:spacing w:after="100"/>
      <w:ind w:left="660"/>
    </w:pPr>
  </w:style>
  <w:style w:type="paragraph" w:styleId="1011">
    <w:name w:val="toc 5"/>
    <w:basedOn w:val="1019"/>
    <w:next w:val="1019"/>
    <w:uiPriority w:val="39"/>
    <w:unhideWhenUsed/>
    <w:pPr>
      <w:pBdr/>
      <w:spacing w:after="100"/>
      <w:ind w:left="880"/>
    </w:pPr>
  </w:style>
  <w:style w:type="paragraph" w:styleId="1012">
    <w:name w:val="toc 6"/>
    <w:basedOn w:val="1019"/>
    <w:next w:val="1019"/>
    <w:uiPriority w:val="39"/>
    <w:unhideWhenUsed/>
    <w:pPr>
      <w:pBdr/>
      <w:spacing w:after="100"/>
      <w:ind w:left="1100"/>
    </w:pPr>
  </w:style>
  <w:style w:type="paragraph" w:styleId="1013">
    <w:name w:val="toc 7"/>
    <w:basedOn w:val="1019"/>
    <w:next w:val="1019"/>
    <w:uiPriority w:val="39"/>
    <w:unhideWhenUsed/>
    <w:pPr>
      <w:pBdr/>
      <w:spacing w:after="100"/>
      <w:ind w:left="1320"/>
    </w:pPr>
  </w:style>
  <w:style w:type="paragraph" w:styleId="1014">
    <w:name w:val="toc 8"/>
    <w:basedOn w:val="1019"/>
    <w:next w:val="1019"/>
    <w:uiPriority w:val="39"/>
    <w:unhideWhenUsed/>
    <w:pPr>
      <w:pBdr/>
      <w:spacing w:after="100"/>
      <w:ind w:left="1540"/>
    </w:pPr>
  </w:style>
  <w:style w:type="paragraph" w:styleId="1015">
    <w:name w:val="toc 9"/>
    <w:basedOn w:val="1019"/>
    <w:next w:val="1019"/>
    <w:uiPriority w:val="39"/>
    <w:unhideWhenUsed/>
    <w:pPr>
      <w:pBdr/>
      <w:spacing w:after="100"/>
      <w:ind w:left="1760"/>
    </w:pPr>
  </w:style>
  <w:style w:type="character" w:styleId="1016">
    <w:name w:val="Placeholder Text"/>
    <w:basedOn w:val="1024"/>
    <w:uiPriority w:val="99"/>
    <w:semiHidden/>
    <w:pPr>
      <w:pBdr/>
      <w:spacing/>
      <w:ind/>
    </w:pPr>
    <w:rPr>
      <w:color w:val="666666"/>
    </w:rPr>
  </w:style>
  <w:style w:type="paragraph" w:styleId="1017">
    <w:name w:val="TOC Heading"/>
    <w:uiPriority w:val="39"/>
    <w:unhideWhenUsed/>
    <w:pPr>
      <w:pBdr/>
      <w:spacing/>
      <w:ind/>
    </w:pPr>
  </w:style>
  <w:style w:type="paragraph" w:styleId="1018">
    <w:name w:val="table of figures"/>
    <w:basedOn w:val="1019"/>
    <w:next w:val="1019"/>
    <w:uiPriority w:val="99"/>
    <w:unhideWhenUsed/>
    <w:pPr>
      <w:pBdr/>
      <w:spacing w:after="0" w:afterAutospacing="0"/>
      <w:ind/>
    </w:pPr>
  </w:style>
  <w:style w:type="paragraph" w:styleId="1019" w:default="1">
    <w:name w:val="Normal"/>
    <w:qFormat/>
    <w:pPr>
      <w:pBdr/>
      <w:spacing w:after="0" w:line="240" w:lineRule="auto"/>
      <w:ind/>
    </w:pPr>
    <w:rPr>
      <w:rFonts w:ascii="Times New Roman" w:hAnsi="Times New Roman" w:eastAsia="Times New Roman" w:cs="Times New Roman"/>
      <w:sz w:val="24"/>
      <w:szCs w:val="24"/>
    </w:rPr>
  </w:style>
  <w:style w:type="paragraph" w:styleId="1020">
    <w:name w:val="Heading 1"/>
    <w:basedOn w:val="1019"/>
    <w:next w:val="1019"/>
    <w:link w:val="1027"/>
    <w:qFormat/>
    <w:pPr>
      <w:keepNext w:val="true"/>
      <w:pBdr/>
      <w:spacing w:after="120" w:before="120"/>
      <w:ind/>
      <w:jc w:val="center"/>
      <w:outlineLvl w:val="0"/>
    </w:pPr>
    <w:rPr>
      <w:b/>
      <w:bCs/>
      <w:sz w:val="27"/>
      <w:szCs w:val="27"/>
    </w:rPr>
  </w:style>
  <w:style w:type="paragraph" w:styleId="1021">
    <w:name w:val="Heading 2"/>
    <w:basedOn w:val="1019"/>
    <w:next w:val="1019"/>
    <w:link w:val="1028"/>
    <w:uiPriority w:val="9"/>
    <w:unhideWhenUsed/>
    <w:qFormat/>
    <w:pPr>
      <w:keepNext w:val="true"/>
      <w:keepLines w:val="true"/>
      <w:pBdr/>
      <w:spacing w:before="40"/>
      <w:ind/>
      <w:outlineLvl w:val="1"/>
    </w:pPr>
    <w:rPr>
      <w:rFonts w:asciiTheme="majorHAnsi" w:hAnsiTheme="majorHAnsi" w:eastAsiaTheme="majorEastAsia" w:cstheme="majorBidi"/>
      <w:color w:val="365f91" w:themeColor="accent1" w:themeShade="BF"/>
      <w:sz w:val="26"/>
      <w:szCs w:val="26"/>
    </w:rPr>
  </w:style>
  <w:style w:type="paragraph" w:styleId="1022">
    <w:name w:val="Heading 3"/>
    <w:basedOn w:val="1019"/>
    <w:next w:val="1019"/>
    <w:link w:val="1029"/>
    <w:qFormat/>
    <w:pPr>
      <w:keepNext w:val="true"/>
      <w:pBdr/>
      <w:spacing w:before="60"/>
      <w:ind/>
      <w:outlineLvl w:val="2"/>
    </w:pPr>
    <w:rPr>
      <w:sz w:val="28"/>
      <w:szCs w:val="28"/>
    </w:rPr>
  </w:style>
  <w:style w:type="paragraph" w:styleId="1023">
    <w:name w:val="Heading 4"/>
    <w:basedOn w:val="1019"/>
    <w:next w:val="1019"/>
    <w:link w:val="1030"/>
    <w:qFormat/>
    <w:pPr>
      <w:keepNext w:val="true"/>
      <w:pBdr/>
      <w:spacing/>
      <w:ind/>
      <w:jc w:val="center"/>
      <w:outlineLvl w:val="3"/>
    </w:pPr>
    <w:rPr>
      <w:b/>
      <w:bCs/>
    </w:rPr>
  </w:style>
  <w:style w:type="character" w:styleId="1024" w:default="1">
    <w:name w:val="Default Paragraph Font"/>
    <w:uiPriority w:val="1"/>
    <w:semiHidden/>
    <w:unhideWhenUsed/>
    <w:pPr>
      <w:pBdr/>
      <w:spacing/>
      <w:ind/>
    </w:pPr>
  </w:style>
  <w:style w:type="table" w:styleId="1025"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1026" w:default="1">
    <w:name w:val="No List"/>
    <w:uiPriority w:val="99"/>
    <w:semiHidden/>
    <w:unhideWhenUsed/>
    <w:pPr>
      <w:pBdr/>
      <w:spacing/>
      <w:ind/>
    </w:pPr>
  </w:style>
  <w:style w:type="character" w:styleId="1027" w:customStyle="1">
    <w:name w:val="Heading 1 Char"/>
    <w:basedOn w:val="1024"/>
    <w:link w:val="1020"/>
    <w:pPr>
      <w:pBdr/>
      <w:spacing/>
      <w:ind/>
    </w:pPr>
    <w:rPr>
      <w:rFonts w:ascii="Times New Roman" w:hAnsi="Times New Roman" w:eastAsia="Times New Roman" w:cs="Times New Roman"/>
      <w:b/>
      <w:bCs/>
      <w:sz w:val="27"/>
      <w:szCs w:val="27"/>
    </w:rPr>
  </w:style>
  <w:style w:type="character" w:styleId="1028" w:customStyle="1">
    <w:name w:val="Heading 2 Char"/>
    <w:basedOn w:val="1024"/>
    <w:link w:val="1021"/>
    <w:uiPriority w:val="9"/>
    <w:pPr>
      <w:pBdr/>
      <w:spacing/>
      <w:ind/>
    </w:pPr>
    <w:rPr>
      <w:rFonts w:asciiTheme="majorHAnsi" w:hAnsiTheme="majorHAnsi" w:eastAsiaTheme="majorEastAsia" w:cstheme="majorBidi"/>
      <w:color w:val="365f91" w:themeColor="accent1" w:themeShade="BF"/>
      <w:sz w:val="26"/>
      <w:szCs w:val="26"/>
    </w:rPr>
  </w:style>
  <w:style w:type="character" w:styleId="1029" w:customStyle="1">
    <w:name w:val="Heading 3 Char"/>
    <w:basedOn w:val="1024"/>
    <w:link w:val="1022"/>
    <w:pPr>
      <w:pBdr/>
      <w:spacing/>
      <w:ind/>
    </w:pPr>
    <w:rPr>
      <w:rFonts w:ascii="Times New Roman" w:hAnsi="Times New Roman" w:eastAsia="Times New Roman" w:cs="Times New Roman"/>
      <w:sz w:val="28"/>
      <w:szCs w:val="28"/>
    </w:rPr>
  </w:style>
  <w:style w:type="character" w:styleId="1030" w:customStyle="1">
    <w:name w:val="Heading 4 Char"/>
    <w:basedOn w:val="1024"/>
    <w:link w:val="1023"/>
    <w:pPr>
      <w:pBdr/>
      <w:spacing/>
      <w:ind/>
    </w:pPr>
    <w:rPr>
      <w:rFonts w:ascii="Times New Roman" w:hAnsi="Times New Roman" w:eastAsia="Times New Roman" w:cs="Times New Roman"/>
      <w:b/>
      <w:bCs/>
      <w:sz w:val="24"/>
      <w:szCs w:val="24"/>
    </w:rPr>
  </w:style>
  <w:style w:type="character" w:styleId="1031">
    <w:name w:val="Hyperlink"/>
    <w:uiPriority w:val="99"/>
    <w:pPr>
      <w:pBdr/>
      <w:spacing/>
      <w:ind/>
    </w:pPr>
    <w:rPr>
      <w:color w:val="000000"/>
      <w:u w:val="single"/>
    </w:rPr>
  </w:style>
  <w:style w:type="character" w:styleId="1032">
    <w:name w:val="Strong"/>
    <w:uiPriority w:val="22"/>
    <w:qFormat/>
    <w:pPr>
      <w:pBdr/>
      <w:spacing/>
      <w:ind/>
    </w:pPr>
    <w:rPr>
      <w:b/>
      <w:bCs/>
    </w:rPr>
  </w:style>
  <w:style w:type="paragraph" w:styleId="1033">
    <w:name w:val="Balloon Text"/>
    <w:basedOn w:val="1019"/>
    <w:link w:val="1034"/>
    <w:uiPriority w:val="99"/>
    <w:semiHidden/>
    <w:unhideWhenUsed/>
    <w:pPr>
      <w:pBdr/>
      <w:spacing/>
      <w:ind/>
    </w:pPr>
    <w:rPr>
      <w:rFonts w:ascii="Tahoma" w:hAnsi="Tahoma" w:cs="Tahoma"/>
      <w:sz w:val="16"/>
      <w:szCs w:val="16"/>
    </w:rPr>
  </w:style>
  <w:style w:type="character" w:styleId="1034" w:customStyle="1">
    <w:name w:val="Balloon Text Char"/>
    <w:basedOn w:val="1024"/>
    <w:link w:val="1033"/>
    <w:uiPriority w:val="99"/>
    <w:semiHidden/>
    <w:pPr>
      <w:pBdr/>
      <w:spacing/>
      <w:ind/>
    </w:pPr>
    <w:rPr>
      <w:rFonts w:ascii="Tahoma" w:hAnsi="Tahoma" w:eastAsia="Times New Roman" w:cs="Tahoma"/>
      <w:sz w:val="16"/>
      <w:szCs w:val="16"/>
    </w:rPr>
  </w:style>
  <w:style w:type="paragraph" w:styleId="1035">
    <w:name w:val="Header"/>
    <w:basedOn w:val="1019"/>
    <w:link w:val="1036"/>
    <w:unhideWhenUsed/>
    <w:pPr>
      <w:pBdr/>
      <w:tabs>
        <w:tab w:val="center" w:leader="none" w:pos="4680"/>
        <w:tab w:val="right" w:leader="none" w:pos="9360"/>
      </w:tabs>
      <w:spacing/>
      <w:ind/>
    </w:pPr>
  </w:style>
  <w:style w:type="character" w:styleId="1036" w:customStyle="1">
    <w:name w:val="Header Char"/>
    <w:basedOn w:val="1024"/>
    <w:link w:val="1035"/>
    <w:pPr>
      <w:pBdr/>
      <w:spacing/>
      <w:ind/>
    </w:pPr>
    <w:rPr>
      <w:rFonts w:ascii="Times New Roman" w:hAnsi="Times New Roman" w:eastAsia="Times New Roman" w:cs="Times New Roman"/>
      <w:sz w:val="24"/>
      <w:szCs w:val="24"/>
    </w:rPr>
  </w:style>
  <w:style w:type="paragraph" w:styleId="1037">
    <w:name w:val="Footer"/>
    <w:basedOn w:val="1019"/>
    <w:link w:val="1038"/>
    <w:uiPriority w:val="99"/>
    <w:unhideWhenUsed/>
    <w:pPr>
      <w:pBdr/>
      <w:tabs>
        <w:tab w:val="center" w:leader="none" w:pos="4680"/>
        <w:tab w:val="right" w:leader="none" w:pos="9360"/>
      </w:tabs>
      <w:spacing/>
      <w:ind/>
    </w:pPr>
  </w:style>
  <w:style w:type="character" w:styleId="1038" w:customStyle="1">
    <w:name w:val="Footer Char"/>
    <w:basedOn w:val="1024"/>
    <w:link w:val="1037"/>
    <w:uiPriority w:val="99"/>
    <w:pPr>
      <w:pBdr/>
      <w:spacing/>
      <w:ind/>
    </w:pPr>
    <w:rPr>
      <w:rFonts w:ascii="Times New Roman" w:hAnsi="Times New Roman" w:eastAsia="Times New Roman" w:cs="Times New Roman"/>
      <w:sz w:val="24"/>
      <w:szCs w:val="24"/>
    </w:rPr>
  </w:style>
  <w:style w:type="character" w:styleId="1039" w:customStyle="1">
    <w:name w:val="normal-h1"/>
    <w:pPr>
      <w:pBdr/>
      <w:spacing/>
      <w:ind/>
    </w:pPr>
    <w:rPr>
      <w:rFonts w:hint="default" w:ascii=".VnTime" w:hAnsi=".VnTime"/>
      <w:color w:val="0000ff"/>
      <w:sz w:val="24"/>
      <w:szCs w:val="24"/>
    </w:rPr>
  </w:style>
  <w:style w:type="paragraph" w:styleId="1040" w:customStyle="1">
    <w:name w:val="normal-p"/>
    <w:basedOn w:val="1019"/>
    <w:pPr>
      <w:pBdr/>
      <w:spacing/>
      <w:ind/>
      <w:jc w:val="both"/>
    </w:pPr>
    <w:rPr>
      <w:sz w:val="20"/>
      <w:szCs w:val="20"/>
    </w:rPr>
  </w:style>
  <w:style w:type="paragraph" w:styleId="1041">
    <w:name w:val="List Paragraph"/>
    <w:basedOn w:val="1019"/>
    <w:link w:val="1128"/>
    <w:uiPriority w:val="34"/>
    <w:qFormat/>
    <w:pPr>
      <w:pBdr/>
      <w:spacing/>
      <w:ind w:left="720"/>
    </w:pPr>
  </w:style>
  <w:style w:type="paragraph" w:styleId="1042">
    <w:name w:val="Normal (Web)"/>
    <w:basedOn w:val="1019"/>
    <w:uiPriority w:val="99"/>
    <w:pPr>
      <w:pBdr/>
      <w:spacing w:after="100" w:afterAutospacing="1" w:before="100" w:beforeAutospacing="1"/>
      <w:ind/>
    </w:pPr>
  </w:style>
  <w:style w:type="paragraph" w:styleId="1043">
    <w:name w:val="Body Text"/>
    <w:basedOn w:val="1019"/>
    <w:link w:val="1044"/>
    <w:pPr>
      <w:pBdr/>
      <w:spacing w:after="120"/>
      <w:ind/>
      <w:jc w:val="both"/>
    </w:pPr>
  </w:style>
  <w:style w:type="character" w:styleId="1044" w:customStyle="1">
    <w:name w:val="Body Text Char"/>
    <w:basedOn w:val="1024"/>
    <w:link w:val="1043"/>
    <w:pPr>
      <w:pBdr/>
      <w:spacing/>
      <w:ind/>
    </w:pPr>
    <w:rPr>
      <w:rFonts w:ascii="Times New Roman" w:hAnsi="Times New Roman" w:eastAsia="Times New Roman" w:cs="Times New Roman"/>
      <w:sz w:val="24"/>
      <w:szCs w:val="24"/>
    </w:rPr>
  </w:style>
  <w:style w:type="table" w:styleId="1045">
    <w:name w:val="Table Grid"/>
    <w:basedOn w:val="1025"/>
    <w:uiPriority w:val="59"/>
    <w:pPr>
      <w:pBdr/>
      <w:spacing w:after="0" w:line="240" w:lineRule="auto"/>
      <w:ind/>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1046" w:customStyle="1">
    <w:name w:val="Default Paragraph Font Para Char Char Char Char Char"/>
    <w:pPr>
      <w:pBdr/>
      <w:tabs>
        <w:tab w:val="left" w:leader="none" w:pos="1152"/>
      </w:tabs>
      <w:spacing w:after="120" w:before="120" w:line="312" w:lineRule="auto"/>
      <w:ind/>
    </w:pPr>
    <w:rPr>
      <w:rFonts w:ascii="Arial" w:hAnsi="Arial" w:eastAsia="Times New Roman" w:cs="Arial"/>
      <w:sz w:val="26"/>
      <w:szCs w:val="26"/>
    </w:rPr>
  </w:style>
  <w:style w:type="character" w:styleId="1047">
    <w:name w:val="annotation reference"/>
    <w:basedOn w:val="1024"/>
    <w:uiPriority w:val="99"/>
    <w:semiHidden/>
    <w:unhideWhenUsed/>
    <w:pPr>
      <w:pBdr/>
      <w:spacing/>
      <w:ind/>
    </w:pPr>
    <w:rPr>
      <w:sz w:val="16"/>
      <w:szCs w:val="16"/>
    </w:rPr>
  </w:style>
  <w:style w:type="paragraph" w:styleId="1048">
    <w:name w:val="annotation text"/>
    <w:basedOn w:val="1019"/>
    <w:link w:val="1049"/>
    <w:uiPriority w:val="99"/>
    <w:unhideWhenUsed/>
    <w:pPr>
      <w:pBdr/>
      <w:spacing/>
      <w:ind/>
    </w:pPr>
    <w:rPr>
      <w:sz w:val="20"/>
      <w:szCs w:val="20"/>
    </w:rPr>
  </w:style>
  <w:style w:type="character" w:styleId="1049" w:customStyle="1">
    <w:name w:val="Comment Text Char"/>
    <w:basedOn w:val="1024"/>
    <w:link w:val="1048"/>
    <w:uiPriority w:val="99"/>
    <w:pPr>
      <w:pBdr/>
      <w:spacing/>
      <w:ind/>
    </w:pPr>
    <w:rPr>
      <w:rFonts w:ascii="Times New Roman" w:hAnsi="Times New Roman" w:eastAsia="Times New Roman" w:cs="Times New Roman"/>
      <w:sz w:val="20"/>
      <w:szCs w:val="20"/>
    </w:rPr>
  </w:style>
  <w:style w:type="paragraph" w:styleId="1050">
    <w:name w:val="annotation subject"/>
    <w:basedOn w:val="1048"/>
    <w:next w:val="1048"/>
    <w:link w:val="1051"/>
    <w:uiPriority w:val="99"/>
    <w:semiHidden/>
    <w:unhideWhenUsed/>
    <w:pPr>
      <w:pBdr/>
      <w:spacing/>
      <w:ind/>
    </w:pPr>
    <w:rPr>
      <w:b/>
      <w:bCs/>
    </w:rPr>
  </w:style>
  <w:style w:type="character" w:styleId="1051" w:customStyle="1">
    <w:name w:val="Comment Subject Char"/>
    <w:basedOn w:val="1049"/>
    <w:link w:val="1050"/>
    <w:uiPriority w:val="99"/>
    <w:semiHidden/>
    <w:pPr>
      <w:pBdr/>
      <w:spacing/>
      <w:ind/>
    </w:pPr>
    <w:rPr>
      <w:rFonts w:ascii="Times New Roman" w:hAnsi="Times New Roman" w:eastAsia="Times New Roman" w:cs="Times New Roman"/>
      <w:b/>
      <w:bCs/>
      <w:sz w:val="20"/>
      <w:szCs w:val="20"/>
    </w:rPr>
  </w:style>
  <w:style w:type="paragraph" w:styleId="1052" w:customStyle="1">
    <w:name w:val="font5"/>
    <w:basedOn w:val="1019"/>
    <w:pPr>
      <w:pBdr/>
      <w:spacing w:after="100" w:afterAutospacing="1" w:before="100" w:beforeAutospacing="1"/>
      <w:ind/>
    </w:pPr>
    <w:rPr>
      <w:rFonts w:ascii="Tahoma" w:hAnsi="Tahoma" w:cs="Tahoma"/>
      <w:color w:val="000000"/>
      <w:sz w:val="18"/>
      <w:szCs w:val="18"/>
    </w:rPr>
  </w:style>
  <w:style w:type="paragraph" w:styleId="1053" w:customStyle="1">
    <w:name w:val="font6"/>
    <w:basedOn w:val="1019"/>
    <w:pPr>
      <w:pBdr/>
      <w:spacing w:after="100" w:afterAutospacing="1" w:before="100" w:beforeAutospacing="1"/>
      <w:ind/>
    </w:pPr>
    <w:rPr>
      <w:rFonts w:ascii="Tahoma" w:hAnsi="Tahoma" w:cs="Tahoma"/>
      <w:b/>
      <w:bCs/>
      <w:color w:val="000000"/>
      <w:sz w:val="18"/>
      <w:szCs w:val="18"/>
    </w:rPr>
  </w:style>
  <w:style w:type="paragraph" w:styleId="1054" w:customStyle="1">
    <w:name w:val="xl233"/>
    <w:basedOn w:val="1019"/>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55" w:customStyle="1">
    <w:name w:val="xl234"/>
    <w:basedOn w:val="1019"/>
    <w:pPr>
      <w:pBdr/>
      <w:spacing w:after="100" w:afterAutospacing="1" w:before="100" w:beforeAutospacing="1"/>
      <w:ind/>
      <w:jc w:val="center"/>
    </w:pPr>
  </w:style>
  <w:style w:type="paragraph" w:styleId="1056" w:customStyle="1">
    <w:name w:val="xl235"/>
    <w:basedOn w:val="1019"/>
    <w:pPr>
      <w:pBdr/>
      <w:spacing w:after="100" w:afterAutospacing="1" w:before="100" w:beforeAutospacing="1"/>
      <w:ind/>
      <w:jc w:val="center"/>
    </w:pPr>
    <w:rPr>
      <w:b/>
      <w:bCs/>
    </w:rPr>
  </w:style>
  <w:style w:type="paragraph" w:styleId="1057" w:customStyle="1">
    <w:name w:val="xl236"/>
    <w:basedOn w:val="1019"/>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58" w:customStyle="1">
    <w:name w:val="xl237"/>
    <w:basedOn w:val="1019"/>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59" w:customStyle="1">
    <w:name w:val="xl238"/>
    <w:basedOn w:val="1019"/>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60" w:customStyle="1">
    <w:name w:val="xl239"/>
    <w:basedOn w:val="1019"/>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61" w:customStyle="1">
    <w:name w:val="xl240"/>
    <w:basedOn w:val="1019"/>
    <w:pPr>
      <w:pBdr/>
      <w:spacing w:after="100" w:afterAutospacing="1" w:before="100" w:beforeAutospacing="1"/>
      <w:ind/>
    </w:pPr>
  </w:style>
  <w:style w:type="paragraph" w:styleId="1062" w:customStyle="1">
    <w:name w:val="xl241"/>
    <w:basedOn w:val="1019"/>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63" w:customStyle="1">
    <w:name w:val="xl242"/>
    <w:basedOn w:val="1019"/>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64" w:customStyle="1">
    <w:name w:val="xl243"/>
    <w:basedOn w:val="1019"/>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5" w:customStyle="1">
    <w:name w:val="xl244"/>
    <w:basedOn w:val="1019"/>
    <w:pPr>
      <w:pBdr/>
      <w:spacing w:after="100" w:afterAutospacing="1" w:before="100" w:beforeAutospacing="1"/>
      <w:ind/>
    </w:pPr>
    <w:rPr>
      <w:b/>
      <w:bCs/>
    </w:rPr>
  </w:style>
  <w:style w:type="paragraph" w:styleId="1066" w:customStyle="1">
    <w:name w:val="xl245"/>
    <w:basedOn w:val="1019"/>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67" w:customStyle="1">
    <w:name w:val="xl246"/>
    <w:basedOn w:val="1019"/>
    <w:pPr>
      <w:pBdr>
        <w:top w:val="single" w:color="000000" w:sz="4" w:space="0"/>
        <w:bottom w:val="single" w:color="000000" w:sz="4" w:space="0"/>
      </w:pBdr>
      <w:shd w:val="clear" w:color="000000" w:fill="ffffff"/>
      <w:spacing w:after="100" w:afterAutospacing="1" w:before="100" w:beforeAutospacing="1"/>
      <w:ind/>
    </w:pPr>
    <w:rPr>
      <w:b/>
      <w:bCs/>
    </w:rPr>
  </w:style>
  <w:style w:type="paragraph" w:styleId="1068" w:customStyle="1">
    <w:name w:val="xl247"/>
    <w:basedOn w:val="1019"/>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69" w:customStyle="1">
    <w:name w:val="xl248"/>
    <w:basedOn w:val="1019"/>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1070" w:customStyle="1">
    <w:name w:val="xl249"/>
    <w:basedOn w:val="1019"/>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71" w:customStyle="1">
    <w:name w:val="xl250"/>
    <w:basedOn w:val="1019"/>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1072" w:customStyle="1">
    <w:name w:val="xl251"/>
    <w:basedOn w:val="1019"/>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73" w:customStyle="1">
    <w:name w:val="xl252"/>
    <w:basedOn w:val="1019"/>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74" w:customStyle="1">
    <w:name w:val="xl253"/>
    <w:basedOn w:val="1019"/>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75" w:customStyle="1">
    <w:name w:val="xl254"/>
    <w:basedOn w:val="1019"/>
    <w:pPr>
      <w:pBdr>
        <w:top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76" w:customStyle="1">
    <w:name w:val="xl255"/>
    <w:basedOn w:val="1019"/>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1077" w:customStyle="1">
    <w:name w:val="xl256"/>
    <w:basedOn w:val="1019"/>
    <w:pPr>
      <w:pBdr>
        <w:top w:val="single" w:color="000000" w:sz="4" w:space="0"/>
        <w:bottom w:val="single" w:color="000000" w:sz="4" w:space="0"/>
      </w:pBdr>
      <w:shd w:val="clear" w:color="000000" w:fill="ffffff"/>
      <w:spacing w:after="100" w:afterAutospacing="1" w:before="100" w:beforeAutospacing="1"/>
      <w:ind/>
    </w:pPr>
    <w:rPr>
      <w:b/>
      <w:bCs/>
    </w:rPr>
  </w:style>
  <w:style w:type="paragraph" w:styleId="1078" w:customStyle="1">
    <w:name w:val="xl257"/>
    <w:basedOn w:val="1019"/>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79" w:customStyle="1">
    <w:name w:val="xl258"/>
    <w:basedOn w:val="1019"/>
    <w:pPr>
      <w:pBdr>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80" w:customStyle="1">
    <w:name w:val="xl259"/>
    <w:basedOn w:val="1019"/>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81" w:customStyle="1">
    <w:name w:val="xl260"/>
    <w:basedOn w:val="1019"/>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82" w:customStyle="1">
    <w:name w:val="xl261"/>
    <w:basedOn w:val="1019"/>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83" w:customStyle="1">
    <w:name w:val="xl262"/>
    <w:basedOn w:val="1019"/>
    <w:pPr>
      <w:pBdr>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84" w:customStyle="1">
    <w:name w:val="xl263"/>
    <w:basedOn w:val="1019"/>
    <w:pPr>
      <w:pBdr/>
      <w:shd w:val="clear" w:color="000000" w:fill="ffffff"/>
      <w:spacing w:after="100" w:afterAutospacing="1" w:before="100" w:beforeAutospacing="1"/>
      <w:ind/>
    </w:pPr>
  </w:style>
  <w:style w:type="paragraph" w:styleId="1085" w:customStyle="1">
    <w:name w:val="xl264"/>
    <w:basedOn w:val="1019"/>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86" w:customStyle="1">
    <w:name w:val="xl265"/>
    <w:basedOn w:val="1019"/>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87" w:customStyle="1">
    <w:name w:val="xl266"/>
    <w:basedOn w:val="1019"/>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1088" w:customStyle="1">
    <w:name w:val="xl267"/>
    <w:basedOn w:val="1019"/>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89" w:customStyle="1">
    <w:name w:val="xl268"/>
    <w:basedOn w:val="1019"/>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90" w:customStyle="1">
    <w:name w:val="xl269"/>
    <w:basedOn w:val="1019"/>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91" w:customStyle="1">
    <w:name w:val="xl270"/>
    <w:basedOn w:val="1019"/>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92" w:customStyle="1">
    <w:name w:val="xl271"/>
    <w:basedOn w:val="1019"/>
    <w:pPr>
      <w:pBdr>
        <w:top w:val="single" w:color="000000" w:sz="4" w:space="0"/>
        <w:bottom w:val="single" w:color="000000" w:sz="4" w:space="0"/>
      </w:pBdr>
      <w:shd w:val="clear" w:color="000000" w:fill="ffffff"/>
      <w:spacing w:after="100" w:afterAutospacing="1" w:before="100" w:beforeAutospacing="1"/>
      <w:ind/>
      <w:jc w:val="center"/>
    </w:pPr>
    <w:rPr>
      <w:b/>
      <w:bCs/>
    </w:rPr>
  </w:style>
  <w:style w:type="paragraph" w:styleId="1093" w:customStyle="1">
    <w:name w:val="xl272"/>
    <w:basedOn w:val="1019"/>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1094" w:customStyle="1">
    <w:name w:val="xl273"/>
    <w:basedOn w:val="1019"/>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95" w:customStyle="1">
    <w:name w:val="xl274"/>
    <w:basedOn w:val="1019"/>
    <w:pPr>
      <w:pBdr>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96" w:customStyle="1">
    <w:name w:val="xl275"/>
    <w:basedOn w:val="1019"/>
    <w:pPr>
      <w:pBdr/>
      <w:spacing w:after="100" w:afterAutospacing="1" w:before="100" w:beforeAutospacing="1"/>
      <w:ind/>
    </w:pPr>
  </w:style>
  <w:style w:type="paragraph" w:styleId="1097" w:customStyle="1">
    <w:name w:val="xl276"/>
    <w:basedOn w:val="1019"/>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98" w:customStyle="1">
    <w:name w:val="xl277"/>
    <w:basedOn w:val="1019"/>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1099" w:customStyle="1">
    <w:name w:val="xl278"/>
    <w:basedOn w:val="1019"/>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100" w:customStyle="1">
    <w:name w:val="xl279"/>
    <w:basedOn w:val="1019"/>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101" w:customStyle="1">
    <w:name w:val="xl280"/>
    <w:basedOn w:val="1019"/>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102" w:customStyle="1">
    <w:name w:val="xl281"/>
    <w:basedOn w:val="1019"/>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103" w:customStyle="1">
    <w:name w:val="xl282"/>
    <w:basedOn w:val="1019"/>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104" w:customStyle="1">
    <w:name w:val="xl283"/>
    <w:basedOn w:val="1019"/>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105" w:customStyle="1">
    <w:name w:val="xl284"/>
    <w:basedOn w:val="1019"/>
    <w:pPr>
      <w:pBdr>
        <w:left w:val="single" w:color="000000" w:sz="4" w:space="0"/>
        <w:bottom w:val="single" w:color="000000" w:sz="4" w:space="0"/>
        <w:right w:val="single" w:color="000000" w:sz="4" w:space="0"/>
      </w:pBdr>
      <w:spacing w:after="100" w:afterAutospacing="1" w:before="100" w:beforeAutospacing="1"/>
      <w:ind/>
    </w:pPr>
  </w:style>
  <w:style w:type="paragraph" w:styleId="1106" w:customStyle="1">
    <w:name w:val="xl285"/>
    <w:basedOn w:val="1019"/>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107" w:customStyle="1">
    <w:name w:val="xl286"/>
    <w:basedOn w:val="1019"/>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108" w:customStyle="1">
    <w:name w:val="xl287"/>
    <w:basedOn w:val="1019"/>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109" w:customStyle="1">
    <w:name w:val="xl288"/>
    <w:basedOn w:val="1019"/>
    <w:pPr>
      <w:pBdr>
        <w:top w:val="single" w:color="000000" w:sz="4" w:space="0"/>
        <w:left w:val="single" w:color="000000" w:sz="4" w:space="0"/>
        <w:right w:val="single" w:color="000000" w:sz="4" w:space="0"/>
      </w:pBdr>
      <w:spacing w:after="100" w:afterAutospacing="1" w:before="100" w:beforeAutospacing="1"/>
      <w:ind/>
    </w:pPr>
  </w:style>
  <w:style w:type="paragraph" w:styleId="1110" w:customStyle="1">
    <w:name w:val="xl289"/>
    <w:basedOn w:val="1019"/>
    <w:pPr>
      <w:pBdr>
        <w:left w:val="single" w:color="000000" w:sz="4" w:space="0"/>
        <w:right w:val="single" w:color="000000" w:sz="4" w:space="0"/>
      </w:pBdr>
      <w:spacing w:after="100" w:afterAutospacing="1" w:before="100" w:beforeAutospacing="1"/>
      <w:ind/>
    </w:pPr>
    <w:rPr>
      <w:b/>
      <w:bCs/>
    </w:rPr>
  </w:style>
  <w:style w:type="paragraph" w:styleId="1111" w:customStyle="1">
    <w:name w:val="xl290"/>
    <w:basedOn w:val="1019"/>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112" w:customStyle="1">
    <w:name w:val="xl291"/>
    <w:basedOn w:val="1019"/>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113" w:customStyle="1">
    <w:name w:val="xl292"/>
    <w:basedOn w:val="1019"/>
    <w:pPr>
      <w:pBdr>
        <w:top w:val="single" w:color="000000" w:sz="4" w:space="0"/>
        <w:left w:val="single" w:color="000000" w:sz="4" w:space="0"/>
        <w:right w:val="single" w:color="000000" w:sz="4" w:space="0"/>
      </w:pBdr>
      <w:spacing w:after="100" w:afterAutospacing="1" w:before="100" w:beforeAutospacing="1"/>
      <w:ind/>
    </w:pPr>
  </w:style>
  <w:style w:type="paragraph" w:styleId="1114" w:customStyle="1">
    <w:name w:val="xl293"/>
    <w:basedOn w:val="1019"/>
    <w:pPr>
      <w:pBdr>
        <w:left w:val="single" w:color="000000" w:sz="4" w:space="0"/>
        <w:bottom w:val="single" w:color="000000" w:sz="4" w:space="0"/>
        <w:right w:val="single" w:color="000000" w:sz="4" w:space="0"/>
      </w:pBdr>
      <w:spacing w:after="100" w:afterAutospacing="1" w:before="100" w:beforeAutospacing="1"/>
      <w:ind/>
    </w:pPr>
  </w:style>
  <w:style w:type="paragraph" w:styleId="1115" w:customStyle="1">
    <w:name w:val="xl294"/>
    <w:basedOn w:val="1019"/>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116">
    <w:name w:val="Title"/>
    <w:basedOn w:val="1019"/>
    <w:link w:val="1117"/>
    <w:qFormat/>
    <w:pPr>
      <w:pBdr/>
      <w:spacing/>
      <w:ind/>
      <w:jc w:val="center"/>
    </w:pPr>
    <w:rPr>
      <w:b/>
      <w:bCs/>
      <w:sz w:val="32"/>
      <w:szCs w:val="26"/>
    </w:rPr>
  </w:style>
  <w:style w:type="character" w:styleId="1117" w:customStyle="1">
    <w:name w:val="Title Char"/>
    <w:basedOn w:val="1024"/>
    <w:link w:val="1116"/>
    <w:pPr>
      <w:pBdr/>
      <w:spacing/>
      <w:ind/>
    </w:pPr>
    <w:rPr>
      <w:rFonts w:ascii="Times New Roman" w:hAnsi="Times New Roman" w:eastAsia="Times New Roman" w:cs="Times New Roman"/>
      <w:b/>
      <w:bCs/>
      <w:sz w:val="32"/>
      <w:szCs w:val="26"/>
    </w:rPr>
  </w:style>
  <w:style w:type="character" w:styleId="1118" w:customStyle="1">
    <w:name w:val="Unresolved Mention1"/>
    <w:basedOn w:val="1024"/>
    <w:uiPriority w:val="99"/>
    <w:semiHidden/>
    <w:unhideWhenUsed/>
    <w:pPr>
      <w:pBdr/>
      <w:spacing/>
      <w:ind/>
    </w:pPr>
    <w:rPr>
      <w:color w:val="605e5c"/>
      <w:shd w:val="clear" w:color="auto" w:fill="e1dfdd"/>
    </w:rPr>
  </w:style>
  <w:style w:type="character" w:styleId="1119" w:customStyle="1">
    <w:name w:val="Body text (3)_"/>
    <w:link w:val="1120"/>
    <w:pPr>
      <w:pBdr/>
      <w:spacing/>
      <w:ind/>
    </w:pPr>
    <w:rPr>
      <w:rFonts w:ascii="Times New Roman" w:hAnsi="Times New Roman" w:cs="Times New Roman"/>
      <w:i/>
      <w:iCs/>
      <w:spacing w:val="4"/>
      <w:shd w:val="clear" w:color="auto" w:fill="ffffff"/>
    </w:rPr>
  </w:style>
  <w:style w:type="paragraph" w:styleId="1120" w:customStyle="1">
    <w:name w:val="Body text (3)1"/>
    <w:basedOn w:val="1019"/>
    <w:link w:val="1119"/>
    <w:pPr>
      <w:widowControl w:val="false"/>
      <w:pBdr/>
      <w:shd w:val="clear" w:color="auto" w:fill="ffffff"/>
      <w:spacing w:after="720" w:before="120" w:line="240" w:lineRule="atLeast"/>
      <w:ind/>
      <w:jc w:val="both"/>
    </w:pPr>
    <w:rPr>
      <w:rFonts w:eastAsiaTheme="minorHAnsi"/>
      <w:i/>
      <w:iCs/>
      <w:spacing w:val="4"/>
      <w:sz w:val="22"/>
      <w:szCs w:val="22"/>
    </w:rPr>
  </w:style>
  <w:style w:type="paragraph" w:styleId="1121" w:customStyle="1">
    <w:name w:val="t-j"/>
    <w:basedOn w:val="1019"/>
    <w:pPr>
      <w:pBdr/>
      <w:spacing w:after="100" w:afterAutospacing="1" w:before="100" w:beforeAutospacing="1"/>
      <w:ind/>
    </w:pPr>
  </w:style>
  <w:style w:type="character" w:styleId="1122" w:customStyle="1">
    <w:name w:val="Unresolved Mention2"/>
    <w:basedOn w:val="1024"/>
    <w:uiPriority w:val="99"/>
    <w:semiHidden/>
    <w:unhideWhenUsed/>
    <w:pPr>
      <w:pBdr/>
      <w:spacing/>
      <w:ind/>
    </w:pPr>
    <w:rPr>
      <w:color w:val="605e5c"/>
      <w:shd w:val="clear" w:color="auto" w:fill="e1dfdd"/>
    </w:rPr>
  </w:style>
  <w:style w:type="character" w:styleId="1123">
    <w:name w:val="FollowedHyperlink"/>
    <w:basedOn w:val="1024"/>
    <w:uiPriority w:val="99"/>
    <w:semiHidden/>
    <w:unhideWhenUsed/>
    <w:pPr>
      <w:pBdr/>
      <w:spacing/>
      <w:ind/>
    </w:pPr>
    <w:rPr>
      <w:color w:val="800080" w:themeColor="followedHyperlink"/>
      <w:u w:val="single"/>
    </w:rPr>
  </w:style>
  <w:style w:type="character" w:styleId="1124" w:customStyle="1">
    <w:name w:val="text"/>
    <w:basedOn w:val="1024"/>
    <w:pPr>
      <w:pBdr/>
      <w:spacing/>
      <w:ind/>
    </w:pPr>
  </w:style>
  <w:style w:type="character" w:styleId="1125" w:customStyle="1">
    <w:name w:val="card-send-time__sendtime"/>
    <w:basedOn w:val="1024"/>
    <w:pPr>
      <w:pBdr/>
      <w:spacing/>
      <w:ind/>
    </w:pPr>
  </w:style>
  <w:style w:type="character" w:styleId="1126" w:customStyle="1">
    <w:name w:val="Đề cập Chưa giải quyết1"/>
    <w:basedOn w:val="1024"/>
    <w:uiPriority w:val="99"/>
    <w:semiHidden/>
    <w:unhideWhenUsed/>
    <w:pPr>
      <w:pBdr/>
      <w:spacing/>
      <w:ind/>
    </w:pPr>
    <w:rPr>
      <w:color w:val="605e5c"/>
      <w:shd w:val="clear" w:color="auto" w:fill="e1dfdd"/>
    </w:rPr>
  </w:style>
  <w:style w:type="paragraph" w:styleId="1127" w:customStyle="1">
    <w:name w:val="nqtitle"/>
    <w:basedOn w:val="1019"/>
    <w:pPr>
      <w:pBdr/>
      <w:spacing w:after="100" w:afterAutospacing="1" w:before="100" w:beforeAutospacing="1"/>
      <w:ind/>
    </w:pPr>
    <w:rPr>
      <w:lang w:val="vi-VN" w:eastAsia="vi-VN"/>
    </w:rPr>
  </w:style>
  <w:style w:type="character" w:styleId="1128" w:customStyle="1">
    <w:name w:val="List Paragraph Char"/>
    <w:link w:val="1041"/>
    <w:uiPriority w:val="34"/>
    <w:qFormat/>
    <w:pPr>
      <w:pBdr/>
      <w:spacing/>
      <w:ind/>
    </w:pPr>
    <w:rPr>
      <w:rFonts w:ascii="Times New Roman" w:hAnsi="Times New Roman" w:eastAsia="Times New Roman" w:cs="Times New Roman"/>
      <w:sz w:val="24"/>
      <w:szCs w:val="24"/>
    </w:rPr>
  </w:style>
  <w:style w:type="character" w:styleId="1129" w:customStyle="1">
    <w:name w:val="Đề cập Chưa giải quyết2"/>
    <w:basedOn w:val="1024"/>
    <w:uiPriority w:val="99"/>
    <w:semiHidden/>
    <w:unhideWhenUsed/>
    <w:pPr>
      <w:pBdr/>
      <w:spacing/>
      <w:ind/>
    </w:pPr>
    <w:rPr>
      <w:color w:val="605e5c"/>
      <w:shd w:val="clear" w:color="auto" w:fill="e1dfdd"/>
    </w:rPr>
  </w:style>
  <w:style w:type="character" w:styleId="1130" w:customStyle="1">
    <w:name w:val="Unresolved Mention3"/>
    <w:basedOn w:val="1024"/>
    <w:uiPriority w:val="99"/>
    <w:semiHidden/>
    <w:unhideWhenUsed/>
    <w:pPr>
      <w:pBdr/>
      <w:spacing/>
      <w:ind/>
    </w:pPr>
    <w:rPr>
      <w:color w:val="605e5c"/>
      <w:shd w:val="clear" w:color="auto" w:fill="e1dfdd"/>
    </w:rPr>
  </w:style>
  <w:style w:type="character" w:styleId="1131" w:customStyle="1">
    <w:name w:val="copy"/>
    <w:basedOn w:val="1024"/>
    <w:pPr>
      <w:pBdr/>
      <w:spacing/>
      <w:ind/>
    </w:pPr>
  </w:style>
  <w:style w:type="paragraph" w:styleId="1132" w:customStyle="1">
    <w:name w:val="align-justify"/>
    <w:basedOn w:val="1019"/>
    <w:pPr>
      <w:pBdr/>
      <w:spacing w:after="100" w:afterAutospacing="1" w:before="100" w:beforeAutospacing="1"/>
      <w:ind/>
    </w:pPr>
  </w:style>
  <w:style w:type="character" w:styleId="1133" w:customStyle="1">
    <w:name w:val="btn"/>
    <w:basedOn w:val="1024"/>
    <w:pPr>
      <w:pBdr/>
      <w:spacing/>
      <w:ind/>
    </w:pPr>
  </w:style>
  <w:style w:type="character" w:styleId="1134" w:customStyle="1">
    <w:name w:val="hide_mobile"/>
    <w:basedOn w:val="1024"/>
    <w:pPr>
      <w:pBdr/>
      <w:spacing/>
      <w:ind/>
    </w:pPr>
  </w:style>
  <w:style w:type="character" w:styleId="1135">
    <w:name w:val="Emphasis"/>
    <w:basedOn w:val="1024"/>
    <w:uiPriority w:val="20"/>
    <w:qFormat/>
    <w:pPr>
      <w:pBdr/>
      <w:spacing/>
      <w:ind/>
    </w:pPr>
    <w:rPr>
      <w:i/>
      <w:iCs/>
    </w:rPr>
  </w:style>
  <w:style w:type="character" w:styleId="1136" w:customStyle="1">
    <w:name w:val="t1"/>
    <w:basedOn w:val="1024"/>
    <w:pPr>
      <w:pBdr/>
      <w:spacing/>
      <w:ind/>
    </w:pPr>
  </w:style>
  <w:style w:type="character" w:styleId="1137" w:customStyle="1">
    <w:name w:val="Unresolved Mention4"/>
    <w:basedOn w:val="1024"/>
    <w:uiPriority w:val="99"/>
    <w:semiHidden/>
    <w:unhideWhenUsed/>
    <w:pPr>
      <w:pBdr/>
      <w:spacing/>
      <w:ind/>
    </w:pPr>
    <w:rPr>
      <w:color w:val="605e5c"/>
      <w:shd w:val="clear" w:color="auto" w:fill="e1dfdd"/>
    </w:rPr>
  </w:style>
  <w:style w:type="character" w:styleId="1138">
    <w:name w:val="Unresolved Mention"/>
    <w:basedOn w:val="1024"/>
    <w:uiPriority w:val="99"/>
    <w:semiHidden/>
    <w:unhideWhenUsed/>
    <w:pPr>
      <w:pBdr/>
      <w:spacing/>
      <w:ind/>
    </w:pPr>
    <w:rPr>
      <w:color w:val="605e5c"/>
      <w:shd w:val="clear" w:color="auto" w:fill="e1dfdd"/>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footer" Target="footer3.xml" /><Relationship Id="rId13" Type="http://schemas.openxmlformats.org/officeDocument/2006/relationships/customXml" Target="../customXml/item1.xml" /><Relationship Id="rId14" Type="http://schemas.openxmlformats.org/officeDocument/2006/relationships/image" Target="media/image2.jpg"/><Relationship Id="rId15" Type="http://schemas.openxmlformats.org/officeDocument/2006/relationships/image" Target="media/image3.png"/><Relationship Id="rId16" Type="http://schemas.openxmlformats.org/officeDocument/2006/relationships/hyperlink" Target="https://batdongsan.com.vn/ban-dat-duong-quoc-lo-43-thi-tran-nong-truong-moc-chau/can-ban-dep-tieu-khu-68-nt-dien-tich-387-m-pr44560243" TargetMode="External"/><Relationship Id="rId17" Type="http://schemas.openxmlformats.org/officeDocument/2006/relationships/hyperlink" Target="https://batdongsan.com.vn/ban-dat-duong-quoc-lo-43-thi-tran-nong-truong-moc-chau/ban-mat-ql43-tdp-19-8-khu-19-8-cu-phuong-thao-nguyen-chau-pr44562759" TargetMode="External"/><Relationship Id="rId18" Type="http://schemas.openxmlformats.org/officeDocument/2006/relationships/image" Target="media/image4.png"/><Relationship Id="rId19" Type="http://schemas.openxmlformats.org/officeDocument/2006/relationships/image" Target="media/image5.png"/><Relationship Id="rId20" Type="http://schemas.openxmlformats.org/officeDocument/2006/relationships/image" Target="media/image6.png"/><Relationship Id="rId21" Type="http://schemas.openxmlformats.org/officeDocument/2006/relationships/image" Target="media/image7.png"/><Relationship Id="rId22" Type="http://schemas.openxmlformats.org/officeDocument/2006/relationships/image" Target="media/image8.png"/><Relationship Id="rId23" Type="http://schemas.openxmlformats.org/officeDocument/2006/relationships/image" Target="media/image9.png"/><Relationship Id="rId24" Type="http://schemas.openxmlformats.org/officeDocument/2006/relationships/image" Target="media/image10.png"/><Relationship Id="rId25" Type="http://schemas.openxmlformats.org/officeDocument/2006/relationships/image" Target="media/image11.png"/><Relationship Id="rId26" Type="http://schemas.openxmlformats.org/officeDocument/2006/relationships/image" Target="media/image12.png"/><Relationship Id="rId27" Type="http://schemas.openxmlformats.org/officeDocument/2006/relationships/image" Target="media/image13.png"/><Relationship Id="rId28" Type="http://schemas.openxmlformats.org/officeDocument/2006/relationships/image" Target="media/image14.png"/><Relationship Id="rId29" Type="http://schemas.openxmlformats.org/officeDocument/2006/relationships/image" Target="media/image15.pn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er3.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xmlns:r="http://schemas.openxmlformats.org/officeDocument/2006/relationships" xmlns:p="http://schemas.openxmlformats.org/presentation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ECCF73-92B9-4837-B42B-E7B3DE5A71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Application>onlyoffice/9.2.0.98</Application>
  <DocSecurity>0</DocSecurity>
  <ScaleCrop>0</ScaleCrop>
  <HeadingPairs>
    <vt:vector size="0" baseType="variant"/>
  </HeadingPairs>
  <TitlesOfParts>
    <vt:vector size="0" baseType="lpstr"/>
  </TitlesOfParts>
  <Company>Microsoft</Company>
  <LinksUpToDate>0</LinksUpToDate>
  <SharedDoc>0</SharedDoc>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Hung</dc:creator>
  <cp:lastModifiedBy>Vũ Văn Quân - Chủ tịch</cp:lastModifiedBy>
  <cp:revision>274</cp:revision>
  <dcterms:created xsi:type="dcterms:W3CDTF">2025-09-15T09:58:00Z</dcterms:created>
  <dcterms:modified xsi:type="dcterms:W3CDTF">2025-12-25T07:42:12Z</dcterms:modified>
</cp:coreProperties>
</file>