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207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207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275/2026/0325/VFI-CT.44.A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Xuất nhập khẩu V-STAR</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48(1), tờ bản đồ số: Đổng Viên 4, có địa chỉ: Xóm Sen, thôn Đổng Vi</w:t>
                            </w:r>
                            <w:r>
                              <w:rPr>
                                <w:color w:val="000000"/>
                              </w:rPr>
                              <w:t xml:space="preserve">ên, xã Phù Đổng, huyện Gia Lâm ( nay là Xã Phù Đổng, thành phố Hà Nội) theo Giấy chứng nhận quyền sử dụng đất số: AD 051313, Số vào sổ cấp GCN: 0291 do UBND Huyện Gia Lâm cấp ngày 14/09/2005; chủ sử dụng đất là Ông Nguyễn Quang Trung và Bà Nguyễn Thị Thoan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5.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275/2026/0325/VFI-CT.44.A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Xuất nhập khẩu V-STAR</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48(1), tờ bản đồ số: Đổng Viên 4, có địa chỉ: Xóm Sen, thôn Đổng Vi</w:t>
                      </w:r>
                      <w:r>
                        <w:rPr>
                          <w:color w:val="000000"/>
                        </w:rPr>
                        <w:t xml:space="preserve">ên, xã Phù Đổng, huyện Gia Lâm ( nay là Xã Phù Đổng, thành phố Hà Nội) theo Giấy chứng nhận quyền sử dụng đất số: AD 051313, Số vào sổ cấp GCN: 0291 do UBND Huyện Gia Lâm cấp ngày 14/09/2005; chủ sử dụng đất là Ông Nguyễn Quang Trung và Bà Nguyễn Thị Thoan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275/2026/0325/VFI-CT.44.A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24 tháng 2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Xuất nhập khẩu V-STAR</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275/2026/0325/VFI-HĐTĐ.44.A</w:t>
      </w:r>
      <w:r>
        <w:rPr>
          <w:spacing w:val="-4"/>
          <w:lang w:val="vi-VN"/>
        </w:rPr>
        <w:t xml:space="preserve"> ký ngày </w:t>
      </w:r>
      <w:r>
        <w:rPr>
          <w:color w:val="000000" w:themeColor="text1"/>
          <w:spacing w:val="-4"/>
        </w:rPr>
        <w:t xml:space="preserve">18 tháng 2 năm 2026</w:t>
      </w:r>
      <w:r>
        <w:rPr>
          <w:spacing w:val="-4"/>
          <w:lang w:val="vi-VN"/>
        </w:rPr>
        <w:t xml:space="preserve"> </w:t>
      </w:r>
      <w:r>
        <w:rPr>
          <w:spacing w:val="-4"/>
          <w:lang w:val="vi-VN"/>
        </w:rPr>
        <w:t xml:space="preserve">giữa </w:t>
      </w:r>
      <w:r>
        <w:rPr>
          <w:color w:val="000000" w:themeColor="text1"/>
          <w:spacing w:val="-4"/>
        </w:rPr>
        <w:t xml:space="preserve">Công ty TNHH Xuất nhập khẩu V-STAR</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275/2026/0325/VFI-CT.44.A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b/>
                <w:color w:val="000000"/>
                <w:sz w:val="24"/>
              </w:rPr>
              <w:t xml:space="preserve">CÔNG TY TNHH XUẤT NHẬP KHẨU V-STAR</w:t>
            </w:r>
            <w:r/>
          </w:p>
        </w:tc>
      </w:tr>
      <w:tr>
        <w:trPr>
          <w:trHeight w:val="20"/>
        </w:trPr>
        <w:tc>
          <w:tcPr>
            <w:shd w:val="clear" w:color="auto" w:fill="auto"/>
            <w:tcBorders/>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MST</w:t>
            </w:r>
            <w:r/>
          </w:p>
        </w:tc>
        <w:tc>
          <w:tcPr>
            <w:shd w:val="clear" w:color="auto" w:fill="auto"/>
            <w:tcBorders/>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0110178349</w:t>
            </w:r>
            <w:r/>
          </w:p>
        </w:tc>
      </w:tr>
      <w:tr>
        <w:trPr>
          <w:trHeight w:val="20"/>
        </w:trPr>
        <w:tc>
          <w:tcPr>
            <w:shd w:val="clear" w:color="auto" w:fill="auto"/>
            <w:tcBorders/>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Thôn 1, Xã Phù Đổng, TP Hà Nội, Việt Nam</w:t>
            </w:r>
            <w:r/>
          </w:p>
        </w:tc>
      </w:tr>
      <w:tr>
        <w:trPr>
          <w:trHeight w:val="20"/>
        </w:trPr>
        <w:tc>
          <w:tcPr>
            <w:shd w:val="clear" w:color="auto" w:fill="auto"/>
            <w:tcBorders/>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Người đại diện</w:t>
            </w:r>
            <w:r/>
          </w:p>
        </w:tc>
        <w:tc>
          <w:tcPr>
            <w:shd w:val="clear" w:color="auto" w:fill="auto"/>
            <w:tcBorders/>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Ông Thạch Đức Quang</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25/02/2026</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48(1), tờ bản đồ số: Đổng Viên 4, có địa chỉ: Xóm Sen, thôn Đổng Vi</w:t>
      </w:r>
      <w:r>
        <w:rPr>
          <w:color w:val="000000" w:themeColor="text1"/>
        </w:rPr>
        <w:t xml:space="preserve">ên, xã Phù Đổng, huyện Gia Lâm ( nay là Xã Phù Đổng, thành phố Hà Nội) theo Giấy chứng nhận quyền sử dụng đất số: AD 051313, Số vào sổ cấp GCN: 0291 do UBND Huyện Gia Lâm cấp ngày 14/09/2005; chủ sử dụng đất là Ông Nguyễn Quang Trung và Bà Nguyễn Thị Thoan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48(1), tờ bản đồ số: Đổng Viên 4, có địa chỉ: Xóm Sen, thôn Đổng Vi</w:t>
            </w:r>
            <w:r>
              <w:rPr>
                <w:color w:val="000000"/>
              </w:rPr>
              <w:t xml:space="preserve">ên, xã Phù Đổng, huyện Gia Lâm ( nay là Xã Phù Đổng, thành phố Hà Nội) theo Giấy chứng nhận quyền sử dụng đất số: AD 051313, Số vào sổ cấp GCN: 0291 do UBND Huyện Gia Lâm cấp ngày 14/09/2005; chủ sử dụng đất là Ông Nguyễn Quang Trung và Bà Nguyễn Thị Thoan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151</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55.000.000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8.305.000.000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8.305.000.000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ba trăm lẻ năm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275/2026/0325/VFI-CT.44.A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24 tháng 2 năm 2026</w:t>
            </w:r>
            <w:r>
              <w:rPr>
                <w:color w:val="000000" w:themeColor="text1"/>
                <w:sz w:val="24"/>
                <w:szCs w:val="24"/>
                <w:lang w:val="vi-VN"/>
              </w:rPr>
            </w:r>
            <w:r>
              <w:rPr>
                <w:color w:val="000000" w:themeColor="text1"/>
                <w:sz w:val="24"/>
                <w:szCs w:val="24"/>
                <w:lang w:val="vi-VN"/>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275/2026/0325/VFI-CT.44.A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TNHH XUẤT NHẬP KHẨU V-STAR</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MST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0110178349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Thôn 1, Xã Phù Đổng, TP Hà Nội, Việt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Người 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Ông Thạch Đức Quang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48(1), tờ bản đồ số: Đổng Viên 4, có địa chỉ: Xóm Sen, thôn Đổng Vi</w:t>
            </w:r>
            <w:r>
              <w:rPr>
                <w:bCs/>
                <w:color w:val="000000" w:themeColor="text1"/>
                <w:lang w:val="pt-BR"/>
              </w:rPr>
              <w:t xml:space="preserve">ên, xã Phù Đổng, huyện Gia Lâm ( nay là Xã Phù Đổng, thành phố Hà Nội) theo Giấy chứng nhận quyền sử dụng đất số: AD 051313, Số vào sổ cấp GCN: 0291 do UBND Huyện Gia Lâm cấp ngày 14/09/2005; chủ sử dụng đất là Ông Nguyễn Quang Trung và Bà Nguyễn Thị Thoan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Xóm Sen - thôn Đổng Viên, xã Phù Đổng,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21.053472222222, 105.97486111111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số: AD 051313, Số vào sổ cấp GCN: 0291 do UBND Huyện Gia Lâm cấp ngày 14/09/2005; chủ sử dụng đất là Ông Nguyễn Quang Trung và Bà Nguyễn Thị Thoan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275/2026/0325/VFI-HĐTĐ.44.A ngày 18/2/2026 giữa Công ty TNHH Xuất nhập khẩu V-STAR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before="0" w:line="360" w:lineRule="atLeast"/>
        <w:ind w:right="0" w:firstLine="0" w:left="0"/>
        <w:rPr>
          <w:rFonts w:ascii="Times New Roman" w:hAnsi="Times New Roman" w:cs="Times New Roman"/>
        </w:rPr>
      </w:pPr>
      <w:r>
        <w:rPr>
          <w:lang w:val="pt-BR"/>
        </w:rPr>
        <w:tab/>
      </w:r>
      <w:r>
        <w:rPr>
          <w:rFonts w:ascii="Times New Roman" w:hAnsi="Times New Roman" w:eastAsia="Times New Roman" w:cs="Times New Roman"/>
          <w:color w:val="0a0a0a"/>
          <w:sz w:val="24"/>
        </w:rPr>
        <w:t xml:space="preserve">Bất động sản tại xã Phù Đổng (Gia Lâm, Hà Nội) đang trở thành điểm nóng nhờ quy hoạch đô thị Đông Anh, vị trí kề cận các trục giao thông huyết mạch (Quốc lộ 1A, Vành đai 3 - 4) và các dự án đô thị, nhà ở thấp tầng mới. Khu vực này nổi bật với tiềm năng phá</w:t>
      </w:r>
      <w:r>
        <w:rPr>
          <w:rFonts w:ascii="Times New Roman" w:hAnsi="Times New Roman" w:eastAsia="Times New Roman" w:cs="Times New Roman"/>
          <w:color w:val="0a0a0a"/>
          <w:sz w:val="24"/>
        </w:rPr>
        <w:t xml:space="preserve">t triển logictics, thương mại và sinh thái, mang lại cơ hội đầu tư dài hạn.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rPr>
      </w:pPr>
      <w:r>
        <w:rPr>
          <w:rFonts w:ascii="Times New Roman" w:hAnsi="Times New Roman" w:eastAsia="Times New Roman" w:cs="Times New Roman"/>
          <w:b/>
          <w:color w:val="0a0a0a"/>
          <w:sz w:val="24"/>
        </w:rPr>
        <w:t xml:space="preserve">1. Vị trí và Tiềm năng</w:t>
      </w:r>
      <w:r>
        <w:rPr>
          <w:rFonts w:ascii="Times New Roman" w:hAnsi="Times New Roman" w:eastAsia="Times New Roman" w:cs="Times New Roman"/>
        </w:rPr>
      </w:r>
      <w:r>
        <w:rPr>
          <w:rFonts w:ascii="Times New Roman" w:hAnsi="Times New Roman" w:cs="Times New Roman"/>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Vị trí:</w:t>
      </w:r>
      <w:r>
        <w:rPr>
          <w:rFonts w:ascii="Times New Roman" w:hAnsi="Times New Roman" w:eastAsia="Times New Roman" w:cs="Times New Roman"/>
          <w:color w:val="0a0a0a"/>
          <w:sz w:val="24"/>
        </w:rPr>
        <w:t xml:space="preserve"> Xã Phù Đổng nằm tại phía Bắc huyện Gia Lâm, khu vực định hướng phát triển mạnh theo hướng đô thị hóa.</w:t>
      </w:r>
      <w:r>
        <w:rPr>
          <w:rFonts w:ascii="Times New Roman" w:hAnsi="Times New Roman" w:eastAsia="Times New Roman" w:cs="Times New Roman"/>
        </w:rPr>
      </w:r>
      <w:r>
        <w:rPr>
          <w:rFonts w:ascii="Times New Roman" w:hAnsi="Times New Roman" w:cs="Times New Roman"/>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Hạ tầng:</w:t>
      </w:r>
      <w:r>
        <w:rPr>
          <w:rFonts w:ascii="Times New Roman" w:hAnsi="Times New Roman" w:eastAsia="Times New Roman" w:cs="Times New Roman"/>
          <w:color w:val="0a0a0a"/>
          <w:sz w:val="24"/>
        </w:rPr>
        <w:t xml:space="preserve"> Gần các trục quan trọng như </w:t>
      </w:r>
      <w:hyperlink r:id="rId17" w:tooltip="https://www.google.com/search?q=Qu%E1%BB%91c+l%E1%BB%99+1A&amp;oq=t%E1%BB%95ng+quan+B%C4%90S+Ph%C3%B9+%C4%90%E1%BB%95ng&amp;gs_lcrp=EgZjaHJvbWUyBggAEEUYOTIHCAEQIRigAdIBCTEzOTQyajBqNKgCALACAQ&amp;sourceid=chrome&amp;ie=UTF-8&amp;mstk=AUtExfAOa4OvZgBuOIihwI-J7bZgeGB6VP5PU94G7Tcdo9mU_lr8cu929irR7o09atXeaMR2F896txZ4DJJszhxxfo-B45Ge8dZRtyt19p-2mQQ1dBVLgnuoikSVaDPZxgmr5iA&amp;csui=3&amp;ved=2ahUKEwiDpaPag8mTAxVQr1YBHYfvBG8QgK4QegQIAxAC" w:history="1">
        <w:r>
          <w:rPr>
            <w:rStyle w:val="1021"/>
            <w:rFonts w:ascii="Times New Roman" w:hAnsi="Times New Roman" w:eastAsia="Times New Roman" w:cs="Times New Roman"/>
            <w:color w:val="0a0a0a"/>
            <w:sz w:val="24"/>
            <w:u w:val="single"/>
          </w:rPr>
          <w:t xml:space="preserve">Quốc lộ 1A</w:t>
        </w:r>
      </w:hyperlink>
      <w:r>
        <w:rPr>
          <w:rFonts w:ascii="Times New Roman" w:hAnsi="Times New Roman" w:eastAsia="Times New Roman" w:cs="Times New Roman"/>
          <w:color w:val="0a0a0a"/>
          <w:sz w:val="24"/>
        </w:rPr>
        <w:t xml:space="preserve">, </w:t>
      </w:r>
      <w:hyperlink r:id="rId18" w:tooltip="https://www.google.com/search?q=Qu%E1%BB%91c+l%E1%BB%99+3&amp;oq=t%E1%BB%95ng+quan+B%C4%90S+Ph%C3%B9+%C4%90%E1%BB%95ng&amp;gs_lcrp=EgZjaHJvbWUyBggAEEUYOTIHCAEQIRigAdIBCTEzOTQyajBqNKgCALACAQ&amp;sourceid=chrome&amp;ie=UTF-8&amp;mstk=AUtExfAOa4OvZgBuOIihwI-J7bZgeGB6VP5PU94G7Tcdo9mU_lr8cu929irR7o09atXeaMR2F896txZ4DJJszhxxfo-B45Ge8dZRtyt19p-2mQQ1dBVLgnuoikSVaDPZxgmr5iA&amp;csui=3&amp;ved=2ahUKEwiDpaPag8mTAxVQr1YBHYfvBG8QgK4QegQIAxAD" w:history="1">
        <w:r>
          <w:rPr>
            <w:rStyle w:val="1021"/>
            <w:rFonts w:ascii="Times New Roman" w:hAnsi="Times New Roman" w:eastAsia="Times New Roman" w:cs="Times New Roman"/>
            <w:color w:val="0a0a0a"/>
            <w:sz w:val="24"/>
            <w:u w:val="single"/>
          </w:rPr>
          <w:t xml:space="preserve">Quốc lộ 3</w:t>
        </w:r>
      </w:hyperlink>
      <w:r>
        <w:rPr>
          <w:rFonts w:ascii="Times New Roman" w:hAnsi="Times New Roman" w:eastAsia="Times New Roman" w:cs="Times New Roman"/>
          <w:color w:val="0a0a0a"/>
          <w:sz w:val="24"/>
        </w:rPr>
        <w:t xml:space="preserve">, </w:t>
      </w:r>
      <w:hyperlink r:id="rId19" w:tooltip="https://www.google.com/search?q=C%E1%BA%A7u+T%E1%BB%A9+Li%C3%AAn&amp;oq=t%E1%BB%95ng+quan+B%C4%90S+Ph%C3%B9+%C4%90%E1%BB%95ng&amp;gs_lcrp=EgZjaHJvbWUyBggAEEUYOTIHCAEQIRigAdIBCTEzOTQyajBqNKgCALACAQ&amp;sourceid=chrome&amp;ie=UTF-8&amp;mstk=AUtExfAOa4OvZgBuOIihwI-J7bZgeGB6VP5PU94G7Tcdo9mU_lr8cu929irR7o09atXeaMR2F896txZ4DJJszhxxfo-B45Ge8dZRtyt19p-2mQQ1dBVLgnuoikSVaDPZxgmr5iA&amp;csui=3&amp;ved=2ahUKEwiDpaPag8mTAxVQr1YBHYfvBG8QgK4QegQIAxAE" w:history="1">
        <w:r>
          <w:rPr>
            <w:rStyle w:val="1021"/>
            <w:rFonts w:ascii="Times New Roman" w:hAnsi="Times New Roman" w:eastAsia="Times New Roman" w:cs="Times New Roman"/>
            <w:color w:val="0a0a0a"/>
            <w:sz w:val="24"/>
            <w:u w:val="single"/>
          </w:rPr>
          <w:t xml:space="preserve">Cầu Tứ Liên</w:t>
        </w:r>
      </w:hyperlink>
      <w:r>
        <w:rPr>
          <w:rFonts w:ascii="Times New Roman" w:hAnsi="Times New Roman" w:eastAsia="Times New Roman" w:cs="Times New Roman"/>
          <w:color w:val="0a0a0a"/>
          <w:sz w:val="24"/>
        </w:rPr>
        <w:t xml:space="preserve"> (chuẩn bị triển khai), Vành đai 3 – Vành đai 4.</w:t>
      </w:r>
      <w:r>
        <w:rPr>
          <w:rFonts w:ascii="Times New Roman" w:hAnsi="Times New Roman" w:eastAsia="Times New Roman" w:cs="Times New Roman"/>
        </w:rPr>
      </w:r>
      <w:r>
        <w:rPr>
          <w:rFonts w:ascii="Times New Roman" w:hAnsi="Times New Roman" w:cs="Times New Roman"/>
        </w:rPr>
      </w:r>
    </w:p>
    <w:p>
      <w:pPr>
        <w:pStyle w:val="1031"/>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Tiềm năng:</w:t>
      </w:r>
      <w:r>
        <w:rPr>
          <w:rFonts w:ascii="Times New Roman" w:hAnsi="Times New Roman" w:eastAsia="Times New Roman" w:cs="Times New Roman"/>
          <w:color w:val="0a0a0a"/>
          <w:sz w:val="24"/>
        </w:rPr>
        <w:t xml:space="preserve"> Nằm trên trục hướng tới sân bay Gia Bình, phù hợp phát triển logictics và nhà ở. </w:t>
      </w:r>
      <w:r>
        <w:rPr>
          <w:rFonts w:ascii="Times New Roman" w:hAnsi="Times New Roman" w:eastAsia="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rPr>
      </w:pPr>
      <w:r>
        <w:rPr>
          <w:rFonts w:ascii="Times New Roman" w:hAnsi="Times New Roman" w:eastAsia="Times New Roman" w:cs="Times New Roman"/>
          <w:b/>
          <w:color w:val="0a0a0a"/>
          <w:sz w:val="24"/>
        </w:rPr>
        <w:t xml:space="preserve">2. Hiện trạng Sử dụng Đất và Dự án</w:t>
      </w:r>
      <w:r>
        <w:rPr>
          <w:rFonts w:ascii="Times New Roman" w:hAnsi="Times New Roman" w:eastAsia="Times New Roman" w:cs="Times New Roman"/>
        </w:rPr>
      </w:r>
      <w:r>
        <w:rPr>
          <w:rFonts w:ascii="Times New Roman" w:hAnsi="Times New Roman" w:cs="Times New Roman"/>
        </w:rPr>
      </w:r>
    </w:p>
    <w:p>
      <w:pPr>
        <w:pStyle w:val="1031"/>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Cơ cấu:</w:t>
      </w:r>
      <w:r>
        <w:rPr>
          <w:rFonts w:ascii="Times New Roman" w:hAnsi="Times New Roman" w:eastAsia="Times New Roman" w:cs="Times New Roman"/>
          <w:color w:val="0a0a0a"/>
          <w:sz w:val="24"/>
        </w:rPr>
        <w:t xml:space="preserve"> Khoảng 500 ha, trong đó 60% đất nông nghiệp, 30% đất phi nông nghiệp (đất ở, giao thông), và 10% đất tiềm năng sinh thái ven sông.</w:t>
      </w:r>
      <w:r>
        <w:rPr>
          <w:rFonts w:ascii="Times New Roman" w:hAnsi="Times New Roman" w:eastAsia="Times New Roman" w:cs="Times New Roman"/>
        </w:rPr>
      </w:r>
      <w:r>
        <w:rPr>
          <w:rFonts w:ascii="Times New Roman" w:hAnsi="Times New Roman" w:cs="Times New Roman"/>
        </w:rPr>
      </w:r>
    </w:p>
    <w:p>
      <w:pPr>
        <w:pStyle w:val="1031"/>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Dự án tiêu biểu:</w:t>
      </w:r>
      <w:r>
        <w:rPr>
          <w:rFonts w:ascii="Times New Roman" w:hAnsi="Times New Roman" w:eastAsia="Times New Roman" w:cs="Times New Roman"/>
          <w:color w:val="0a0a0a"/>
          <w:sz w:val="24"/>
        </w:rPr>
        <w:t xml:space="preserve"> Hà Nội giao 34.077,6 </w:t>
      </w:r>
      <w:r>
        <w:rPr>
          <w:rFonts w:ascii="Times New Roman" w:hAnsi="Times New Roman" w:eastAsia="Times New Roman" w:cs="Times New Roman"/>
        </w:rPr>
      </w:r>
      <w:r>
        <w:rPr>
          <w:rFonts w:ascii="Times New Roman" w:hAnsi="Times New Roman" w:cs="Times New Roman"/>
        </w:rPr>
      </w:r>
    </w:p>
    <w:p>
      <w:pPr>
        <w:pStyle w:val="1031"/>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color w:val="0a0a0a"/>
          <w:sz w:val="24"/>
        </w:rPr>
        <w:t xml:space="preserve"> đất tại xã Phù Đổng để xây dựng khu nhà ở thấp tầng, bãi đỗ xe, và công viên cây xanh.</w:t>
      </w:r>
      <w:r>
        <w:rPr>
          <w:rFonts w:ascii="Times New Roman" w:hAnsi="Times New Roman" w:eastAsia="Times New Roman" w:cs="Times New Roman"/>
        </w:rPr>
      </w:r>
      <w:r>
        <w:rPr>
          <w:rFonts w:ascii="Times New Roman" w:hAnsi="Times New Roman" w:cs="Times New Roman"/>
        </w:rPr>
      </w:r>
    </w:p>
    <w:p>
      <w:pPr>
        <w:pStyle w:val="1031"/>
        <w:numPr>
          <w:ilvl w:val="0"/>
          <w:numId w:val="40"/>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b/>
          <w:color w:val="0a0a0a"/>
          <w:sz w:val="24"/>
        </w:rPr>
        <w:t xml:space="preserve">Chủ đầu tư lớn:</w:t>
      </w:r>
      <w:r>
        <w:rPr>
          <w:rFonts w:ascii="Times New Roman" w:hAnsi="Times New Roman" w:eastAsia="Times New Roman" w:cs="Times New Roman"/>
          <w:color w:val="0a0a0a"/>
          <w:sz w:val="24"/>
        </w:rPr>
        <w:t xml:space="preserve"> Khu đô thị Sun Group Phù Đổng – Đông Anh. </w:t>
      </w:r>
      <w:r>
        <w:rPr>
          <w:rFonts w:ascii="Times New Roman" w:hAnsi="Times New Roman" w:eastAsia="Times New Roman" w:cs="Times New Roman"/>
        </w:rPr>
        <w:tab/>
      </w:r>
      <w:r>
        <w:rPr>
          <w:rFonts w:ascii="Times New Roman" w:hAnsi="Times New Roman" w:cs="Times New Roman"/>
          <w:sz w:val="24"/>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360" w:lineRule="atLeast"/>
        <w:ind w:right="0" w:firstLine="0" w:left="0"/>
        <w:rPr>
          <w:rFonts w:ascii="Times New Roman" w:hAnsi="Times New Roman" w:cs="Times New Roman"/>
        </w:rPr>
      </w:pPr>
      <w:r>
        <w:rPr>
          <w:rFonts w:ascii="Times New Roman" w:hAnsi="Times New Roman" w:eastAsia="Times New Roman" w:cs="Times New Roman"/>
          <w:b/>
          <w:color w:val="0a0a0a"/>
          <w:sz w:val="24"/>
        </w:rPr>
        <w:t xml:space="preserve">3. Tình hình Mua bán BĐS (Thổ cư)</w:t>
      </w:r>
      <w:r>
        <w:rPr>
          <w:rFonts w:ascii="Times New Roman" w:hAnsi="Times New Roman" w:eastAsia="Times New Roman" w:cs="Times New Roman"/>
        </w:rPr>
      </w:r>
      <w:r>
        <w:rPr>
          <w:rFonts w:ascii="Times New Roman" w:hAnsi="Times New Roman" w:cs="Times New Roman"/>
        </w:rPr>
      </w:r>
    </w:p>
    <w:p>
      <w:pPr>
        <w:pStyle w:val="1031"/>
        <w:numPr>
          <w:ilvl w:val="0"/>
          <w:numId w:val="41"/>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rFonts w:ascii="Times New Roman" w:hAnsi="Times New Roman" w:cs="Times New Roman"/>
        </w:rPr>
      </w:pPr>
      <w:r>
        <w:rPr>
          <w:rFonts w:ascii="Times New Roman" w:hAnsi="Times New Roman" w:eastAsia="Times New Roman" w:cs="Times New Roman"/>
          <w:color w:val="0a0a0a"/>
          <w:sz w:val="24"/>
        </w:rPr>
        <w:t xml:space="preserve">Thị trường bao gồm đa dạng loại hình: đất thổ cư, đất nông nghiệp, và các dự án phân lô nhỏ.</w:t>
      </w:r>
      <w:r>
        <w:rPr>
          <w:rFonts w:ascii="Times New Roman" w:hAnsi="Times New Roman" w:eastAsia="Times New Roman" w:cs="Times New Roman"/>
        </w:rPr>
      </w:r>
      <w:r>
        <w:rPr>
          <w:rFonts w:ascii="Times New Roman" w:hAnsi="Times New Roman" w:cs="Times New Roman"/>
        </w:rPr>
      </w:r>
    </w:p>
    <w:p>
      <w:pPr>
        <w:pStyle w:val="1031"/>
        <w:numPr>
          <w:ilvl w:val="0"/>
          <w:numId w:val="41"/>
        </w:numPr>
        <w:pBdr>
          <w:top w:val="none" w:color="000000" w:sz="4" w:space="0"/>
          <w:left w:val="none" w:color="000000" w:sz="4" w:space="0"/>
          <w:bottom w:val="none" w:color="000000" w:sz="4" w:space="0"/>
          <w:right w:val="none" w:color="000000" w:sz="4" w:space="0"/>
        </w:pBdr>
        <w:shd w:val="clear" w:color="ffffff" w:fill="ffffff"/>
        <w:spacing w:after="180" w:before="0" w:line="360" w:lineRule="atLeast"/>
        <w:ind w:right="0"/>
        <w:rPr/>
      </w:pPr>
      <w:r>
        <w:rPr>
          <w:rFonts w:ascii="Times New Roman" w:hAnsi="Times New Roman" w:eastAsia="Times New Roman" w:cs="Times New Roman"/>
          <w:color w:val="0a0a0a"/>
          <w:sz w:val="24"/>
        </w:rPr>
        <w:t xml:space="preserve">Nhu cầu giao dịch tăng cao nhờ các quy hoạch về cầu và đường cao tốc.</w:t>
      </w:r>
      <w:r>
        <w:rPr>
          <w:rFonts w:ascii="Arial" w:hAnsi="Arial" w:eastAsia="Arial" w:cs="Arial"/>
          <w:color w:val="0a0a0a"/>
          <w:sz w:val="24"/>
        </w:rPr>
        <w:t xml:space="preserve"> </w:t>
      </w:r>
      <w:r>
        <w:rPr>
          <w:rFonts w:ascii="Arial" w:hAnsi="Arial" w:eastAsia="Arial" w:cs="Arial"/>
          <w:sz w:val="24"/>
        </w:rPr>
      </w: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2"/>
        <w:gridCol w:w="2041"/>
        <w:gridCol w:w="2361"/>
        <w:gridCol w:w="2814"/>
      </w:tblGrid>
      <w:tr>
        <w:trPr>
          <w:trHeight w:val="238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Quyền sử dụng đất tại thửa đất số: 48(1), tờ bản đồ số: Đổng Viên 4, có địa chỉ: Xóm Sen, thôn Đổng Viên, xã Phù Đổng, huyện Gia Lâm ( nay là Xã Phù Đổng, thành phố Hà Nội) theo Giấy chứng nhận quyền sử dụng đất số: AD 051313, Số vào sổ cấp GCN: 0291 do U</w:t>
            </w:r>
            <w:r>
              <w:rPr>
                <w:rFonts w:ascii="Times New Roman" w:hAnsi="Times New Roman" w:eastAsia="Times New Roman" w:cs="Times New Roman"/>
                <w:b/>
                <w:color w:val="000000"/>
                <w:sz w:val="24"/>
              </w:rPr>
              <w:t xml:space="preserve">BND Huyện Gia Lâm cấp ngày 14/09/2005; chủ sử dụng đất là Ông Nguyễn Quang Trung và Bà Nguyễn Thị Thoan</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48(1)</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Đổng Viên 4</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Xóm Sen, thôn Đổng Viên, xã Phù Đổng, huyện Gia Lâm ( nay là Xã Phù Đổng,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61,00</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nước công nhận QSDĐ như Nhà nước giao đất có thu tiền sử dụng đất</w:t>
            </w: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17 ngõ 303 ngách 18, xóm Sen, thôn Đồng viên, xã Phù Đổng, thành phố Hà Nội</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ngõ giao thông</w:t>
            </w:r>
            <w:r/>
          </w:p>
        </w:tc>
        <w:tc>
          <w:tcPr>
            <w:tcBorders>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3,5m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3,5m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Cách DT270 khoảng 100m</w:t>
            </w:r>
            <w:r/>
          </w:p>
        </w:tc>
      </w:tr>
      <w:tr>
        <w:trPr>
          <w:trHeight w:val="1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72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Tây Nam tiếp giáp ngõ giao thông;</w:t>
              <w:br/>
              <w:t xml:space="preserve">Các hường còn lại tiếp giáp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20.850376, 105.765911</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55057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490198120" name="" descr=""/>
                              <pic:cNvPicPr/>
                              <pic:nvPr/>
                            </pic:nvPicPr>
                            <pic:blipFill rotWithShape="1">
                              <a:blip r:embed="rId20"/>
                              <a:stretch/>
                            </pic:blipFill>
                            <pic:spPr bwMode="auto">
                              <a:xfrm rot="0" flipH="0" flipV="0">
                                <a:off x="0" y="0"/>
                                <a:ext cx="5550576"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7.05pt;height:200.00pt;mso-wrap-distance-left:0.00pt;mso-wrap-distance-top:0.00pt;mso-wrap-distance-right:0.00pt;mso-wrap-distance-bottom:0.00pt;rotation:0;z-index:1;" stroked="false">
                      <v:imagedata r:id="rId20"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151,00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9,80</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15,75</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Tây Nam</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36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8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53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Đất trống</w:t>
            </w:r>
            <w:r/>
          </w:p>
        </w:tc>
      </w:tr>
    </w:tbl>
    <w:p>
      <w:pPr>
        <w:pBdr/>
        <w:spacing w:line="235" w:lineRule="auto"/>
        <w:ind w:left="284"/>
        <w:jc w:val="both"/>
        <w:rPr>
          <w:b/>
          <w:bCs/>
          <w:u w:val="single"/>
        </w:rPr>
      </w:pPr>
      <w:r>
        <w:rPr>
          <w:b/>
          <w:bCs/>
          <w:highlight w:val="none"/>
          <w:u w:val="single"/>
        </w:rPr>
      </w:r>
      <w:r>
        <w:rPr>
          <w:b/>
          <w:bCs/>
          <w:highlight w:val="none"/>
          <w:u w:val="single"/>
        </w:rPr>
      </w:r>
      <w:r>
        <w:rPr>
          <w:b/>
          <w:bCs/>
          <w:u w:val="single"/>
        </w:rPr>
      </w:r>
    </w:p>
    <w:p>
      <w:pPr>
        <w:pBdr/>
        <w:spacing w:line="235" w:lineRule="auto"/>
        <w:ind w:left="284"/>
        <w:jc w:val="both"/>
        <w:rPr>
          <w:b/>
          <w:bCs/>
          <w:highlight w:val="none"/>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Đổng Viên, Xã Phù Đổng,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Đổng Viên, Xã Phù Đổng,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Đổng Viên, Xã Phù Đổng,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Đổng Viên, Xã Phù Đổng,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https://www.facebook.com/groups/nhadatyenvien/permalink/1534485821035297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https://batdongsan.com.vn/ban-dat-xa-phu-dong-1/ban-gap-nen-54-7m2-tai-xom-1-vien-gia-lam-ha-noi-gia-cuc-chat-3-5-ty-pr44439044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0972651584</w:t>
            </w:r>
            <w:r>
              <w:rPr>
                <w:sz w:val="22"/>
                <w:szCs w:val="22"/>
              </w:rPr>
              <w:t xml:space="preserve"> </w:t>
            </w:r>
            <w:r>
              <w:rPr>
                <w:sz w:val="22"/>
                <w:szCs w:val="22"/>
              </w:rPr>
              <w:br/>
              <w:t xml:space="preserve">(</w:t>
            </w:r>
            <w:r>
              <w:rPr>
                <w:sz w:val="22"/>
                <w:szCs w:val="22"/>
              </w:rPr>
              <w:t xml:space="preserve">Chung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0972651584</w:t>
            </w:r>
            <w:r>
              <w:rPr>
                <w:sz w:val="22"/>
                <w:szCs w:val="22"/>
              </w:rPr>
              <w:br/>
            </w:r>
            <w:r>
              <w:rPr>
                <w:sz w:val="22"/>
                <w:szCs w:val="22"/>
              </w:rPr>
              <w:t xml:space="preserve">(</w:t>
            </w:r>
            <w:r>
              <w:rPr>
                <w:sz w:val="22"/>
                <w:szCs w:val="22"/>
              </w:rPr>
              <w:t xml:space="preserve">Chung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0356426543</w:t>
            </w:r>
            <w:r>
              <w:rPr>
                <w:sz w:val="22"/>
                <w:szCs w:val="22"/>
              </w:rPr>
              <w:br/>
            </w:r>
            <w:r>
              <w:rPr>
                <w:sz w:val="22"/>
                <w:szCs w:val="22"/>
              </w:rPr>
              <w:t xml:space="preserve">(</w:t>
            </w:r>
            <w:r>
              <w:rPr>
                <w:sz w:val="22"/>
                <w:szCs w:val="22"/>
              </w:rPr>
              <w:t xml:space="preserve">Huong Hoa</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dân cư Thôn Đổng Viên, Xã Phù Đổng,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Khu dân cư Thôn Đổng Viên, Xã Phù Đổng,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Khu dân cư Thôn Đổng Viên, Xã Phù Đổng,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Khu dân cư Thôn Đổng Viên, Xã Phù Đổng, Thành phố Hà Nội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3.325.000.000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3.325.000.000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85.053.295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67.103.935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61.460.259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4.218.643.416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6.650.000.000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3.325.000.000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85.053.295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67.103.935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61.460.259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85.053.295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67.103.935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61.460.259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85.053.295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67.103.935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61.460.259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85.053.295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67.103.935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61.460.259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w:t>
            </w:r>
            <w:r>
              <w:rPr>
                <w:color w:val="000000" w:themeColor="text1"/>
                <w:sz w:val="22"/>
                <w:szCs w:val="22"/>
              </w:rPr>
              <w:t xml:space="preserve">Khu dân cư Thôn Đổng Viên, Xã Phù Đổng, Thành phố Hà Nội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w:t>
            </w:r>
            <w:r>
              <w:rPr>
                <w:color w:val="000000" w:themeColor="text1"/>
                <w:sz w:val="22"/>
                <w:szCs w:val="22"/>
              </w:rPr>
              <w:t xml:space="preserve">Khu dân cư Thôn Đổng Viên, Xã Phù Đổng, Thành phố Hà Nội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w:t>
            </w:r>
            <w:r>
              <w:rPr>
                <w:color w:val="000000" w:themeColor="text1"/>
                <w:sz w:val="22"/>
                <w:szCs w:val="22"/>
              </w:rPr>
              <w:t xml:space="preserve">Khu dân cư Thôn Đổng Viên, Xã Phù Đổng, Thành phố Hà Nội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w:t>
            </w:r>
            <w:r>
              <w:rPr>
                <w:color w:val="000000" w:themeColor="text1"/>
                <w:sz w:val="22"/>
                <w:szCs w:val="22"/>
              </w:rPr>
              <w:t xml:space="preserve">Khu dân cư Thôn Đổng Viên, Xã Phù Đổng, Thành phố Hà Nội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85.053.295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67.103.935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61.460.259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85.053.295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67.103.935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61.460.259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-12.757.994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-10.065.590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72.295.301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57.038.345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61.460.259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72.295.301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57.038.345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61.460.259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72.295.301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57.038.345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61.460.259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-12.757.994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-6.710.394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-9.219.039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59.537.307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50.327.951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52.241.220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8.505.330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3.355.197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4.916.821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68.042.637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53.683.148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57.158.041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-2.551.599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-3.073.013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65.491.038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53.683.148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54.085.028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-8.505.330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56.985.708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53.683.148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54.085.028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56.985.708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53.683.148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54.085.028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56.985.708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53.683.148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54.085.028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56.985.708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53.683.148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54.085.028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54.917.961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45.078.247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20.131.181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17.208.873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28.067.587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13.420.787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7.375.231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-2,25</w:t>
      </w:r>
      <w:r>
        <w:t xml:space="preserve">% </w:t>
      </w:r>
      <w:r>
        <w:t xml:space="preserve">đến</w:t>
      </w:r>
      <w:r>
        <w:t xml:space="preserve"> </w:t>
      </w:r>
      <w:r>
        <w:t xml:space="preserve"> </w:t>
      </w:r>
      <w:r>
        <w:t xml:space="preserve">3,77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56.985.708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18.999.035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53.683.148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17.892.593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54.085.028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18.026.540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54.918.168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55.000.000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55.000.000</w:t>
      </w:r>
      <w:r>
        <w:rPr>
          <w:b/>
          <w:bCs/>
          <w:color w:val="000000" w:themeColor="text1"/>
        </w:rPr>
        <w:t xml:space="preserve"> </w:t>
      </w:r>
      <w:r>
        <w:rPr>
          <w:b/>
          <w:bCs/>
        </w:rPr>
        <w:t xml:space="preserve">đồng</w:t>
      </w:r>
      <w:r>
        <w:rPr>
          <w:b/>
          <w:bCs/>
        </w:rPr>
        <w:t xml:space="preserve">/m².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48(1), tờ bản đồ số: Đổng Viên 4, có địa chỉ: Xóm Sen, thôn Đổng Vi</w:t>
            </w:r>
            <w:r>
              <w:rPr>
                <w:color w:val="000000"/>
              </w:rPr>
              <w:t xml:space="preserve">ên, xã Phù Đổng, huyện Gia Lâm ( nay là Xã Phù Đổng, thành phố Hà Nội) theo Giấy chứng nhận quyền sử dụng đất số: AD 051313, Số vào sổ cấp GCN: 0291 do UBND Huyện Gia Lâm cấp ngày 14/09/2005; chủ sử dụng đất là Ông Nguyễn Quang Trung và Bà Nguyễn Thị Thoan</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090" w:type="dxa"/>
            <w:vAlign w:val="center"/>
            <w:textDirection w:val="lrTb"/>
            <w:noWrap w:val="false"/>
          </w:tcPr>
          <w:p>
            <w:pPr>
              <w:pBdr/>
              <w:spacing w:after="40" w:before="40" w:line="288" w:lineRule="auto"/>
              <w:ind/>
              <w:rPr/>
            </w:pPr>
            <w:r>
              <w:rPr>
                <w:b/>
                <w:bCs/>
              </w:rPr>
              <w:t xml:space="preserve">Đất ở nông thôn</w:t>
            </w: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151</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55.000.000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8.305.000.000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8.305.000.000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ba trăm lẻ năm triệu đồng</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275/2026/0325/VFI-CT.44.A</w:t>
      </w:r>
      <w:r>
        <w:rPr>
          <w:color w:val="ff0000"/>
          <w:lang w:val="vi-VN"/>
        </w:rPr>
        <w:t xml:space="preserve"> </w:t>
      </w:r>
      <w:r>
        <w:rPr>
          <w:color w:val="000000" w:themeColor="text1"/>
        </w:rPr>
        <w:t xml:space="preserve">ngày 23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275/2026/0325/VFI-CT.44.A</w:t>
      </w:r>
      <w:r>
        <w:rPr>
          <w:i/>
          <w:lang w:val="pt-BR"/>
        </w:rPr>
        <w:t xml:space="preserve"> </w:t>
      </w:r>
      <w:r>
        <w:rPr>
          <w:i/>
          <w:lang w:val="pt-BR"/>
        </w:rPr>
        <w:t xml:space="preserve">ngày 23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85874" cy="256939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69719" name=""/>
                              <pic:cNvPicPr>
                                <a:picLocks noChangeAspect="1"/>
                              </pic:cNvPicPr>
                              <pic:nvPr/>
                            </pic:nvPicPr>
                            <pic:blipFill rotWithShape="1">
                              <a:blip r:embed="rId21"/>
                              <a:stretch/>
                            </pic:blipFill>
                            <pic:spPr bwMode="auto">
                              <a:xfrm flipH="0" flipV="0">
                                <a:off x="0" y="0"/>
                                <a:ext cx="1185874" cy="25693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3.38pt;height:202.3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8009" cy="213600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1172" name=""/>
                              <pic:cNvPicPr>
                                <a:picLocks noChangeAspect="1"/>
                              </pic:cNvPicPr>
                              <pic:nvPr/>
                            </pic:nvPicPr>
                            <pic:blipFill rotWithShape="1">
                              <a:blip r:embed="rId22"/>
                              <a:stretch/>
                            </pic:blipFill>
                            <pic:spPr bwMode="auto">
                              <a:xfrm flipH="0" flipV="0">
                                <a:off x="0" y="0"/>
                                <a:ext cx="2848008" cy="21360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4.25pt;height:168.1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96544" cy="232240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94392" name=""/>
                              <pic:cNvPicPr>
                                <a:picLocks noChangeAspect="1"/>
                              </pic:cNvPicPr>
                              <pic:nvPr/>
                            </pic:nvPicPr>
                            <pic:blipFill rotWithShape="1">
                              <a:blip r:embed="rId23"/>
                              <a:stretch/>
                            </pic:blipFill>
                            <pic:spPr bwMode="auto">
                              <a:xfrm flipH="0" flipV="0">
                                <a:off x="0" y="0"/>
                                <a:ext cx="3096543" cy="23224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3.82pt;height:182.87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59637" cy="229498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68183" name=""/>
                              <pic:cNvPicPr>
                                <a:picLocks noChangeAspect="1"/>
                              </pic:cNvPicPr>
                              <pic:nvPr/>
                            </pic:nvPicPr>
                            <pic:blipFill rotWithShape="1">
                              <a:blip r:embed="rId24"/>
                              <a:stretch/>
                            </pic:blipFill>
                            <pic:spPr bwMode="auto">
                              <a:xfrm flipH="0" flipV="0">
                                <a:off x="0" y="0"/>
                                <a:ext cx="1059637" cy="2294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83.44pt;height:180.71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83770" cy="231282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16038" name=""/>
                              <pic:cNvPicPr>
                                <a:picLocks noChangeAspect="1"/>
                              </pic:cNvPicPr>
                              <pic:nvPr/>
                            </pic:nvPicPr>
                            <pic:blipFill rotWithShape="1">
                              <a:blip r:embed="rId25"/>
                              <a:stretch/>
                            </pic:blipFill>
                            <pic:spPr bwMode="auto">
                              <a:xfrm flipH="0" flipV="0">
                                <a:off x="0" y="0"/>
                                <a:ext cx="3083769" cy="23128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2.82pt;height:182.11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26875" cy="234515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14290" name=""/>
                              <pic:cNvPicPr>
                                <a:picLocks noChangeAspect="1"/>
                              </pic:cNvPicPr>
                              <pic:nvPr/>
                            </pic:nvPicPr>
                            <pic:blipFill rotWithShape="1">
                              <a:blip r:embed="rId26"/>
                              <a:stretch/>
                            </pic:blipFill>
                            <pic:spPr bwMode="auto">
                              <a:xfrm flipH="0" flipV="0">
                                <a:off x="0" y="0"/>
                                <a:ext cx="3126874" cy="23451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6.21pt;height:184.66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mc:AlternateContent>
          <mc:Choice Requires="wpg">
            <w:drawing>
              <wp:inline xmlns:wp="http://schemas.openxmlformats.org/drawingml/2006/wordprocessingDrawing" distT="0" distB="0" distL="0" distR="0">
                <wp:extent cx="6048375" cy="80645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10638" name=""/>
                        <pic:cNvPicPr>
                          <a:picLocks noChangeAspect="1"/>
                        </pic:cNvPicPr>
                        <pic:nvPr/>
                      </pic:nvPicPr>
                      <pic:blipFill rotWithShape="1">
                        <a:blip r:embed="rId2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00pt;mso-wrap-distance-left:0.00pt;mso-wrap-distance-top:0.00pt;mso-wrap-distance-right:0.00pt;mso-wrap-distance-bottom:0.00pt;z-index:1;" stroked="false">
                <v:imagedata r:id="rId27" o:title=""/>
                <o:lock v:ext="edit" rotation="t"/>
              </v:shape>
            </w:pict>
          </mc:Fallback>
        </mc:AlternateContent>
      </w:r>
      <w:r/>
    </w:p>
    <w:p>
      <w:pPr>
        <w:pBdr/>
        <w:spacing w:after="200" w:line="276" w:lineRule="auto"/>
        <w:ind/>
        <w:rPr/>
      </w:pP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53189"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8" o:title=""/>
                <o:lock v:ext="edit" rotation="t"/>
              </v:shape>
            </w:pict>
          </mc:Fallback>
        </mc:AlternateContent>
      </w:r>
      <w:r/>
    </w:p>
    <w:p>
      <w:pPr>
        <w:pBdr/>
        <w:spacing w:after="200" w:line="276" w:lineRule="auto"/>
        <w:ind/>
        <w:rPr/>
      </w:pP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1067"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9" o:title=""/>
                <o:lock v:ext="edit" rotation="t"/>
              </v:shape>
            </w:pict>
          </mc:Fallback>
        </mc:AlternateContent>
      </w:r>
      <w:r/>
    </w:p>
    <w:p>
      <w:pPr>
        <w:pBdr/>
        <w:spacing w:after="200" w:line="276" w:lineRule="auto"/>
        <w:ind/>
        <w:rPr/>
      </w:pP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890973"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30" o:title=""/>
                <o:lock v:ext="edit" rotation="t"/>
              </v:shape>
            </w:pict>
          </mc:Fallback>
        </mc:AlternateContent>
      </w: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275/2026/0325/VFI-CT.44.A</w:t>
      </w:r>
      <w:r>
        <w:rPr>
          <w:i/>
          <w:lang w:val="pt-BR"/>
        </w:rPr>
        <w:t xml:space="preserve"> </w:t>
      </w:r>
      <w:r>
        <w:rPr>
          <w:i/>
          <w:lang w:val="pt-BR"/>
        </w:rPr>
        <w:t xml:space="preserve">ngày 23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https://www.facebook.com/groups/nhadatyenvien/permalink/1534485821035297</w:t>
            </w:r>
            <w:r>
              <w:rPr>
                <w:color w:val="000000" w:themeColor="text1"/>
                <w:sz w:val="22"/>
                <w:szCs w:val="22"/>
              </w:rPr>
              <w:br/>
              <w:t xml:space="preserve">0972651584</w:t>
            </w:r>
            <w:r>
              <w:rPr>
                <w:sz w:val="22"/>
                <w:szCs w:val="22"/>
              </w:rPr>
              <w:t xml:space="preserve"> </w:t>
            </w:r>
            <w:r>
              <w:rPr>
                <w:sz w:val="22"/>
                <w:szCs w:val="22"/>
              </w:rPr>
              <w:br/>
              <w:t xml:space="preserve">(Chung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(49,6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Khu dân cư Thôn Đổng Viên, Xã Phù Đổng, Thành phố Hà Nội</w:t>
            </w:r>
            <w:r>
              <w:rPr>
                <w:color w:val="000000" w:themeColor="text1"/>
                <w:sz w:val="22"/>
                <w:szCs w:val="22"/>
              </w:rPr>
              <w:t xml:space="preserve">, cách đường phù đổng khoảng 1300m, mặt tiền 5m, 21.051558067182633, 105.97367824751811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817145" cy="250771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6817145" cy="25077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536.78pt;height:197.46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0972651584</w:t>
            </w:r>
            <w:r>
              <w:rPr>
                <w:sz w:val="22"/>
                <w:szCs w:val="22"/>
              </w:rPr>
              <w:t xml:space="preserve"> </w:t>
            </w:r>
            <w:r>
              <w:rPr>
                <w:sz w:val="22"/>
                <w:szCs w:val="22"/>
              </w:rPr>
              <w:br/>
              <w:t xml:space="preserve">(Chung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(99.1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Khu dân cư Thôn Đổng Viên, Xã Phù Đổng, Thành phố Hà Nội</w:t>
            </w:r>
            <w:r>
              <w:rPr>
                <w:color w:val="000000" w:themeColor="text1"/>
                <w:sz w:val="22"/>
                <w:szCs w:val="22"/>
              </w:rPr>
              <w:t xml:space="preserve">, độ rộng đường trước mặt tài sản 5m, mặt tiền 6.5m, 21.052198882920226, 105.97348512830533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5460660" cy="353263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354544" name=""/>
                              <pic:cNvPicPr>
                                <a:picLocks noChangeAspect="1"/>
                              </pic:cNvPicPr>
                              <pic:nvPr/>
                            </pic:nvPicPr>
                            <pic:blipFill rotWithShape="1">
                              <a:blip r:embed="rId33"/>
                              <a:stretch/>
                            </pic:blipFill>
                            <pic:spPr bwMode="auto">
                              <a:xfrm flipH="0" flipV="0">
                                <a:off x="0" y="0"/>
                                <a:ext cx="5460660" cy="35326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29.97pt;height:278.16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841150" cy="512153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69155" name=""/>
                              <pic:cNvPicPr>
                                <a:picLocks noChangeAspect="1"/>
                              </pic:cNvPicPr>
                              <pic:nvPr/>
                            </pic:nvPicPr>
                            <pic:blipFill rotWithShape="1">
                              <a:blip r:embed="rId34"/>
                              <a:stretch/>
                            </pic:blipFill>
                            <pic:spPr bwMode="auto">
                              <a:xfrm flipH="0" flipV="0">
                                <a:off x="0" y="0"/>
                                <a:ext cx="3841150" cy="51215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02.45pt;height:403.27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rPr>
          <w:lang w:val="pt-BR"/>
        </w:rPr>
      </w:pPr>
      <w:r>
        <w:rPr>
          <w:b/>
          <w:bCs/>
          <w:iCs/>
          <w:highlight w:val="none"/>
          <w:lang w:val="pt-BR"/>
        </w:rPr>
      </w:r>
      <w:r>
        <w:rPr>
          <w:b/>
          <w:bCs/>
          <w:iCs/>
          <w:highlight w:val="none"/>
          <w:lang w:val="pt-BR"/>
        </w:rPr>
      </w:r>
      <w:r>
        <w:rPr>
          <w:lang w:val="pt-BR"/>
        </w:rPr>
      </w:r>
    </w:p>
    <w:p>
      <w:pPr>
        <w:pBdr/>
        <w:spacing w:after="200" w:line="276" w:lineRule="auto"/>
        <w:ind/>
        <w:jc w:val="center"/>
        <w:rPr>
          <w:b/>
          <w:bCs/>
          <w:iCs/>
          <w:highlight w:val="none"/>
          <w:lang w:val="pt-BR"/>
        </w:rPr>
      </w:pPr>
      <w:r>
        <w:rPr>
          <w:iCs/>
          <w:lang w:val="pt-BR"/>
        </w:rPr>
      </w:r>
      <w:r>
        <w:rPr>
          <w:b/>
          <w:bCs/>
          <w:iCs/>
          <w:lang w:val="pt-BR"/>
        </w:rPr>
        <w:t xml:space="preserve">TSSS 3</w:t>
      </w:r>
      <w:r>
        <w:rPr>
          <w:iCs/>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https://batdongsan.com.vn/ban-dat-xa-phu-dong-1/ban-gap-nen-54-7m2-tai-xom-1-vien-gia-lam-ha-noi-gia-cuc-chat-3-5-ty-pr44439044</w:t>
            </w:r>
            <w:r>
              <w:rPr>
                <w:color w:val="000000" w:themeColor="text1"/>
                <w:sz w:val="22"/>
                <w:szCs w:val="22"/>
              </w:rPr>
              <w:br/>
            </w:r>
            <w:r>
              <w:rPr>
                <w:sz w:val="22"/>
                <w:szCs w:val="22"/>
              </w:rPr>
              <w:t xml:space="preserve">SĐT: </w:t>
            </w:r>
            <w:r>
              <w:rPr>
                <w:color w:val="000000" w:themeColor="text1"/>
                <w:sz w:val="22"/>
                <w:szCs w:val="22"/>
              </w:rPr>
              <w:t xml:space="preserve">0356426543</w:t>
            </w:r>
            <w:r>
              <w:rPr>
                <w:sz w:val="22"/>
                <w:szCs w:val="22"/>
              </w:rPr>
              <w:t xml:space="preserve"> </w:t>
            </w:r>
            <w:r>
              <w:rPr>
                <w:sz w:val="22"/>
                <w:szCs w:val="22"/>
              </w:rPr>
              <w:br/>
              <w:t xml:space="preserve">(Huong Hoa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(54,1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Khu dân cư Thôn Đổng Viên, Xã Phù Đổng, Thành phố Hà Nội</w:t>
            </w:r>
            <w:r>
              <w:rPr>
                <w:color w:val="000000" w:themeColor="text1"/>
                <w:sz w:val="22"/>
                <w:szCs w:val="22"/>
              </w:rPr>
              <w:t xml:space="preserve">, độ rộng đường trước mặt tài sản 3,5m, mặt tiền 7.07m, 21.053684096467066, 105.976342575085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850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highlight w:val="none"/>
              </w:rPr>
            </w:pPr>
            <w:r>
              <w:rPr>
                <w:b/>
                <w:bCs/>
                <w:color w:val="000000"/>
                <w:sz w:val="22"/>
                <w:szCs w:val="22"/>
              </w:rPr>
              <w:t xml:space="preserve"> </w:t>
            </w:r>
            <w:r>
              <mc:AlternateContent>
                <mc:Choice Requires="wpg">
                  <w:drawing>
                    <wp:inline xmlns:wp="http://schemas.openxmlformats.org/drawingml/2006/wordprocessingDrawing" distT="0" distB="0" distL="0" distR="0">
                      <wp:extent cx="5082495" cy="221689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23938" name=""/>
                              <pic:cNvPicPr>
                                <a:picLocks noChangeAspect="1"/>
                              </pic:cNvPicPr>
                              <pic:nvPr/>
                            </pic:nvPicPr>
                            <pic:blipFill rotWithShape="1">
                              <a:blip r:embed="rId35"/>
                              <a:stretch/>
                            </pic:blipFill>
                            <pic:spPr bwMode="auto">
                              <a:xfrm flipH="0" flipV="0">
                                <a:off x="0" y="0"/>
                                <a:ext cx="5082495" cy="22168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00.20pt;height:174.56pt;mso-wrap-distance-left:0.00pt;mso-wrap-distance-top:0.00pt;mso-wrap-distance-right:0.00pt;mso-wrap-distance-bottom:0.00pt;z-index:1;" stroked="false">
                      <v:imagedata r:id="rId35" o:title=""/>
                      <o:lock v:ext="edit" rotation="t"/>
                    </v:shape>
                  </w:pict>
                </mc:Fallback>
              </mc:AlternateContent>
            </w:r>
            <w:r>
              <w:rPr>
                <w:b/>
                <w:bCs/>
                <w:color w:val="000000"/>
                <w:sz w:val="22"/>
                <w:szCs w:val="22"/>
              </w:rPr>
            </w:r>
            <w:r>
              <w:rPr>
                <w:highlight w:val="none"/>
              </w:rPr>
            </w:r>
          </w:p>
          <w:p>
            <w:pPr>
              <w:pBdr/>
              <w:spacing w:line="276" w:lineRule="auto"/>
              <w:ind/>
              <w:jc w:val="center"/>
              <w:rPr>
                <w:b/>
                <w:bCs/>
                <w:color w:val="000000"/>
                <w:sz w:val="22"/>
                <w:szCs w:val="22"/>
              </w:rPr>
            </w:pPr>
            <w:r>
              <w:rPr>
                <w:highlight w:val="none"/>
              </w:rPr>
            </w:r>
            <w:r>
              <mc:AlternateContent>
                <mc:Choice Requires="wpg">
                  <w:drawing>
                    <wp:inline xmlns:wp="http://schemas.openxmlformats.org/drawingml/2006/wordprocessingDrawing" distT="0" distB="0" distL="0" distR="0">
                      <wp:extent cx="3838170" cy="511756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02770" name=""/>
                              <pic:cNvPicPr>
                                <a:picLocks noChangeAspect="1"/>
                              </pic:cNvPicPr>
                              <pic:nvPr/>
                            </pic:nvPicPr>
                            <pic:blipFill rotWithShape="1">
                              <a:blip r:embed="rId36"/>
                              <a:stretch/>
                            </pic:blipFill>
                            <pic:spPr bwMode="auto">
                              <a:xfrm flipH="0" flipV="0">
                                <a:off x="0" y="0"/>
                                <a:ext cx="3838169" cy="51175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02.22pt;height:402.96pt;mso-wrap-distance-left:0.00pt;mso-wrap-distance-top:0.00pt;mso-wrap-distance-right:0.00pt;mso-wrap-distance-bottom:0.00pt;z-index:1;" stroked="false">
                      <v:imagedata r:id="rId36" o:title=""/>
                      <o:lock v:ext="edit" rotation="t"/>
                    </v:shape>
                  </w:pict>
                </mc:Fallback>
              </mc:AlternateContent>
            </w:r>
            <w:r>
              <w:rPr>
                <w:highlight w:val="none"/>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iCs/>
          <w:highlight w:val="none"/>
          <w:lang w:val="pt-BR"/>
        </w:rPr>
      </w:pPr>
      <w:r>
        <w:rPr>
          <w:iCs/>
          <w:lang w:val="pt-BR"/>
        </w:rPr>
      </w:r>
      <w:r>
        <w:rPr>
          <w:iCs/>
          <w:lang w:val="pt-BR"/>
        </w:rPr>
        <w:t xml:space="preserve">BIÊN BẢN KHẢO SÁT</w:t>
      </w:r>
      <w:r>
        <w:rPr>
          <w:iCs/>
          <w:lang w:val="pt-BR"/>
        </w:rPr>
      </w:r>
      <w:r>
        <w:rPr>
          <w:iCs/>
          <w:highlight w:val="none"/>
          <w:lang w:val="pt-BR"/>
        </w:rPr>
      </w:r>
    </w:p>
    <w:p>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84791"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7" o:title=""/>
                <o:lock v:ext="edit" rotation="t"/>
              </v:shape>
            </w:pict>
          </mc:Fallback>
        </mc:AlternateContent>
      </w:r>
      <w:r>
        <w:rPr>
          <w:iCs/>
          <w:highlight w:val="none"/>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0084E9E"/>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0404B79"/>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540F6375"/>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www.google.com/search?q=Qu%E1%BB%91c+l%E1%BB%99+1A&amp;oq=t%E1%BB%95ng+quan+B%C4%90S+Ph%C3%B9+%C4%90%E1%BB%95ng&amp;gs_lcrp=EgZjaHJvbWUyBggAEEUYOTIHCAEQIRigAdIBCTEzOTQyajBqNKgCALACAQ&amp;sourceid=chrome&amp;ie=UTF-8&amp;mstk=AUtExfAOa4OvZgBuOIihwI-J7bZgeGB6VP5PU94G7Tcdo9mU_lr8cu929irR7o09atXeaMR2F896txZ4DJJszhxxfo-B45Ge8dZRtyt19p-2mQQ1dBVLgnuoikSVaDPZxgmr5iA&amp;csui=3&amp;ved=2ahUKEwiDpaPag8mTAxVQr1YBHYfvBG8QgK4QegQIAxAC" TargetMode="External"/><Relationship Id="rId18" Type="http://schemas.openxmlformats.org/officeDocument/2006/relationships/hyperlink" Target="https://www.google.com/search?q=Qu%E1%BB%91c+l%E1%BB%99+3&amp;oq=t%E1%BB%95ng+quan+B%C4%90S+Ph%C3%B9+%C4%90%E1%BB%95ng&amp;gs_lcrp=EgZjaHJvbWUyBggAEEUYOTIHCAEQIRigAdIBCTEzOTQyajBqNKgCALACAQ&amp;sourceid=chrome&amp;ie=UTF-8&amp;mstk=AUtExfAOa4OvZgBuOIihwI-J7bZgeGB6VP5PU94G7Tcdo9mU_lr8cu929irR7o09atXeaMR2F896txZ4DJJszhxxfo-B45Ge8dZRtyt19p-2mQQ1dBVLgnuoikSVaDPZxgmr5iA&amp;csui=3&amp;ved=2ahUKEwiDpaPag8mTAxVQr1YBHYfvBG8QgK4QegQIAxAD" TargetMode="External"/><Relationship Id="rId19" Type="http://schemas.openxmlformats.org/officeDocument/2006/relationships/hyperlink" Target="https://www.google.com/search?q=C%E1%BA%A7u+T%E1%BB%A9+Li%C3%AAn&amp;oq=t%E1%BB%95ng+quan+B%C4%90S+Ph%C3%B9+%C4%90%E1%BB%95ng&amp;gs_lcrp=EgZjaHJvbWUyBggAEEUYOTIHCAEQIRigAdIBCTEzOTQyajBqNKgCALACAQ&amp;sourceid=chrome&amp;ie=UTF-8&amp;mstk=AUtExfAOa4OvZgBuOIihwI-J7bZgeGB6VP5PU94G7Tcdo9mU_lr8cu929irR7o09atXeaMR2F896txZ4DJJszhxxfo-B45Ge8dZRtyt19p-2mQQ1dBVLgnuoikSVaDPZxgmr5iA&amp;csui=3&amp;ved=2ahUKEwiDpaPag8mTAxVQr1YBHYfvBG8QgK4QegQIAxAE" TargetMode="External"/><Relationship Id="rId20" Type="http://schemas.openxmlformats.org/officeDocument/2006/relationships/image" Target="media/image3.png"/><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jpg"/><Relationship Id="rId33" Type="http://schemas.openxmlformats.org/officeDocument/2006/relationships/image" Target="media/image16.png"/><Relationship Id="rId34" Type="http://schemas.openxmlformats.org/officeDocument/2006/relationships/image" Target="media/image17.jpg"/><Relationship Id="rId35" Type="http://schemas.openxmlformats.org/officeDocument/2006/relationships/image" Target="media/image18.png"/><Relationship Id="rId36" Type="http://schemas.openxmlformats.org/officeDocument/2006/relationships/image" Target="media/image19.jpg"/><Relationship Id="rId37"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273</cp:revision>
  <dcterms:created xsi:type="dcterms:W3CDTF">2025-09-15T09:58:00Z</dcterms:created>
  <dcterms:modified xsi:type="dcterms:W3CDTF">2026-04-02T08:34:04Z</dcterms:modified>
</cp:coreProperties>
</file>