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color w:val="000000" w:themeColor="text1"/>
          <w:sz w:val="28"/>
        </w:rPr>
      </w:pPr>
      <w:r>
        <w:rPr>
          <w:b/>
          <w:color w:val="000000" w:themeColor="text1"/>
          <w:sz w:val="28"/>
          <w:lang w:val="vi-VN"/>
        </w:rPr>
      </w:r>
      <w:r>
        <w:rPr>
          <w:b/>
          <w:color w:val="000000" w:themeColor="text1"/>
          <w:sz w:val="28"/>
          <w:lang w:val="vi-VN"/>
        </w:rPr>
      </w:r>
      <w:r>
        <w:rPr>
          <w:b/>
          <w:color w:val="000000" w:themeColor="text1"/>
          <w:sz w:val="28"/>
        </w:rPr>
      </w:r>
    </w:p>
    <w:p w14:paraId="66B50FB9" w14:textId="4B2906F2">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FFC4A7A" w14:textId="0CC21EFD">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E2B7C59" w14:textId="354E0ACB">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E00EAE3" w14:textId="4ADEBA74">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5DA3BE65" w14:textId="023D207E">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E14224A"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FB64195" w14:textId="65746AA4">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E2C0CCA" w14:textId="3AF37AD9">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9BCAC07" w14:textId="4620502D">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324D91C" w14:textId="77777777">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14:paraId="5D2358BC"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A8852D7" w14:textId="7ABB7B72">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82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825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275/2025/1714/VFI-CT.57.A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ĐỖ QUANG CHIỀU</w:t>
                            </w:r>
                            <w:r>
                              <w:rPr>
                                <w:rFonts w:ascii="Times New Roman Bold" w:hAnsi="Times New Roman Bold"/>
                                <w:b/>
                                <w:lang w:val="pt-BR"/>
                              </w:rPr>
                            </w:r>
                            <w:r>
                              <w:rPr>
                                <w:rFonts w:ascii="Times New Roman Bold" w:hAnsi="Times New Roman Bold"/>
                                <w:b/>
                                <w:lang w:val="pt-BR"/>
                              </w:rPr>
                            </w:r>
                          </w:p>
                          <w:p w14:paraId="47FCD535">
                            <w:pPr>
                              <w:pBdr/>
                              <w:spacing w:after="0" w:before="0" w:line="276" w:lineRule="auto"/>
                              <w:ind/>
                              <w:jc w:val="both"/>
                              <w:rPr>
                                <w:b w:val="0"/>
                                <w:bCs w:val="0"/>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sử dụng đất tại thửa đất số: 146, tờ bản đồ số: Trích đo BĐ NM Z133 có địa chỉ: Số 204 Lô C, tập thể Z133, phường Thượng Thanh, quận Long Biên, Hà Nội</w:t>
                            </w:r>
                            <w:r>
                              <w:rPr>
                                <w:rFonts w:ascii="Times New Roman" w:hAnsi="Times New Roman" w:eastAsia="Times New Roman" w:cs="Times New Roman"/>
                                <w:b w:val="0"/>
                                <w:bCs w:val="0"/>
                                <w:i/>
                                <w:iCs/>
                                <w:color w:val="000000"/>
                                <w:sz w:val="24"/>
                              </w:rPr>
                              <w:t xml:space="preserve"> (Nay là Phường Việt Hưng,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w:t>
                            </w:r>
                            <w:r>
                              <w:rPr>
                                <w:rFonts w:ascii="Times New Roman" w:hAnsi="Times New Roman" w:eastAsia="Times New Roman" w:cs="Times New Roman"/>
                                <w:b w:val="0"/>
                                <w:bCs w:val="0"/>
                                <w:color w:val="000000"/>
                                <w:sz w:val="24"/>
                              </w:rPr>
                              <w:t xml:space="preserve"> ở và tài sản khác gắn liền với đất số: CA 677373, số vào sổ cấp GCN: 7210/QĐ-UBND-3706 do UBND Quận Long Biên cấp ngày 24/08/2015; Chủ sử dụng đất là Ông Đỗ Quang Chiều và Bà Nghiêm Thị Ngọc Giang</w:t>
                            </w:r>
                            <w:r>
                              <w:rPr>
                                <w:b w:val="0"/>
                                <w:bCs w:val="0"/>
                              </w:rPr>
                              <w:t xml:space="preserve">.</w:t>
                            </w:r>
                            <w:r>
                              <w:rPr>
                                <w:b w:val="0"/>
                                <w:bCs w:val="0"/>
                              </w:rPr>
                            </w:r>
                            <w:r>
                              <w:rPr>
                                <w:b w:val="0"/>
                                <w:bCs w:val="0"/>
                              </w:rPr>
                            </w:r>
                          </w:p>
                          <w:p w14:paraId="572E5005" w14:textId="39A8B690">
                            <w:pPr>
                              <w:pBdr/>
                              <w:spacing w:after="120" w:before="120" w:line="360" w:lineRule="auto"/>
                              <w:ind/>
                              <w:jc w:val="left"/>
                              <w:rPr>
                                <w:bCs/>
                                <w:i/>
                                <w:iCs/>
                              </w:rPr>
                            </w:pPr>
                            <w:r>
                              <w:rPr>
                                <w:b/>
                                <w:bCs/>
                                <w:lang w:val="pt-BR"/>
                              </w:rPr>
                              <w:t xml:space="preserve">                                 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4.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275/2025/1714/VFI-CT.57.A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ĐỖ QUANG CHIỀU</w:t>
                      </w:r>
                      <w:r>
                        <w:rPr>
                          <w:rFonts w:ascii="Times New Roman Bold" w:hAnsi="Times New Roman Bold"/>
                          <w:b/>
                          <w:lang w:val="pt-BR"/>
                        </w:rPr>
                      </w:r>
                      <w:r>
                        <w:rPr>
                          <w:rFonts w:ascii="Times New Roman Bold" w:hAnsi="Times New Roman Bold"/>
                          <w:b/>
                          <w:lang w:val="pt-BR"/>
                        </w:rPr>
                      </w:r>
                    </w:p>
                    <w:p w14:paraId="47FCD535">
                      <w:pPr>
                        <w:pBdr/>
                        <w:spacing w:after="0" w:before="0" w:line="276" w:lineRule="auto"/>
                        <w:ind/>
                        <w:jc w:val="both"/>
                        <w:rPr>
                          <w:b w:val="0"/>
                          <w:bCs w:val="0"/>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sử dụng đất tại thửa đất số: 146, tờ bản đồ số: Trích đo BĐ NM Z133 có địa chỉ: Số 204 Lô C, tập thể Z133, phường Thượng Thanh, quận Long Biên, Hà Nội</w:t>
                      </w:r>
                      <w:r>
                        <w:rPr>
                          <w:rFonts w:ascii="Times New Roman" w:hAnsi="Times New Roman" w:eastAsia="Times New Roman" w:cs="Times New Roman"/>
                          <w:b w:val="0"/>
                          <w:bCs w:val="0"/>
                          <w:i/>
                          <w:iCs/>
                          <w:color w:val="000000"/>
                          <w:sz w:val="24"/>
                        </w:rPr>
                        <w:t xml:space="preserve"> (Nay là Phường Việt Hưng,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w:t>
                      </w:r>
                      <w:r>
                        <w:rPr>
                          <w:rFonts w:ascii="Times New Roman" w:hAnsi="Times New Roman" w:eastAsia="Times New Roman" w:cs="Times New Roman"/>
                          <w:b w:val="0"/>
                          <w:bCs w:val="0"/>
                          <w:color w:val="000000"/>
                          <w:sz w:val="24"/>
                        </w:rPr>
                        <w:t xml:space="preserve"> ở và tài sản khác gắn liền với đất số: CA 677373, số vào sổ cấp GCN: 7210/QĐ-UBND-3706 do UBND Quận Long Biên cấp ngày 24/08/2015; Chủ sử dụng đất là Ông Đỗ Quang Chiều và Bà Nghiêm Thị Ngọc Giang</w:t>
                      </w:r>
                      <w:r>
                        <w:rPr>
                          <w:b w:val="0"/>
                          <w:bCs w:val="0"/>
                        </w:rPr>
                        <w:t xml:space="preserve">.</w:t>
                      </w:r>
                      <w:r>
                        <w:rPr>
                          <w:b w:val="0"/>
                          <w:bCs w:val="0"/>
                        </w:rPr>
                      </w:r>
                      <w:r>
                        <w:rPr>
                          <w:b w:val="0"/>
                          <w:bCs w:val="0"/>
                        </w:rPr>
                      </w:r>
                    </w:p>
                    <w:p w14:paraId="572E5005" w14:textId="39A8B690">
                      <w:pPr>
                        <w:pBdr/>
                        <w:spacing w:after="120" w:before="120" w:line="360" w:lineRule="auto"/>
                        <w:ind/>
                        <w:jc w:val="left"/>
                        <w:rPr>
                          <w:bCs/>
                          <w:i/>
                          <w:iCs/>
                        </w:rPr>
                      </w:pPr>
                      <w:r>
                        <w:rPr>
                          <w:b/>
                          <w:bCs/>
                          <w:lang w:val="pt-BR"/>
                        </w:rPr>
                        <w:t xml:space="preserve">                                 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14:paraId="07B60244" w14:textId="4FC2AEDF">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C81AB24" w14:textId="44FD889E">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458F6602" w14:textId="0FD46D2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9494427" w14:textId="5D115C9A">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AC85572" w14:textId="656C989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282E8FA" w14:textId="03774A5F">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62CBCC8" w14:textId="2B54496A">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1E5B3D6" w14:textId="3C30DE5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330B4AF" w14:textId="2169C7EB">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E906CC7" w14:textId="604EE98A">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5A9C18C" w14:textId="70925B93">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C72D49F" w14:textId="0259940B">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5C53E3E0" w14:textId="4C6FDC73">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959FBFE"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C24FD2A"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2110F73"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38A646E"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F3B8588" w14:textId="2C161D97">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14:paraId="597EADBD"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BDC04E6"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2B4D234"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DF10F67"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43E8954B"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4CB444E6"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AC3FF8D"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C2F8F74"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79F16B5"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4D36CEC2"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4AA6BA5F"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948BCCE"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680130F" w14:textId="777777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A6819C4" w14:textId="77777777">
      <w:pPr>
        <w:pBdr/>
        <w:spacing/>
        <w:ind w:right="-1"/>
        <w:jc w:val="center"/>
        <w:rPr>
          <w:b/>
          <w:color w:val="000000" w:themeColor="text1"/>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14:paraId="76B13CA8" w14:textId="77777777">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14:paraId="0870EBAD" w14:textId="77777777">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color w:val="000000" w:themeColor="text1"/>
              </w:rPr>
            </w:pPr>
            <w:r>
              <w:rPr>
                <w:b/>
                <w:color w:val="000000" w:themeColor="text1"/>
              </w:rPr>
              <w:t xml:space="preserve">4-2</w:t>
            </w:r>
            <w:r>
              <w:rPr>
                <w:b/>
                <w:color w:val="000000" w:themeColor="text1"/>
              </w:rPr>
              <w:t xml:space="preserve">3</w:t>
            </w:r>
            <w:r>
              <w:rPr>
                <w:b/>
                <w:color w:val="000000" w:themeColor="text1"/>
                <w:lang w:val="vi-VN"/>
              </w:rPr>
            </w:r>
            <w:r>
              <w:rPr>
                <w:b/>
                <w:color w:val="000000" w:themeColor="text1"/>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14:paraId="207676FA" w14:textId="261FC8CD">
            <w:pPr>
              <w:pStyle w:val="1053"/>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color w:val="000000" w:themeColor="text1"/>
              </w:rPr>
            </w:pPr>
            <w:r>
              <w:rPr>
                <w:b/>
                <w:bCs/>
                <w:color w:val="000000" w:themeColor="text1"/>
              </w:rPr>
              <w:t xml:space="preserve">2</w:t>
            </w:r>
            <w:r>
              <w:rPr>
                <w:b/>
                <w:bCs/>
                <w:color w:val="000000" w:themeColor="text1"/>
              </w:rPr>
              <w:t xml:space="preserve">4</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14:paraId="3938CF39" w14:textId="7C91FF48">
            <w:pPr>
              <w:pStyle w:val="1053"/>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color w:val="000000" w:themeColor="text1"/>
              </w:rPr>
            </w:pPr>
            <w:r>
              <w:rPr>
                <w:b/>
                <w:bCs/>
                <w:color w:val="000000" w:themeColor="text1"/>
              </w:rPr>
              <w:t xml:space="preserve">2</w:t>
            </w:r>
            <w:r>
              <w:rPr>
                <w:b/>
                <w:bCs/>
                <w:color w:val="000000" w:themeColor="text1"/>
              </w:rPr>
              <w:t xml:space="preserve">5</w:t>
            </w:r>
            <w:r>
              <w:rPr>
                <w:b/>
                <w:bCs/>
                <w:color w:val="000000" w:themeColor="text1"/>
              </w:rPr>
              <w:t xml:space="preserve">-2</w:t>
            </w:r>
            <w:r>
              <w:rPr>
                <w:b/>
                <w:bCs/>
                <w:color w:val="000000" w:themeColor="text1"/>
              </w:rPr>
              <w:t xml:space="preserve">7</w:t>
            </w:r>
            <w:r>
              <w:rPr>
                <w:b/>
                <w:bCs/>
                <w:color w:val="000000" w:themeColor="text1"/>
              </w:rPr>
            </w:r>
            <w:r>
              <w:rPr>
                <w:b/>
                <w:bCs/>
                <w:color w:val="000000" w:themeColor="text1"/>
              </w:rPr>
            </w:r>
          </w:p>
        </w:tc>
      </w:tr>
    </w:tbl>
    <w:p w14:paraId="65E81109"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12E27804"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1522DA97"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7528A1FA"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32DAECD5"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13BC6858"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3DFBBDF4"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7DB30624"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57FF7E60"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7FA006E8"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3935F0E9"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6567F395"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5FF88C45"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5D2A178B"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32D61F97"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5B86B381"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59A138EC"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1911A681" w14:textId="77777777">
      <w:pPr>
        <w:pStyle w:val="1052"/>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14:paraId="552D6480" w14:textId="77777777">
      <w:pPr>
        <w:pStyle w:val="1052"/>
        <w:pBdr/>
        <w:tabs>
          <w:tab w:val="left" w:leader="none" w:pos="5103"/>
        </w:tabs>
        <w:spacing w:line="360" w:lineRule="auto"/>
        <w:ind/>
        <w:rPr>
          <w:b/>
          <w:color w:val="000000" w:themeColor="text1"/>
          <w:sz w:val="22"/>
          <w:szCs w:val="22"/>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lang w:val="vi-VN"/>
        </w:rPr>
      </w:r>
      <w:r>
        <w:rPr>
          <w:b/>
          <w:color w:val="000000" w:themeColor="text1"/>
          <w:sz w:val="22"/>
          <w:szCs w:val="22"/>
        </w:rPr>
      </w:r>
    </w:p>
    <w:tbl>
      <w:tblPr>
        <w:tblInd w:w="-34" w:type="dxa"/>
        <w:tblW w:w="9842" w:type="dxa"/>
        <w:tblCellMar>
          <w:left w:w="15" w:type="dxa"/>
          <w:top w:w="15" w:type="dxa"/>
          <w:right w:w="15" w:type="dxa"/>
          <w:bottom w:w="15" w:type="dxa"/>
        </w:tblCellMar>
        <w:tblBorders/>
        <w:tblLayout w:type="fixed"/>
        <w:tblLook w:val="0000" w:firstRow="0" w:lastRow="0" w:firstColumn="0" w:lastColumn="0" w:noHBand="0" w:noVBand="0"/>
      </w:tblPr>
      <w:tblGrid>
        <w:gridCol w:w="1621"/>
        <w:gridCol w:w="8220"/>
      </w:tblGrid>
      <w:tr>
        <w:trPr>
          <w:trHeight w:val="708"/>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621" w:type="dxa"/>
            <w:vMerge w:val="restart"/>
            <w:textDirection w:val="lrTb"/>
            <w:noWrap w:val="false"/>
          </w:tcPr>
          <w:p w14:paraId="198D65CE">
            <w:pPr>
              <w:pStyle w:val="1052"/>
              <w:pBdr/>
              <w:spacing w:after="60" w:before="200"/>
              <w:ind/>
              <w:rPr>
                <w:rFonts w:ascii="Times New Roman" w:hAnsi="Times New Roman"/>
                <w:color w:val="000000" w:themeColor="text1"/>
              </w:rPr>
            </w:pPr>
            <w:r>
              <w:rPr>
                <w:rFonts w:ascii="Times New Roman" w:hAnsi="Times New Roman"/>
                <w:color w:val="000000" w:themeColor="text1"/>
                <w:lang w:val="pt-BR"/>
              </w:rPr>
            </w:r>
            <w:r>
              <w:rPr>
                <w:color w:val="000000" w:themeColor="text1"/>
              </w:rPr>
              <mc:AlternateContent>
                <mc:Choice Requires="wpg">
                  <w:drawing>
                    <wp:inline xmlns:wp="http://schemas.openxmlformats.org/drawingml/2006/wordprocessingDrawing" distT="0" distB="0" distL="0" distR="0">
                      <wp:extent cx="1017676" cy="920174"/>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37621" name=""/>
                              <pic:cNvPicPr>
                                <a:picLocks noChangeAspect="1"/>
                              </pic:cNvPicPr>
                              <pic:nvPr/>
                            </pic:nvPicPr>
                            <pic:blipFill rotWithShape="1">
                              <a:blip r:embed="rId15"/>
                              <a:stretch/>
                            </pic:blipFill>
                            <pic:spPr bwMode="auto">
                              <a:xfrm flipH="0" flipV="0">
                                <a:off x="0" y="0"/>
                                <a:ext cx="1017675" cy="920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3pt;height:72.45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color w:val="000000" w:themeColor="text1"/>
                <w:lang w:val="pt-BR"/>
              </w:rPr>
            </w:r>
            <w:r>
              <w:rPr>
                <w:rFonts w:ascii="Times New Roman" w:hAnsi="Times New Roman"/>
                <w:color w:val="000000" w:themeColor="text1"/>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8220" w:type="dxa"/>
            <w:vMerge w:val="restart"/>
            <w:textDirection w:val="lrTb"/>
            <w:noWrap w:val="false"/>
          </w:tcPr>
          <w:tbl>
            <w:tblPr>
              <w:tblStyle w:val="1057"/>
              <w:tblInd w:w="-108"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362"/>
            </w:tblGrid>
            <w:tr>
              <w:trPr/>
              <w:tc>
                <w:tcPr>
                  <w:tcBorders/>
                  <w:tcMar>
                    <w:left w:w="180" w:type="dxa"/>
                    <w:top w:w="0" w:type="dxa"/>
                    <w:right w:w="180" w:type="dxa"/>
                    <w:bottom w:w="0" w:type="dxa"/>
                  </w:tcMar>
                  <w:tcW w:w="8362" w:type="dxa"/>
                  <w:vAlign w:val="top"/>
                  <w:textDirection w:val="lrTb"/>
                  <w:noWrap w:val="false"/>
                </w:tcPr>
                <w:p w14:paraId="4651A01E">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CÔNG TY CỔ PHẦN THẨM ĐỊNH VÀ ĐẦU TƯ TÀI CHÍNH HOA SEN</w:t>
                  </w:r>
                  <w:r>
                    <w:rPr>
                      <w:color w:val="000000" w:themeColor="text1"/>
                    </w:rPr>
                  </w:r>
                  <w:r>
                    <w:rPr>
                      <w:color w:val="000000" w:themeColor="text1"/>
                    </w:rPr>
                  </w:r>
                </w:p>
                <w:p w14:paraId="348331B9">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Trụ sở: BT5 - 23, Khu đô thị mới Văn Phú, Phường Kiến Hưng, Thành phố Hà Nội</w:t>
                  </w:r>
                  <w:r>
                    <w:rPr>
                      <w:color w:val="000000" w:themeColor="text1"/>
                    </w:rPr>
                  </w:r>
                  <w:r>
                    <w:rPr>
                      <w:color w:val="000000" w:themeColor="text1"/>
                    </w:rPr>
                  </w:r>
                </w:p>
                <w:p w14:paraId="575A124B">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Điện thoại:  085 329 3333/ 024 2264 4333</w:t>
                  </w:r>
                  <w:r>
                    <w:rPr>
                      <w:color w:val="000000" w:themeColor="text1"/>
                    </w:rPr>
                  </w:r>
                  <w:r>
                    <w:rPr>
                      <w:color w:val="000000" w:themeColor="text1"/>
                    </w:rPr>
                  </w:r>
                </w:p>
              </w:tc>
            </w:tr>
          </w:tbl>
          <w:p w14:paraId="06C3A27A">
            <w:pPr>
              <w:pStyle w:val="1052"/>
              <w:pBdr/>
              <w:spacing w:after="60" w:before="200"/>
              <w:ind w:right="-56"/>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Email: </w:t>
              <w:tab/>
            </w:r>
            <w:hyperlink r:id="rId16" w:tooltip="mailto:ilotus.contact@gmail.com" w:history="1">
              <w:r>
                <w:rPr>
                  <w:rStyle w:val="1043"/>
                  <w:rFonts w:ascii="Times New Roman" w:hAnsi="Times New Roman" w:eastAsia="Times New Roman" w:cs="Times New Roman"/>
                  <w:color w:val="000000" w:themeColor="text1"/>
                  <w:sz w:val="24"/>
                  <w:u w:val="none"/>
                </w:rPr>
                <w:t xml:space="preserve">ilotus.contact@gmail.com</w:t>
              </w:r>
            </w:hyperlink>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Website: ilotus.com.vn</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bl>
    <w:tbl>
      <w:tblPr>
        <w:tblStyle w:val="1057"/>
        <w:tblW w:w="0" w:type="auto"/>
        <w:tblBorders/>
        <w:tblLook w:val="04A0" w:firstRow="1" w:lastRow="0" w:firstColumn="1" w:lastColumn="0" w:noHBand="0" w:noVBand="1"/>
      </w:tblPr>
      <w:tblGrid>
        <w:gridCol w:w="4762"/>
        <w:gridCol w:w="4762"/>
      </w:tblGrid>
      <w:tr>
        <w:trPr>
          <w:trHeight w:val="700"/>
        </w:trPr>
        <w:tc>
          <w:tcPr>
            <w:tcBorders>
              <w:top w:val="none" w:color="000000" w:sz="4" w:space="0"/>
              <w:left w:val="none" w:color="000000" w:sz="4" w:space="0"/>
              <w:bottom w:val="none" w:color="000000" w:sz="4" w:space="0"/>
              <w:right w:val="none" w:color="000000" w:sz="4" w:space="0"/>
            </w:tcBorders>
            <w:tcW w:w="4762" w:type="dxa"/>
            <w:textDirection w:val="lrTb"/>
            <w:noWrap w:val="false"/>
          </w:tcPr>
          <w:p w14:paraId="1654B4EE">
            <w:pPr>
              <w:pStyle w:val="1052"/>
              <w:pBdr/>
              <w:spacing w:after="60" w:before="200"/>
              <w:ind/>
              <w:rPr>
                <w:color w:val="000000" w:themeColor="text1"/>
                <w:sz w:val="24"/>
                <w:szCs w:val="24"/>
              </w:rPr>
            </w:pPr>
            <w:r>
              <w:rPr>
                <w:rStyle w:val="1051"/>
                <w:rFonts w:ascii="Times New Roman" w:hAnsi="Times New Roman"/>
                <w:color w:val="000000" w:themeColor="text1"/>
                <w:lang w:val="pt-BR"/>
              </w:rPr>
              <w:t xml:space="preserve">Số:</w:t>
            </w:r>
            <w:r>
              <w:rPr>
                <w:rStyle w:val="1051"/>
                <w:rFonts w:ascii="Times New Roman" w:hAnsi="Times New Roman"/>
                <w:color w:val="000000" w:themeColor="text1"/>
                <w:lang w:val="pt-BR"/>
              </w:rPr>
              <w:t xml:space="preserve"> </w:t>
            </w:r>
            <w:r>
              <w:rPr>
                <w:rStyle w:val="1051"/>
                <w:rFonts w:ascii="Times New Roman" w:hAnsi="Times New Roman"/>
                <w:color w:val="000000" w:themeColor="text1"/>
                <w:lang w:val="pt-BR"/>
              </w:rPr>
              <w:t xml:space="preserve">275/2025/1714/VFI-CT.57.A</w:t>
            </w:r>
            <w:r>
              <w:rPr>
                <w:color w:val="000000" w:themeColor="text1"/>
                <w:sz w:val="24"/>
                <w:szCs w:val="24"/>
              </w:rPr>
            </w:r>
            <w:r>
              <w:rPr>
                <w:color w:val="000000" w:themeColor="text1"/>
                <w:sz w:val="24"/>
                <w:szCs w:val="24"/>
              </w:rPr>
            </w:r>
          </w:p>
        </w:tc>
        <w:tc>
          <w:tcPr>
            <w:tcBorders>
              <w:top w:val="none" w:color="000000" w:sz="4" w:space="0"/>
              <w:left w:val="none" w:color="000000" w:sz="4" w:space="0"/>
              <w:bottom w:val="none" w:color="000000" w:sz="4" w:space="0"/>
              <w:right w:val="none" w:color="000000" w:sz="4" w:space="0"/>
            </w:tcBorders>
            <w:tcW w:w="4762" w:type="dxa"/>
            <w:textDirection w:val="lrTb"/>
            <w:noWrap w:val="false"/>
          </w:tcPr>
          <w:p w14:paraId="4B5F598B">
            <w:pPr>
              <w:pStyle w:val="1052"/>
              <w:pBdr/>
              <w:spacing w:after="60" w:before="200"/>
              <w:ind/>
              <w:rPr>
                <w:color w:val="000000" w:themeColor="text1"/>
                <w:sz w:val="24"/>
                <w:szCs w:val="24"/>
              </w:rPr>
            </w:pPr>
            <w:r>
              <w:rPr>
                <w:rStyle w:val="1051"/>
                <w:rFonts w:ascii="Times New Roman" w:hAnsi="Times New Roman"/>
                <w:color w:val="000000" w:themeColor="text1"/>
                <w:lang w:val="pt-BR"/>
              </w:rPr>
              <w:t xml:space="preserve">          </w:t>
            </w:r>
            <w:r>
              <w:rPr>
                <w:rStyle w:val="1051"/>
                <w:rFonts w:ascii="Times New Roman" w:hAnsi="Times New Roman"/>
                <w:color w:val="000000" w:themeColor="text1"/>
                <w:lang w:val="pt-BR"/>
              </w:rPr>
              <w:t xml:space="preserve">TP </w:t>
            </w:r>
            <w:r>
              <w:rPr>
                <w:rStyle w:val="1051"/>
                <w:rFonts w:ascii="Times New Roman" w:hAnsi="Times New Roman"/>
                <w:color w:val="000000" w:themeColor="text1"/>
                <w:lang w:val="pt-BR"/>
              </w:rPr>
              <w:t xml:space="preserve">H</w:t>
            </w:r>
            <w:r>
              <w:rPr>
                <w:rStyle w:val="1051"/>
                <w:rFonts w:ascii="Times New Roman" w:hAnsi="Times New Roman"/>
                <w:color w:val="000000" w:themeColor="text1"/>
                <w:lang w:val="pt-BR"/>
              </w:rPr>
              <w:t xml:space="preserve">à </w:t>
            </w:r>
            <w:r>
              <w:rPr>
                <w:rStyle w:val="1051"/>
                <w:rFonts w:ascii="Times New Roman" w:hAnsi="Times New Roman"/>
                <w:color w:val="000000" w:themeColor="text1"/>
                <w:lang w:val="pt-BR"/>
              </w:rPr>
              <w:t xml:space="preserve">Nội, </w:t>
            </w:r>
            <w:r>
              <w:rPr>
                <w:rStyle w:val="1051"/>
                <w:rFonts w:ascii="Times New Roman" w:hAnsi="Times New Roman"/>
                <w:color w:val="000000" w:themeColor="text1"/>
                <w:lang w:val="pt-BR"/>
              </w:rPr>
              <w:t xml:space="preserve">ngày </w:t>
            </w:r>
            <w:r>
              <w:rPr>
                <w:rStyle w:val="1051"/>
                <w:rFonts w:ascii="Times New Roman" w:hAnsi="Times New Roman"/>
                <w:color w:val="000000" w:themeColor="text1"/>
                <w:lang w:val="pt-BR"/>
              </w:rPr>
              <w:t xml:space="preserve">03 </w:t>
            </w:r>
            <w:r>
              <w:rPr>
                <w:rStyle w:val="1051"/>
                <w:rFonts w:ascii="Times New Roman" w:hAnsi="Times New Roman"/>
                <w:color w:val="000000" w:themeColor="text1"/>
                <w:lang w:val="pt-BR"/>
              </w:rPr>
              <w:t xml:space="preserve">tháng </w:t>
            </w:r>
            <w:r>
              <w:rPr>
                <w:rStyle w:val="1051"/>
                <w:rFonts w:ascii="Times New Roman" w:hAnsi="Times New Roman"/>
                <w:color w:val="000000" w:themeColor="text1"/>
                <w:lang w:val="pt-BR"/>
              </w:rPr>
              <w:t xml:space="preserve">12 </w:t>
            </w:r>
            <w:r>
              <w:rPr>
                <w:rStyle w:val="1051"/>
                <w:rFonts w:ascii="Times New Roman" w:hAnsi="Times New Roman"/>
                <w:color w:val="000000" w:themeColor="text1"/>
                <w:lang w:val="pt-BR"/>
              </w:rPr>
              <w:t xml:space="preserve">năm </w:t>
            </w:r>
            <w:r>
              <w:rPr>
                <w:rStyle w:val="1051"/>
                <w:rFonts w:ascii="Times New Roman" w:hAnsi="Times New Roman"/>
                <w:color w:val="000000" w:themeColor="text1"/>
                <w:lang w:val="pt-BR"/>
              </w:rPr>
              <w:t xml:space="preserve">2025</w:t>
            </w:r>
            <w:r>
              <w:rPr>
                <w:color w:val="000000" w:themeColor="text1"/>
                <w:sz w:val="24"/>
                <w:szCs w:val="24"/>
              </w:rPr>
            </w:r>
            <w:r>
              <w:rPr>
                <w:color w:val="000000" w:themeColor="text1"/>
                <w:sz w:val="24"/>
                <w:szCs w:val="24"/>
              </w:rPr>
            </w:r>
          </w:p>
        </w:tc>
      </w:tr>
    </w:tbl>
    <w:p w14:paraId="60EC0402" w14:textId="10F1A230">
      <w:pPr>
        <w:pStyle w:val="1052"/>
        <w:pBdr/>
        <w:spacing w:after="120" w:before="200" w:line="288" w:lineRule="auto"/>
        <w:ind/>
        <w:jc w:val="left"/>
        <w:rPr>
          <w:rStyle w:val="1051"/>
          <w:rFonts w:ascii="Times New Roman" w:hAnsi="Times New Roman"/>
          <w:b/>
          <w:bCs/>
          <w:color w:val="000000" w:themeColor="text1"/>
          <w:sz w:val="30"/>
          <w:szCs w:val="30"/>
          <w:highlight w:val="none"/>
        </w:rPr>
      </w:pPr>
      <w:r>
        <w:rPr>
          <w:color w:val="000000" w:themeColor="text1"/>
        </w:rPr>
        <w:t xml:space="preserve">                                                      </w:t>
      </w:r>
      <w:r>
        <w:rPr>
          <w:rStyle w:val="1051"/>
          <w:rFonts w:ascii="Times New Roman" w:hAnsi="Times New Roman"/>
          <w:b/>
          <w:bCs/>
          <w:color w:val="000000" w:themeColor="text1"/>
          <w:sz w:val="30"/>
          <w:szCs w:val="30"/>
          <w:lang w:val="vi-VN"/>
        </w:rPr>
        <w:t xml:space="preserve">CHỨNG THƯ THẨM ĐỊNH GIÁ</w:t>
      </w:r>
      <w:r>
        <w:rPr>
          <w:rStyle w:val="1051"/>
          <w:rFonts w:ascii="Times New Roman" w:hAnsi="Times New Roman"/>
          <w:b/>
          <w:bCs/>
          <w:color w:val="000000" w:themeColor="text1"/>
          <w:sz w:val="30"/>
          <w:szCs w:val="30"/>
          <w:highlight w:val="none"/>
          <w:lang w:val="vi-VN"/>
        </w:rPr>
      </w:r>
      <w:r>
        <w:rPr>
          <w:rStyle w:val="1051"/>
          <w:rFonts w:ascii="Times New Roman" w:hAnsi="Times New Roman"/>
          <w:b/>
          <w:bCs/>
          <w:color w:val="000000" w:themeColor="text1"/>
          <w:sz w:val="30"/>
          <w:szCs w:val="30"/>
          <w:highlight w:val="none"/>
        </w:rPr>
      </w:r>
    </w:p>
    <w:p w14:paraId="5BCBE7A1" w14:textId="447525E1">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ÔNG ĐỖ QUANG CHIỀU</w:t>
      </w:r>
      <w:r>
        <w:rPr>
          <w:rFonts w:ascii="Times New Roman Bold" w:hAnsi="Times New Roman Bold"/>
          <w:b/>
          <w:color w:val="000000" w:themeColor="text1"/>
          <w:lang w:val="pt-BR"/>
        </w:rPr>
      </w:r>
      <w:r>
        <w:rPr>
          <w:rFonts w:ascii="Times New Roman Bold" w:hAnsi="Times New Roman Bold"/>
          <w:b/>
          <w:color w:val="000000" w:themeColor="text1"/>
        </w:rPr>
      </w:r>
    </w:p>
    <w:p w14:paraId="38828AD2" w14:textId="1C5F84EE">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275/2025/1714/VFI-HĐTĐ.57.A</w:t>
      </w:r>
      <w:r>
        <w:rPr>
          <w:color w:val="000000" w:themeColor="text1"/>
          <w:spacing w:val="-4"/>
          <w:lang w:val="vi-VN"/>
        </w:rPr>
        <w:t xml:space="preserve"> ký ngày </w:t>
      </w:r>
      <w:r>
        <w:rPr>
          <w:color w:val="000000" w:themeColor="text1"/>
          <w:spacing w:val="-4"/>
        </w:rPr>
        <w:t xml:space="preserve">27 tháng 11 năm 2025</w:t>
      </w:r>
      <w:r>
        <w:rPr>
          <w:color w:val="000000" w:themeColor="text1"/>
          <w:spacing w:val="-4"/>
          <w:lang w:val="vi-VN"/>
        </w:rPr>
        <w:t xml:space="preserve"> </w:t>
      </w:r>
      <w:r>
        <w:rPr>
          <w:color w:val="000000" w:themeColor="text1"/>
          <w:spacing w:val="-4"/>
          <w:lang w:val="vi-VN"/>
        </w:rPr>
        <w:t xml:space="preserve">giữa </w:t>
      </w:r>
      <w:r>
        <w:rPr>
          <w:bCs/>
          <w:color w:val="000000" w:themeColor="text1"/>
        </w:rPr>
        <w:t xml:space="preserve">Ông Đỗ Quang Chiều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14:paraId="03146B37" w14:textId="25380331">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275/2025/1714/VFI-BC.57.A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03 tháng 12 năm 2025</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14:paraId="4161D70D" w14:textId="7A995565">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14:paraId="6183DECC" w14:textId="603C718F">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ĐỖ QUANG CHIỀU</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rPr>
            </w:pPr>
            <w:r>
              <w:rPr>
                <w:bCs/>
                <w:color w:val="000000" w:themeColor="text1"/>
                <w:lang w:val="pt-BR"/>
              </w:rPr>
              <w:t xml:space="preserve">MST/CMTND/CCCD:</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14:paraId="72ECEDF6" w14:textId="77777777">
            <w:pPr>
              <w:pBdr/>
              <w:spacing w:after="40" w:before="40" w:line="276" w:lineRule="auto"/>
              <w:ind/>
              <w:jc w:val="both"/>
              <w:rPr>
                <w:color w:val="000000" w:themeColor="text1"/>
              </w:rPr>
            </w:pPr>
            <w:r>
              <w:rPr>
                <w:color w:val="000000" w:themeColor="text1"/>
                <w:lang w:val="vi-VN"/>
              </w:rPr>
              <w:t xml:space="preserve">036080008891</w:t>
            </w:r>
            <w:r>
              <w:rPr>
                <w:color w:val="000000" w:themeColor="text1"/>
                <w:lang w:val="pt-BR"/>
              </w:rPr>
            </w:r>
            <w:r>
              <w:rPr>
                <w:color w:val="000000" w:themeColor="text1"/>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14:paraId="72ECEDF6" w14:textId="77777777">
            <w:pPr>
              <w:pBdr/>
              <w:spacing w:after="40" w:before="40" w:line="276" w:lineRule="auto"/>
              <w:ind/>
              <w:jc w:val="both"/>
              <w:rPr>
                <w:color w:val="000000" w:themeColor="text1"/>
              </w:rPr>
            </w:pPr>
            <w:r>
              <w:rPr>
                <w:color w:val="000000" w:themeColor="text1"/>
                <w:lang w:val="vi-VN"/>
              </w:rPr>
              <w:t xml:space="preserve">1980</w:t>
            </w:r>
            <w:r>
              <w:rPr>
                <w:color w:val="000000" w:themeColor="text1"/>
                <w:lang w:val="pt-BR"/>
              </w:rPr>
            </w:r>
            <w:r>
              <w:rPr>
                <w:color w:val="000000" w:themeColor="text1"/>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14:paraId="72ECEDF6" w14:textId="77777777">
            <w:pPr>
              <w:pBdr/>
              <w:spacing w:after="40" w:before="40" w:line="276" w:lineRule="auto"/>
              <w:ind/>
              <w:jc w:val="both"/>
              <w:rPr>
                <w:bCs/>
                <w:i/>
                <w:color w:val="000000" w:themeColor="text1"/>
              </w:rPr>
            </w:pPr>
            <w:r>
              <w:rPr>
                <w:color w:val="000000" w:themeColor="text1"/>
                <w:lang w:val="vi-VN"/>
              </w:rPr>
              <w:t xml:space="preserve">Xã Bình Minh, huyện Nam Trực, tỉnh Nam Định</w:t>
            </w:r>
            <w:r>
              <w:rPr>
                <w:i/>
                <w:iCs/>
                <w:color w:val="000000" w:themeColor="text1"/>
                <w:lang w:val="vi-VN"/>
              </w:rPr>
              <w:t xml:space="preserve"> (nay là xã Nam Minh, tỉnh Ninh Bình)</w:t>
            </w:r>
            <w:r>
              <w:rPr>
                <w:bCs/>
                <w:i/>
                <w:color w:val="000000" w:themeColor="text1"/>
              </w:rPr>
            </w:r>
            <w:r>
              <w:rPr>
                <w:bCs/>
                <w:i/>
                <w:color w:val="000000" w:themeColor="text1"/>
              </w:rPr>
            </w:r>
          </w:p>
        </w:tc>
      </w:tr>
    </w:tbl>
    <w:p w14:paraId="29FA24B9" w14:textId="33D4B08B">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14:paraId="4A2EDB55" w14:textId="77777777">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lang w:val="pt-BR"/>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14:paraId="257AEB18" w14:textId="77777777">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14:paraId="7799BEF9" w14:textId="77777777">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14:paraId="60404CB1" w14:textId="5916426E">
            <w:pPr>
              <w:pBdr/>
              <w:spacing w:after="40" w:before="40" w:line="276" w:lineRule="auto"/>
              <w:ind/>
              <w:rPr>
                <w:color w:val="000000" w:themeColor="text1"/>
                <w:spacing w:val="-6"/>
              </w:rPr>
            </w:pPr>
            <w:r>
              <w:rPr>
                <w:color w:val="000000" w:themeColor="text1"/>
                <w:spacing w:val="-2"/>
              </w:rPr>
              <w:t xml:space="preserve">BT5-23 Khu đô thị mới Văn Phú, p</w:t>
            </w:r>
            <w:r>
              <w:rPr>
                <w:color w:val="000000" w:themeColor="text1"/>
                <w:spacing w:val="-2"/>
              </w:rPr>
              <w:t xml:space="preserve">hường </w:t>
            </w:r>
            <w:r>
              <w:rPr>
                <w:color w:val="000000" w:themeColor="text1"/>
                <w:spacing w:val="-2"/>
                <w:highlight w:val="none"/>
              </w:rPr>
              <w:t xml:space="preserve">Kiến</w:t>
            </w:r>
            <w:r>
              <w:rPr>
                <w:color w:val="000000" w:themeColor="text1"/>
                <w:spacing w:val="-2"/>
                <w:highlight w:val="white"/>
              </w:rPr>
              <w:t xml:space="preserve"> </w:t>
            </w:r>
            <w:r>
              <w:rPr>
                <w:color w:val="000000" w:themeColor="text1"/>
                <w:spacing w:val="-2"/>
                <w:highlight w:val="white"/>
              </w:rPr>
              <w:t xml:space="preserve">Hưng</w:t>
            </w:r>
            <w:r>
              <w:rPr>
                <w:color w:val="000000" w:themeColor="text1"/>
                <w:spacing w:val="-2"/>
                <w:highlight w:val="white"/>
              </w:rPr>
              <w:t xml:space="preserve">, </w:t>
            </w:r>
            <w:r>
              <w:rPr>
                <w:color w:val="000000" w:themeColor="text1"/>
                <w:spacing w:val="-2"/>
                <w:highlight w:val="white"/>
              </w:rPr>
              <w:t xml:space="preserve">Hà N</w:t>
            </w:r>
            <w:r>
              <w:rPr>
                <w:color w:val="000000" w:themeColor="text1"/>
                <w:spacing w:val="-2"/>
              </w:rPr>
              <w:t xml:space="preserve">ội</w:t>
            </w:r>
            <w:r>
              <w:rPr>
                <w:color w:val="000000" w:themeColor="text1"/>
                <w:spacing w:val="-6"/>
                <w:lang w:val="pt-BR"/>
              </w:rPr>
            </w:r>
            <w:r>
              <w:rPr>
                <w:color w:val="000000" w:themeColor="text1"/>
                <w:spacing w:val="-6"/>
              </w:rPr>
            </w:r>
          </w:p>
        </w:tc>
      </w:tr>
      <w:tr>
        <w:trPr>
          <w:trHeight w:val="20"/>
        </w:trPr>
        <w:tc>
          <w:tcPr>
            <w:tcBorders/>
            <w:tcW w:w="2269" w:type="dxa"/>
            <w:vAlign w:val="center"/>
            <w:textDirection w:val="lrTb"/>
            <w:noWrap w:val="false"/>
          </w:tcPr>
          <w:p w14:paraId="12DB18DA" w14:textId="77777777">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14:paraId="7A551DB6" w14:textId="77777777">
            <w:pPr>
              <w:pBdr/>
              <w:spacing w:after="40" w:before="4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14:paraId="29568005" w14:textId="77777777">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14:paraId="767A19F4" w14:textId="77777777">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14:paraId="45429330" w14:textId="61CC974D">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14:paraId="42D14F01" w14:textId="5C619DBC">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14:paraId="72D0AEEE" w14:textId="519FCB23">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14:paraId="430DFA12" w14:textId="5C4D8A52">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14:paraId="0A3F510B" w14:textId="43C2A8D5">
            <w:pPr>
              <w:pBdr/>
              <w:spacing w:after="40" w:before="40" w:line="276" w:lineRule="auto"/>
              <w:ind/>
              <w:jc w:val="both"/>
              <w:rPr>
                <w:bCs/>
                <w:color w:val="000000" w:themeColor="text1"/>
              </w:rPr>
            </w:pPr>
            <w:r>
              <w:rPr>
                <w:bCs/>
                <w:color w:val="000000" w:themeColor="text1"/>
              </w:rPr>
              <w:t xml:space="preserve">Số 1271/TB-BTC ngày 31/12/2024 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14:paraId="1D49FC70" w14:textId="77777777">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14:paraId="3A660A1D" w14:textId="77777777">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14:paraId="779EC190" w14:textId="191553C9">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14:paraId="11829E74" w14:textId="77777777">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14:paraId="5B059158" w14:textId="60F529AA">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lang w:val="vi-VN"/>
              </w:rPr>
              <w:t xml:space="preserve">Chức vụ: </w:t>
            </w:r>
            <w:r>
              <w:rPr>
                <w:b/>
                <w:bCs/>
                <w:color w:val="000000" w:themeColor="text1"/>
              </w:rPr>
              <w:t xml:space="preserve">Chủ </w:t>
            </w:r>
            <w:r>
              <w:rPr>
                <w:b/>
                <w:bCs/>
                <w:color w:val="000000" w:themeColor="text1"/>
              </w:rPr>
              <w:t xml:space="preserve">t</w:t>
            </w:r>
            <w:r>
              <w:rPr>
                <w:b/>
                <w:bCs/>
                <w:color w:val="000000" w:themeColor="text1"/>
              </w:rPr>
              <w:t xml:space="preserve">ịch HĐQT</w:t>
            </w:r>
            <w:r>
              <w:rPr>
                <w:b/>
                <w:bCs/>
                <w:color w:val="000000" w:themeColor="text1"/>
                <w:lang w:val="vi-VN"/>
              </w:rPr>
            </w:r>
            <w:r>
              <w:rPr>
                <w:b/>
                <w:bCs/>
                <w:color w:val="000000" w:themeColor="text1"/>
              </w:rPr>
            </w:r>
          </w:p>
        </w:tc>
      </w:tr>
    </w:tbl>
    <w:p w14:paraId="09711F5B" w14:textId="00A56D85">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rFonts w:ascii="Times New Roman" w:hAnsi="Times New Roman" w:eastAsia="Times New Roman" w:cs="Times New Roman"/>
          <w:b w:val="0"/>
          <w:bCs w:val="0"/>
          <w:color w:val="000000" w:themeColor="text1"/>
          <w:sz w:val="24"/>
        </w:rPr>
        <w:t xml:space="preserve">Quyền sử dụng đất tại thửa đất số: 146, tờ bản đồ số Trích đo BĐ NM Z133 có địa chỉ: Số 204 Lô C, tập thể Z133, phường Thượng Thanh, quận Long Biên, Hà Nội</w:t>
      </w:r>
      <w:r>
        <w:rPr>
          <w:rFonts w:ascii="Times New Roman" w:hAnsi="Times New Roman" w:eastAsia="Times New Roman" w:cs="Times New Roman"/>
          <w:b w:val="0"/>
          <w:bCs w:val="0"/>
          <w:i/>
          <w:iCs/>
          <w:color w:val="000000" w:themeColor="text1"/>
          <w:sz w:val="24"/>
        </w:rPr>
        <w:t xml:space="preserve"> (Nay là Phường Việt Hưng, thành phố Hà Nội)</w:t>
      </w:r>
      <w:r>
        <w:rPr>
          <w:rFonts w:ascii="Times New Roman" w:hAnsi="Times New Roman" w:eastAsia="Times New Roman" w:cs="Times New Roman"/>
          <w:b w:val="0"/>
          <w:bCs w:val="0"/>
          <w:color w:val="000000" w:themeColor="text1"/>
          <w:sz w:val="24"/>
        </w:rPr>
        <w:t xml:space="preserve"> theo Giấy chứng nhận quyền sử dụng đất, quyền sở hữu nhà</w:t>
      </w:r>
      <w:r>
        <w:rPr>
          <w:rFonts w:ascii="Times New Roman" w:hAnsi="Times New Roman" w:eastAsia="Times New Roman" w:cs="Times New Roman"/>
          <w:b w:val="0"/>
          <w:bCs w:val="0"/>
          <w:color w:val="000000" w:themeColor="text1"/>
          <w:sz w:val="24"/>
        </w:rPr>
        <w:t xml:space="preserve"> ở và tài sản khác gắn liền với đất số: CA 677373, số vào sổ cấp GCN: 7210/QĐ-UBND-3706 do UBND Quận Long Biên cấp ngày 24/8/2015; Chủ sử dụng đất là Ông Đỗ Quang Chiều và Bà Nghiêm Thị Ngọc Giang.</w:t>
      </w:r>
      <w:r>
        <w:rPr>
          <w:b/>
          <w:bCs/>
          <w:color w:val="000000" w:themeColor="text1"/>
        </w:rPr>
      </w:r>
      <w:r>
        <w:rPr>
          <w:b/>
          <w:bCs/>
          <w:color w:val="000000" w:themeColor="text1"/>
        </w:rPr>
      </w:r>
    </w:p>
    <w:p w14:paraId="76883363" w14:textId="46F03D53">
      <w:pPr>
        <w:pBdr/>
        <w:spacing w:after="120" w:before="120" w:line="288"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color w:val="000000" w:themeColor="text1"/>
          <w:lang w:val="nl-NL"/>
        </w:rPr>
        <w:t xml:space="preserve">.</w:t>
      </w:r>
      <w:r>
        <w:rPr>
          <w:b/>
          <w:bCs/>
          <w:color w:val="000000" w:themeColor="text1"/>
        </w:rPr>
      </w:r>
      <w:r>
        <w:rPr>
          <w:b/>
          <w:bCs/>
          <w:color w:val="000000" w:themeColor="text1"/>
        </w:rPr>
      </w:r>
    </w:p>
    <w:p w14:paraId="732F650C" w14:textId="4B561460">
      <w:pPr>
        <w:pBdr/>
        <w:tabs>
          <w:tab w:val="left" w:leader="none" w:pos="851"/>
        </w:tabs>
        <w:spacing w:after="120" w:before="120" w:line="288"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14:paraId="774A5D76" w14:textId="26E773FE">
      <w:pPr>
        <w:pBdr/>
        <w:tabs>
          <w:tab w:val="left" w:leader="none" w:pos="851"/>
        </w:tabs>
        <w:spacing w:after="120" w:before="120" w:line="288"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lang w:val="vi-VN"/>
        </w:rPr>
      </w:r>
      <w:r>
        <w:rPr>
          <w:b/>
          <w:color w:val="000000" w:themeColor="text1"/>
        </w:rPr>
      </w:r>
    </w:p>
    <w:p w14:paraId="7AF07106" w14:textId="3D1596C0">
      <w:pPr>
        <w:pBdr/>
        <w:tabs>
          <w:tab w:val="left" w:leader="none" w:pos="5202"/>
        </w:tabs>
        <w:spacing w:after="120" w:before="120" w:line="288"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lang w:val="pt-BR"/>
        </w:rPr>
      </w:r>
      <w:r>
        <w:rPr>
          <w:color w:val="000000" w:themeColor="text1"/>
        </w:rPr>
      </w:r>
    </w:p>
    <w:p w14:paraId="752CF3FA" w14:textId="3887CE5D">
      <w:pPr>
        <w:pBdr/>
        <w:tabs>
          <w:tab w:val="left" w:leader="none" w:pos="2430"/>
          <w:tab w:val="left" w:leader="none" w:pos="5130"/>
        </w:tabs>
        <w:spacing w:after="120" w:before="120" w:line="288"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lang w:val="pt-BR"/>
        </w:rPr>
      </w:r>
      <w:r>
        <w:rPr>
          <w:b/>
          <w:bCs/>
          <w:color w:val="000000" w:themeColor="text1"/>
        </w:rPr>
      </w:r>
    </w:p>
    <w:p w14:paraId="3C7AC9B0" w14:textId="638AD7C1">
      <w:pPr>
        <w:pBdr/>
        <w:tabs>
          <w:tab w:val="left" w:leader="none" w:pos="5202"/>
        </w:tabs>
        <w:spacing w:after="120" w:before="120" w:line="288"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14:paraId="78232DE3" w14:textId="2C90D5AC">
      <w:pPr>
        <w:pBdr/>
        <w:tabs>
          <w:tab w:val="left" w:leader="none" w:pos="2430"/>
          <w:tab w:val="left" w:leader="none" w:pos="5130"/>
        </w:tabs>
        <w:spacing w:after="120" w:before="120" w:line="288"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lang w:val="pt-BR"/>
        </w:rPr>
      </w:r>
      <w:r>
        <w:rPr>
          <w:b/>
          <w:bCs/>
          <w:color w:val="000000" w:themeColor="text1"/>
        </w:rPr>
      </w:r>
    </w:p>
    <w:p w14:paraId="78A457E5" w14:textId="0E44CA44">
      <w:pPr>
        <w:pBdr/>
        <w:tabs>
          <w:tab w:val="left" w:leader="none" w:pos="5202"/>
        </w:tabs>
        <w:spacing w:after="120" w:before="120" w:line="288"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14:paraId="53CCE4E6" w14:textId="7CD2C0B2">
      <w:pPr>
        <w:pBdr/>
        <w:tabs>
          <w:tab w:val="left" w:leader="none" w:pos="2430"/>
          <w:tab w:val="left" w:leader="none" w:pos="5130"/>
        </w:tabs>
        <w:spacing w:after="120" w:before="120" w:line="288"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lang w:val="pt-BR"/>
        </w:rPr>
      </w:r>
      <w:r>
        <w:rPr>
          <w:b/>
          <w:bCs/>
          <w:color w:val="000000" w:themeColor="text1"/>
        </w:rPr>
      </w:r>
    </w:p>
    <w:p w14:paraId="4A5CD5B7" w14:textId="4CE31349">
      <w:pPr>
        <w:pBdr/>
        <w:spacing w:after="120" w:before="120" w:line="288"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12/2025</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color w:val="000000" w:themeColor="text1"/>
              </w:rPr>
            </w:pPr>
            <w:r>
              <w:rPr>
                <w:color w:val="000000" w:themeColor="text1"/>
              </w:rPr>
            </w:r>
            <w:r>
              <w:rPr>
                <w:rFonts w:ascii="Times New Roman" w:hAnsi="Times New Roman" w:eastAsia="Times New Roman" w:cs="Times New Roman"/>
                <w:b/>
                <w:bCs/>
                <w:color w:val="000000" w:themeColor="text1"/>
                <w:sz w:val="24"/>
              </w:rPr>
              <w:t xml:space="preserve">Quyền sử dụng đất tại thửa đất số: 146, tờ bản đồ số: Trích đo BĐ NM Z133 có địa chỉ: Số 204 Lô C, tập thể Z133, phường Thượng Thanh, quận Long Biên, Hà Nội</w:t>
            </w:r>
            <w:r>
              <w:rPr>
                <w:rFonts w:ascii="Times New Roman" w:hAnsi="Times New Roman" w:eastAsia="Times New Roman" w:cs="Times New Roman"/>
                <w:b/>
                <w:bCs/>
                <w:i/>
                <w:iCs/>
                <w:color w:val="000000" w:themeColor="text1"/>
                <w:sz w:val="24"/>
              </w:rPr>
              <w:t xml:space="preserve"> (Nay là Phường Việt Hưng, thành phố Hà Nội)</w:t>
            </w:r>
            <w:r>
              <w:rPr>
                <w:rFonts w:ascii="Times New Roman" w:hAnsi="Times New Roman" w:eastAsia="Times New Roman" w:cs="Times New Roman"/>
                <w:b/>
                <w:bCs/>
                <w:color w:val="000000" w:themeColor="text1"/>
                <w:sz w:val="24"/>
              </w:rPr>
              <w:t xml:space="preserve"> theo Giấy chứng nhận quyền sử dụng đất, quyền sở hữu nhà</w:t>
            </w:r>
            <w:r>
              <w:rPr>
                <w:rFonts w:ascii="Times New Roman" w:hAnsi="Times New Roman" w:eastAsia="Times New Roman" w:cs="Times New Roman"/>
                <w:b/>
                <w:bCs/>
                <w:color w:val="000000" w:themeColor="text1"/>
                <w:sz w:val="24"/>
              </w:rPr>
              <w:t xml:space="preserve"> ở và tài sản khác gắn liền với đất số: CA 677373, số vào sổ cấp GCN: 7210/QĐ-UBND-3706 do UBND Quận Long Biên cấp ngày 24/8/2015; Chủ sử dụng đất là Ông Đỗ Quang Chiều và Bà Nghiêm Thị Ngọc Giang.</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color w:val="000000" w:themeColor="text1"/>
              </w:rPr>
            </w:pPr>
            <w:r>
              <w:rPr>
                <w:b w:val="0"/>
                <w:bCs w:val="0"/>
                <w:color w:val="000000" w:themeColor="text1"/>
              </w:rPr>
              <w:t xml:space="preserve">-</w:t>
            </w:r>
            <w:r>
              <w:rPr>
                <w:b w:val="0"/>
                <w:bCs w:val="0"/>
                <w:color w:val="000000" w:themeColor="text1"/>
              </w:rPr>
            </w:r>
            <w:r>
              <w:rPr>
                <w:b w:val="0"/>
                <w:bCs w:val="0"/>
                <w:color w:val="000000" w:themeColor="text1"/>
              </w:rP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946" w:type="pct"/>
            <w:vAlign w:val="center"/>
            <w:textDirection w:val="lrTb"/>
            <w:noWrap/>
          </w:tcPr>
          <w:p w14:paraId="31C615F5" w14:textId="5CFBA4BF">
            <w:pPr>
              <w:pBdr/>
              <w:spacing w:after="40" w:before="40" w:line="288" w:lineRule="auto"/>
              <w:ind/>
              <w:jc w:val="center"/>
              <w:rPr>
                <w:color w:val="000000" w:themeColor="text1"/>
              </w:rPr>
            </w:pPr>
            <w:r>
              <w:rPr>
                <w:color w:val="000000" w:themeColor="text1"/>
              </w:rPr>
              <w:t xml:space="preserve">49,</w:t>
            </w:r>
            <w:r>
              <w:rPr>
                <w:color w:val="000000" w:themeColor="text1"/>
              </w:rPr>
              <w:t xml:space="preserve">0</w:t>
            </w:r>
            <w:r>
              <w:rPr>
                <w:color w:val="000000" w:themeColor="text1"/>
              </w:rPr>
            </w:r>
            <w:r>
              <w:rPr>
                <w:color w:val="000000" w:themeColor="text1"/>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color w:val="000000" w:themeColor="text1"/>
              </w:rPr>
            </w:pPr>
            <w:r>
              <w:rPr>
                <w:color w:val="000000" w:themeColor="text1"/>
              </w:rPr>
              <w:t xml:space="preserve">132.000.000</w:t>
            </w:r>
            <w:r>
              <w:rPr>
                <w:color w:val="000000" w:themeColor="text1"/>
              </w:rPr>
            </w:r>
            <w:r>
              <w:rPr>
                <w:color w:val="000000" w:themeColor="text1"/>
              </w:rP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color w:val="000000" w:themeColor="text1"/>
              </w:rPr>
            </w:pPr>
            <w:r>
              <w:rPr>
                <w:color w:val="000000" w:themeColor="text1"/>
              </w:rPr>
              <w:t xml:space="preserve">6.468.000.000</w:t>
            </w:r>
            <w:r>
              <w:rPr>
                <w:color w:val="000000" w:themeColor="text1"/>
              </w:rPr>
            </w:r>
            <w:r>
              <w:rPr>
                <w:color w:val="000000" w:themeColor="text1"/>
              </w:rP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36" w:type="pct"/>
            <w:vAlign w:val="center"/>
            <w:textDirection w:val="lrTb"/>
            <w:noWrap/>
          </w:tcPr>
          <w:p w14:paraId="7A87A4E8" w14:textId="3B02AB71">
            <w:pPr>
              <w:pBdr/>
              <w:spacing w:after="40" w:before="40" w:line="288" w:lineRule="auto"/>
              <w:ind/>
              <w:jc w:val="center"/>
              <w:rPr>
                <w:b/>
                <w:bCs/>
                <w:color w:val="000000" w:themeColor="text1"/>
              </w:rPr>
            </w:pPr>
            <w:r>
              <w:rPr>
                <w:color w:val="000000" w:themeColor="text1"/>
              </w:rPr>
              <w:t xml:space="preserve">6.468.000.000</w:t>
            </w:r>
            <w:r>
              <w:rPr>
                <w:b/>
                <w:bCs/>
                <w:color w:val="000000" w:themeColor="text1"/>
              </w:rPr>
            </w:r>
            <w:r>
              <w:rPr>
                <w:b/>
                <w:bCs/>
                <w:color w:val="000000" w:themeColor="text1"/>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36" w:type="pct"/>
            <w:vAlign w:val="center"/>
            <w:textDirection w:val="lrTb"/>
            <w:noWrap/>
          </w:tcPr>
          <w:p w14:paraId="2DA0FB80" w14:textId="5AB79773">
            <w:pPr>
              <w:pBdr/>
              <w:spacing w:after="40" w:before="40" w:line="288" w:lineRule="auto"/>
              <w:ind/>
              <w:jc w:val="center"/>
              <w:rPr>
                <w:b/>
                <w:bCs/>
                <w:color w:val="000000" w:themeColor="text1"/>
              </w:rPr>
            </w:pPr>
            <w:r>
              <w:rPr>
                <w:b/>
                <w:bCs/>
                <w:color w:val="000000" w:themeColor="text1"/>
              </w:rPr>
              <w:t xml:space="preserve">6.468.000.000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Sáu tỷ, bốn trăm sáu mươi tám triệu </w:t>
            </w:r>
            <w:r>
              <w:rPr>
                <w:b/>
                <w:bCs/>
                <w:i/>
                <w:iCs/>
                <w:color w:val="000000" w:themeColor="text1"/>
              </w:rPr>
              <w:t xml:space="preserve">đồng </w:t>
            </w:r>
            <w:r>
              <w:rPr>
                <w:b/>
                <w:bCs/>
                <w:i/>
                <w:iCs/>
                <w:color w:val="000000" w:themeColor="text1"/>
              </w:rPr>
              <w:t xml:space="preserve">chẵn</w:t>
            </w:r>
            <w:r>
              <w:rPr>
                <w:b/>
                <w:bCs/>
                <w:i/>
                <w:iCs/>
                <w:color w:val="000000" w:themeColor="text1"/>
              </w:rPr>
              <w:t xml:space="preserve">./.)</w:t>
            </w:r>
            <w:r>
              <w:rPr>
                <w:b/>
                <w:bCs/>
                <w:i/>
                <w:iCs/>
                <w:color w:val="000000" w:themeColor="text1"/>
              </w:rPr>
            </w:r>
            <w:r>
              <w:rPr>
                <w:b/>
                <w:bCs/>
                <w:i/>
                <w:iCs/>
                <w:color w:val="000000" w:themeColor="text1"/>
              </w:rPr>
            </w:r>
          </w:p>
        </w:tc>
      </w:tr>
    </w:tbl>
    <w:p w14:paraId="36D8D0BD" w14:textId="3E64D425">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14:paraId="64744E2F" w14:textId="77777777">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lang w:val="pt-BR"/>
        </w:rPr>
      </w:r>
      <w:r>
        <w:rPr>
          <w:color w:val="000000" w:themeColor="text1"/>
        </w:rPr>
      </w:r>
    </w:p>
    <w:p w14:paraId="5CE84421" w14:textId="58C38743">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14:paraId="75472359" w14:textId="7F320E8B">
      <w:pPr>
        <w:pBdr/>
        <w:spacing w:after="120" w:before="120" w:line="312" w:lineRule="auto"/>
        <w:ind w:firstLine="360"/>
        <w:rPr>
          <w:color w:val="000000" w:themeColor="text1"/>
          <w:highlight w:val="none"/>
        </w:rPr>
      </w:pPr>
      <w:r>
        <w:rPr>
          <w:color w:val="000000" w:themeColor="text1"/>
          <w:lang w:val="pt-BR"/>
        </w:rPr>
        <w:t xml:space="preserve">- </w:t>
      </w:r>
      <w:r>
        <w:rPr>
          <w:color w:val="000000" w:themeColor="text1"/>
          <w:lang w:val="pt-BR"/>
        </w:rPr>
        <w:t xml:space="preserve">Chi tiết như Báo cáo kèm theo.</w:t>
      </w:r>
      <w:r>
        <w:rPr>
          <w:color w:val="000000" w:themeColor="text1"/>
          <w:highlight w:val="none"/>
          <w:lang w:val="pt-BR"/>
        </w:rPr>
      </w:r>
      <w:r>
        <w:rPr>
          <w:color w:val="000000" w:themeColor="text1"/>
          <w:highlight w:val="none"/>
        </w:rPr>
      </w:r>
    </w:p>
    <w:p w14:paraId="31C58BED">
      <w:pPr>
        <w:pBdr/>
        <w:spacing w:after="120" w:before="120" w:line="312" w:lineRule="auto"/>
        <w:ind w:firstLine="360"/>
        <w:rPr>
          <w:rFonts w:eastAsia="Calibri"/>
          <w:b/>
          <w:bCs/>
          <w:color w:val="000000" w:themeColor="text1"/>
          <w:spacing w:val="-4"/>
        </w:rPr>
      </w:pPr>
      <w:r>
        <w:rPr>
          <w:color w:val="000000" w:themeColor="text1"/>
          <w:highlight w:val="none"/>
          <w:lang w:val="pt-BR" w:bidi="pt-BR"/>
        </w:rPr>
      </w:r>
      <w:r>
        <w:rPr>
          <w:rFonts w:eastAsia="Calibri"/>
          <w:b/>
          <w:bCs/>
          <w:color w:val="000000" w:themeColor="text1"/>
          <w:spacing w:val="-4"/>
          <w:lang w:val="pt-BR"/>
        </w:rPr>
      </w:r>
      <w:r>
        <w:rPr>
          <w:rFonts w:eastAsia="Calibri"/>
          <w:b/>
          <w:bCs/>
          <w:color w:val="000000" w:themeColor="text1"/>
          <w:spacing w:val="-4"/>
        </w:rPr>
      </w:r>
    </w:p>
    <w:p w14:paraId="4266F7F3">
      <w:pPr>
        <w:pBdr/>
        <w:spacing w:after="120" w:before="120" w:line="312" w:lineRule="auto"/>
        <w:ind w:firstLine="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lang w:val="pt-BR"/>
        </w:rPr>
      </w:r>
      <w:r>
        <w:rPr>
          <w:color w:val="000000" w:themeColor="text1"/>
        </w:rPr>
      </w:r>
    </w:p>
    <w:p w14:paraId="452408AA" w14:textId="77777777">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lang w:val="vi-VN"/>
        </w:rPr>
      </w:r>
      <w:r>
        <w:rPr>
          <w:color w:val="000000" w:themeColor="text1"/>
          <w:spacing w:val="-6"/>
        </w:rPr>
      </w:r>
    </w:p>
    <w:p w14:paraId="4B96DA72" w14:textId="3C0C6666">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lang w:val="vi-VN"/>
        </w:rPr>
      </w:r>
      <w:r>
        <w:rPr>
          <w:color w:val="000000" w:themeColor="text1"/>
          <w:spacing w:val="-6"/>
        </w:rPr>
      </w:r>
    </w:p>
    <w:p w14:paraId="32BE11E3" w14:textId="302D75D4">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lang w:val="vi-VN"/>
        </w:rPr>
      </w:r>
      <w:r>
        <w:rPr>
          <w:color w:val="000000" w:themeColor="text1"/>
          <w:spacing w:val="-6"/>
        </w:rPr>
      </w:r>
    </w:p>
    <w:p w14:paraId="601BE75E" w14:textId="71FAAA0D">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lang w:val="vi-VN"/>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14:paraId="13A4BCBA" w14:textId="7A5D1298">
            <w:pPr>
              <w:pBdr/>
              <w:spacing w:line="276" w:lineRule="auto"/>
              <w:ind/>
              <w:jc w:val="center"/>
              <w:rPr>
                <w:rFonts w:eastAsia="Calibri"/>
                <w:b/>
                <w:color w:val="000000" w:themeColor="text1"/>
              </w:rPr>
            </w:pPr>
            <w:r>
              <w:rPr>
                <w:rFonts w:eastAsia="Calibri"/>
                <w:b/>
                <w:color w:val="000000" w:themeColor="text1"/>
                <w:lang w:val="pt-BR"/>
              </w:rPr>
              <w:t xml:space="preserve">CHỦ TỊCH HĐQT</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14:paraId="37363EBF" w14:textId="77777777">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color w:val="000000" w:themeColor="text1"/>
              </w:rPr>
            </w:pPr>
            <w:r>
              <w:rPr>
                <w:rFonts w:eastAsia="Calibri"/>
                <w:b/>
                <w:bCs/>
                <w:color w:val="000000" w:themeColor="text1"/>
                <w:lang w:val="pt-BR"/>
              </w:rPr>
              <w:t xml:space="preserve">Lê Thị Thịnh</w:t>
            </w:r>
            <w:r>
              <w:rPr>
                <w:rFonts w:eastAsia="Calibri"/>
                <w:b/>
                <w:bCs/>
                <w:color w:val="000000" w:themeColor="text1"/>
                <w:lang w:val="vi-VN"/>
              </w:rPr>
            </w:r>
            <w:r>
              <w:rPr>
                <w:rFonts w:eastAsia="Calibri"/>
                <w:b/>
                <w:bCs/>
                <w:color w:val="000000" w:themeColor="text1"/>
              </w:rPr>
            </w:r>
          </w:p>
          <w:p w14:paraId="1A21D98D" w14:textId="54B269B3">
            <w:pPr>
              <w:pBdr/>
              <w:spacing w:line="240" w:lineRule="atLeast"/>
              <w:ind/>
              <w:jc w:val="center"/>
              <w:rPr>
                <w:rFonts w:eastAsia="Calibri"/>
                <w:bCs/>
                <w:color w:val="000000" w:themeColor="text1"/>
              </w:rPr>
            </w:pPr>
            <w:r>
              <w:rPr>
                <w:rFonts w:eastAsia="Calibri"/>
                <w:bCs/>
                <w:color w:val="000000" w:themeColor="text1"/>
                <w:lang w:val="vi-VN"/>
              </w:rPr>
              <w:t xml:space="preserve">Số thẻ </w:t>
            </w:r>
            <w:r>
              <w:rPr>
                <w:rFonts w:eastAsia="Calibri"/>
                <w:bCs/>
                <w:color w:val="000000" w:themeColor="text1"/>
                <w:lang w:val="vi-VN"/>
              </w:rPr>
              <w:t xml:space="preserve">T</w:t>
            </w:r>
            <w:r>
              <w:rPr>
                <w:rFonts w:eastAsia="Calibri"/>
                <w:bCs/>
                <w:color w:val="000000" w:themeColor="text1"/>
                <w:lang w:val="vi-VN"/>
              </w:rPr>
              <w:t xml:space="preserve">hẩm định viên về giá: </w:t>
            </w:r>
            <w:r>
              <w:rPr>
                <w:rFonts w:eastAsia="Calibri"/>
                <w:color w:val="000000" w:themeColor="text1"/>
                <w:lang w:val="pt-BR"/>
              </w:rPr>
              <w:t xml:space="preserve">VIII13.990</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14:paraId="1FA3C13A" w14:textId="50E34E5A">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14:paraId="6838A117" w14:textId="20F3E5D9">
            <w:pPr>
              <w:pBdr/>
              <w:spacing w:line="276" w:lineRule="auto"/>
              <w:ind/>
              <w:jc w:val="center"/>
              <w:rPr>
                <w:rFonts w:eastAsia="Calibri"/>
                <w:b/>
                <w:color w:val="000000" w:themeColor="text1"/>
              </w:rPr>
            </w:pPr>
            <w:r>
              <w:rPr>
                <w:rFonts w:eastAsia="Calibri"/>
                <w:color w:val="000000" w:themeColor="text1"/>
                <w:lang w:val="pt-BR"/>
              </w:rPr>
              <w:t xml:space="preserve">Số thẻ </w:t>
            </w:r>
            <w:r>
              <w:rPr>
                <w:rFonts w:eastAsia="Calibri"/>
                <w:color w:val="000000" w:themeColor="text1"/>
                <w:lang w:val="pt-BR"/>
              </w:rPr>
              <w:t xml:space="preserve">T</w:t>
            </w:r>
            <w:r>
              <w:rPr>
                <w:rFonts w:eastAsia="Calibri"/>
                <w:color w:val="000000" w:themeColor="text1"/>
                <w:lang w:val="pt-BR"/>
              </w:rPr>
              <w:t xml:space="preserve">hẩm định viên về giá:</w:t>
            </w:r>
            <w:r>
              <w:rPr>
                <w:rFonts w:eastAsia="Calibri"/>
                <w:color w:val="000000" w:themeColor="text1"/>
                <w:lang w:val="pt-BR"/>
              </w:rPr>
              <w:t xml:space="preserve"> XII17.1825</w:t>
            </w:r>
            <w:r>
              <w:rPr>
                <w:rFonts w:eastAsia="Calibri"/>
                <w:b/>
                <w:color w:val="000000" w:themeColor="text1"/>
                <w:lang w:val="pt-BR"/>
              </w:rPr>
            </w:r>
            <w:r>
              <w:rPr>
                <w:rFonts w:eastAsia="Calibri"/>
                <w:b/>
                <w:color w:val="000000" w:themeColor="text1"/>
              </w:rPr>
            </w:r>
          </w:p>
        </w:tc>
      </w:tr>
    </w:tbl>
    <w:p w14:paraId="1C32A307">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14:paraId="6DD8A978" w14:textId="6BB42A30">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tbl>
      <w:tblPr>
        <w:tblInd w:w="-34" w:type="dxa"/>
        <w:tblW w:w="9842" w:type="dxa"/>
        <w:tblCellMar>
          <w:left w:w="15" w:type="dxa"/>
          <w:top w:w="15" w:type="dxa"/>
          <w:right w:w="15" w:type="dxa"/>
          <w:bottom w:w="15" w:type="dxa"/>
        </w:tblCellMar>
        <w:tblBorders/>
        <w:tblLayout w:type="fixed"/>
        <w:tblLook w:val="0000" w:firstRow="0" w:lastRow="0" w:firstColumn="0" w:lastColumn="0" w:noHBand="0" w:noVBand="0"/>
      </w:tblPr>
      <w:tblGrid>
        <w:gridCol w:w="1621"/>
        <w:gridCol w:w="8220"/>
      </w:tblGrid>
      <w:tr>
        <w:trPr>
          <w:trHeight w:val="708"/>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1621" w:type="dxa"/>
            <w:vMerge w:val="restart"/>
            <w:textDirection w:val="lrTb"/>
            <w:noWrap w:val="false"/>
          </w:tcPr>
          <w:p w14:paraId="3CFCA6F3">
            <w:pPr>
              <w:pStyle w:val="1052"/>
              <w:pBdr/>
              <w:spacing w:after="60" w:before="200"/>
              <w:ind/>
              <w:rPr>
                <w:rFonts w:ascii="Times New Roman" w:hAnsi="Times New Roman"/>
                <w:color w:val="000000" w:themeColor="text1"/>
              </w:rPr>
            </w:pPr>
            <w:r>
              <w:rPr>
                <w:rFonts w:ascii="Times New Roman" w:hAnsi="Times New Roman"/>
                <w:color w:val="000000" w:themeColor="text1"/>
                <w:lang w:val="pt-BR"/>
              </w:rPr>
            </w:r>
            <w:r>
              <w:rPr>
                <w:color w:val="000000" w:themeColor="text1"/>
              </w:rPr>
              <mc:AlternateContent>
                <mc:Choice Requires="wpg">
                  <w:drawing>
                    <wp:inline xmlns:wp="http://schemas.openxmlformats.org/drawingml/2006/wordprocessingDrawing" distT="0" distB="0" distL="0" distR="0">
                      <wp:extent cx="1017676" cy="920174"/>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4861" name=""/>
                              <pic:cNvPicPr>
                                <a:picLocks noChangeAspect="1"/>
                              </pic:cNvPicPr>
                              <pic:nvPr/>
                            </pic:nvPicPr>
                            <pic:blipFill rotWithShape="1">
                              <a:blip r:embed="rId15"/>
                              <a:stretch/>
                            </pic:blipFill>
                            <pic:spPr bwMode="auto">
                              <a:xfrm flipH="0" flipV="0">
                                <a:off x="0" y="0"/>
                                <a:ext cx="1017675" cy="9201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3pt;height:72.45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color w:val="000000" w:themeColor="text1"/>
                <w:lang w:val="pt-BR"/>
              </w:rPr>
            </w:r>
            <w:r>
              <w:rPr>
                <w:rFonts w:ascii="Times New Roman" w:hAnsi="Times New Roman"/>
                <w:color w:val="000000" w:themeColor="text1"/>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8220" w:type="dxa"/>
            <w:vMerge w:val="restart"/>
            <w:textDirection w:val="lrTb"/>
            <w:noWrap w:val="false"/>
          </w:tcPr>
          <w:tbl>
            <w:tblPr>
              <w:tblStyle w:val="1057"/>
              <w:tblInd w:w="-108"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362"/>
            </w:tblGrid>
            <w:tr>
              <w:trPr/>
              <w:tc>
                <w:tcPr>
                  <w:tcBorders/>
                  <w:tcMar>
                    <w:left w:w="180" w:type="dxa"/>
                    <w:top w:w="0" w:type="dxa"/>
                    <w:right w:w="180" w:type="dxa"/>
                    <w:bottom w:w="0" w:type="dxa"/>
                  </w:tcMar>
                  <w:tcW w:w="8362" w:type="dxa"/>
                  <w:vAlign w:val="top"/>
                  <w:textDirection w:val="lrTb"/>
                  <w:noWrap w:val="false"/>
                </w:tcPr>
                <w:p w14:paraId="53A30729">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CÔNG TY CỔ PHẦN THẨM ĐỊNH VÀ ĐẦU TƯ TÀI CHÍNH HOA SEN</w:t>
                  </w:r>
                  <w:r>
                    <w:rPr>
                      <w:color w:val="000000" w:themeColor="text1"/>
                    </w:rPr>
                  </w:r>
                  <w:r>
                    <w:rPr>
                      <w:color w:val="000000" w:themeColor="text1"/>
                    </w:rPr>
                  </w:r>
                </w:p>
                <w:p w14:paraId="4EB3A03F">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Trụ sở: BT5 - 23, Khu đô thị mới Văn Phú, Phường Kiến Hưng, Thành phố Hà Nội</w:t>
                  </w:r>
                  <w:r>
                    <w:rPr>
                      <w:color w:val="000000" w:themeColor="text1"/>
                    </w:rPr>
                  </w:r>
                  <w:r>
                    <w:rPr>
                      <w:color w:val="000000" w:themeColor="text1"/>
                    </w:rPr>
                  </w:r>
                </w:p>
                <w:p w14:paraId="09DF7629">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Điện thoại:  085 329 3333/ 024 2264 4333</w:t>
                  </w:r>
                  <w:r>
                    <w:rPr>
                      <w:color w:val="000000" w:themeColor="text1"/>
                    </w:rPr>
                  </w:r>
                  <w:r>
                    <w:rPr>
                      <w:color w:val="000000" w:themeColor="text1"/>
                    </w:rPr>
                  </w:r>
                </w:p>
              </w:tc>
            </w:tr>
          </w:tbl>
          <w:p w14:paraId="1278BCAA">
            <w:pPr>
              <w:pStyle w:val="1052"/>
              <w:pBdr/>
              <w:spacing w:after="60" w:before="200"/>
              <w:ind w:right="-56"/>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Email: </w:t>
              <w:tab/>
            </w:r>
            <w:hyperlink r:id="rId17" w:tooltip="mailto:ilotus.contact@gmail.com" w:history="1">
              <w:r>
                <w:rPr>
                  <w:rStyle w:val="1043"/>
                  <w:rFonts w:ascii="Times New Roman" w:hAnsi="Times New Roman" w:eastAsia="Times New Roman" w:cs="Times New Roman"/>
                  <w:color w:val="000000" w:themeColor="text1"/>
                  <w:sz w:val="24"/>
                  <w:u w:val="none"/>
                </w:rPr>
                <w:t xml:space="preserve">ilotus.contact@gmail.com</w:t>
              </w:r>
            </w:hyperlink>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Website: ilotus.com.vn</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bl>
    <w:tbl>
      <w:tblPr>
        <w:tblStyle w:val="1057"/>
        <w:tblW w:w="0" w:type="auto"/>
        <w:tblBorders/>
        <w:tblLayout w:type="fixed"/>
        <w:tblLook w:val="04A0" w:firstRow="1" w:lastRow="0" w:firstColumn="1" w:lastColumn="0" w:noHBand="0" w:noVBand="1"/>
      </w:tblPr>
      <w:tblGrid>
        <w:gridCol w:w="4762"/>
        <w:gridCol w:w="5046"/>
      </w:tblGrid>
      <w:tr>
        <w:trPr>
          <w:trHeight w:val="700"/>
        </w:trPr>
        <w:tc>
          <w:tcPr>
            <w:tcBorders>
              <w:top w:val="none" w:color="000000" w:sz="4" w:space="0"/>
              <w:left w:val="none" w:color="000000" w:sz="4" w:space="0"/>
              <w:bottom w:val="none" w:color="000000" w:sz="4" w:space="0"/>
              <w:right w:val="none" w:color="000000" w:sz="4" w:space="0"/>
            </w:tcBorders>
            <w:tcW w:w="4762" w:type="dxa"/>
            <w:textDirection w:val="lrTb"/>
            <w:noWrap w:val="false"/>
          </w:tcPr>
          <w:p w14:paraId="1F53E372">
            <w:pPr>
              <w:pStyle w:val="1052"/>
              <w:pBdr/>
              <w:spacing w:after="60" w:before="200"/>
              <w:ind/>
              <w:rPr>
                <w:color w:val="000000" w:themeColor="text1"/>
                <w:sz w:val="24"/>
                <w:szCs w:val="24"/>
              </w:rPr>
            </w:pPr>
            <w:r>
              <w:rPr>
                <w:rStyle w:val="1051"/>
                <w:rFonts w:ascii="Times New Roman" w:hAnsi="Times New Roman"/>
                <w:color w:val="000000" w:themeColor="text1"/>
                <w:lang w:val="pt-BR"/>
              </w:rPr>
              <w:t xml:space="preserve">Số:</w:t>
            </w:r>
            <w:r>
              <w:rPr>
                <w:rStyle w:val="1051"/>
                <w:rFonts w:ascii="Times New Roman" w:hAnsi="Times New Roman"/>
                <w:color w:val="000000" w:themeColor="text1"/>
                <w:lang w:val="pt-BR"/>
              </w:rPr>
              <w:t xml:space="preserve"> </w:t>
            </w:r>
            <w:r>
              <w:rPr>
                <w:rStyle w:val="1051"/>
                <w:rFonts w:ascii="Times New Roman" w:hAnsi="Times New Roman"/>
                <w:color w:val="000000" w:themeColor="text1"/>
                <w:lang w:val="pt-BR"/>
              </w:rPr>
              <w:t xml:space="preserve">275/2025/1714/VFI-BC.57.A</w:t>
            </w:r>
            <w:r>
              <w:rPr>
                <w:color w:val="000000" w:themeColor="text1"/>
                <w:sz w:val="24"/>
                <w:szCs w:val="24"/>
              </w:rPr>
            </w:r>
            <w:r>
              <w:rPr>
                <w:color w:val="000000" w:themeColor="text1"/>
                <w:sz w:val="24"/>
                <w:szCs w:val="24"/>
              </w:rPr>
            </w:r>
          </w:p>
        </w:tc>
        <w:tc>
          <w:tcPr>
            <w:tcBorders>
              <w:top w:val="none" w:color="000000" w:sz="4" w:space="0"/>
              <w:left w:val="none" w:color="000000" w:sz="4" w:space="0"/>
              <w:bottom w:val="none" w:color="000000" w:sz="4" w:space="0"/>
              <w:right w:val="none" w:color="000000" w:sz="4" w:space="0"/>
            </w:tcBorders>
            <w:tcW w:w="5046" w:type="dxa"/>
            <w:textDirection w:val="lrTb"/>
            <w:noWrap w:val="false"/>
          </w:tcPr>
          <w:p w14:paraId="1D5B1E1D">
            <w:pPr>
              <w:pStyle w:val="1052"/>
              <w:pBdr/>
              <w:spacing w:after="60" w:before="200"/>
              <w:ind/>
              <w:rPr>
                <w:color w:val="000000" w:themeColor="text1"/>
                <w:sz w:val="24"/>
                <w:szCs w:val="24"/>
              </w:rPr>
            </w:pPr>
            <w:r>
              <w:rPr>
                <w:rStyle w:val="1051"/>
                <w:rFonts w:ascii="Times New Roman" w:hAnsi="Times New Roman"/>
                <w:color w:val="000000" w:themeColor="text1"/>
                <w:lang w:val="pt-BR"/>
              </w:rPr>
            </w:r>
            <w:r>
              <w:rPr>
                <w:rStyle w:val="1051"/>
                <w:rFonts w:ascii="Times New Roman" w:hAnsi="Times New Roman"/>
                <w:color w:val="000000" w:themeColor="text1"/>
                <w:lang w:val="pt-BR"/>
              </w:rPr>
              <w:t xml:space="preserve">TP </w:t>
            </w:r>
            <w:r>
              <w:rPr>
                <w:rStyle w:val="1051"/>
                <w:rFonts w:ascii="Times New Roman" w:hAnsi="Times New Roman"/>
                <w:color w:val="000000" w:themeColor="text1"/>
                <w:lang w:val="pt-BR"/>
              </w:rPr>
              <w:t xml:space="preserve">H</w:t>
            </w:r>
            <w:r>
              <w:rPr>
                <w:rStyle w:val="1051"/>
                <w:rFonts w:ascii="Times New Roman" w:hAnsi="Times New Roman"/>
                <w:color w:val="000000" w:themeColor="text1"/>
                <w:lang w:val="pt-BR"/>
              </w:rPr>
              <w:t xml:space="preserve">à </w:t>
            </w:r>
            <w:r>
              <w:rPr>
                <w:rStyle w:val="1051"/>
                <w:rFonts w:ascii="Times New Roman" w:hAnsi="Times New Roman"/>
                <w:color w:val="000000" w:themeColor="text1"/>
                <w:lang w:val="pt-BR"/>
              </w:rPr>
              <w:t xml:space="preserve">Nội, </w:t>
            </w:r>
            <w:r>
              <w:rPr>
                <w:rStyle w:val="1051"/>
                <w:rFonts w:ascii="Times New Roman" w:hAnsi="Times New Roman"/>
                <w:color w:val="000000" w:themeColor="text1"/>
                <w:lang w:val="pt-BR"/>
              </w:rPr>
              <w:t xml:space="preserve">ngày </w:t>
            </w:r>
            <w:r>
              <w:rPr>
                <w:rStyle w:val="1051"/>
                <w:rFonts w:ascii="Times New Roman" w:hAnsi="Times New Roman"/>
                <w:color w:val="000000" w:themeColor="text1"/>
                <w:lang w:val="pt-BR"/>
              </w:rPr>
              <w:t xml:space="preserve">03 </w:t>
            </w:r>
            <w:r>
              <w:rPr>
                <w:rStyle w:val="1051"/>
                <w:rFonts w:ascii="Times New Roman" w:hAnsi="Times New Roman"/>
                <w:color w:val="000000" w:themeColor="text1"/>
                <w:lang w:val="pt-BR"/>
              </w:rPr>
              <w:t xml:space="preserve">tháng </w:t>
            </w:r>
            <w:r>
              <w:rPr>
                <w:rStyle w:val="1051"/>
                <w:rFonts w:ascii="Times New Roman" w:hAnsi="Times New Roman"/>
                <w:color w:val="000000" w:themeColor="text1"/>
                <w:lang w:val="pt-BR"/>
              </w:rPr>
              <w:t xml:space="preserve">12 </w:t>
            </w:r>
            <w:r>
              <w:rPr>
                <w:rStyle w:val="1051"/>
                <w:rFonts w:ascii="Times New Roman" w:hAnsi="Times New Roman"/>
                <w:color w:val="000000" w:themeColor="text1"/>
                <w:lang w:val="pt-BR"/>
              </w:rPr>
              <w:t xml:space="preserve">năm </w:t>
            </w:r>
            <w:r>
              <w:rPr>
                <w:rStyle w:val="1051"/>
                <w:rFonts w:ascii="Times New Roman" w:hAnsi="Times New Roman"/>
                <w:color w:val="000000" w:themeColor="text1"/>
                <w:lang w:val="pt-BR"/>
              </w:rPr>
              <w:t xml:space="preserve">2025</w:t>
            </w:r>
            <w:r>
              <w:rPr>
                <w:color w:val="000000" w:themeColor="text1"/>
                <w:sz w:val="24"/>
                <w:szCs w:val="24"/>
              </w:rPr>
            </w:r>
            <w:r>
              <w:rPr>
                <w:color w:val="000000" w:themeColor="text1"/>
                <w:sz w:val="24"/>
                <w:szCs w:val="24"/>
              </w:rPr>
            </w:r>
          </w:p>
        </w:tc>
      </w:tr>
    </w:tbl>
    <w:p w14:paraId="53E21BF3" w14:textId="73F69511">
      <w:pPr>
        <w:pStyle w:val="1052"/>
        <w:pBdr/>
        <w:tabs>
          <w:tab w:val="left" w:leader="none" w:pos="5103"/>
        </w:tabs>
        <w:spacing w:before="200" w:line="340" w:lineRule="atLeast"/>
        <w:ind/>
        <w:jc w:val="left"/>
        <w:rPr>
          <w:iCs/>
          <w:color w:val="000000" w:themeColor="text1"/>
        </w:rPr>
      </w:pPr>
      <w:r>
        <w:rPr>
          <w:b/>
          <w:color w:val="000000" w:themeColor="text1"/>
          <w:sz w:val="30"/>
          <w:szCs w:val="30"/>
          <w:lang w:val="pt-BR"/>
        </w:rPr>
        <w:t xml:space="preserve">                             BÁO CÁO KẾT QUẢ THẨM ĐỊNH GIÁ</w:t>
      </w:r>
      <w:r>
        <w:rPr>
          <w:iCs/>
          <w:color w:val="000000" w:themeColor="text1"/>
        </w:rPr>
      </w:r>
      <w:r>
        <w:rPr>
          <w:iCs/>
          <w:color w:val="000000" w:themeColor="text1"/>
        </w:rPr>
      </w:r>
    </w:p>
    <w:p w14:paraId="24572553" w14:textId="75B0C296">
      <w:pPr>
        <w:pStyle w:val="1032"/>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275/2025/1714/VFI-CT.57.A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12 năm 2025</w:t>
      </w:r>
      <w:r>
        <w:rPr>
          <w:b w:val="0"/>
          <w:i/>
          <w:color w:val="000000" w:themeColor="text1"/>
          <w:spacing w:val="-6"/>
          <w:sz w:val="24"/>
          <w:szCs w:val="24"/>
          <w:lang w:val="pt-BR"/>
        </w:rPr>
        <w:t xml:space="preserve">)</w:t>
      </w:r>
      <w:r>
        <w:rPr>
          <w:b w:val="0"/>
          <w:i/>
          <w:color w:val="000000" w:themeColor="text1"/>
          <w:spacing w:val="-6"/>
          <w:sz w:val="24"/>
          <w:szCs w:val="24"/>
          <w:lang w:val="pt-BR"/>
        </w:rPr>
      </w:r>
      <w:r>
        <w:rPr>
          <w:b w:val="0"/>
          <w:i/>
          <w:color w:val="000000" w:themeColor="text1"/>
          <w:spacing w:val="-6"/>
          <w:sz w:val="24"/>
          <w:szCs w:val="24"/>
        </w:rPr>
      </w:r>
    </w:p>
    <w:p w14:paraId="115F5EC5" w14:textId="3D6167EF">
      <w:pPr>
        <w:pStyle w:val="1032"/>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lang w:val="pt-BR"/>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14:paraId="75BCAD6A" w14:textId="77777777">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14:paraId="750B4781" w14:textId="288A6D03">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lang w:val="pt-BR"/>
              </w:rPr>
            </w:r>
            <w:r>
              <w:rPr>
                <w:b/>
                <w:bCs/>
                <w:color w:val="000000" w:themeColor="text1"/>
                <w:spacing w:val="-4"/>
              </w:rPr>
            </w:r>
          </w:p>
        </w:tc>
      </w:tr>
      <w:tr>
        <w:trPr>
          <w:trHeight w:val="20"/>
        </w:trPr>
        <w:tc>
          <w:tcPr>
            <w:tcBorders/>
            <w:tcW w:w="2552" w:type="dxa"/>
            <w:vAlign w:val="center"/>
            <w:textDirection w:val="lrTb"/>
            <w:noWrap w:val="false"/>
          </w:tcPr>
          <w:p w14:paraId="07C659A8" w14:textId="77777777">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14:paraId="5F6A2579" w14:textId="77777777">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14:paraId="713CA5C1" w14:textId="3C598F0F">
            <w:pPr>
              <w:pBdr/>
              <w:spacing w:after="60" w:before="60" w:line="276" w:lineRule="auto"/>
              <w:ind/>
              <w:jc w:val="both"/>
              <w:rPr>
                <w:color w:val="000000" w:themeColor="text1"/>
                <w:spacing w:val="-6"/>
              </w:rPr>
            </w:pPr>
            <w:r>
              <w:rPr>
                <w:color w:val="000000" w:themeColor="text1"/>
                <w:spacing w:val="-2"/>
              </w:rPr>
              <w:t xml:space="preserve">BT5-23 Khu đô thị mới Văn Phú</w:t>
            </w:r>
            <w:r>
              <w:rPr>
                <w:color w:val="000000" w:themeColor="text1"/>
                <w:spacing w:val="-2"/>
              </w:rPr>
              <w:t xml:space="preserve">, p</w:t>
            </w:r>
            <w:r>
              <w:rPr>
                <w:color w:val="000000" w:themeColor="text1"/>
                <w:spacing w:val="-2"/>
              </w:rPr>
              <w:t xml:space="preserve">hường </w:t>
            </w:r>
            <w:r>
              <w:rPr>
                <w:color w:val="000000" w:themeColor="text1"/>
                <w:spacing w:val="-2"/>
              </w:rPr>
              <w:t xml:space="preserve">Kiến </w:t>
            </w:r>
            <w:r>
              <w:rPr>
                <w:color w:val="000000" w:themeColor="text1"/>
                <w:spacing w:val="-2"/>
              </w:rPr>
              <w:t xml:space="preserve">Hưng</w:t>
            </w:r>
            <w:r>
              <w:rPr>
                <w:color w:val="000000" w:themeColor="text1"/>
                <w:spacing w:val="-2"/>
              </w:rPr>
              <w:t xml:space="preserve">,</w:t>
            </w:r>
            <w:r>
              <w:rPr>
                <w:color w:val="000000" w:themeColor="text1"/>
                <w:spacing w:val="-2"/>
              </w:rPr>
              <w:t xml:space="preserve"> Hà Nội</w:t>
            </w:r>
            <w:r>
              <w:rPr>
                <w:color w:val="000000" w:themeColor="text1"/>
                <w:spacing w:val="-6"/>
                <w:lang w:val="pt-BR"/>
              </w:rPr>
            </w:r>
            <w:r>
              <w:rPr>
                <w:color w:val="000000" w:themeColor="text1"/>
                <w:spacing w:val="-6"/>
              </w:rPr>
            </w:r>
          </w:p>
        </w:tc>
      </w:tr>
      <w:tr>
        <w:trPr>
          <w:trHeight w:val="20"/>
        </w:trPr>
        <w:tc>
          <w:tcPr>
            <w:tcBorders/>
            <w:tcW w:w="2552" w:type="dxa"/>
            <w:vAlign w:val="center"/>
            <w:textDirection w:val="lrTb"/>
            <w:noWrap w:val="false"/>
          </w:tcPr>
          <w:p w14:paraId="4EA7C1EE" w14:textId="77777777">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14:paraId="14C7B130" w14:textId="77777777">
            <w:pPr>
              <w:pBdr/>
              <w:spacing w:after="60" w:before="6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14:paraId="7DC0F516" w14:textId="77777777">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14:paraId="6E8753C9" w14:textId="77777777">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14:paraId="1E404CDD" w14:textId="484B9A0F">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14:paraId="0A1E33F2" w14:textId="31693945">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14:paraId="43BB7852" w14:textId="45B867BC">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14:paraId="0A03BE7B" w14:textId="11F8950D">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14:paraId="3BDBA92F" w14:textId="77777777">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14:paraId="74F6353B" w14:textId="77777777">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14:paraId="34612408" w14:textId="18245BA7">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14:paraId="0E886EAE" w14:textId="77777777">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14:paraId="358C7799" w14:textId="7E1A5697">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t xml:space="preserve">             Chức vụ: </w:t>
            </w:r>
            <w:r>
              <w:rPr>
                <w:b/>
                <w:bCs/>
                <w:color w:val="000000" w:themeColor="text1"/>
              </w:rPr>
              <w:t xml:space="preserve">Chủ </w:t>
            </w:r>
            <w:r>
              <w:rPr>
                <w:b/>
                <w:bCs/>
                <w:color w:val="000000" w:themeColor="text1"/>
              </w:rPr>
              <w:t xml:space="preserve">t</w:t>
            </w:r>
            <w:r>
              <w:rPr>
                <w:b/>
                <w:bCs/>
                <w:color w:val="000000" w:themeColor="text1"/>
              </w:rPr>
              <w:t xml:space="preserve">ịch HĐQT</w:t>
            </w:r>
            <w:r>
              <w:rPr>
                <w:b/>
                <w:bCs/>
                <w:color w:val="000000" w:themeColor="text1"/>
                <w:lang w:val="vi-VN"/>
              </w:rPr>
            </w:r>
            <w:r>
              <w:rPr>
                <w:b/>
                <w:bCs/>
                <w:color w:val="000000" w:themeColor="text1"/>
              </w:rPr>
            </w:r>
          </w:p>
        </w:tc>
      </w:tr>
    </w:tbl>
    <w:p w14:paraId="621972A2" w14:textId="7EAC10D2">
      <w:pPr>
        <w:pStyle w:val="1053"/>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lang w:val="pt-BR"/>
        </w:rPr>
      </w:r>
      <w:r>
        <w:rPr>
          <w:b/>
          <w:bCs/>
          <w:color w:val="000000" w:themeColor="text1"/>
        </w:rPr>
      </w:r>
    </w:p>
    <w:p w14:paraId="2A0E4918" w14:textId="3E3AECF9">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lang w:val="pt-BR"/>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rPr>
            </w:r>
          </w:p>
        </w:tc>
        <w:tc>
          <w:tcPr>
            <w:tcBorders/>
            <w:tcW w:w="284" w:type="dxa"/>
            <w:vAlign w:val="center"/>
            <w:textDirection w:val="lrTb"/>
            <w:noWrap w:val="false"/>
          </w:tcPr>
          <w:p w14:paraId="4FB60CA1" w14:textId="18A46E2A">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652827EE">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ĐỖ QUANG CHIỀU</w:t>
            </w:r>
            <w:r>
              <w:rPr>
                <w:color w:val="000000" w:themeColor="text1"/>
              </w:rPr>
            </w:r>
            <w:r>
              <w:rPr>
                <w:color w:val="000000" w:themeColor="text1"/>
              </w:rPr>
            </w:r>
          </w:p>
        </w:tc>
      </w:tr>
      <w:tr>
        <w:trPr>
          <w:trHeight w:val="20"/>
        </w:trPr>
        <w:tc>
          <w:tcPr>
            <w:tcBorders/>
            <w:tcW w:w="2518" w:type="dxa"/>
            <w:vAlign w:val="center"/>
            <w:textDirection w:val="lrTb"/>
            <w:noWrap w:val="false"/>
          </w:tcPr>
          <w:p w14:paraId="21CCFA96" w14:textId="03EE33C2">
            <w:pPr>
              <w:pBdr/>
              <w:spacing w:after="60" w:before="60" w:line="276" w:lineRule="auto"/>
              <w:ind/>
              <w:rPr>
                <w:bCs/>
                <w:color w:val="000000" w:themeColor="text1"/>
              </w:rPr>
            </w:pPr>
            <w:r>
              <w:rPr>
                <w:bCs/>
                <w:color w:val="000000" w:themeColor="text1"/>
                <w:lang w:val="pt-BR"/>
              </w:rPr>
              <w:t xml:space="preserve">MST/CMTND/CCCD:</w:t>
            </w:r>
            <w:r>
              <w:rPr>
                <w:bCs/>
                <w:color w:val="000000" w:themeColor="text1"/>
                <w:lang w:val="pt-BR"/>
              </w:rPr>
            </w:r>
            <w:r>
              <w:rPr>
                <w:bCs/>
                <w:color w:val="000000" w:themeColor="text1"/>
              </w:rPr>
            </w:r>
          </w:p>
        </w:tc>
        <w:tc>
          <w:tcPr>
            <w:tcBorders/>
            <w:tcW w:w="284" w:type="dxa"/>
            <w:vAlign w:val="center"/>
            <w:textDirection w:val="lrTb"/>
            <w:noWrap w:val="false"/>
          </w:tcPr>
          <w:p w14:paraId="4FB60CA1" w14:textId="18A46E2A">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25719E99">
            <w:pPr>
              <w:pBdr/>
              <w:spacing w:after="40" w:before="40" w:line="276" w:lineRule="auto"/>
              <w:ind/>
              <w:jc w:val="both"/>
              <w:rPr>
                <w:color w:val="000000" w:themeColor="text1"/>
              </w:rPr>
            </w:pPr>
            <w:r>
              <w:rPr>
                <w:color w:val="000000" w:themeColor="text1"/>
                <w:lang w:val="vi-VN"/>
              </w:rPr>
              <w:t xml:space="preserve">036080008891</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14:paraId="21CCFA96" w14:textId="03EE33C2">
            <w:pPr>
              <w:pBdr/>
              <w:spacing w:after="60" w:before="60" w:line="276" w:lineRule="auto"/>
              <w:ind/>
              <w:rPr>
                <w:bCs/>
                <w:color w:val="000000" w:themeColor="text1"/>
              </w:rPr>
            </w:pPr>
            <w:r>
              <w:rPr>
                <w:bCs/>
                <w:color w:val="000000" w:themeColor="text1"/>
                <w:lang w:val="pt-BR"/>
              </w:rPr>
              <w:t xml:space="preserve">Năm sinh:</w:t>
            </w:r>
            <w:r>
              <w:rPr>
                <w:bCs/>
                <w:color w:val="000000" w:themeColor="text1"/>
                <w:lang w:val="pt-BR"/>
              </w:rPr>
            </w:r>
            <w:r>
              <w:rPr>
                <w:bCs/>
                <w:color w:val="000000" w:themeColor="text1"/>
              </w:rPr>
            </w:r>
          </w:p>
        </w:tc>
        <w:tc>
          <w:tcPr>
            <w:tcBorders/>
            <w:tcW w:w="284" w:type="dxa"/>
            <w:vAlign w:val="center"/>
            <w:textDirection w:val="lrTb"/>
            <w:noWrap w:val="false"/>
          </w:tcPr>
          <w:p w14:paraId="4FB60CA1" w14:textId="18A46E2A">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0C344166">
            <w:pPr>
              <w:pBdr/>
              <w:spacing w:after="40" w:before="40" w:line="276" w:lineRule="auto"/>
              <w:ind/>
              <w:jc w:val="both"/>
              <w:rPr>
                <w:color w:val="000000" w:themeColor="text1"/>
              </w:rPr>
            </w:pPr>
            <w:r>
              <w:rPr>
                <w:color w:val="000000" w:themeColor="text1"/>
                <w:lang w:val="vi-VN"/>
              </w:rPr>
              <w:t xml:space="preserve">1980</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14:paraId="21CCFA96" w14:textId="03EE33C2">
            <w:pPr>
              <w:pBdr/>
              <w:spacing w:after="60" w:before="60" w:line="276" w:lineRule="auto"/>
              <w:ind/>
              <w:rPr>
                <w:bCs/>
                <w:color w:val="000000" w:themeColor="text1"/>
              </w:rPr>
            </w:pPr>
            <w:r>
              <w:rPr>
                <w:bCs/>
                <w:color w:val="000000" w:themeColor="text1"/>
                <w:lang w:val="pt-BR"/>
              </w:rPr>
              <w:t xml:space="preserve">Địa chỉ</w:t>
            </w:r>
            <w:r>
              <w:rPr>
                <w:bCs/>
                <w:color w:val="000000" w:themeColor="text1"/>
                <w:lang w:val="pt-BR"/>
              </w:rPr>
            </w:r>
            <w:r>
              <w:rPr>
                <w:bCs/>
                <w:color w:val="000000" w:themeColor="text1"/>
              </w:rPr>
            </w:r>
          </w:p>
        </w:tc>
        <w:tc>
          <w:tcPr>
            <w:tcBorders/>
            <w:tcW w:w="284" w:type="dxa"/>
            <w:vAlign w:val="center"/>
            <w:textDirection w:val="lrTb"/>
            <w:noWrap w:val="false"/>
          </w:tcPr>
          <w:p w14:paraId="4FB60CA1" w14:textId="18A46E2A">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5E3B0FE7">
            <w:pPr>
              <w:pBdr/>
              <w:spacing w:after="40" w:before="40" w:line="276" w:lineRule="auto"/>
              <w:ind/>
              <w:jc w:val="both"/>
              <w:rPr>
                <w:bCs/>
                <w:i/>
                <w:color w:val="000000" w:themeColor="text1"/>
              </w:rPr>
            </w:pPr>
            <w:r>
              <w:rPr>
                <w:color w:val="000000" w:themeColor="text1"/>
                <w:lang w:val="vi-VN"/>
              </w:rPr>
              <w:t xml:space="preserve">Xã Bình Minh, huyện Nam Trực, tỉnh Nam Định</w:t>
            </w:r>
            <w:r>
              <w:rPr>
                <w:i/>
                <w:iCs/>
                <w:color w:val="000000" w:themeColor="text1"/>
                <w:lang w:val="vi-VN"/>
              </w:rPr>
              <w:t xml:space="preserve"> (nay là xã Nam Minh, tỉnh Ninh Bình)</w:t>
            </w:r>
            <w:r>
              <w:rPr>
                <w:bCs/>
                <w:i/>
                <w:color w:val="000000" w:themeColor="text1"/>
              </w:rPr>
            </w:r>
            <w:r>
              <w:rPr>
                <w:bCs/>
                <w:i/>
                <w:color w:val="000000" w:themeColor="text1"/>
              </w:rPr>
            </w:r>
          </w:p>
        </w:tc>
      </w:tr>
      <w:tr>
        <w:trPr>
          <w:trHeight w:val="20"/>
        </w:trPr>
        <w:tc>
          <w:tcPr>
            <w:tcBorders/>
            <w:tcW w:w="2518" w:type="dxa"/>
            <w:vAlign w:val="center"/>
            <w:textDirection w:val="lrTb"/>
            <w:noWrap w:val="false"/>
          </w:tcPr>
          <w:p w14:paraId="0A6E32DC" w14:textId="5B59B7A1">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lang w:val="pt-BR"/>
              </w:rPr>
            </w:r>
            <w:r>
              <w:rPr>
                <w:bCs/>
                <w:color w:val="000000" w:themeColor="text1"/>
              </w:rPr>
            </w:r>
          </w:p>
        </w:tc>
        <w:tc>
          <w:tcPr>
            <w:tcBorders/>
            <w:tcW w:w="284" w:type="dxa"/>
            <w:vAlign w:val="center"/>
            <w:textDirection w:val="lrTb"/>
            <w:noWrap w:val="false"/>
          </w:tcPr>
          <w:p w14:paraId="40A1E1E9" w14:textId="77777777">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1D648622" w14:textId="150B9F0F">
            <w:pPr>
              <w:pBdr/>
              <w:spacing w:after="60" w:before="60" w:line="276" w:lineRule="auto"/>
              <w:ind/>
              <w:jc w:val="both"/>
              <w:rPr>
                <w:b/>
                <w:bCs/>
                <w:color w:val="000000" w:themeColor="text1"/>
                <w:spacing w:val="2"/>
              </w:rPr>
            </w:pPr>
            <w:r>
              <w:rPr>
                <w:bCs/>
                <w:color w:val="000000" w:themeColor="text1"/>
                <w:lang w:val="pt-BR"/>
              </w:rPr>
            </w:r>
            <w:r>
              <w:rPr>
                <w:rFonts w:ascii="Times New Roman" w:hAnsi="Times New Roman" w:eastAsia="Times New Roman" w:cs="Times New Roman"/>
                <w:b w:val="0"/>
                <w:bCs w:val="0"/>
                <w:color w:val="000000" w:themeColor="text1"/>
                <w:sz w:val="24"/>
              </w:rPr>
              <w:t xml:space="preserve">Quyền sử dụng đất tại thửa đất số: 146, tờ bản đồ số: Trích đo BĐ NM Z133 có địa chỉ: Số 204 Lô C, tập thể Z133, phường Thượng Thanh, quận Long Biên, Hà Nội</w:t>
            </w:r>
            <w:r>
              <w:rPr>
                <w:rFonts w:ascii="Times New Roman" w:hAnsi="Times New Roman" w:eastAsia="Times New Roman" w:cs="Times New Roman"/>
                <w:b w:val="0"/>
                <w:bCs w:val="0"/>
                <w:i/>
                <w:iCs/>
                <w:color w:val="000000" w:themeColor="text1"/>
                <w:sz w:val="24"/>
              </w:rPr>
              <w:t xml:space="preserve"> (Nay là Phường Việt Hưng, thành phố Hà Nội)</w:t>
            </w:r>
            <w:r>
              <w:rPr>
                <w:rFonts w:ascii="Times New Roman" w:hAnsi="Times New Roman" w:eastAsia="Times New Roman" w:cs="Times New Roman"/>
                <w:b w:val="0"/>
                <w:bCs w:val="0"/>
                <w:color w:val="000000" w:themeColor="text1"/>
                <w:sz w:val="24"/>
              </w:rPr>
              <w:t xml:space="preserve"> theo Giấy chứng nhận quyền sử dụng đất, quyền sở hữu nhà</w:t>
            </w:r>
            <w:r>
              <w:rPr>
                <w:rFonts w:ascii="Times New Roman" w:hAnsi="Times New Roman" w:eastAsia="Times New Roman" w:cs="Times New Roman"/>
                <w:b w:val="0"/>
                <w:bCs w:val="0"/>
                <w:color w:val="000000" w:themeColor="text1"/>
                <w:sz w:val="24"/>
              </w:rPr>
              <w:t xml:space="preserve"> ở và tài sản khác gắn liền với đất số: CA 677373, số vào sổ cấp GCN: 7210/QĐ-UBND-3706 do UBND Quận Long Biên cấp ngày 24/08/2015; Chủ sử dụng đất là Ông Đỗ Quang Chiều và Bà Nghiêm Thị Ngọc Giang.</w:t>
            </w:r>
            <w:r>
              <w:rPr>
                <w:b/>
                <w:bCs/>
                <w:color w:val="000000" w:themeColor="text1"/>
                <w:spacing w:val="2"/>
                <w:lang w:val="vi-VN"/>
              </w:rPr>
            </w:r>
            <w:r>
              <w:rPr>
                <w:b/>
                <w:bCs/>
                <w:color w:val="000000" w:themeColor="text1"/>
                <w:spacing w:val="2"/>
              </w:rPr>
            </w:r>
          </w:p>
        </w:tc>
      </w:tr>
      <w:tr>
        <w:trPr>
          <w:trHeight w:val="20"/>
        </w:trPr>
        <w:tc>
          <w:tcPr>
            <w:tcBorders/>
            <w:tcW w:w="2518" w:type="dxa"/>
            <w:vAlign w:val="center"/>
            <w:textDirection w:val="lrTb"/>
            <w:noWrap w:val="false"/>
          </w:tcPr>
          <w:p w14:paraId="184AF6EF" w14:textId="0DA8C56F">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lang w:val="pt-BR"/>
              </w:rPr>
            </w:r>
            <w:r>
              <w:rPr>
                <w:bCs/>
                <w:color w:val="000000" w:themeColor="text1"/>
              </w:rPr>
            </w:r>
          </w:p>
        </w:tc>
        <w:tc>
          <w:tcPr>
            <w:tcBorders/>
            <w:tcW w:w="284" w:type="dxa"/>
            <w:vAlign w:val="center"/>
            <w:textDirection w:val="lrTb"/>
            <w:noWrap w:val="false"/>
          </w:tcPr>
          <w:p w14:paraId="0EEFF1D0" w14:textId="77777777">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lang w:val="pt-BR"/>
              </w:rPr>
            </w:r>
            <w:r>
              <w:rPr>
                <w:bCs/>
                <w:color w:val="000000" w:themeColor="text1"/>
                <w:spacing w:val="-12"/>
              </w:rPr>
            </w:r>
          </w:p>
        </w:tc>
        <w:tc>
          <w:tcPr>
            <w:tcBorders/>
            <w:tcW w:w="284" w:type="dxa"/>
            <w:vAlign w:val="center"/>
            <w:textDirection w:val="lrTb"/>
            <w:noWrap w:val="false"/>
          </w:tcPr>
          <w:p w14:paraId="7639A8D8" w14:textId="5B6014CD">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14:paraId="5A672FF1" w14:textId="77777777">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43A71BEC" w14:textId="7C4F7EE2">
            <w:pPr>
              <w:pBdr/>
              <w:spacing w:after="60" w:before="60" w:line="276" w:lineRule="auto"/>
              <w:ind/>
              <w:jc w:val="both"/>
              <w:rPr>
                <w:bCs/>
                <w:color w:val="000000" w:themeColor="text1"/>
                <w:spacing w:val="-4"/>
              </w:rPr>
            </w:pPr>
            <w:r>
              <w:rPr>
                <w:color w:val="000000" w:themeColor="text1"/>
                <w:lang w:val="pt-BR"/>
              </w:rPr>
              <w:t xml:space="preserve">Tháng 12/2025</w:t>
            </w:r>
            <w:r>
              <w:rPr>
                <w:color w:val="000000" w:themeColor="text1"/>
                <w:lang w:val="pt-BR"/>
              </w:rPr>
              <w:t xml:space="preserve">.</w:t>
            </w:r>
            <w:r>
              <w:rPr>
                <w:bCs/>
                <w:color w:val="000000" w:themeColor="text1"/>
                <w:spacing w:val="-4"/>
                <w:lang w:val="pt-BR"/>
              </w:rPr>
            </w:r>
            <w:r>
              <w:rPr>
                <w:bCs/>
                <w:color w:val="000000" w:themeColor="text1"/>
                <w:spacing w:val="-4"/>
              </w:rPr>
            </w:r>
          </w:p>
        </w:tc>
      </w:tr>
      <w:tr>
        <w:trPr>
          <w:trHeight w:val="20"/>
        </w:trPr>
        <w:tc>
          <w:tcPr>
            <w:tcBorders/>
            <w:tcW w:w="2518" w:type="dxa"/>
            <w:vAlign w:val="center"/>
            <w:textDirection w:val="lrTb"/>
            <w:noWrap w:val="false"/>
          </w:tcPr>
          <w:p w14:paraId="54FC8895" w14:textId="0B064EE2">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14:paraId="77108DCC" w14:textId="65496ECB">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511CCADD" w14:textId="09D933CE">
            <w:pPr>
              <w:pStyle w:val="1033"/>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21.068712234497, 105.88173675537</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14:paraId="4F4AC9DF" w14:textId="4B76E6DA">
            <w:pPr>
              <w:pStyle w:val="1053"/>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14:paraId="032F5DA3" w14:textId="1E343551">
            <w:pPr>
              <w:pBdr/>
              <w:spacing w:after="60" w:before="60" w:line="276" w:lineRule="auto"/>
              <w:ind/>
              <w:jc w:val="both"/>
              <w:rPr>
                <w:color w:val="000000" w:themeColor="text1"/>
              </w:rPr>
            </w:pPr>
            <w:r>
              <w:rPr>
                <w:color w:val="000000" w:themeColor="text1"/>
                <w:lang w:val="pt-BR"/>
              </w:rPr>
              <w:t xml:space="preserve">Tháng 12/2025</w:t>
            </w:r>
            <w:r>
              <w:rPr>
                <w:color w:val="000000" w:themeColor="text1"/>
                <w:lang w:val="pt-BR"/>
              </w:rPr>
              <w:t xml:space="preserve">.</w:t>
            </w:r>
            <w:r>
              <w:rPr>
                <w:color w:val="000000" w:themeColor="text1"/>
                <w:lang w:val="pt-BR"/>
              </w:rPr>
            </w:r>
            <w:r>
              <w:rPr>
                <w:color w:val="000000" w:themeColor="text1"/>
              </w:rPr>
            </w:r>
          </w:p>
        </w:tc>
      </w:tr>
    </w:tbl>
    <w:p w14:paraId="6CBBDF13" w14:textId="7F088504">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lang w:val="pt-BR"/>
        </w:rPr>
      </w:r>
      <w:r>
        <w:rPr>
          <w:b/>
          <w:bCs/>
          <w:color w:val="000000" w:themeColor="text1"/>
          <w:spacing w:val="-6"/>
        </w:rPr>
      </w:r>
    </w:p>
    <w:p w14:paraId="35291251" w14:textId="7FC96182">
      <w:pPr>
        <w:pStyle w:val="1053"/>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lang w:val="pt-BR"/>
        </w:rPr>
      </w:r>
      <w:r>
        <w:rPr>
          <w:color w:val="000000" w:themeColor="text1"/>
        </w:rPr>
      </w:r>
    </w:p>
    <w:p w14:paraId="5C68D112" w14:textId="47F6E3E1">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lang w:val="pt-BR"/>
        </w:rPr>
      </w:r>
      <w:r>
        <w:rPr>
          <w:color w:val="000000" w:themeColor="text1"/>
        </w:rPr>
      </w:r>
    </w:p>
    <w:p w14:paraId="7BF12FE4" w14:textId="69912EA2">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lang w:val="pt-BR"/>
        </w:rPr>
      </w:r>
      <w:r>
        <w:rPr>
          <w:color w:val="000000" w:themeColor="text1"/>
        </w:rPr>
      </w:r>
    </w:p>
    <w:p w14:paraId="3A5995BB" w14:textId="4C58FE41">
      <w:pPr>
        <w:pStyle w:val="1053"/>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lang w:val="vi-VN"/>
        </w:rPr>
      </w:r>
      <w:r>
        <w:rPr>
          <w:b/>
          <w:bCs/>
          <w:color w:val="000000" w:themeColor="text1"/>
        </w:rPr>
      </w:r>
    </w:p>
    <w:p w14:paraId="19D2002D" w14:textId="2F299217">
      <w:pPr>
        <w:pStyle w:val="1053"/>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lang w:val="pt-BR"/>
        </w:rPr>
      </w:r>
      <w:r>
        <w:rPr>
          <w:b/>
          <w:color w:val="000000" w:themeColor="text1"/>
        </w:rPr>
      </w:r>
    </w:p>
    <w:p w14:paraId="347D2A2F" w14:textId="73866019">
      <w:pPr>
        <w:pStyle w:val="1053"/>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lang w:val="pt-BR"/>
        </w:rPr>
      </w:r>
      <w:r>
        <w:rPr>
          <w:color w:val="000000" w:themeColor="text1"/>
        </w:rPr>
      </w:r>
    </w:p>
    <w:p w14:paraId="40C82796" w14:textId="77777777">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lang w:val="pt-BR"/>
        </w:rPr>
      </w:r>
      <w:r>
        <w:rPr>
          <w:color w:val="000000" w:themeColor="text1"/>
        </w:rPr>
      </w:r>
    </w:p>
    <w:p w14:paraId="59A38F84" w14:textId="77777777">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lang w:val="pt-BR"/>
        </w:rPr>
      </w:r>
      <w:r>
        <w:rPr>
          <w:color w:val="000000" w:themeColor="text1"/>
        </w:rPr>
      </w:r>
    </w:p>
    <w:p w14:paraId="576ACB60" w14:textId="78565206">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lang w:val="pt-BR"/>
        </w:rPr>
      </w:r>
      <w:r>
        <w:rPr>
          <w:color w:val="000000" w:themeColor="text1"/>
        </w:rPr>
      </w:r>
    </w:p>
    <w:p w14:paraId="72C5959D" w14:textId="77777777">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lang w:val="pt-BR"/>
        </w:rPr>
      </w:r>
      <w:r>
        <w:rPr>
          <w:color w:val="000000" w:themeColor="text1"/>
        </w:rPr>
      </w:r>
    </w:p>
    <w:p w14:paraId="094BCC23" w14:textId="77777777">
      <w:pPr>
        <w:pStyle w:val="1053"/>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lang w:val="pt-BR"/>
        </w:rPr>
      </w:r>
      <w:r>
        <w:rPr>
          <w:color w:val="000000" w:themeColor="text1"/>
        </w:rPr>
      </w:r>
    </w:p>
    <w:p w14:paraId="3BE30DAB" w14:textId="77777777">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lang w:val="pt-BR"/>
        </w:rPr>
      </w:r>
      <w:r>
        <w:rPr>
          <w:color w:val="000000" w:themeColor="text1"/>
        </w:rPr>
      </w:r>
    </w:p>
    <w:p w14:paraId="10902062" w14:textId="1FB9D9E7">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lang w:val="pt-BR"/>
        </w:rPr>
      </w:r>
      <w:r>
        <w:rPr>
          <w:color w:val="000000" w:themeColor="text1"/>
        </w:rPr>
      </w:r>
    </w:p>
    <w:p w14:paraId="0436F91E" w14:textId="6D0158E3">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lang w:val="pt-BR"/>
        </w:rPr>
      </w:r>
      <w:r>
        <w:rPr>
          <w:color w:val="000000" w:themeColor="text1"/>
        </w:rPr>
      </w:r>
    </w:p>
    <w:p w14:paraId="4BFF9923" w14:textId="67BBDDF2">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lang w:val="pt-BR"/>
        </w:rPr>
      </w:r>
      <w:r>
        <w:rPr>
          <w:color w:val="000000" w:themeColor="text1"/>
        </w:rPr>
      </w:r>
    </w:p>
    <w:p w14:paraId="27A2B81F" w14:textId="2D3E72E5">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lang w:val="pt-BR"/>
        </w:rPr>
      </w:r>
      <w:r>
        <w:rPr>
          <w:color w:val="000000" w:themeColor="text1"/>
        </w:rPr>
      </w:r>
    </w:p>
    <w:p w14:paraId="287E4006" w14:textId="253DB9B3">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lang w:val="pt-BR"/>
        </w:rPr>
      </w:r>
      <w:r>
        <w:rPr>
          <w:color w:val="000000" w:themeColor="text1"/>
        </w:rPr>
      </w:r>
    </w:p>
    <w:p w14:paraId="0E6AF9F4" w14:textId="4C09C638">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lang w:val="pt-BR"/>
        </w:rPr>
      </w:r>
      <w:r>
        <w:rPr>
          <w:color w:val="000000" w:themeColor="text1"/>
        </w:rPr>
      </w:r>
    </w:p>
    <w:p w14:paraId="66722F3A" w14:textId="0B7911AB">
      <w:pPr>
        <w:pStyle w:val="1053"/>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lang w:val="pt-BR"/>
        </w:rPr>
      </w:r>
      <w:r>
        <w:rPr>
          <w:color w:val="000000" w:themeColor="text1"/>
        </w:rPr>
      </w:r>
    </w:p>
    <w:p w14:paraId="3BAC975E" w14:textId="77777777">
      <w:pPr>
        <w:pStyle w:val="1053"/>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lang w:val="pt-BR"/>
        </w:rPr>
      </w:r>
      <w:r>
        <w:rPr>
          <w:b/>
          <w:color w:val="000000" w:themeColor="text1"/>
        </w:rPr>
      </w:r>
    </w:p>
    <w:p w14:paraId="6737B555" w14:textId="77777777">
      <w:pPr>
        <w:pStyle w:val="1053"/>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lang w:val="pt-BR"/>
        </w:rPr>
      </w:r>
      <w:r>
        <w:rPr>
          <w:b/>
          <w:color w:val="000000" w:themeColor="text1"/>
        </w:rPr>
      </w:r>
    </w:p>
    <w:p w14:paraId="5F3462F5" w14:textId="77777777">
      <w:pPr>
        <w:pStyle w:val="1053"/>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lang w:val="pt-BR"/>
        </w:rPr>
      </w:r>
      <w:r>
        <w:rPr>
          <w:color w:val="000000" w:themeColor="text1"/>
          <w:spacing w:val="-4"/>
        </w:rPr>
      </w:r>
    </w:p>
    <w:p w14:paraId="77C52C1D" w14:textId="77777777">
      <w:pPr>
        <w:pStyle w:val="1053"/>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lang w:val="pt-BR"/>
        </w:rPr>
      </w:r>
      <w:r>
        <w:rPr>
          <w:bCs/>
          <w:color w:val="000000" w:themeColor="text1"/>
          <w:spacing w:val="-4"/>
        </w:rPr>
      </w:r>
    </w:p>
    <w:p w14:paraId="3EA7852B" w14:textId="76B7682B">
      <w:pPr>
        <w:pStyle w:val="1053"/>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lang w:val="pt-BR"/>
        </w:rPr>
      </w:r>
      <w:r>
        <w:rPr>
          <w:b/>
          <w:color w:val="000000" w:themeColor="text1"/>
        </w:rPr>
      </w:r>
    </w:p>
    <w:p w14:paraId="7494B17B" w14:textId="41F9AB61">
      <w:pPr>
        <w:pStyle w:val="1053"/>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lang w:val="pt-BR"/>
        </w:rPr>
      </w:r>
      <w:r>
        <w:rPr>
          <w:b/>
          <w:color w:val="000000" w:themeColor="text1"/>
        </w:rPr>
      </w:r>
    </w:p>
    <w:p w14:paraId="420B3607" w14:textId="1C9B15D2">
      <w:pPr>
        <w:pStyle w:val="1053"/>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lang w:val="pt-BR"/>
        </w:rPr>
      </w:r>
      <w:r>
        <w:rPr>
          <w:b/>
          <w:color w:val="000000" w:themeColor="text1"/>
        </w:rPr>
      </w:r>
    </w:p>
    <w:p w14:paraId="34F79288" w14:textId="19EB1C37">
      <w:pPr>
        <w:pStyle w:val="1053"/>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lang w:val="pt-BR"/>
        </w:rPr>
      </w:r>
      <w:r>
        <w:rPr>
          <w:b/>
          <w:color w:val="000000" w:themeColor="text1"/>
        </w:rPr>
      </w:r>
    </w:p>
    <w:p w14:paraId="58E9443A" w14:textId="324B8BF4">
      <w:pPr>
        <w:pStyle w:val="1053"/>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rFonts w:ascii="Times New Roman" w:hAnsi="Times New Roman" w:eastAsia="Times New Roman" w:cs="Times New Roman"/>
          <w:b w:val="0"/>
          <w:bCs w:val="0"/>
          <w:color w:val="000000" w:themeColor="text1"/>
          <w:sz w:val="24"/>
        </w:rPr>
        <w:t xml:space="preserve">Giấy chứng nhận quyền sử dụng đất, quyền sở hữu nhà</w:t>
      </w:r>
      <w:r>
        <w:rPr>
          <w:rFonts w:ascii="Times New Roman" w:hAnsi="Times New Roman" w:eastAsia="Times New Roman" w:cs="Times New Roman"/>
          <w:b w:val="0"/>
          <w:bCs w:val="0"/>
          <w:color w:val="000000" w:themeColor="text1"/>
          <w:sz w:val="24"/>
        </w:rPr>
        <w:t xml:space="preserve"> ở và tài sản khác gắn liền với đất số: CA 677373, số vào sổ cấp GCN: 7210/QĐ-UBND-3706 do UBND Quận Long Biên cấp ngày 24/8/2015; Chủ sử dụng đất là Ông Đỗ Quang Chiều và Bà Nghiêm Thị Ngọc Giang</w:t>
      </w:r>
      <w:r>
        <w:rPr>
          <w:i/>
          <w:iCs/>
          <w:color w:val="000000" w:themeColor="text1"/>
          <w:lang w:val="pt-BR"/>
        </w:rPr>
        <w:t xml:space="preserve">.</w:t>
      </w:r>
      <w:r>
        <w:rPr>
          <w:i/>
          <w:iCs/>
          <w:color w:val="000000" w:themeColor="text1"/>
          <w:lang w:val="pt-BR"/>
        </w:rPr>
      </w:r>
      <w:r>
        <w:rPr>
          <w:i/>
          <w:iCs/>
          <w:color w:val="000000" w:themeColor="text1"/>
        </w:rPr>
      </w:r>
    </w:p>
    <w:p w14:paraId="02DD846B" w14:textId="208CE992">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14:paraId="072D9C92" w14:textId="0CB7CF18">
      <w:pPr>
        <w:pStyle w:val="1053"/>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w:t>
      </w:r>
      <w:r>
        <w:rPr>
          <w:color w:val="000000" w:themeColor="text1"/>
          <w:lang w:val="pt-BR"/>
        </w:rPr>
        <w:t xml:space="preserve">dịch </w:t>
      </w:r>
      <w:r>
        <w:rPr>
          <w:color w:val="000000" w:themeColor="text1"/>
          <w:lang w:val="pt-BR"/>
        </w:rPr>
        <w:t xml:space="preserve">vụ </w:t>
      </w:r>
      <w:r>
        <w:rPr>
          <w:color w:val="000000" w:themeColor="text1"/>
          <w:lang w:val="pt-BR"/>
        </w:rPr>
        <w:t xml:space="preserve">thẩm </w:t>
      </w:r>
      <w:r>
        <w:rPr>
          <w:color w:val="000000" w:themeColor="text1"/>
          <w:lang w:val="pt-BR"/>
        </w:rPr>
        <w:t xml:space="preserve">đ</w:t>
      </w:r>
      <w:r>
        <w:rPr>
          <w:color w:val="000000" w:themeColor="text1"/>
          <w:lang w:val="pt-BR"/>
        </w:rPr>
        <w:t xml:space="preserve">ịnh</w:t>
      </w:r>
      <w:r>
        <w:rPr>
          <w:color w:val="000000" w:themeColor="text1"/>
          <w:lang w:val="pt-BR"/>
        </w:rPr>
        <w:t xml:space="preserve"> </w:t>
      </w:r>
      <w:r>
        <w:rPr>
          <w:color w:val="000000" w:themeColor="text1"/>
          <w:lang w:val="pt-BR"/>
        </w:rPr>
        <w:t xml:space="preserve">giá </w:t>
      </w:r>
      <w:r>
        <w:rPr>
          <w:color w:val="000000" w:themeColor="text1"/>
          <w:lang w:val="pt-BR"/>
        </w:rPr>
        <w:t xml:space="preserve">số </w:t>
      </w:r>
      <w:r>
        <w:rPr>
          <w:color w:val="000000" w:themeColor="text1"/>
          <w:spacing w:val="-4"/>
          <w:lang w:val="vi-VN"/>
        </w:rPr>
        <w:t xml:space="preserve">275/2025/1714/VFI-HĐTĐ.57.A</w:t>
      </w:r>
      <w:r>
        <w:rPr>
          <w:color w:val="000000" w:themeColor="text1"/>
          <w:spacing w:val="-4"/>
          <w:lang w:val="vi-VN"/>
        </w:rPr>
        <w:t xml:space="preserve"> ký ngày </w:t>
      </w:r>
      <w:r>
        <w:rPr>
          <w:color w:val="000000" w:themeColor="text1"/>
          <w:spacing w:val="-4"/>
        </w:rPr>
        <w:t xml:space="preserve">27 tháng 11 năm 2025</w:t>
      </w:r>
      <w:r>
        <w:rPr>
          <w:color w:val="000000" w:themeColor="text1"/>
          <w:spacing w:val="-4"/>
          <w:lang w:val="vi-VN"/>
        </w:rPr>
        <w:t xml:space="preserve"> </w:t>
      </w:r>
      <w:r>
        <w:rPr>
          <w:color w:val="000000" w:themeColor="text1"/>
          <w:spacing w:val="-4"/>
          <w:lang w:val="vi-VN"/>
        </w:rPr>
        <w:t xml:space="preserve">giữa </w:t>
      </w:r>
      <w:r>
        <w:rPr>
          <w:bCs/>
          <w:color w:val="000000" w:themeColor="text1"/>
        </w:rPr>
        <w:t xml:space="preserve">Ông Đỗ Quang Chiều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b/>
          <w:color w:val="000000" w:themeColor="text1"/>
          <w:lang w:val="pt-BR"/>
        </w:rPr>
      </w:r>
      <w:r>
        <w:rPr>
          <w:b/>
          <w:color w:val="000000" w:themeColor="text1"/>
        </w:rPr>
      </w:r>
    </w:p>
    <w:p w14:paraId="7BDC3A25" w14:textId="77D2CF95">
      <w:pPr>
        <w:pStyle w:val="1053"/>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lang w:val="pt-BR"/>
        </w:rPr>
      </w:r>
      <w:r>
        <w:rPr>
          <w:b/>
          <w:color w:val="000000" w:themeColor="text1"/>
        </w:rPr>
      </w:r>
    </w:p>
    <w:p w14:paraId="79869821" w14:textId="546E355D">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lang w:val="pt-BR"/>
        </w:rPr>
      </w:r>
      <w:r>
        <w:rPr>
          <w:b/>
          <w:bCs/>
          <w:color w:val="000000" w:themeColor="text1"/>
        </w:rPr>
      </w:r>
    </w:p>
    <w:p w14:paraId="26E1BDF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color w:val="000000" w:themeColor="text1"/>
        </w:rPr>
      </w:pPr>
      <w:r>
        <w:rPr>
          <w:color w:val="000000" w:themeColor="text1"/>
          <w:lang w:val="pt-BR"/>
        </w:rPr>
        <w:tab/>
      </w:r>
      <w:r>
        <w:rPr>
          <w:rFonts w:ascii="Times New Roman" w:hAnsi="Times New Roman" w:eastAsia="Times New Roman" w:cs="Times New Roman"/>
          <w:color w:val="000000" w:themeColor="text1"/>
          <w:sz w:val="24"/>
        </w:rPr>
        <w:t xml:space="preserve">Theo dữ liệu của One Mount Group, trong quý 1/2025, thị trường bất động sản Hà Nội ghi nhận tổng cộng 18.300 giao dịch, trong đó bao gồm 8.300 giao dịch sơ cấp (mua trực tiếp từ chủ đầu tư) và 10.100 giao dịch thứ cấp (chuyển nhượng lại trên thị trường). C</w:t>
      </w:r>
      <w:r>
        <w:rPr>
          <w:rFonts w:ascii="Times New Roman" w:hAnsi="Times New Roman" w:eastAsia="Times New Roman" w:cs="Times New Roman"/>
          <w:color w:val="000000" w:themeColor="text1"/>
          <w:sz w:val="24"/>
        </w:rPr>
        <w:t xml:space="preserve">on số này giảm 14% so với cùng kỳ năm 2024.</w:t>
      </w:r>
      <w:r>
        <w:rPr>
          <w:color w:val="000000" w:themeColor="text1"/>
        </w:rPr>
      </w:r>
      <w:r>
        <w:rPr>
          <w:color w:val="000000" w:themeColor="text1"/>
        </w:rPr>
      </w:r>
    </w:p>
    <w:p w14:paraId="5C578458">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Sự sụt giảm nhẹ về lượng giao dịch phản ánh tâm lý thận trọng của nhà đầu tư và người mua ở thực, trong bối cảnh các yếu tố vĩ mô như siết tín dụng, thủ tục pháp lý và quá trình thanh lọc các dự án kém minh bạch vẫn đang tiếp diễn.</w:t>
      </w:r>
      <w:r>
        <w:rPr>
          <w:color w:val="000000" w:themeColor="text1"/>
        </w:rPr>
      </w:r>
      <w:r>
        <w:rPr>
          <w:color w:val="000000" w:themeColor="text1"/>
        </w:rPr>
      </w:r>
    </w:p>
    <w:p w14:paraId="67E1453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Bên cạnh đó, giá bất động sản Hà Nội đặc biệt là phân khúc chung cư tăng mạnh trong thời gian dài cũng khiến người mua nhà gặp nhiều khó khăn hơn khi muốn tiếp cận sản phẩm.</w:t>
      </w:r>
      <w:r>
        <w:rPr>
          <w:color w:val="000000" w:themeColor="text1"/>
        </w:rPr>
      </w:r>
      <w:r>
        <w:rPr>
          <w:color w:val="000000" w:themeColor="text1"/>
        </w:rPr>
      </w:r>
    </w:p>
    <w:p w14:paraId="6CE02BA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Giao dịch tại khu vực trung tâm Hà Nội như Ba Đình, Hoàn Kiếm, Đống Đa giảm rõ rệt – chủ yếu do giá bán quá cao và quỹ đất hạn chế. Ngược lại, các khu vực ngoại thành như Đông Anh, Hoài Đức, Thanh Trì, Gia Lâm lại ghi nhận mức độ quan tâm và thanh khoản tí</w:t>
      </w:r>
      <w:r>
        <w:rPr>
          <w:rFonts w:ascii="Times New Roman" w:hAnsi="Times New Roman" w:eastAsia="Times New Roman" w:cs="Times New Roman"/>
          <w:color w:val="000000" w:themeColor="text1"/>
          <w:sz w:val="24"/>
        </w:rPr>
        <w:t xml:space="preserve">ch cực hơn, đặc biệt là trong phân khúc nhà ở gắn liền với đất và căn hộ trung cấp.</w:t>
      </w:r>
      <w:r>
        <w:rPr>
          <w:color w:val="000000" w:themeColor="text1"/>
        </w:rPr>
      </w:r>
      <w:r>
        <w:rPr>
          <w:color w:val="000000" w:themeColor="text1"/>
        </w:rPr>
      </w:r>
    </w:p>
    <w:p w14:paraId="3A61DB62">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Theo One Mount Group, lượng tiêu thụ căn hộ mở mới trong quý 1/2025 giảm khoảng 3.200 căn, tương ứng 71% theo quý và 23% theo năm. Tỷ lệ hấp thụ lũy kế trong quý chỉ đạt 80%.</w:t>
      </w:r>
      <w:r>
        <w:rPr>
          <w:color w:val="000000" w:themeColor="text1"/>
        </w:rPr>
      </w:r>
      <w:r>
        <w:rPr>
          <w:color w:val="000000" w:themeColor="text1"/>
        </w:rPr>
      </w:r>
    </w:p>
    <w:p w14:paraId="4768CF23">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Ngoài ra, tình trạng trầm lắng cục bộ cũng diễn ra, khi phân khúc đất nền và nhà phố tại nội đô giảm nhiệt rõ rệt, trong khi một số khu vực vùng ven lại giữ được sức hút nhờ giá mềm và quy hoạch hạ tầng thuận lợi.</w:t>
      </w:r>
      <w:r>
        <w:rPr>
          <w:color w:val="000000" w:themeColor="text1"/>
        </w:rPr>
      </w:r>
      <w:r>
        <w:rPr>
          <w:color w:val="000000" w:themeColor="text1"/>
        </w:rPr>
      </w:r>
    </w:p>
    <w:p w14:paraId="1CCA62C3">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Tình trạng khan hiếm dự án mở bán mới vẫn tiếp tục diễn ra với thị trường Hà Nội. Tuy nhiên, từ đầu năm 2025, tình hình đã bắt đầu có dấu hiệu cải thiện nhẹ khi một số chủ đầu tư giới thiệu dự án ra thị trường.</w:t>
      </w:r>
      <w:r>
        <w:rPr>
          <w:color w:val="000000" w:themeColor="text1"/>
        </w:rPr>
      </w:r>
      <w:r>
        <w:rPr>
          <w:color w:val="000000" w:themeColor="text1"/>
        </w:rPr>
      </w:r>
    </w:p>
    <w:p w14:paraId="7754155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Các dự án mới tập trung ở một số dự án lớn tại Gia Lâm, Đông Anh và Thạch Thất, chủ yếu thuộc phân khúc cao cấp, hạng sang. Nhiều chủ đầu tư đang đẩy nhanh tiến độ pháp lý để kịp giới thiệu sản phẩm ra thị trường trong nửa cuối năm 2025 – đặc biệt trong bố</w:t>
      </w:r>
      <w:r>
        <w:rPr>
          <w:rFonts w:ascii="Times New Roman" w:hAnsi="Times New Roman" w:eastAsia="Times New Roman" w:cs="Times New Roman"/>
          <w:color w:val="000000" w:themeColor="text1"/>
          <w:sz w:val="24"/>
        </w:rPr>
        <w:t xml:space="preserve">i cảnh tâm lý người mua đang dần khởi sắc trở lại.</w:t>
      </w:r>
      <w:r>
        <w:rPr>
          <w:color w:val="000000" w:themeColor="text1"/>
        </w:rPr>
      </w:r>
      <w:r>
        <w:rPr>
          <w:color w:val="000000" w:themeColor="text1"/>
        </w:rPr>
      </w:r>
    </w:p>
    <w:p w14:paraId="21A4CF9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Theo dữ liệu trực tuyến của Batdongsan.com.vn, từ đầu tháng 3, lượt tìm kiếm BĐS Hà Nội hồi phục trở lại khi ghi nhận mức tăng 27% so với tháng 2.</w:t>
      </w:r>
      <w:r>
        <w:rPr>
          <w:color w:val="000000" w:themeColor="text1"/>
        </w:rPr>
      </w:r>
      <w:r>
        <w:rPr>
          <w:color w:val="000000" w:themeColor="text1"/>
        </w:rPr>
      </w:r>
    </w:p>
    <w:p w14:paraId="09D81FBE">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Số liệu từ Savills và các sàn giao dịch lớn cho thấy mức độ quan tâm tới căn hộ trung cấp và nhà thấp tầng đang tăng lên, nhất là ở nhóm khách hàng mua để ở, thay vì đầu cơ. Đây là chỉ dấu tích cực cho thấy thị trường đang trở lại nền tảng thực – thay vì c</w:t>
      </w:r>
      <w:r>
        <w:rPr>
          <w:rFonts w:ascii="Times New Roman" w:hAnsi="Times New Roman" w:eastAsia="Times New Roman" w:cs="Times New Roman"/>
          <w:color w:val="000000" w:themeColor="text1"/>
          <w:sz w:val="24"/>
        </w:rPr>
        <w:t xml:space="preserve">ác cơn “sốt ảo” như giai đoạn 2020–2021.</w:t>
      </w:r>
      <w:r>
        <w:rPr>
          <w:color w:val="000000" w:themeColor="text1"/>
        </w:rPr>
      </w:r>
      <w:r>
        <w:rPr>
          <w:color w:val="000000" w:themeColor="text1"/>
        </w:rPr>
      </w:r>
    </w:p>
    <w:p w14:paraId="6513E99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Giá nhà đất, đặc biệt là căn hộ tăng cao trong khi nguồn cung khan hiếm và tâm lý thận trọng của người mua khiến nhu cầu mua trong giai đoạn này không còn nặng tính đầu cơ, chủ yếu là người có nhu cầu thực mua để an cư.</w:t>
      </w:r>
      <w:r>
        <w:rPr>
          <w:color w:val="000000" w:themeColor="text1"/>
        </w:rPr>
      </w:r>
      <w:r>
        <w:rPr>
          <w:color w:val="000000" w:themeColor="text1"/>
        </w:rPr>
      </w:r>
    </w:p>
    <w:p w14:paraId="0F92E8C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rPr>
        <w:t xml:space="preserve">Nhìn chung, thị trường bất động sản Hà Nội đầu năm 2025 đang vận động trong trạng thái ổn định – thanh lọc – tích lũy, với thanh khoản tập trung tại các phân khúc có giá hợp lý và pháp lý rõ ràng. Tâm lý người mua cải thiện, nhưng vẫn chọn lọc và thận trọn</w:t>
      </w:r>
      <w:r>
        <w:rPr>
          <w:rFonts w:ascii="Times New Roman" w:hAnsi="Times New Roman" w:eastAsia="Times New Roman" w:cs="Times New Roman"/>
          <w:color w:val="000000" w:themeColor="text1"/>
          <w:sz w:val="24"/>
        </w:rPr>
        <w:t xml:space="preserve">g trước khi xuống tiền.</w:t>
      </w:r>
      <w:r>
        <w:rPr>
          <w:color w:val="000000" w:themeColor="text1"/>
        </w:rPr>
      </w:r>
      <w:r>
        <w:rPr>
          <w:color w:val="000000" w:themeColor="text1"/>
        </w:rPr>
      </w:r>
    </w:p>
    <w:p w14:paraId="061D23D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tham khảo: </w:t>
      </w:r>
      <w:hyperlink r:id="rId18" w:tooltip="https://batdongsan/" w:history="1">
        <w:r>
          <w:rPr>
            <w:rStyle w:val="1043"/>
            <w:rFonts w:ascii="Times New Roman" w:hAnsi="Times New Roman" w:eastAsia="Times New Roman" w:cs="Times New Roman"/>
            <w:i/>
            <w:color w:val="000000" w:themeColor="text1"/>
            <w:sz w:val="24"/>
            <w:u w:val="single"/>
          </w:rPr>
          <w:t xml:space="preserve">https://batdongsan</w:t>
        </w:r>
      </w:hyperlink>
      <w:r>
        <w:rPr>
          <w:rFonts w:ascii="Times New Roman" w:hAnsi="Times New Roman" w:eastAsia="Times New Roman" w:cs="Times New Roman"/>
          <w:i/>
          <w:color w:val="000000" w:themeColor="text1"/>
          <w:sz w:val="24"/>
        </w:rPr>
        <w:t xml:space="preserve">.com.vn/tin-tuc/thi-truong-bat-dong-san-ha-noi-836237)</w:t>
      </w:r>
      <w:r>
        <w:rPr>
          <w:color w:val="000000" w:themeColor="text1"/>
        </w:rPr>
      </w:r>
      <w:r>
        <w:rPr>
          <w:color w:val="000000" w:themeColor="text1"/>
        </w:rPr>
      </w:r>
    </w:p>
    <w:p w14:paraId="20BF0D54" w14:textId="312C63AB">
      <w:pPr>
        <w:pStyle w:val="1053"/>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lang w:val="pt-BR"/>
        </w:rPr>
      </w:r>
      <w:r>
        <w:rPr>
          <w:b/>
          <w:bCs/>
          <w:color w:val="000000" w:themeColor="text1"/>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701"/>
        <w:gridCol w:w="1825"/>
        <w:gridCol w:w="2875"/>
        <w:gridCol w:w="2551"/>
      </w:tblGrid>
      <w:tr>
        <w:trPr>
          <w:trHeight w:val="182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69E09A80">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Tên tài sản</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50F6BC40">
            <w:pPr>
              <w:pBdr/>
              <w:spacing w:after="0" w:before="0" w:line="240" w:lineRule="auto"/>
              <w:ind w:right="143" w:firstLine="0" w:left="142"/>
              <w:jc w:val="both"/>
              <w:rPr>
                <w:color w:val="000000" w:themeColor="text1"/>
              </w:rPr>
            </w:pPr>
            <w:r>
              <w:rPr>
                <w:rFonts w:ascii="Times New Roman" w:hAnsi="Times New Roman" w:eastAsia="Times New Roman" w:cs="Times New Roman"/>
                <w:b/>
                <w:color w:val="000000" w:themeColor="text1"/>
                <w:sz w:val="24"/>
              </w:rPr>
              <w:t xml:space="preserve">Quyền sử dụng đất tại thửa đất số: 146, tờ bản đồ số: Trích đo BĐ NM Z133 có địa chỉ: Số 204 Lô C, tập thể Z133, phường Thượng Thanh, quận Long Biên, Hà Nội (</w:t>
            </w:r>
            <w:r>
              <w:rPr>
                <w:rFonts w:ascii="Times New Roman" w:hAnsi="Times New Roman" w:eastAsia="Times New Roman" w:cs="Times New Roman"/>
                <w:b/>
                <w:i/>
                <w:iCs/>
                <w:color w:val="000000" w:themeColor="text1"/>
                <w:sz w:val="24"/>
              </w:rPr>
              <w:t xml:space="preserve">Nay là Phường Việt Hưng, thành phố Hà Nội</w:t>
            </w:r>
            <w:r>
              <w:rPr>
                <w:rFonts w:ascii="Times New Roman" w:hAnsi="Times New Roman" w:eastAsia="Times New Roman" w:cs="Times New Roman"/>
                <w:b/>
                <w:color w:val="000000" w:themeColor="text1"/>
                <w:sz w:val="24"/>
              </w:rPr>
              <w:t xml:space="preserve">) theo Giấy chứng nhận quyền sử dụng đất, quyền sở hữu nhà</w:t>
            </w:r>
            <w:r>
              <w:rPr>
                <w:rFonts w:ascii="Times New Roman" w:hAnsi="Times New Roman" w:eastAsia="Times New Roman" w:cs="Times New Roman"/>
                <w:b/>
                <w:color w:val="000000" w:themeColor="text1"/>
                <w:sz w:val="24"/>
              </w:rPr>
              <w:t xml:space="preserve"> ở và tài sản khác gắn liền với đất số: CA 677373, số vào sổ cấp GCN: 7210/QĐ-UBND-3706 do UBND Quận Long Biên cấp ngày 24/8/2015; Chủ sử dụng đất là Ông Đỗ Quang Chiều và Bà Nghiêm Thị Ngọc Giang.</w:t>
            </w:r>
            <w:r>
              <w:rPr>
                <w:color w:val="000000" w:themeColor="text1"/>
              </w:rPr>
            </w:r>
            <w:r>
              <w:rPr>
                <w:color w:val="000000" w:themeColor="text1"/>
              </w:rPr>
            </w:r>
          </w:p>
        </w:tc>
      </w:tr>
      <w:tr>
        <w:trPr>
          <w:trHeight w:val="31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368912D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1.</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7BD59A4C">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4"/>
              </w:rPr>
              <w:t xml:space="preserve">Nội dung Thửa đất theo Hồ sơ pháp lý</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4F58F52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2ECB53B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Thửa đất số:</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tcPr>
          <w:p w14:paraId="014AC30F">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146</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560EE412">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Tờ bản đồ số:</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bottom"/>
            <w:textDirection w:val="lrTb"/>
            <w:noWrap w:val="false"/>
          </w:tcPr>
          <w:p w14:paraId="71E0EA6B">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Trích đo BĐ NM Z133</w:t>
            </w:r>
            <w:r>
              <w:rPr>
                <w:color w:val="000000" w:themeColor="text1"/>
              </w:rPr>
            </w:r>
            <w:r>
              <w:rPr>
                <w:color w:val="000000" w:themeColor="text1"/>
              </w:rPr>
            </w:r>
          </w:p>
        </w:tc>
      </w:tr>
      <w:tr>
        <w:trPr>
          <w:trHeight w:val="60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5DE6984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2F1DBFD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tcPr>
          <w:p w14:paraId="0B85074A">
            <w:pPr>
              <w:pBdr/>
              <w:spacing w:after="0" w:before="0" w:line="240" w:lineRule="auto"/>
              <w:ind w:right="23" w:firstLine="0" w:left="142"/>
              <w:jc w:val="both"/>
              <w:rPr>
                <w:color w:val="000000" w:themeColor="text1"/>
              </w:rPr>
            </w:pPr>
            <w:r>
              <w:rPr>
                <w:rFonts w:ascii="Times New Roman" w:hAnsi="Times New Roman" w:eastAsia="Times New Roman" w:cs="Times New Roman"/>
                <w:color w:val="000000" w:themeColor="text1"/>
                <w:sz w:val="24"/>
              </w:rPr>
              <w:t xml:space="preserve">Số 204 Lô C, tập thể Z133, phường Thượng Thanh, quận Long Biên, Hà Nội (N</w:t>
            </w:r>
            <w:r>
              <w:rPr>
                <w:rFonts w:ascii="Times New Roman" w:hAnsi="Times New Roman" w:eastAsia="Times New Roman" w:cs="Times New Roman"/>
                <w:i/>
                <w:iCs/>
                <w:color w:val="000000" w:themeColor="text1"/>
                <w:sz w:val="24"/>
              </w:rPr>
              <w:t xml:space="preserve">ay là Phường Việt Hưng, Thành phố Hà Nộ</w:t>
            </w:r>
            <w:r>
              <w:rPr>
                <w:rFonts w:ascii="Times New Roman" w:hAnsi="Times New Roman" w:eastAsia="Times New Roman" w:cs="Times New Roman"/>
                <w:color w:val="000000" w:themeColor="text1"/>
                <w:sz w:val="24"/>
              </w:rPr>
              <w:t xml:space="preserve">i)</w:t>
            </w:r>
            <w:r>
              <w:rPr>
                <w:color w:val="000000" w:themeColor="text1"/>
              </w:rPr>
            </w:r>
            <w:r>
              <w:rPr>
                <w:color w:val="000000" w:themeColor="text1"/>
              </w:rPr>
            </w:r>
          </w:p>
        </w:tc>
      </w:tr>
      <w:tr>
        <w:trPr>
          <w:trHeight w:val="49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0A1C94C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0605AFE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Diện tích (m²):</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115D480A">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49,0</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5546707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Hình thức sử dụng: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1660915D">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Sử dụng riêng</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2E7C19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717D835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Mục đích sử dụng: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1C739E6C">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Đất ở tại đô thị</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0C9896D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Thời hạn sử dụng: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7B527D3A">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Lâu dài</w:t>
            </w:r>
            <w:r>
              <w:rPr>
                <w:color w:val="000000" w:themeColor="text1"/>
              </w:rPr>
            </w:r>
            <w:r>
              <w:rPr>
                <w:color w:val="000000" w:themeColor="text1"/>
              </w:rPr>
            </w:r>
          </w:p>
        </w:tc>
      </w:tr>
      <w:tr>
        <w:trPr>
          <w:trHeight w:val="85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21B494D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7998ACB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Nguồn gốc sử dụng đất:</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0F6C9918">
            <w:pPr>
              <w:pBdr/>
              <w:spacing w:after="0" w:before="0" w:line="240" w:lineRule="auto"/>
              <w:ind w:right="23" w:firstLine="0" w:left="142"/>
              <w:jc w:val="both"/>
              <w:rPr>
                <w:color w:val="000000" w:themeColor="text1"/>
              </w:rPr>
            </w:pPr>
            <w:r>
              <w:rPr>
                <w:rFonts w:ascii="Times New Roman" w:hAnsi="Times New Roman" w:eastAsia="Times New Roman" w:cs="Times New Roman"/>
                <w:color w:val="000000" w:themeColor="text1"/>
                <w:sz w:val="24"/>
              </w:rPr>
              <w:t xml:space="preserve">Nhà nước công nhận quyền sử dụng đất như Nhà nước giao đất có thu tiền sử dụng đất * Nhận chuyển nhượng quyền sử dụng đất*</w:t>
            </w:r>
            <w:r>
              <w:rPr>
                <w:color w:val="000000" w:themeColor="text1"/>
              </w:rPr>
            </w:r>
            <w:r>
              <w:rPr>
                <w:color w:val="000000" w:themeColor="text1"/>
              </w:rPr>
            </w:r>
          </w:p>
        </w:tc>
      </w:tr>
      <w:tr>
        <w:trPr>
          <w:trHeight w:val="841"/>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55DC099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48A5D36C">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Ghi chú:</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0B9C01B4">
            <w:pPr>
              <w:pBdr/>
              <w:spacing w:after="0" w:before="0" w:line="240" w:lineRule="auto"/>
              <w:ind w:right="143" w:firstLine="0" w:left="142"/>
              <w:jc w:val="both"/>
              <w:rPr>
                <w:bCs/>
                <w:i/>
                <w:color w:val="000000" w:themeColor="text1"/>
              </w:rPr>
            </w:pPr>
            <w:r>
              <w:rPr>
                <w:rFonts w:ascii="Times New Roman" w:hAnsi="Times New Roman" w:eastAsia="Times New Roman" w:cs="Times New Roman"/>
                <w:i/>
                <w:iCs/>
                <w:color w:val="000000" w:themeColor="text1"/>
                <w:sz w:val="24"/>
              </w:rPr>
              <w:t xml:space="preserve">Thửa đất được cấp đổi từ giấy chứng nhận quyền sở hữu nhà ở và quyền sử dụng đất ở số 28820 đo Ủy ban nhân dẫn thành phố Hà Nội cấp theo </w:t>
            </w:r>
            <w:r>
              <w:rPr>
                <w:rFonts w:ascii="Times New Roman" w:hAnsi="Times New Roman" w:eastAsia="Times New Roman" w:cs="Times New Roman"/>
                <w:i/>
                <w:iCs/>
                <w:color w:val="000000" w:themeColor="text1"/>
                <w:sz w:val="24"/>
              </w:rPr>
              <w:t xml:space="preserve">Q</w:t>
            </w:r>
            <w:r>
              <w:rPr>
                <w:rFonts w:ascii="Times New Roman" w:hAnsi="Times New Roman" w:eastAsia="Times New Roman" w:cs="Times New Roman"/>
                <w:i/>
                <w:iCs/>
                <w:color w:val="000000" w:themeColor="text1"/>
                <w:sz w:val="24"/>
              </w:rPr>
              <w:t xml:space="preserve">uyết định số 5412/QĐ-UB ngày 18/09/2001.</w:t>
            </w:r>
            <w:r>
              <w:rPr>
                <w:bCs/>
                <w:i/>
                <w:color w:val="000000" w:themeColor="text1"/>
              </w:rPr>
            </w:r>
            <w:r>
              <w:rPr>
                <w:bCs/>
                <w:i/>
                <w:color w:val="000000" w:themeColor="text1"/>
              </w:rPr>
            </w:r>
          </w:p>
        </w:tc>
      </w:tr>
      <w:tr>
        <w:trPr>
          <w:trHeight w:val="62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044E7EC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254A648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Thông tin quy hoạch:</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39463368">
            <w:pPr>
              <w:pBdr>
                <w:top w:val="none" w:color="000000" w:sz="4" w:space="0"/>
                <w:left w:val="none" w:color="000000" w:sz="4" w:space="0"/>
                <w:bottom w:val="none" w:color="000000" w:sz="4" w:space="0"/>
                <w:right w:val="none" w:color="000000" w:sz="4" w:space="0"/>
              </w:pBdr>
              <w:spacing/>
              <w:ind w:right="23" w:firstLine="0" w:left="142"/>
              <w:jc w:val="both"/>
              <w:rPr>
                <w:color w:val="000000" w:themeColor="text1"/>
              </w:rPr>
            </w:pPr>
            <w:r>
              <w:rPr>
                <w:rFonts w:ascii="Times New Roman" w:hAnsi="Times New Roman" w:eastAsia="Times New Roman" w:cs="Times New Roman"/>
                <w:color w:val="000000" w:themeColor="text1"/>
                <w:sz w:val="24"/>
              </w:rPr>
              <w:t xml:space="preserve">Tại thời điểm thẩm định giá, </w:t>
            </w:r>
            <w:r>
              <w:rPr>
                <w:rFonts w:ascii="Times New Roman" w:hAnsi="Times New Roman" w:eastAsia="Times New Roman" w:cs="Times New Roman"/>
                <w:color w:val="000000" w:themeColor="text1"/>
                <w:sz w:val="24"/>
              </w:rPr>
              <w:t xml:space="preserve">t</w:t>
            </w:r>
            <w:r>
              <w:rPr>
                <w:rFonts w:ascii="Times New Roman" w:hAnsi="Times New Roman" w:eastAsia="Times New Roman" w:cs="Times New Roman"/>
                <w:color w:val="000000" w:themeColor="text1"/>
                <w:sz w:val="24"/>
              </w:rPr>
              <w:t xml:space="preserve">heo phần mềm check quy hoạch online https://tracuu.meeymap.com/ theo tỷ lệ 1/2000 </w:t>
            </w:r>
            <w:r>
              <w:rPr>
                <w:rFonts w:ascii="Times New Roman" w:hAnsi="Times New Roman" w:eastAsia="Times New Roman" w:cs="Times New Roman"/>
                <w:color w:val="000000" w:themeColor="text1"/>
                <w:sz w:val="24"/>
              </w:rPr>
              <w:t xml:space="preserve">Tổ </w:t>
            </w:r>
            <w:r>
              <w:rPr>
                <w:rFonts w:ascii="Times New Roman" w:hAnsi="Times New Roman" w:eastAsia="Times New Roman" w:cs="Times New Roman"/>
                <w:color w:val="000000" w:themeColor="text1"/>
                <w:sz w:val="24"/>
              </w:rPr>
              <w:t xml:space="preserve">Thẩm </w:t>
            </w:r>
            <w:r>
              <w:rPr>
                <w:rFonts w:ascii="Times New Roman" w:hAnsi="Times New Roman" w:eastAsia="Times New Roman" w:cs="Times New Roman"/>
                <w:color w:val="000000" w:themeColor="text1"/>
                <w:sz w:val="24"/>
              </w:rPr>
              <w:t xml:space="preserve">định </w:t>
            </w:r>
            <w:r>
              <w:rPr>
                <w:rFonts w:ascii="Times New Roman" w:hAnsi="Times New Roman" w:eastAsia="Times New Roman" w:cs="Times New Roman"/>
                <w:color w:val="000000" w:themeColor="text1"/>
                <w:sz w:val="24"/>
              </w:rPr>
              <w:t xml:space="preserve">nhận thấy tài sản thẩm định có ~38,13m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 đất thuộc quy hoạch đất ở làng</w:t>
            </w:r>
            <w:r>
              <w:rPr>
                <w:rFonts w:ascii="Times New Roman" w:hAnsi="Times New Roman" w:eastAsia="Times New Roman" w:cs="Times New Roman"/>
                <w:color w:val="000000" w:themeColor="text1"/>
                <w:sz w:val="24"/>
              </w:rPr>
              <w:t xml:space="preserve"> xóm và ~10,82m² đất ở nằm trong quy hoạch gia</w:t>
            </w:r>
            <w:r>
              <w:rPr>
                <w:rFonts w:ascii="Times New Roman" w:hAnsi="Times New Roman" w:eastAsia="Times New Roman" w:cs="Times New Roman"/>
                <w:color w:val="000000" w:themeColor="text1"/>
                <w:sz w:val="24"/>
              </w:rPr>
              <w:t xml:space="preserve">o thông theo quyết định Quyết định 6115/QĐ-UBND.</w:t>
            </w:r>
            <w:r>
              <w:rPr>
                <w:color w:val="000000" w:themeColor="text1"/>
              </w:rPr>
            </w:r>
            <w:r>
              <w:rPr>
                <w:color w:val="000000" w:themeColor="text1"/>
              </w:rPr>
            </w:r>
          </w:p>
          <w:p w14:paraId="661D764F">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color w:val="000000" w:themeColor="text1"/>
              </w:rPr>
              <mc:AlternateContent>
                <mc:Choice Requires="wpg">
                  <w:drawing>
                    <wp:inline xmlns:wp="http://schemas.openxmlformats.org/drawingml/2006/wordprocessingDrawing" distT="0" distB="0" distL="0" distR="0">
                      <wp:extent cx="4677407" cy="259182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4104" name=""/>
                              <pic:cNvPicPr>
                                <a:picLocks noChangeAspect="1"/>
                              </pic:cNvPicPr>
                              <pic:nvPr/>
                            </pic:nvPicPr>
                            <pic:blipFill rotWithShape="1">
                              <a:blip r:embed="rId19"/>
                              <a:stretch/>
                            </pic:blipFill>
                            <pic:spPr bwMode="auto">
                              <a:xfrm flipH="0" flipV="0">
                                <a:off x="0" y="0"/>
                                <a:ext cx="4677406" cy="25918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68.30pt;height:204.08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p w14:paraId="78E77F4F">
            <w:pPr>
              <w:pBdr>
                <w:top w:val="none" w:color="000000" w:sz="4" w:space="0"/>
                <w:left w:val="none" w:color="000000" w:sz="4" w:space="0"/>
                <w:bottom w:val="none" w:color="000000" w:sz="4" w:space="0"/>
                <w:right w:val="none" w:color="000000" w:sz="4" w:space="0"/>
              </w:pBdr>
              <w:spacing/>
              <w:ind w:right="23" w:firstLine="0" w:left="142"/>
              <w:jc w:val="both"/>
              <w:rPr>
                <w:color w:val="000000" w:themeColor="text1"/>
              </w:rPr>
            </w:pPr>
            <w:r>
              <w:rPr>
                <w:rFonts w:ascii="Times New Roman" w:hAnsi="Times New Roman" w:eastAsia="Times New Roman" w:cs="Times New Roman"/>
                <w:color w:val="000000" w:themeColor="text1"/>
                <w:sz w:val="24"/>
              </w:rPr>
              <w:t xml:space="preserve">Đồng </w:t>
            </w:r>
            <w:r>
              <w:rPr>
                <w:rFonts w:ascii="Times New Roman" w:hAnsi="Times New Roman" w:eastAsia="Times New Roman" w:cs="Times New Roman"/>
                <w:color w:val="000000" w:themeColor="text1"/>
                <w:sz w:val="24"/>
              </w:rPr>
              <w:t xml:space="preserve">thời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highlight w:val="white"/>
              </w:rPr>
              <w:t xml:space="preserve">khách hàng/Chủ sử dụng đất không cung cấp được bất cứ hồ sơ pháp lý nào liên </w:t>
            </w:r>
            <w:r>
              <w:rPr>
                <w:rFonts w:ascii="Times New Roman" w:hAnsi="Times New Roman" w:eastAsia="Times New Roman" w:cs="Times New Roman"/>
                <w:color w:val="000000" w:themeColor="text1"/>
                <w:sz w:val="24"/>
                <w:highlight w:val="white"/>
              </w:rPr>
              <w:t xml:space="preserve">quan tới thông tin quy hoạch của thửa đất. Theo đề nghị của khách hàng, </w:t>
            </w:r>
            <w:r>
              <w:rPr>
                <w:rFonts w:ascii="Times New Roman" w:hAnsi="Times New Roman" w:eastAsia="Times New Roman" w:cs="Times New Roman"/>
                <w:color w:val="000000" w:themeColor="text1"/>
                <w:sz w:val="24"/>
                <w:highlight w:val="white"/>
              </w:rPr>
              <w:t xml:space="preserve">T</w:t>
            </w:r>
            <w:r>
              <w:rPr>
                <w:rFonts w:ascii="Times New Roman" w:hAnsi="Times New Roman" w:eastAsia="Times New Roman" w:cs="Times New Roman"/>
                <w:color w:val="000000" w:themeColor="text1"/>
                <w:sz w:val="24"/>
                <w:highlight w:val="white"/>
              </w:rPr>
              <w:t xml:space="preserve">ổ thẩm định </w:t>
            </w:r>
            <w:r>
              <w:rPr>
                <w:rFonts w:ascii="Times New Roman" w:hAnsi="Times New Roman" w:eastAsia="Times New Roman" w:cs="Times New Roman"/>
                <w:color w:val="000000" w:themeColor="text1"/>
                <w:sz w:val="24"/>
                <w:highlight w:val="white"/>
              </w:rPr>
              <w:t xml:space="preserve">ước </w:t>
            </w:r>
            <w:r>
              <w:rPr>
                <w:rFonts w:ascii="Times New Roman" w:hAnsi="Times New Roman" w:eastAsia="Times New Roman" w:cs="Times New Roman"/>
                <w:color w:val="000000" w:themeColor="text1"/>
                <w:sz w:val="24"/>
                <w:highlight w:val="white"/>
              </w:rPr>
              <w:t xml:space="preserve">tính</w:t>
            </w:r>
            <w:r>
              <w:rPr>
                <w:rFonts w:ascii="Times New Roman" w:hAnsi="Times New Roman" w:eastAsia="Times New Roman" w:cs="Times New Roman"/>
                <w:color w:val="000000" w:themeColor="text1"/>
                <w:sz w:val="24"/>
                <w:highlight w:val="white"/>
              </w:rPr>
              <w:t xml:space="preserve"> giá thửa đất </w:t>
            </w:r>
            <w:r>
              <w:rPr>
                <w:rFonts w:ascii="Times New Roman" w:hAnsi="Times New Roman" w:eastAsia="Times New Roman" w:cs="Times New Roman"/>
                <w:color w:val="000000" w:themeColor="text1"/>
                <w:sz w:val="24"/>
                <w:highlight w:val="white"/>
              </w:rPr>
              <w:t xml:space="preserve">theo </w:t>
            </w:r>
            <w:r>
              <w:rPr>
                <w:rFonts w:ascii="Times New Roman" w:hAnsi="Times New Roman" w:eastAsia="Times New Roman" w:cs="Times New Roman"/>
                <w:color w:val="000000" w:themeColor="text1"/>
                <w:sz w:val="24"/>
                <w:highlight w:val="white"/>
              </w:rPr>
              <w:t xml:space="preserve">thông </w:t>
            </w:r>
            <w:r>
              <w:rPr>
                <w:rFonts w:ascii="Times New Roman" w:hAnsi="Times New Roman" w:eastAsia="Times New Roman" w:cs="Times New Roman"/>
                <w:color w:val="000000" w:themeColor="text1"/>
                <w:sz w:val="24"/>
                <w:highlight w:val="white"/>
              </w:rPr>
              <w:t xml:space="preserve">tin </w:t>
            </w:r>
            <w:r>
              <w:rPr>
                <w:rFonts w:ascii="Times New Roman" w:hAnsi="Times New Roman" w:eastAsia="Times New Roman" w:cs="Times New Roman"/>
                <w:color w:val="000000" w:themeColor="text1"/>
                <w:sz w:val="24"/>
                <w:highlight w:val="white"/>
              </w:rPr>
              <w:t xml:space="preserve">trên </w:t>
            </w:r>
            <w:r>
              <w:rPr>
                <w:rFonts w:ascii="Times New Roman" w:hAnsi="Times New Roman" w:eastAsia="Times New Roman" w:cs="Times New Roman"/>
                <w:color w:val="000000" w:themeColor="text1"/>
                <w:sz w:val="24"/>
                <w:highlight w:val="white"/>
              </w:rPr>
              <w:t xml:space="preserve">Giấy </w:t>
            </w:r>
            <w:r>
              <w:rPr>
                <w:rFonts w:ascii="Times New Roman" w:hAnsi="Times New Roman" w:eastAsia="Times New Roman" w:cs="Times New Roman"/>
                <w:color w:val="000000" w:themeColor="text1"/>
                <w:sz w:val="24"/>
                <w:highlight w:val="white"/>
              </w:rPr>
              <w:t xml:space="preserve">chứng </w:t>
            </w:r>
            <w:r>
              <w:rPr>
                <w:rFonts w:ascii="Times New Roman" w:hAnsi="Times New Roman" w:eastAsia="Times New Roman" w:cs="Times New Roman"/>
                <w:color w:val="000000" w:themeColor="text1"/>
                <w:sz w:val="24"/>
                <w:highlight w:val="white"/>
              </w:rPr>
              <w:t xml:space="preserve">nhận</w:t>
            </w:r>
            <w:r>
              <w:rPr>
                <w:rFonts w:ascii="Times New Roman" w:hAnsi="Times New Roman" w:eastAsia="Times New Roman" w:cs="Times New Roman"/>
                <w:color w:val="000000" w:themeColor="text1"/>
                <w:sz w:val="24"/>
                <w:highlight w:val="white"/>
              </w:rPr>
              <w:t xml:space="preserve">. Kính đề nghị</w:t>
            </w:r>
            <w:r>
              <w:rPr>
                <w:rFonts w:ascii="Times New Roman" w:hAnsi="Times New Roman" w:eastAsia="Times New Roman" w:cs="Times New Roman"/>
                <w:color w:val="000000" w:themeColor="text1"/>
                <w:sz w:val="24"/>
                <w:highlight w:val="white"/>
              </w:rPr>
              <w:t xml:space="preserve"> các đơn vị sử dụng kết qu</w:t>
            </w:r>
            <w:r>
              <w:rPr>
                <w:rFonts w:ascii="Times New Roman" w:hAnsi="Times New Roman" w:eastAsia="Times New Roman" w:cs="Times New Roman"/>
                <w:color w:val="000000" w:themeColor="text1"/>
                <w:sz w:val="24"/>
                <w:highlight w:val="white"/>
              </w:rPr>
              <w:t xml:space="preserve">ả l</w:t>
            </w:r>
            <w:r>
              <w:rPr>
                <w:rFonts w:ascii="Times New Roman" w:hAnsi="Times New Roman" w:eastAsia="Times New Roman" w:cs="Times New Roman"/>
                <w:color w:val="000000" w:themeColor="text1"/>
                <w:sz w:val="24"/>
              </w:rPr>
              <w:t xml:space="preserve">ưu ý.</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151FA06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2.</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66BD41B3">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4"/>
              </w:rPr>
              <w:t xml:space="preserve">Về đất:</w:t>
            </w:r>
            <w:r>
              <w:rPr>
                <w:color w:val="000000" w:themeColor="text1"/>
              </w:rPr>
            </w:r>
            <w:r>
              <w:rPr>
                <w:color w:val="000000" w:themeColor="text1"/>
              </w:rPr>
            </w:r>
          </w:p>
        </w:tc>
      </w:tr>
      <w:tr>
        <w:trPr>
          <w:trHeight w:val="30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4A69203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2.1</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110D33F6">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4"/>
              </w:rPr>
              <w:t xml:space="preserve">Vị trí; Giao thông:</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540A4CC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364514A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Đường tiếp giáp chính:</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63B0E88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Đường bê tông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00F2924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Số mặt tiền:</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73BC742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01 mặt tiền</w:t>
            </w:r>
            <w:r>
              <w:rPr>
                <w:color w:val="000000" w:themeColor="text1"/>
              </w:rPr>
            </w:r>
            <w:r>
              <w:rPr>
                <w:color w:val="000000" w:themeColor="text1"/>
              </w:rPr>
            </w:r>
          </w:p>
        </w:tc>
      </w:tr>
      <w:tr>
        <w:trPr>
          <w:trHeight w:val="124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44956F1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1EE7EE0C">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Mặt cắt đường/ngõ nhỏ nhất từ đường chính dẫn đến tài sản thẩm định giá:</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64F97AF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3,4m</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1DAA63C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Mặt cắt đường/ngõ trước mặt tài sản thẩm định giá:</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0173CE5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3,4m</w:t>
            </w:r>
            <w:r>
              <w:rPr>
                <w:color w:val="000000" w:themeColor="text1"/>
              </w:rPr>
            </w:r>
            <w:r>
              <w:rPr>
                <w:color w:val="000000" w:themeColor="text1"/>
              </w:rPr>
            </w:r>
          </w:p>
        </w:tc>
      </w:tr>
      <w:tr>
        <w:trPr>
          <w:trHeight w:val="72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3AAF838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3C1065D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Khoảng cách đến trục đường chính:</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2695D4EA">
            <w:pPr>
              <w:pBdr/>
              <w:spacing w:after="0" w:before="0" w:line="240" w:lineRule="auto"/>
              <w:ind w:right="0" w:firstLine="0" w:left="142"/>
              <w:jc w:val="both"/>
              <w:rPr>
                <w:color w:val="000000" w:themeColor="text1"/>
              </w:rPr>
            </w:pPr>
            <w:r>
              <w:rPr>
                <w:rFonts w:ascii="Times New Roman" w:hAnsi="Times New Roman" w:eastAsia="Times New Roman" w:cs="Times New Roman"/>
                <w:color w:val="000000" w:themeColor="text1"/>
                <w:sz w:val="24"/>
              </w:rPr>
              <w:t xml:space="preserve">Tài sản cách đường Lý Sơn khoảng 200m.</w:t>
            </w:r>
            <w:r>
              <w:rPr>
                <w:color w:val="000000" w:themeColor="text1"/>
              </w:rPr>
            </w:r>
            <w:r>
              <w:rPr>
                <w:color w:val="000000" w:themeColor="text1"/>
              </w:rPr>
            </w:r>
          </w:p>
        </w:tc>
      </w:tr>
      <w:tr>
        <w:trPr>
          <w:trHeight w:val="69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059AFFA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289C983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Các hướng tiếp giáp:</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7DA647BD">
            <w:pPr>
              <w:pBdr/>
              <w:spacing w:after="0" w:before="0" w:line="240" w:lineRule="auto"/>
              <w:ind w:right="0" w:firstLine="0" w:left="142"/>
              <w:jc w:val="both"/>
              <w:rPr>
                <w:color w:val="000000" w:themeColor="text1"/>
              </w:rPr>
            </w:pPr>
            <w:r>
              <w:rPr>
                <w:rFonts w:ascii="Times New Roman" w:hAnsi="Times New Roman" w:eastAsia="Times New Roman" w:cs="Times New Roman"/>
                <w:color w:val="000000" w:themeColor="text1"/>
                <w:sz w:val="24"/>
              </w:rPr>
              <w:t xml:space="preserve">+ Hướng Tây Nam: Tiếp giáp đường bê tông khoảng 3,4m;                   </w:t>
              <w:br/>
              <w:t xml:space="preserve">+ Các hướng khác: Tiếp giáp các thửa đất khác.</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092F023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70B4B39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Vị trí trên bản đồ vệ tinh: </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18AE26B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07698BD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mc:AlternateContent>
                <mc:Choice Requires="wpg">
                  <w:drawing>
                    <wp:inline xmlns:wp="http://schemas.openxmlformats.org/drawingml/2006/wordprocessingDrawing" distT="0" distB="0" distL="0" distR="0">
                      <wp:extent cx="5418529" cy="2841085"/>
                      <wp:effectExtent l="0" t="0" r="0" b="0"/>
                      <wp:docPr id="6" name=""/>
                      <wp:cNvGraphicFramePr/>
                      <a:graphic xmlns:a="http://schemas.openxmlformats.org/drawingml/2006/main">
                        <a:graphicData uri="http://schemas.openxmlformats.org/drawingml/2006/picture">
                          <pic:pic xmlns:pic="http://schemas.openxmlformats.org/drawingml/2006/picture">
                            <pic:nvPicPr>
                              <pic:cNvPr id="2091780143" name="" descr=""/>
                              <pic:cNvPicPr/>
                              <pic:nvPr/>
                            </pic:nvPicPr>
                            <pic:blipFill rotWithShape="1">
                              <a:blip r:embed="rId20"/>
                              <a:stretch/>
                            </pic:blipFill>
                            <pic:spPr bwMode="auto">
                              <a:xfrm rot="0" flipH="0" flipV="0">
                                <a:off x="0" y="0"/>
                                <a:ext cx="5418528" cy="2841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6.66pt;height:223.71pt;mso-wrap-distance-left:0.00pt;mso-wrap-distance-top:0.00pt;mso-wrap-distance-right:0.00pt;mso-wrap-distance-bottom:0.00pt;rotation:0;z-index:1;" stroked="false">
                      <v:imagedata r:id="rId20" o:title=""/>
                      <o:lock v:ext="edit" rotation="t"/>
                    </v:shape>
                  </w:pict>
                </mc:Fallback>
              </mc:AlternateConten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4A5B8A7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2.2.</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1F3C3674">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4"/>
              </w:rPr>
              <w:t xml:space="preserve">Diện tích; Kích thước; Hình dáng</w:t>
            </w:r>
            <w:r>
              <w:rPr>
                <w:color w:val="000000" w:themeColor="text1"/>
              </w:rPr>
            </w:r>
            <w:r>
              <w:rPr>
                <w:color w:val="000000" w:themeColor="text1"/>
              </w:rPr>
            </w:r>
          </w:p>
        </w:tc>
      </w:tr>
      <w:tr>
        <w:trPr>
          <w:trHeight w:val="62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3FF9B8A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567735C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Diện tích sử dụng riêng thực tế (m²):</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5DC7A515">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49,0</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676AA51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Diện tích sử dụng chung thực tế (m²):</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3C69C243">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3B19834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0272C4F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Mặt tiền (m):</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13BBD409">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4,97</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0E837A1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Chiều sâu (m): </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6D3B9125">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9,</w:t>
            </w:r>
            <w:r>
              <w:rPr>
                <w:rFonts w:ascii="Times New Roman" w:hAnsi="Times New Roman" w:eastAsia="Times New Roman" w:cs="Times New Roman"/>
                <w:color w:val="000000" w:themeColor="text1"/>
                <w:sz w:val="24"/>
              </w:rPr>
              <w:t xml:space="preserve">87</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5A5C92C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016E486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Hình dáng: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679ADB8D">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Hình chữ nhật</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16A2DBF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Hướng: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355017A0">
            <w:pPr>
              <w:pBdr/>
              <w:spacing w:after="0" w:before="0" w:line="240" w:lineRule="auto"/>
              <w:ind w:right="0" w:firstLine="0" w:left="142"/>
              <w:jc w:val="center"/>
              <w:rPr>
                <w:color w:val="000000" w:themeColor="text1"/>
              </w:rPr>
            </w:pPr>
            <w:r>
              <w:rPr>
                <w:rFonts w:ascii="Times New Roman" w:hAnsi="Times New Roman" w:eastAsia="Times New Roman" w:cs="Times New Roman"/>
                <w:color w:val="000000" w:themeColor="text1"/>
                <w:sz w:val="24"/>
              </w:rPr>
              <w:t xml:space="preserve">Tây Nam</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7D5635D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2.3.</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7DF54EA6">
            <w:pPr>
              <w:pBdr/>
              <w:spacing w:after="0" w:before="0" w:line="240" w:lineRule="auto"/>
              <w:ind/>
              <w:rPr>
                <w:color w:val="000000" w:themeColor="text1"/>
              </w:rPr>
            </w:pPr>
            <w:r>
              <w:rPr>
                <w:rFonts w:ascii="Times New Roman" w:hAnsi="Times New Roman" w:eastAsia="Times New Roman" w:cs="Times New Roman"/>
                <w:b/>
                <w:color w:val="000000" w:themeColor="text1"/>
                <w:sz w:val="24"/>
              </w:rPr>
              <w:t xml:space="preserve">Điều kiện kinh doanh; Hạ tầng nội bộ; Hạ tầng xung quanh</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617A2D6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1567897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Hạ tầng nội bộ:</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55F1B38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Cấp điện, cấp nước sạch, mạng internet,…hoàn thiện</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4114E2C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0644260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Hạ tầng xung quanh:</w:t>
            </w:r>
            <w:r>
              <w:rPr>
                <w:color w:val="000000" w:themeColor="text1"/>
              </w:rPr>
            </w:r>
            <w:r>
              <w:rPr>
                <w:color w:val="000000" w:themeColor="text1"/>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51" w:type="dxa"/>
            <w:vAlign w:val="center"/>
            <w:textDirection w:val="lrTb"/>
            <w:noWrap w:val="false"/>
          </w:tcPr>
          <w:p w14:paraId="77E0867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Môi trường trong lành, an ninh đảm bảo, dân trí tốt</w:t>
            </w:r>
            <w:r>
              <w:rPr>
                <w:color w:val="000000" w:themeColor="text1"/>
              </w:rPr>
            </w:r>
            <w:r>
              <w:rPr>
                <w:color w:val="000000" w:themeColor="text1"/>
              </w:rPr>
            </w:r>
          </w:p>
        </w:tc>
      </w:tr>
      <w:tr>
        <w:trPr>
          <w:trHeight w:val="61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5F79871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7D0E343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Mật độ dân cư:</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6732401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Đông đúc</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5FB774E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Đời sống dân cư:</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192920B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Ổn định</w:t>
            </w:r>
            <w:r>
              <w:rPr>
                <w:color w:val="000000" w:themeColor="text1"/>
              </w:rPr>
            </w:r>
            <w:r>
              <w:rPr>
                <w:color w:val="000000" w:themeColor="text1"/>
              </w:rPr>
            </w:r>
          </w:p>
        </w:tc>
      </w:tr>
      <w:tr>
        <w:trPr>
          <w:trHeight w:val="58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24F86E3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14:paraId="1E5376E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Lợi thế kinh doanh:</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25" w:type="dxa"/>
            <w:vAlign w:val="center"/>
            <w:textDirection w:val="lrTb"/>
            <w:noWrap w:val="false"/>
          </w:tcPr>
          <w:p w14:paraId="35A2070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Phù hợp để ở </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75" w:type="dxa"/>
            <w:vAlign w:val="center"/>
            <w:textDirection w:val="lrTb"/>
            <w:noWrap w:val="false"/>
          </w:tcPr>
          <w:p w14:paraId="0D9383A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4"/>
              </w:rPr>
              <w:t xml:space="preserve">Khả năng chuyển nhượng:</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1" w:type="dxa"/>
            <w:vAlign w:val="center"/>
            <w:textDirection w:val="lrTb"/>
            <w:noWrap w:val="false"/>
          </w:tcPr>
          <w:p w14:paraId="3B0BED2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Tốt </w:t>
            </w:r>
            <w:r>
              <w:rPr>
                <w:color w:val="000000" w:themeColor="text1"/>
              </w:rPr>
            </w:r>
            <w:r>
              <w:rPr>
                <w:color w:val="000000" w:themeColor="text1"/>
              </w:rP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5F8A984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3.</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center"/>
            <w:textDirection w:val="lrTb"/>
            <w:noWrap w:val="false"/>
          </w:tcPr>
          <w:p w14:paraId="6A6E6C53">
            <w:pPr>
              <w:pBdr/>
              <w:spacing w:after="0" w:before="0" w:line="240" w:lineRule="auto"/>
              <w:ind/>
              <w:rPr>
                <w:color w:val="000000" w:themeColor="text1"/>
              </w:rPr>
            </w:pPr>
            <w:r>
              <w:rPr>
                <w:rFonts w:ascii="Times New Roman" w:hAnsi="Times New Roman" w:eastAsia="Times New Roman" w:cs="Times New Roman"/>
                <w:b/>
                <w:color w:val="000000" w:themeColor="text1"/>
                <w:sz w:val="24"/>
              </w:rPr>
              <w:t xml:space="preserve">Tài sản gắn liền với đất</w:t>
            </w:r>
            <w:r>
              <w:rPr>
                <w:color w:val="000000" w:themeColor="text1"/>
              </w:rPr>
            </w:r>
            <w:r>
              <w:rPr>
                <w:color w:val="000000" w:themeColor="text1"/>
              </w:rPr>
            </w:r>
          </w:p>
        </w:tc>
      </w:tr>
      <w:tr>
        <w:trPr>
          <w:trHeight w:val="1701"/>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val="false"/>
          </w:tcPr>
          <w:p w14:paraId="24359FC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952" w:type="dxa"/>
            <w:vAlign w:val="top"/>
            <w:textDirection w:val="lrTb"/>
            <w:noWrap w:val="false"/>
          </w:tcPr>
          <w:p w14:paraId="644DB328">
            <w:pPr>
              <w:pBdr/>
              <w:spacing w:after="0" w:before="0" w:line="240" w:lineRule="auto"/>
              <w:ind w:right="164" w:firstLine="0" w:left="142"/>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T</w:t>
            </w:r>
            <w:r>
              <w:rPr>
                <w:rFonts w:ascii="Times New Roman" w:hAnsi="Times New Roman" w:eastAsia="Times New Roman" w:cs="Times New Roman"/>
                <w:color w:val="000000" w:themeColor="text1"/>
                <w:sz w:val="24"/>
              </w:rPr>
              <w:t xml:space="preserve">heo </w:t>
            </w:r>
            <w:r>
              <w:rPr>
                <w:rFonts w:ascii="Times New Roman" w:hAnsi="Times New Roman" w:eastAsia="Times New Roman" w:cs="Times New Roman"/>
                <w:color w:val="000000" w:themeColor="text1"/>
                <w:sz w:val="24"/>
              </w:rPr>
              <w:t xml:space="preserve">GCN, </w:t>
            </w:r>
            <w:r>
              <w:rPr>
                <w:rFonts w:ascii="Times New Roman" w:hAnsi="Times New Roman" w:eastAsia="Times New Roman" w:cs="Times New Roman"/>
                <w:color w:val="000000" w:themeColor="text1"/>
                <w:sz w:val="24"/>
              </w:rPr>
              <w:t xml:space="preserve">trên </w:t>
            </w:r>
            <w:r>
              <w:rPr>
                <w:rFonts w:ascii="Times New Roman" w:hAnsi="Times New Roman" w:eastAsia="Times New Roman" w:cs="Times New Roman"/>
                <w:color w:val="000000" w:themeColor="text1"/>
                <w:sz w:val="24"/>
              </w:rPr>
              <w:t xml:space="preserve">bất </w:t>
            </w:r>
            <w:r>
              <w:rPr>
                <w:rFonts w:ascii="Times New Roman" w:hAnsi="Times New Roman" w:eastAsia="Times New Roman" w:cs="Times New Roman"/>
                <w:color w:val="000000" w:themeColor="text1"/>
                <w:sz w:val="24"/>
              </w:rPr>
              <w:t xml:space="preserve">động </w:t>
            </w:r>
            <w:r>
              <w:rPr>
                <w:rFonts w:ascii="Times New Roman" w:hAnsi="Times New Roman" w:eastAsia="Times New Roman" w:cs="Times New Roman"/>
                <w:color w:val="000000" w:themeColor="text1"/>
                <w:sz w:val="24"/>
              </w:rPr>
              <w:t xml:space="preserve">sản </w:t>
            </w:r>
            <w:r>
              <w:rPr>
                <w:rFonts w:ascii="Times New Roman" w:hAnsi="Times New Roman" w:eastAsia="Times New Roman" w:cs="Times New Roman"/>
                <w:color w:val="000000" w:themeColor="text1"/>
                <w:sz w:val="24"/>
              </w:rPr>
              <w:t xml:space="preserve">là </w:t>
            </w:r>
            <w:r>
              <w:rPr>
                <w:rFonts w:ascii="Times New Roman" w:hAnsi="Times New Roman" w:eastAsia="Times New Roman" w:cs="Times New Roman"/>
                <w:color w:val="000000" w:themeColor="text1"/>
                <w:sz w:val="24"/>
              </w:rPr>
              <w:t xml:space="preserve">ngôi </w:t>
            </w:r>
            <w:r>
              <w:rPr>
                <w:rFonts w:ascii="Times New Roman" w:hAnsi="Times New Roman" w:eastAsia="Times New Roman" w:cs="Times New Roman"/>
                <w:color w:val="000000" w:themeColor="text1"/>
                <w:sz w:val="24"/>
              </w:rPr>
              <w:t xml:space="preserve">n</w:t>
            </w:r>
            <w:r>
              <w:rPr>
                <w:rFonts w:ascii="Times New Roman" w:hAnsi="Times New Roman" w:eastAsia="Times New Roman" w:cs="Times New Roman"/>
                <w:color w:val="000000" w:themeColor="text1"/>
                <w:sz w:val="24"/>
              </w:rPr>
              <w:t xml:space="preserve">hà </w:t>
            </w:r>
            <w:r>
              <w:rPr>
                <w:rFonts w:ascii="Times New Roman" w:hAnsi="Times New Roman" w:eastAsia="Times New Roman" w:cs="Times New Roman"/>
                <w:color w:val="000000" w:themeColor="text1"/>
                <w:sz w:val="24"/>
              </w:rPr>
              <w:t xml:space="preserve">cấp </w:t>
            </w:r>
            <w:r>
              <w:rPr>
                <w:rFonts w:ascii="Times New Roman" w:hAnsi="Times New Roman" w:eastAsia="Times New Roman" w:cs="Times New Roman"/>
                <w:color w:val="000000" w:themeColor="text1"/>
                <w:sz w:val="24"/>
              </w:rPr>
              <w:t xml:space="preserve">4 (</w:t>
            </w:r>
            <w:r>
              <w:rPr>
                <w:rFonts w:ascii="Times New Roman" w:hAnsi="Times New Roman" w:eastAsia="Times New Roman" w:cs="Times New Roman"/>
                <w:i/>
                <w:iCs/>
                <w:color w:val="000000" w:themeColor="text1"/>
                <w:sz w:val="24"/>
              </w:rPr>
              <w:t xml:space="preserve">DTXD = </w:t>
            </w:r>
            <w:r>
              <w:rPr>
                <w:rFonts w:ascii="Times New Roman" w:hAnsi="Times New Roman" w:eastAsia="Times New Roman" w:cs="Times New Roman"/>
                <w:i/>
                <w:iCs/>
                <w:color w:val="000000" w:themeColor="text1"/>
                <w:sz w:val="24"/>
              </w:rPr>
              <w:t xml:space="preserve">49m</w:t>
            </w:r>
            <w:r>
              <w:rPr>
                <w:rFonts w:ascii="Times New Roman" w:hAnsi="Times New Roman" w:eastAsia="Times New Roman" w:cs="Times New Roman"/>
                <w:i/>
                <w:iCs/>
                <w:color w:val="000000" w:themeColor="text1"/>
                <w:sz w:val="24"/>
                <w:vertAlign w:val="superscript"/>
              </w:rPr>
              <w:t xml:space="preserve">2</w:t>
            </w:r>
            <w:r>
              <w:rPr>
                <w:rFonts w:ascii="Times New Roman" w:hAnsi="Times New Roman" w:eastAsia="Times New Roman" w:cs="Times New Roman"/>
                <w:i/>
                <w:iCs/>
                <w:color w:val="000000" w:themeColor="text1"/>
                <w:sz w:val="24"/>
              </w:rPr>
              <w:t xml:space="preserve">; </w:t>
            </w:r>
            <w:r>
              <w:rPr>
                <w:rFonts w:ascii="Times New Roman" w:hAnsi="Times New Roman" w:eastAsia="Times New Roman" w:cs="Times New Roman"/>
                <w:i/>
                <w:iCs/>
                <w:color w:val="000000" w:themeColor="text1"/>
                <w:sz w:val="24"/>
              </w:rPr>
              <w:t xml:space="preserve">DT </w:t>
            </w:r>
            <w:r>
              <w:rPr>
                <w:rFonts w:ascii="Times New Roman" w:hAnsi="Times New Roman" w:eastAsia="Times New Roman" w:cs="Times New Roman"/>
                <w:i/>
                <w:iCs/>
                <w:color w:val="000000" w:themeColor="text1"/>
                <w:sz w:val="24"/>
              </w:rPr>
              <w:t xml:space="preserve">sàn = </w:t>
            </w:r>
            <w:r>
              <w:rPr>
                <w:rFonts w:ascii="Times New Roman" w:hAnsi="Times New Roman" w:eastAsia="Times New Roman" w:cs="Times New Roman"/>
                <w:i/>
                <w:iCs/>
                <w:color w:val="000000" w:themeColor="text1"/>
                <w:sz w:val="24"/>
              </w:rPr>
              <w:t xml:space="preserve">41,</w:t>
            </w:r>
            <w:r>
              <w:rPr>
                <w:rFonts w:ascii="Times New Roman" w:hAnsi="Times New Roman" w:eastAsia="Times New Roman" w:cs="Times New Roman"/>
                <w:i/>
                <w:iCs/>
                <w:color w:val="000000" w:themeColor="text1"/>
                <w:sz w:val="24"/>
              </w:rPr>
              <w:t xml:space="preserve">6m</w:t>
            </w:r>
            <w:r>
              <w:rPr>
                <w:rFonts w:ascii="Times New Roman" w:hAnsi="Times New Roman" w:eastAsia="Times New Roman" w:cs="Times New Roman"/>
                <w:i/>
                <w:iCs/>
                <w:color w:val="000000" w:themeColor="text1"/>
                <w:sz w:val="24"/>
                <w:vertAlign w:val="superscript"/>
              </w:rPr>
              <w:t xml:space="preserve">2</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Tại thời điểm khảo sát, dưới sự hướng dẫn của khách hàng, CTXD gắn liền với đất là nhà </w:t>
            </w:r>
            <w:r>
              <w:rPr>
                <w:rFonts w:ascii="Times New Roman" w:hAnsi="Times New Roman" w:eastAsia="Times New Roman" w:cs="Times New Roman"/>
                <w:color w:val="000000" w:themeColor="text1"/>
                <w:sz w:val="24"/>
              </w:rPr>
              <w:t xml:space="preserve">0</w:t>
            </w:r>
            <w:r>
              <w:rPr>
                <w:rFonts w:ascii="Times New Roman" w:hAnsi="Times New Roman" w:eastAsia="Times New Roman" w:cs="Times New Roman"/>
                <w:color w:val="000000" w:themeColor="text1"/>
                <w:sz w:val="24"/>
              </w:rPr>
              <w:t xml:space="preserve">4 tầng, diện tích xây dựng là 49m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 công trình được xây dựng vào khoảng năm 2010.</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14:paraId="3F2254FD">
            <w:pPr>
              <w:pBdr/>
              <w:spacing w:after="0" w:before="0" w:line="240" w:lineRule="auto"/>
              <w:ind w:right="164" w:firstLine="0" w:left="142"/>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 Công</w:t>
            </w:r>
            <w:r>
              <w:rPr>
                <w:rFonts w:ascii="Times New Roman" w:hAnsi="Times New Roman" w:eastAsia="Times New Roman" w:cs="Times New Roman"/>
                <w:color w:val="000000" w:themeColor="text1"/>
                <w:sz w:val="24"/>
                <w:highlight w:val="white"/>
              </w:rPr>
              <w:t xml:space="preserve"> trình </w:t>
            </w:r>
            <w:r>
              <w:rPr>
                <w:rFonts w:ascii="Times New Roman" w:hAnsi="Times New Roman" w:eastAsia="Times New Roman" w:cs="Times New Roman"/>
                <w:color w:val="000000" w:themeColor="text1"/>
                <w:sz w:val="24"/>
                <w:highlight w:val="white"/>
              </w:rPr>
              <w:t xml:space="preserve">nhà </w:t>
            </w:r>
            <w:r>
              <w:rPr>
                <w:rFonts w:ascii="Times New Roman" w:hAnsi="Times New Roman" w:eastAsia="Times New Roman" w:cs="Times New Roman"/>
                <w:color w:val="000000" w:themeColor="text1"/>
                <w:sz w:val="24"/>
                <w:highlight w:val="white"/>
              </w:rPr>
              <w:t xml:space="preserve">04 </w:t>
            </w:r>
            <w:r>
              <w:rPr>
                <w:rFonts w:ascii="Times New Roman" w:hAnsi="Times New Roman" w:eastAsia="Times New Roman" w:cs="Times New Roman"/>
                <w:color w:val="000000" w:themeColor="text1"/>
                <w:sz w:val="24"/>
                <w:highlight w:val="white"/>
              </w:rPr>
              <w:t xml:space="preserve">tầng </w:t>
            </w:r>
            <w:r>
              <w:rPr>
                <w:rFonts w:ascii="Times New Roman" w:hAnsi="Times New Roman" w:eastAsia="Times New Roman" w:cs="Times New Roman"/>
                <w:color w:val="000000" w:themeColor="text1"/>
                <w:sz w:val="24"/>
                <w:highlight w:val="white"/>
              </w:rPr>
              <w:t xml:space="preserve">này </w:t>
            </w:r>
            <w:r>
              <w:rPr>
                <w:rFonts w:ascii="Times New Roman" w:hAnsi="Times New Roman" w:eastAsia="Times New Roman" w:cs="Times New Roman"/>
                <w:color w:val="000000" w:themeColor="text1"/>
                <w:sz w:val="24"/>
                <w:highlight w:val="white"/>
              </w:rPr>
              <w:t xml:space="preserve">chưa được chứng nhận trên </w:t>
            </w:r>
            <w:r>
              <w:rPr>
                <w:rFonts w:ascii="Times New Roman" w:hAnsi="Times New Roman" w:eastAsia="Times New Roman" w:cs="Times New Roman"/>
                <w:color w:val="000000" w:themeColor="text1"/>
                <w:sz w:val="24"/>
                <w:highlight w:val="white"/>
              </w:rPr>
              <w:t xml:space="preserve">GCN.</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highlight w:val="white"/>
              </w:rPr>
              <w:t xml:space="preserve">T</w:t>
            </w:r>
            <w:r>
              <w:rPr>
                <w:rFonts w:ascii="Times New Roman" w:hAnsi="Times New Roman" w:eastAsia="Times New Roman" w:cs="Times New Roman"/>
                <w:color w:val="000000" w:themeColor="text1"/>
                <w:sz w:val="24"/>
                <w:highlight w:val="white"/>
              </w:rPr>
              <w:t xml:space="preserve">h</w:t>
            </w:r>
            <w:r>
              <w:rPr>
                <w:rFonts w:ascii="Times New Roman" w:hAnsi="Times New Roman" w:eastAsia="Times New Roman" w:cs="Times New Roman"/>
                <w:color w:val="000000" w:themeColor="text1"/>
                <w:sz w:val="24"/>
              </w:rPr>
              <w:t xml:space="preserve">eo đề nghị của Ngân hàng/Khách hàng, Tổ thẩm định không xác định giá trị của công trình xây dựng vào tổng giá trị, nhưng vẫn coi đó là phần không thể tách rời của tài sản thẩm định. Kính đề nghị đơn vị sử </w:t>
            </w:r>
            <w:r>
              <w:rPr>
                <w:rFonts w:ascii="Times New Roman" w:hAnsi="Times New Roman" w:eastAsia="Times New Roman" w:cs="Times New Roman"/>
                <w:color w:val="000000" w:themeColor="text1"/>
                <w:sz w:val="24"/>
              </w:rPr>
              <w:t xml:space="preserve">dụng kết quả lưu ý.</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bl>
    <w:p w14:paraId="4BA57E1E" w14:textId="77777777">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14:paraId="7CF9D5D4" w14:textId="24DD2DA8">
      <w:pPr>
        <w:pBdr/>
        <w:spacing/>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t xml:space="preserve">:</w:t>
      </w:r>
      <w:r>
        <w:rPr>
          <w:b/>
          <w:bCs/>
          <w:color w:val="000000" w:themeColor="text1"/>
          <w:shd w:val="clear" w:color="auto" w:fill="ffffff"/>
        </w:rPr>
      </w:r>
      <w:r>
        <w:rPr>
          <w:b/>
          <w:bCs/>
          <w:color w:val="000000" w:themeColor="text1"/>
          <w:shd w:val="clear" w:color="auto" w:fill="ffffff"/>
        </w:rPr>
      </w:r>
    </w:p>
    <w:p w14:paraId="601F1E60" w14:textId="77777777">
      <w:pPr>
        <w:pBdr/>
        <w:spacing/>
        <w:ind/>
        <w:rPr>
          <w:b/>
          <w:bCs/>
          <w:color w:val="000000" w:themeColor="text1"/>
          <w:shd w:val="clear" w:color="auto" w:fill="ffffff"/>
        </w:rPr>
      </w:pPr>
      <w:r>
        <w:rPr>
          <w:b/>
          <w:bCs/>
          <w:color w:val="000000" w:themeColor="text1"/>
          <w:shd w:val="clear" w:color="auto" w:fill="ffffff"/>
        </w:rPr>
      </w:r>
      <w:r>
        <w:rPr>
          <w:b/>
          <w:bCs/>
          <w:color w:val="000000" w:themeColor="text1"/>
          <w:shd w:val="clear" w:color="auto" w:fill="ffffff"/>
        </w:rPr>
      </w:r>
      <w:r>
        <w:rPr>
          <w:b/>
          <w:bCs/>
          <w:color w:val="000000" w:themeColor="text1"/>
          <w:shd w:val="clear" w:color="auto" w:fill="ffffff"/>
        </w:rPr>
      </w:r>
    </w:p>
    <w:tbl>
      <w:tblPr>
        <w:tblStyle w:val="105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color w:val="000000" w:themeColor="text1"/>
              </w:rPr>
            </w:pPr>
            <w:r>
              <w:rPr>
                <w:b/>
                <w:bCs/>
                <w:color w:val="000000" w:themeColor="text1"/>
              </w:rPr>
              <w:t xml:space="preserve">STT</w:t>
            </w:r>
            <w:r>
              <w:rPr>
                <w:b/>
                <w:bCs/>
                <w:color w:val="000000" w:themeColor="text1"/>
              </w:rPr>
            </w:r>
            <w:r>
              <w:rPr>
                <w:b/>
                <w:bCs/>
                <w:color w:val="000000" w:themeColor="text1"/>
              </w:rPr>
            </w:r>
          </w:p>
        </w:tc>
        <w:tc>
          <w:tcPr>
            <w:tcBorders/>
            <w:tcW w:w="1663" w:type="dxa"/>
            <w:vAlign w:val="center"/>
            <w:textDirection w:val="lrTb"/>
            <w:noWrap w:val="false"/>
          </w:tcPr>
          <w:p w14:paraId="2838845F" w14:textId="77777777">
            <w:pPr>
              <w:pBdr/>
              <w:spacing/>
              <w:ind/>
              <w:jc w:val="center"/>
              <w:rPr>
                <w:b/>
                <w:bCs/>
                <w:color w:val="000000" w:themeColor="text1"/>
              </w:rPr>
            </w:pPr>
            <w:r>
              <w:rPr>
                <w:b/>
                <w:bCs/>
                <w:color w:val="000000" w:themeColor="text1"/>
              </w:rPr>
              <w:t xml:space="preserve">Các yếu tố</w:t>
            </w:r>
            <w:r>
              <w:rPr>
                <w:b/>
                <w:bCs/>
                <w:color w:val="000000" w:themeColor="text1"/>
              </w:rPr>
            </w:r>
            <w:r>
              <w:rPr>
                <w:b/>
                <w:bCs/>
                <w:color w:val="000000" w:themeColor="text1"/>
              </w:rPr>
            </w:r>
          </w:p>
        </w:tc>
        <w:tc>
          <w:tcPr>
            <w:tcBorders/>
            <w:tcW w:w="1560" w:type="dxa"/>
            <w:vAlign w:val="center"/>
            <w:textDirection w:val="lrTb"/>
            <w:noWrap w:val="false"/>
          </w:tcPr>
          <w:p w14:paraId="1B3AFC44" w14:textId="77777777">
            <w:pPr>
              <w:pBdr/>
              <w:spacing/>
              <w:ind/>
              <w:jc w:val="center"/>
              <w:rPr>
                <w:b/>
                <w:bCs/>
                <w:color w:val="000000" w:themeColor="text1"/>
              </w:rPr>
            </w:pPr>
            <w:r>
              <w:rPr>
                <w:b/>
                <w:bCs/>
                <w:color w:val="000000" w:themeColor="text1"/>
              </w:rPr>
              <w:t xml:space="preserve">Thông tin TSTĐ</w:t>
            </w:r>
            <w:r>
              <w:rPr>
                <w:b/>
                <w:bCs/>
                <w:color w:val="000000" w:themeColor="text1"/>
              </w:rPr>
            </w:r>
            <w:r>
              <w:rPr>
                <w:b/>
                <w:bCs/>
                <w:color w:val="000000" w:themeColor="text1"/>
              </w:rPr>
            </w:r>
          </w:p>
        </w:tc>
        <w:tc>
          <w:tcPr>
            <w:tcBorders/>
            <w:tcW w:w="1605" w:type="dxa"/>
            <w:vAlign w:val="center"/>
            <w:textDirection w:val="lrTb"/>
            <w:noWrap w:val="false"/>
          </w:tcPr>
          <w:p w14:paraId="40EC88AE" w14:textId="77777777">
            <w:pPr>
              <w:pBdr/>
              <w:spacing/>
              <w:ind/>
              <w:jc w:val="center"/>
              <w:rPr>
                <w:b/>
                <w:bCs/>
                <w:color w:val="000000" w:themeColor="text1"/>
              </w:rPr>
            </w:pPr>
            <w:r>
              <w:rPr>
                <w:b/>
                <w:bCs/>
                <w:color w:val="000000" w:themeColor="text1"/>
              </w:rPr>
              <w:t xml:space="preserve">Thông tin khảo sát</w:t>
            </w:r>
            <w:r>
              <w:rPr>
                <w:b/>
                <w:bCs/>
                <w:color w:val="000000" w:themeColor="text1"/>
              </w:rPr>
            </w:r>
            <w:r>
              <w:rPr>
                <w:b/>
                <w:bCs/>
                <w:color w:val="000000" w:themeColor="text1"/>
              </w:rPr>
            </w:r>
          </w:p>
        </w:tc>
        <w:tc>
          <w:tcPr>
            <w:tcBorders/>
            <w:tcW w:w="1371" w:type="dxa"/>
            <w:vAlign w:val="center"/>
            <w:textDirection w:val="lrTb"/>
            <w:noWrap w:val="false"/>
          </w:tcPr>
          <w:p w14:paraId="4D445C18" w14:textId="77777777">
            <w:pPr>
              <w:pBdr/>
              <w:spacing/>
              <w:ind/>
              <w:jc w:val="center"/>
              <w:rPr>
                <w:b/>
                <w:bCs/>
                <w:color w:val="000000" w:themeColor="text1"/>
              </w:rPr>
            </w:pPr>
            <w:r>
              <w:rPr>
                <w:b/>
                <w:bCs/>
                <w:color w:val="000000" w:themeColor="text1"/>
              </w:rPr>
              <w:t xml:space="preserve">Chênh lệch</w:t>
            </w:r>
            <w:r>
              <w:rPr>
                <w:b/>
                <w:bCs/>
                <w:color w:val="000000" w:themeColor="text1"/>
              </w:rPr>
            </w:r>
            <w:r>
              <w:rPr>
                <w:b/>
                <w:bCs/>
                <w:color w:val="000000" w:themeColor="text1"/>
              </w:rPr>
            </w:r>
          </w:p>
        </w:tc>
        <w:tc>
          <w:tcPr>
            <w:tcBorders/>
            <w:tcW w:w="2149" w:type="dxa"/>
            <w:vAlign w:val="center"/>
            <w:textDirection w:val="lrTb"/>
            <w:noWrap w:val="false"/>
          </w:tcPr>
          <w:p w14:paraId="528DD93D" w14:textId="77777777">
            <w:pPr>
              <w:pBdr/>
              <w:spacing/>
              <w:ind/>
              <w:jc w:val="center"/>
              <w:rPr>
                <w:b/>
                <w:bCs/>
                <w:color w:val="000000" w:themeColor="text1"/>
              </w:rPr>
            </w:pPr>
            <w:r>
              <w:rPr>
                <w:b/>
                <w:bCs/>
                <w:color w:val="000000" w:themeColor="text1"/>
              </w:rPr>
              <w:t xml:space="preserve">Nguyên nhân</w:t>
            </w:r>
            <w:r>
              <w:rPr>
                <w:b/>
                <w:bCs/>
                <w:color w:val="000000" w:themeColor="text1"/>
              </w:rPr>
            </w:r>
            <w:r>
              <w:rPr>
                <w:b/>
                <w:bCs/>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Địa chỉ trên sổ</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Số 204 Lô C, tập thể Z133, phường Thượng Thanh, quận Long Biên, thành phố Hà Nội</w:t>
            </w:r>
            <w:r>
              <w:rPr>
                <w:color w:val="000000" w:themeColor="text1"/>
              </w:rPr>
            </w:r>
            <w:r>
              <w:rPr>
                <w:color w:val="000000" w:themeColor="text1"/>
              </w:rPr>
            </w:r>
          </w:p>
        </w:tc>
        <w:tc>
          <w:tcPr>
            <w:tcBorders/>
            <w:tcW w:w="1605" w:type="dxa"/>
            <w:vAlign w:val="center"/>
            <w:textDirection w:val="lrTb"/>
            <w:noWrap w:val="false"/>
          </w:tcPr>
          <w:p w14:paraId="48D6C2F6">
            <w:pPr>
              <w:pBdr/>
              <w:spacing/>
              <w:ind/>
              <w:jc w:val="center"/>
              <w:rPr>
                <w:color w:val="000000" w:themeColor="text1"/>
              </w:rPr>
            </w:pPr>
            <w:r>
              <w:rPr>
                <w:color w:val="000000" w:themeColor="text1"/>
              </w:rPr>
              <w:t xml:space="preserve">Số 204 Lô C, tập thể Z133, phường Thượng Thanh, quận Long Biên, thành phố Hà Nội </w:t>
            </w:r>
            <w:r>
              <w:rPr>
                <w:color w:val="000000" w:themeColor="text1"/>
              </w:rPr>
              <w:t xml:space="preserve">✔</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Địa chỉ thực tế</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Số 20 ngách 157/6, Phố Đức Giang, Phường Thượng Thanh, Quận Long Biên, Thành phố Hà Nội</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Số 20 ngách 157/6, Phố Đức Giang, Phường Thượng Thanh, Quận Long Biên, Thành phố Hà Nội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Pháp lý</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Giấy chứng nhận quyền sử dụng đất, quyền sở hữu nhà ở và tài sản gắn liền với đất</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Giấy chứng nhận quyền sử dụng đất, quyền sở hữu nhà ở và tài sản gắn liền với đất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4</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Loại đất</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Đất ở tại đô thị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5</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Lâu dài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6</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Vị trí</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VT3</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VT3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7</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Kết cấu mặt đường</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Đường bê tông</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Đường bê tông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8</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Mặt cắt đường trước nhà</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3.4</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3.4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0</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9</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Cơ sở hạ tầng kỹ thuật</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Hạ tầng khu đô thị, khu phân lô/tái định cư</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Hạ tầng khu đô thị, khu phân lô/tái định cư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10</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Môi trường, an ninh</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Tốt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11</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Diện tích</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49,</w:t>
            </w:r>
            <w:r>
              <w:rPr>
                <w:color w:val="000000" w:themeColor="text1"/>
              </w:rPr>
              <w:t xml:space="preserve">0</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49,</w:t>
            </w:r>
            <w:r>
              <w:rPr>
                <w:color w:val="000000" w:themeColor="text1"/>
              </w:rPr>
              <w:t xml:space="preserve">0</w:t>
            </w:r>
            <w:r>
              <w:rPr>
                <w:color w:val="000000" w:themeColor="text1"/>
              </w:rPr>
              <w:t xml:space="preserve">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0</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12</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Mặt tiền</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4,97</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4,97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0</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13</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Chiều sâu</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9,8</w:t>
            </w:r>
            <w:r>
              <w:rPr>
                <w:color w:val="000000" w:themeColor="text1"/>
              </w:rPr>
              <w:t xml:space="preserve">7</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9,87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0</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14</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Mặt tiếp giáp</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Tiếp giáp 1 mặt tiền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15</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Hình dạng thửa đất</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Hình chữ nhật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16</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Hướng</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Tây Nam</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Tây Nam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17</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Cảnh quan</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View khu dân cư</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View khu dân cư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jc w:val="center"/>
        </w:trPr>
        <w:tc>
          <w:tcPr>
            <w:tcBorders/>
            <w:tcW w:w="1167" w:type="dxa"/>
            <w:vAlign w:val="center"/>
            <w:textDirection w:val="lrTb"/>
            <w:noWrap w:val="false"/>
          </w:tcPr>
          <w:p w14:paraId="26B17FEA" w14:textId="77777777">
            <w:pPr>
              <w:pBdr/>
              <w:spacing/>
              <w:ind/>
              <w:jc w:val="center"/>
              <w:rPr>
                <w:color w:val="000000" w:themeColor="text1"/>
              </w:rPr>
            </w:pPr>
            <w:r>
              <w:rPr>
                <w:color w:val="000000" w:themeColor="text1"/>
              </w:rPr>
              <w:t xml:space="preserve">18</w:t>
            </w:r>
            <w:r>
              <w:rPr>
                <w:color w:val="000000" w:themeColor="text1"/>
              </w:rPr>
            </w:r>
            <w:r>
              <w:rPr>
                <w:color w:val="000000" w:themeColor="text1"/>
              </w:rPr>
            </w:r>
          </w:p>
        </w:tc>
        <w:tc>
          <w:tcPr>
            <w:tcBorders/>
            <w:tcW w:w="1663" w:type="dxa"/>
            <w:vAlign w:val="center"/>
            <w:textDirection w:val="lrTb"/>
            <w:noWrap w:val="false"/>
          </w:tcPr>
          <w:p w14:paraId="02850E00" w14:textId="77777777">
            <w:pPr>
              <w:pBdr/>
              <w:spacing/>
              <w:ind/>
              <w:jc w:val="center"/>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1560" w:type="dxa"/>
            <w:vAlign w:val="center"/>
            <w:textDirection w:val="lrTb"/>
            <w:noWrap w:val="false"/>
          </w:tcPr>
          <w:p w14:paraId="4576CF3F" w14:textId="77777777">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1605" w:type="dxa"/>
            <w:vAlign w:val="center"/>
            <w:textDirection w:val="lrTb"/>
            <w:noWrap w:val="false"/>
          </w:tcPr>
          <w:p w14:paraId="79F97508" w14:textId="77777777">
            <w:pPr>
              <w:pBdr/>
              <w:spacing/>
              <w:ind/>
              <w:jc w:val="center"/>
              <w:rPr>
                <w:color w:val="000000" w:themeColor="text1"/>
              </w:rPr>
            </w:pPr>
            <w:r>
              <w:rPr>
                <w:color w:val="000000" w:themeColor="text1"/>
              </w:rPr>
              <w:t xml:space="preserve">Không có lợi thế kinh doanh ✔</w:t>
            </w:r>
            <w:r>
              <w:rPr>
                <w:color w:val="000000" w:themeColor="text1"/>
              </w:rPr>
            </w:r>
            <w:r>
              <w:rPr>
                <w:color w:val="000000" w:themeColor="text1"/>
              </w:rPr>
            </w:r>
          </w:p>
        </w:tc>
        <w:tc>
          <w:tcPr>
            <w:tcBorders/>
            <w:tcW w:w="1371" w:type="dxa"/>
            <w:vAlign w:val="center"/>
            <w:textDirection w:val="lrTb"/>
            <w:noWrap w:val="false"/>
          </w:tcPr>
          <w:p w14:paraId="720BC03F" w14:textId="77777777">
            <w:pPr>
              <w:pBdr/>
              <w:spacing/>
              <w:ind/>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149" w:type="dxa"/>
            <w:vAlign w:val="center"/>
            <w:textDirection w:val="lrTb"/>
            <w:noWrap w:val="false"/>
          </w:tcPr>
          <w:p w14:paraId="47DB12F8" w14:textId="77777777">
            <w:pPr>
              <w:pBdr/>
              <w:spacing/>
              <w:ind/>
              <w:jc w:val="center"/>
              <w:rPr>
                <w:color w:val="000000" w:themeColor="text1"/>
              </w:rPr>
            </w:pPr>
            <w:r>
              <w:rPr>
                <w:color w:val="000000" w:themeColor="text1"/>
              </w:rPr>
            </w:r>
            <w:r>
              <w:rPr>
                <w:color w:val="000000" w:themeColor="text1"/>
              </w:rPr>
            </w:r>
            <w:r>
              <w:rPr>
                <w:color w:val="000000" w:themeColor="text1"/>
              </w:rPr>
            </w:r>
          </w:p>
        </w:tc>
      </w:tr>
    </w:tbl>
    <w:p w14:paraId="4D2AC1E5" w14:textId="77777777">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14:paraId="1F7485C8" w14:textId="77777777">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14:paraId="543CFAF5" w14:textId="77777777">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14:paraId="427476C6" w14:textId="77777777">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3657" w:type="dxa"/>
            <w:vAlign w:val="center"/>
            <w:textDirection w:val="lrTb"/>
            <w:noWrap w:val="false"/>
          </w:tcPr>
          <w:p w14:paraId="08FD67BE" w14:textId="77777777">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1560" w:type="dxa"/>
            <w:vAlign w:val="center"/>
            <w:textDirection w:val="lrTb"/>
            <w:noWrap w:val="false"/>
          </w:tcPr>
          <w:p w14:paraId="7C81A761" w14:textId="77777777">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3571" w:type="dxa"/>
            <w:vAlign w:val="center"/>
            <w:textDirection w:val="lrTb"/>
            <w:noWrap w:val="false"/>
          </w:tcPr>
          <w:p w14:paraId="14FF3FC2" w14:textId="77777777">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1CC95BD5" w14:textId="77777777">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73D4AC34" w14:textId="77777777">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lang w:eastAsia="ko-KR"/>
              </w:rPr>
            </w:r>
            <w:r>
              <w:rPr>
                <w:color w:val="000000" w:themeColor="text1"/>
              </w:rPr>
            </w:r>
          </w:p>
        </w:tc>
        <w:tc>
          <w:tcPr>
            <w:tcBorders/>
            <w:tcW w:w="1560" w:type="dxa"/>
            <w:vAlign w:val="center"/>
            <w:textDirection w:val="lrTb"/>
            <w:noWrap w:val="false"/>
          </w:tcPr>
          <w:p w14:paraId="40DF3F13"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4F83A33A"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61F6D95F" w14:textId="77777777">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55FDFCCF" w14:textId="77777777">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lang w:eastAsia="ko-KR"/>
              </w:rPr>
            </w:r>
            <w:r>
              <w:rPr>
                <w:color w:val="000000" w:themeColor="text1"/>
              </w:rPr>
            </w:r>
          </w:p>
        </w:tc>
        <w:tc>
          <w:tcPr>
            <w:tcBorders/>
            <w:tcW w:w="1560" w:type="dxa"/>
            <w:vAlign w:val="center"/>
            <w:textDirection w:val="lrTb"/>
            <w:noWrap w:val="false"/>
          </w:tcPr>
          <w:p w14:paraId="0BD86F3D"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09302911"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0EF6AE27" w14:textId="77777777">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2883D487" w14:textId="77777777">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lang w:eastAsia="ko-KR"/>
              </w:rPr>
            </w:r>
            <w:r>
              <w:rPr>
                <w:color w:val="000000" w:themeColor="text1"/>
              </w:rPr>
            </w:r>
          </w:p>
        </w:tc>
        <w:tc>
          <w:tcPr>
            <w:tcBorders/>
            <w:tcW w:w="1560" w:type="dxa"/>
            <w:vAlign w:val="center"/>
            <w:textDirection w:val="lrTb"/>
            <w:noWrap w:val="false"/>
          </w:tcPr>
          <w:p w14:paraId="647D0805"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2BA9A4E0"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3C42CA64" w14:textId="77777777">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695B432E" w14:textId="77777777">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lang w:eastAsia="ko-KR"/>
              </w:rPr>
            </w:r>
            <w:r>
              <w:rPr>
                <w:color w:val="000000" w:themeColor="text1"/>
              </w:rPr>
            </w:r>
          </w:p>
        </w:tc>
        <w:tc>
          <w:tcPr>
            <w:tcBorders/>
            <w:tcW w:w="1560" w:type="dxa"/>
            <w:vAlign w:val="center"/>
            <w:textDirection w:val="lrTb"/>
            <w:noWrap w:val="false"/>
          </w:tcPr>
          <w:p w14:paraId="6D2D2848"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786F338F"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48A2221F" w14:textId="77777777">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0F03D3EF" w14:textId="77777777">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lang w:eastAsia="ko-KR"/>
              </w:rPr>
            </w:r>
            <w:r>
              <w:rPr>
                <w:color w:val="000000" w:themeColor="text1"/>
              </w:rPr>
            </w:r>
          </w:p>
        </w:tc>
        <w:tc>
          <w:tcPr>
            <w:tcBorders/>
            <w:tcW w:w="1560" w:type="dxa"/>
            <w:vAlign w:val="center"/>
            <w:textDirection w:val="lrTb"/>
            <w:noWrap w:val="false"/>
          </w:tcPr>
          <w:p w14:paraId="20E6350B"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3A8DA9D5"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45B7F677" w14:textId="77777777">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3D770188" w14:textId="77777777">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lang w:eastAsia="ko-KR"/>
              </w:rPr>
            </w:r>
            <w:r>
              <w:rPr>
                <w:color w:val="000000" w:themeColor="text1"/>
              </w:rPr>
            </w:r>
          </w:p>
        </w:tc>
        <w:tc>
          <w:tcPr>
            <w:tcBorders/>
            <w:tcW w:w="1560" w:type="dxa"/>
            <w:vAlign w:val="center"/>
            <w:textDirection w:val="lrTb"/>
            <w:noWrap w:val="false"/>
          </w:tcPr>
          <w:p w14:paraId="19829121"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410666D8"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1346A992" w14:textId="77777777">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18E40714" w14:textId="77777777">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lang w:eastAsia="ko-KR"/>
              </w:rPr>
            </w:r>
            <w:r>
              <w:rPr>
                <w:color w:val="000000" w:themeColor="text1"/>
              </w:rPr>
            </w:r>
          </w:p>
        </w:tc>
        <w:tc>
          <w:tcPr>
            <w:tcBorders/>
            <w:tcW w:w="1560" w:type="dxa"/>
            <w:vAlign w:val="center"/>
            <w:textDirection w:val="lrTb"/>
            <w:noWrap w:val="false"/>
          </w:tcPr>
          <w:p w14:paraId="7EF05737"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654EC7B9"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2E1524FF" w14:textId="77777777">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7C39060D" w14:textId="77777777">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lang w:eastAsia="ko-KR"/>
              </w:rPr>
            </w:r>
            <w:r>
              <w:rPr>
                <w:color w:val="000000" w:themeColor="text1"/>
              </w:rPr>
            </w:r>
          </w:p>
        </w:tc>
        <w:tc>
          <w:tcPr>
            <w:tcBorders/>
            <w:tcW w:w="1560" w:type="dxa"/>
            <w:vAlign w:val="center"/>
            <w:textDirection w:val="lrTb"/>
            <w:noWrap w:val="false"/>
          </w:tcPr>
          <w:p w14:paraId="32AA2280"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43FA530E"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14:paraId="41D29C7D" w14:textId="77777777">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3657" w:type="dxa"/>
            <w:vAlign w:val="center"/>
            <w:textDirection w:val="lrTb"/>
            <w:noWrap w:val="false"/>
          </w:tcPr>
          <w:p w14:paraId="47CA3603" w14:textId="77777777">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lang w:eastAsia="ko-KR"/>
              </w:rPr>
            </w:r>
            <w:r>
              <w:rPr>
                <w:color w:val="000000" w:themeColor="text1"/>
              </w:rPr>
            </w:r>
          </w:p>
        </w:tc>
        <w:tc>
          <w:tcPr>
            <w:tcBorders/>
            <w:tcW w:w="1560" w:type="dxa"/>
            <w:vAlign w:val="center"/>
            <w:textDirection w:val="lrTb"/>
            <w:noWrap w:val="false"/>
          </w:tcPr>
          <w:p w14:paraId="3386D952"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574BFC86"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14:paraId="21B1075F" w14:textId="77777777">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14:paraId="26F77C8D" w14:textId="0A57A779">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14:paraId="00E0973C" w14:textId="77777777">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95"/>
        <w:gridCol w:w="3799"/>
        <w:gridCol w:w="1560"/>
        <w:gridCol w:w="3571"/>
      </w:tblGrid>
      <w:tr>
        <w:trPr>
          <w:cantSplit/>
          <w:tblCellSpacing w:w="0" w:type="dxa"/>
          <w:trHeight w:val="300"/>
          <w:tblHeader/>
        </w:trPr>
        <w:tc>
          <w:tcPr>
            <w:tcBorders/>
            <w:tcMar>
              <w:left w:w="45" w:type="dxa"/>
              <w:top w:w="0" w:type="dxa"/>
              <w:right w:w="45" w:type="dxa"/>
              <w:bottom w:w="0" w:type="dxa"/>
            </w:tcMar>
            <w:tcW w:w="595" w:type="dxa"/>
            <w:vAlign w:val="center"/>
            <w:textDirection w:val="lrTb"/>
            <w:noWrap w:val="false"/>
          </w:tcPr>
          <w:p w14:paraId="7D63897F" w14:textId="77777777">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3799" w:type="dxa"/>
            <w:vAlign w:val="center"/>
            <w:textDirection w:val="lrTb"/>
            <w:noWrap w:val="false"/>
          </w:tcPr>
          <w:p w14:paraId="6E9ED953" w14:textId="77777777">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1560" w:type="dxa"/>
            <w:vAlign w:val="center"/>
            <w:textDirection w:val="lrTb"/>
            <w:noWrap w:val="false"/>
          </w:tcPr>
          <w:p w14:paraId="5F043FA9" w14:textId="77777777">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3571" w:type="dxa"/>
            <w:vAlign w:val="center"/>
            <w:textDirection w:val="lrTb"/>
            <w:noWrap w:val="false"/>
          </w:tcPr>
          <w:p w14:paraId="410B0FA2" w14:textId="77777777">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691148DB" w14:textId="77777777">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5724EB26" w14:textId="05901806">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1560" w:type="dxa"/>
            <w:vAlign w:val="center"/>
            <w:textDirection w:val="lrTb"/>
            <w:noWrap w:val="false"/>
          </w:tcPr>
          <w:p w14:paraId="1CEAF03F" w14:textId="77777777">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361BF54D"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7B5D9EF1" w14:textId="77777777">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51A76BC6" w14:textId="312B4A8D">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1EDE7E3F" w14:textId="436071A5">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589DFF44"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5AF8A063" w14:textId="77777777">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0F2DDFFE" w14:textId="49CEE5CE">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6DF6C792" w14:textId="75C2FF13">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2F532400"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3BCF6F74" w14:textId="77777777">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1FF37C66" w14:textId="19912F16">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5AF824ED" w14:textId="7557E125">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7CAD8A0F"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2DC2631B" w14:textId="77777777">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1560D695" w14:textId="2EC593AD">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1560" w:type="dxa"/>
            <w:vAlign w:val="center"/>
            <w:textDirection w:val="lrTb"/>
            <w:noWrap w:val="false"/>
          </w:tcPr>
          <w:p w14:paraId="3F14C874" w14:textId="11986B2D">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1B5AD812"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6C0B1755" w14:textId="77777777">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008AF744" w14:textId="19F60FE5">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6E3CA805" w14:textId="7F7FADE6">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2806AA20"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3B89EB82" w14:textId="77777777">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351CBDF5" w14:textId="284DCB95">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lang w:eastAsia="ko-KR"/>
              </w:rPr>
            </w:r>
            <w:r>
              <w:rPr>
                <w:color w:val="000000" w:themeColor="text1"/>
              </w:rPr>
            </w:r>
          </w:p>
        </w:tc>
        <w:tc>
          <w:tcPr>
            <w:tcBorders/>
            <w:tcW w:w="1560" w:type="dxa"/>
            <w:vAlign w:val="center"/>
            <w:textDirection w:val="lrTb"/>
            <w:noWrap w:val="false"/>
          </w:tcPr>
          <w:p w14:paraId="2AB030C7" w14:textId="7993C26D">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444C14CA"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16C53449" w14:textId="77777777">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2673A465" w14:textId="59184059">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3D76824B" w14:textId="1A3E4B52">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06715BA7"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37DCC7BB" w14:textId="77777777">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2BE72D9F" w14:textId="6CC37D39">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lang w:eastAsia="ko-KR"/>
              </w:rPr>
            </w:r>
            <w:r>
              <w:rPr>
                <w:color w:val="000000" w:themeColor="text1"/>
              </w:rPr>
            </w:r>
          </w:p>
        </w:tc>
        <w:tc>
          <w:tcPr>
            <w:tcBorders/>
            <w:tcW w:w="1560" w:type="dxa"/>
            <w:vAlign w:val="center"/>
            <w:textDirection w:val="lrTb"/>
            <w:noWrap w:val="false"/>
          </w:tcPr>
          <w:p w14:paraId="5ECDFAB0" w14:textId="386AD292">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1F17082F"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41E3DC5E" w14:textId="77777777">
            <w:pPr>
              <w:widowControl w:val="false"/>
              <w:pBdr/>
              <w:spacing w:line="235" w:lineRule="auto"/>
              <w:ind/>
              <w:jc w:val="center"/>
              <w:rPr>
                <w:color w:val="000000" w:themeColor="text1"/>
              </w:rPr>
            </w:pPr>
            <w:r>
              <w:rPr>
                <w:color w:val="000000" w:themeColor="text1"/>
                <w:lang w:eastAsia="ko-KR"/>
              </w:rPr>
              <w:t xml:space="preserve">10</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5D89E4C1" w14:textId="4EF42379">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lang w:eastAsia="ko-KR"/>
              </w:rPr>
            </w:r>
            <w:r>
              <w:rPr>
                <w:color w:val="000000" w:themeColor="text1"/>
              </w:rPr>
            </w:r>
          </w:p>
        </w:tc>
        <w:tc>
          <w:tcPr>
            <w:tcBorders/>
            <w:tcW w:w="1560" w:type="dxa"/>
            <w:vAlign w:val="center"/>
            <w:textDirection w:val="lrTb"/>
            <w:noWrap w:val="false"/>
          </w:tcPr>
          <w:p w14:paraId="0E199B74" w14:textId="74B2E485">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076D74BB"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3306216C" w14:textId="77777777">
            <w:pPr>
              <w:widowControl w:val="false"/>
              <w:pBdr/>
              <w:spacing w:line="235" w:lineRule="auto"/>
              <w:ind/>
              <w:jc w:val="center"/>
              <w:rPr>
                <w:color w:val="000000" w:themeColor="text1"/>
              </w:rPr>
            </w:pPr>
            <w:r>
              <w:rPr>
                <w:color w:val="000000" w:themeColor="text1"/>
                <w:lang w:eastAsia="ko-KR"/>
              </w:rPr>
              <w:t xml:space="preserve">11</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0D3CFE49" w14:textId="13EA5666">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lang w:eastAsia="ko-KR"/>
              </w:rPr>
            </w:r>
            <w:r>
              <w:rPr>
                <w:color w:val="000000" w:themeColor="text1"/>
              </w:rPr>
            </w:r>
          </w:p>
        </w:tc>
        <w:tc>
          <w:tcPr>
            <w:tcBorders/>
            <w:tcW w:w="1560" w:type="dxa"/>
            <w:vAlign w:val="center"/>
            <w:textDirection w:val="lrTb"/>
            <w:noWrap w:val="false"/>
          </w:tcPr>
          <w:p w14:paraId="77F3E605" w14:textId="279EC0CA">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62CC5429"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5F234AB4" w14:textId="77777777">
            <w:pPr>
              <w:widowControl w:val="false"/>
              <w:pBdr/>
              <w:spacing w:line="235" w:lineRule="auto"/>
              <w:ind/>
              <w:jc w:val="center"/>
              <w:rPr>
                <w:color w:val="000000" w:themeColor="text1"/>
              </w:rPr>
            </w:pPr>
            <w:r>
              <w:rPr>
                <w:color w:val="000000" w:themeColor="text1"/>
                <w:lang w:eastAsia="ko-KR"/>
              </w:rPr>
              <w:t xml:space="preserve">12</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67F5C437" w14:textId="51C9144C">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lang w:eastAsia="ko-KR"/>
              </w:rPr>
            </w:r>
            <w:r>
              <w:rPr>
                <w:color w:val="000000" w:themeColor="text1"/>
              </w:rPr>
            </w:r>
          </w:p>
        </w:tc>
        <w:tc>
          <w:tcPr>
            <w:tcBorders/>
            <w:tcW w:w="1560" w:type="dxa"/>
            <w:vAlign w:val="center"/>
            <w:textDirection w:val="lrTb"/>
            <w:noWrap w:val="false"/>
          </w:tcPr>
          <w:p w14:paraId="5A75503D" w14:textId="6E570F8B">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61942154"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275D115C" w14:textId="06995B23">
            <w:pPr>
              <w:widowControl w:val="false"/>
              <w:pBdr/>
              <w:spacing w:line="235" w:lineRule="auto"/>
              <w:ind/>
              <w:jc w:val="center"/>
              <w:rPr>
                <w:color w:val="000000" w:themeColor="text1"/>
              </w:rPr>
            </w:pPr>
            <w:r>
              <w:rPr>
                <w:color w:val="000000" w:themeColor="text1"/>
                <w:lang w:eastAsia="ko-KR"/>
              </w:rPr>
              <w:t xml:space="preserve">13</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386FAE8B" w14:textId="5D7E80E4">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lang w:eastAsia="ko-KR"/>
              </w:rPr>
            </w:r>
            <w:r>
              <w:rPr>
                <w:color w:val="000000" w:themeColor="text1"/>
              </w:rPr>
            </w:r>
          </w:p>
        </w:tc>
        <w:tc>
          <w:tcPr>
            <w:tcBorders/>
            <w:tcW w:w="1560" w:type="dxa"/>
            <w:vAlign w:val="center"/>
            <w:textDirection w:val="lrTb"/>
            <w:noWrap w:val="false"/>
          </w:tcPr>
          <w:p w14:paraId="2F87E636" w14:textId="6794A26F">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0B9765AF"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1CD9FBA8" w14:textId="2C7D2693">
            <w:pPr>
              <w:widowControl w:val="false"/>
              <w:pBdr/>
              <w:spacing w:line="235" w:lineRule="auto"/>
              <w:ind/>
              <w:jc w:val="center"/>
              <w:rPr>
                <w:color w:val="000000" w:themeColor="text1"/>
              </w:rPr>
            </w:pPr>
            <w:r>
              <w:rPr>
                <w:color w:val="000000" w:themeColor="text1"/>
                <w:lang w:eastAsia="ko-KR"/>
              </w:rPr>
              <w:t xml:space="preserve">14</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7198144D" w14:textId="4D57FA90">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724FB79E" w14:textId="1264F389">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77442D18"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566042AA" w14:textId="277B5369">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45EA55EA" w14:textId="66ED18E6">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49EEC9E6" w14:textId="2883A71D">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3571" w:type="dxa"/>
            <w:vAlign w:val="center"/>
            <w:textDirection w:val="lrTb"/>
            <w:noWrap w:val="false"/>
          </w:tcPr>
          <w:p w14:paraId="68C458DD"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355EAD9B" w14:textId="2B4C95F7">
            <w:pPr>
              <w:widowControl w:val="false"/>
              <w:pBdr/>
              <w:spacing w:line="235" w:lineRule="auto"/>
              <w:ind/>
              <w:jc w:val="center"/>
              <w:rPr>
                <w:color w:val="000000" w:themeColor="text1"/>
              </w:rPr>
            </w:pPr>
            <w:r>
              <w:rPr>
                <w:color w:val="000000" w:themeColor="text1"/>
                <w:lang w:eastAsia="ko-KR"/>
              </w:rPr>
              <w:t xml:space="preserve">16</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0C36E4D6" w14:textId="14E14DA5">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30F58AD5" w14:textId="6143E139">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56DBE3D8"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70A21581" w14:textId="15B489C9">
            <w:pPr>
              <w:widowControl w:val="false"/>
              <w:pBdr/>
              <w:spacing w:line="235" w:lineRule="auto"/>
              <w:ind/>
              <w:jc w:val="center"/>
              <w:rPr>
                <w:color w:val="000000" w:themeColor="text1"/>
              </w:rPr>
            </w:pPr>
            <w:r>
              <w:rPr>
                <w:color w:val="000000" w:themeColor="text1"/>
                <w:lang w:eastAsia="ko-KR"/>
              </w:rPr>
              <w:t xml:space="preserve">17</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151FDB65" w14:textId="7BDE466D">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023069F7" w14:textId="66006BEC">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165DEC05"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266E404C" w14:textId="60B5E9AF">
            <w:pPr>
              <w:widowControl w:val="false"/>
              <w:pBdr/>
              <w:spacing w:line="235" w:lineRule="auto"/>
              <w:ind/>
              <w:jc w:val="center"/>
              <w:rPr>
                <w:color w:val="000000" w:themeColor="text1"/>
              </w:rPr>
            </w:pPr>
            <w:r>
              <w:rPr>
                <w:color w:val="000000" w:themeColor="text1"/>
                <w:lang w:eastAsia="ko-KR"/>
              </w:rPr>
              <w:t xml:space="preserve">18</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6EA55BCE" w14:textId="6C9E124E">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1560" w:type="dxa"/>
            <w:vAlign w:val="center"/>
            <w:textDirection w:val="lrTb"/>
            <w:noWrap w:val="false"/>
          </w:tcPr>
          <w:p w14:paraId="58BFD084" w14:textId="63A73793">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51AF3A55"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701866AD" w14:textId="5C495A84">
            <w:pPr>
              <w:widowControl w:val="false"/>
              <w:pBdr/>
              <w:spacing w:line="235" w:lineRule="auto"/>
              <w:ind/>
              <w:jc w:val="center"/>
              <w:rPr>
                <w:color w:val="000000" w:themeColor="text1"/>
              </w:rPr>
            </w:pPr>
            <w:r>
              <w:rPr>
                <w:color w:val="000000" w:themeColor="text1"/>
                <w:lang w:eastAsia="ko-KR"/>
              </w:rPr>
              <w:t xml:space="preserve">19</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7327E94A" w14:textId="44B924B3">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1560" w:type="dxa"/>
            <w:vAlign w:val="center"/>
            <w:textDirection w:val="lrTb"/>
            <w:noWrap w:val="false"/>
          </w:tcPr>
          <w:p w14:paraId="5D2DB231" w14:textId="4AD62228">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3D19FACF"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73BAFB83" w14:textId="1533F389">
            <w:pPr>
              <w:widowControl w:val="false"/>
              <w:pBdr/>
              <w:spacing w:line="235" w:lineRule="auto"/>
              <w:ind/>
              <w:jc w:val="center"/>
              <w:rPr>
                <w:color w:val="000000" w:themeColor="text1"/>
              </w:rPr>
            </w:pPr>
            <w:r>
              <w:rPr>
                <w:color w:val="000000" w:themeColor="text1"/>
                <w:lang w:eastAsia="ko-KR"/>
              </w:rPr>
              <w:t xml:space="preserve">20</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674FCDF1" w14:textId="5A9E3283">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1560" w:type="dxa"/>
            <w:vAlign w:val="center"/>
            <w:textDirection w:val="lrTb"/>
            <w:noWrap w:val="false"/>
          </w:tcPr>
          <w:p w14:paraId="7B9C9267" w14:textId="6C87D007">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40A98349"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1840ECB3" w14:textId="344EE336">
            <w:pPr>
              <w:widowControl w:val="false"/>
              <w:pBdr/>
              <w:spacing w:line="235" w:lineRule="auto"/>
              <w:ind/>
              <w:jc w:val="center"/>
              <w:rPr>
                <w:color w:val="000000" w:themeColor="text1"/>
              </w:rPr>
            </w:pPr>
            <w:r>
              <w:rPr>
                <w:color w:val="000000" w:themeColor="text1"/>
                <w:lang w:eastAsia="ko-KR"/>
              </w:rPr>
              <w:t xml:space="preserve">21</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0DC55B88" w14:textId="3F8FB891">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1560" w:type="dxa"/>
            <w:vAlign w:val="center"/>
            <w:textDirection w:val="lrTb"/>
            <w:noWrap w:val="false"/>
          </w:tcPr>
          <w:p w14:paraId="67553557" w14:textId="17E6BFCE">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4AEC28A4"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0E434008" w14:textId="39A56693">
            <w:pPr>
              <w:widowControl w:val="false"/>
              <w:pBdr/>
              <w:spacing w:line="235" w:lineRule="auto"/>
              <w:ind/>
              <w:jc w:val="center"/>
              <w:rPr>
                <w:color w:val="000000" w:themeColor="text1"/>
              </w:rPr>
            </w:pPr>
            <w:r>
              <w:rPr>
                <w:color w:val="000000" w:themeColor="text1"/>
                <w:lang w:eastAsia="ko-KR"/>
              </w:rPr>
              <w:t xml:space="preserve">22</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44FC2C74" w14:textId="64F22A08">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lang w:eastAsia="ko-KR"/>
              </w:rPr>
            </w:r>
            <w:r>
              <w:rPr>
                <w:color w:val="000000" w:themeColor="text1"/>
              </w:rPr>
            </w:r>
          </w:p>
        </w:tc>
        <w:tc>
          <w:tcPr>
            <w:tcBorders/>
            <w:tcW w:w="1560" w:type="dxa"/>
            <w:vAlign w:val="center"/>
            <w:textDirection w:val="lrTb"/>
            <w:noWrap w:val="false"/>
          </w:tcPr>
          <w:p w14:paraId="194224CD" w14:textId="54CD6B74">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198A8AF7"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7C784DAE" w14:textId="1B4206FE">
            <w:pPr>
              <w:widowControl w:val="false"/>
              <w:pBdr/>
              <w:spacing w:line="235" w:lineRule="auto"/>
              <w:ind/>
              <w:jc w:val="center"/>
              <w:rPr>
                <w:color w:val="000000" w:themeColor="text1"/>
              </w:rPr>
            </w:pPr>
            <w:r>
              <w:rPr>
                <w:color w:val="000000" w:themeColor="text1"/>
                <w:lang w:eastAsia="ko-KR"/>
              </w:rPr>
              <w:t xml:space="preserve">23</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2E48F509" w14:textId="02121260">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lang w:eastAsia="ko-KR"/>
              </w:rPr>
            </w:r>
            <w:r>
              <w:rPr>
                <w:color w:val="000000" w:themeColor="text1"/>
              </w:rPr>
            </w:r>
          </w:p>
        </w:tc>
        <w:tc>
          <w:tcPr>
            <w:tcBorders/>
            <w:tcW w:w="1560" w:type="dxa"/>
            <w:vAlign w:val="center"/>
            <w:textDirection w:val="lrTb"/>
            <w:noWrap w:val="false"/>
          </w:tcPr>
          <w:p w14:paraId="3FED389B" w14:textId="6BAA3A18">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0AA16016"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5B6D175D" w14:textId="2926B281">
            <w:pPr>
              <w:widowControl w:val="false"/>
              <w:pBdr/>
              <w:spacing w:line="235" w:lineRule="auto"/>
              <w:ind/>
              <w:jc w:val="center"/>
              <w:rPr>
                <w:color w:val="000000" w:themeColor="text1"/>
              </w:rPr>
            </w:pPr>
            <w:r>
              <w:rPr>
                <w:color w:val="000000" w:themeColor="text1"/>
                <w:lang w:eastAsia="ko-KR"/>
              </w:rPr>
              <w:t xml:space="preserve">24</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03263D48" w14:textId="01A88ADA">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6D09953F" w14:textId="4B0FC8E9">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23AF8488"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574C353A" w14:textId="68BAE29E">
            <w:pPr>
              <w:widowControl w:val="false"/>
              <w:pBdr/>
              <w:spacing w:line="235" w:lineRule="auto"/>
              <w:ind/>
              <w:jc w:val="center"/>
              <w:rPr>
                <w:color w:val="000000" w:themeColor="text1"/>
              </w:rPr>
            </w:pPr>
            <w:r>
              <w:rPr>
                <w:color w:val="000000" w:themeColor="text1"/>
                <w:lang w:eastAsia="ko-KR"/>
              </w:rPr>
              <w:t xml:space="preserve">25</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21A2C851" w14:textId="6D7F1A7F">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7CEB8185" w14:textId="618F17DB">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71D4D110"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14:paraId="0C41099D" w14:textId="361FA5A4">
            <w:pPr>
              <w:widowControl w:val="false"/>
              <w:pBdr/>
              <w:spacing w:line="235" w:lineRule="auto"/>
              <w:ind/>
              <w:jc w:val="center"/>
              <w:rPr>
                <w:color w:val="000000" w:themeColor="text1"/>
              </w:rPr>
            </w:pPr>
            <w:r>
              <w:rPr>
                <w:color w:val="000000" w:themeColor="text1"/>
                <w:lang w:eastAsia="ko-KR"/>
              </w:rPr>
              <w:t xml:space="preserve">26</w:t>
            </w:r>
            <w:r>
              <w:rPr>
                <w:color w:val="000000" w:themeColor="text1"/>
                <w:lang w:eastAsia="ko-KR"/>
              </w:rPr>
            </w:r>
            <w:r>
              <w:rPr>
                <w:color w:val="000000" w:themeColor="text1"/>
              </w:rPr>
            </w:r>
          </w:p>
        </w:tc>
        <w:tc>
          <w:tcPr>
            <w:tcBorders/>
            <w:tcMar>
              <w:left w:w="45" w:type="dxa"/>
              <w:top w:w="0" w:type="dxa"/>
              <w:right w:w="45" w:type="dxa"/>
              <w:bottom w:w="0" w:type="dxa"/>
            </w:tcMar>
            <w:tcW w:w="3799" w:type="dxa"/>
            <w:vAlign w:val="center"/>
            <w:textDirection w:val="lrTb"/>
            <w:noWrap w:val="false"/>
          </w:tcPr>
          <w:p w14:paraId="361A7EFD" w14:textId="5016C591">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lang w:eastAsia="ko-KR"/>
              </w:rPr>
            </w:r>
            <w:r>
              <w:rPr>
                <w:color w:val="000000" w:themeColor="text1"/>
              </w:rPr>
            </w:r>
          </w:p>
        </w:tc>
        <w:tc>
          <w:tcPr>
            <w:tcBorders/>
            <w:tcW w:w="1560" w:type="dxa"/>
            <w:vAlign w:val="center"/>
            <w:textDirection w:val="lrTb"/>
            <w:noWrap w:val="false"/>
          </w:tcPr>
          <w:p w14:paraId="3186772B" w14:textId="75C067F1">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3571" w:type="dxa"/>
            <w:vAlign w:val="center"/>
            <w:textDirection w:val="lrTb"/>
            <w:noWrap w:val="false"/>
          </w:tcPr>
          <w:p w14:paraId="0E967C7F" w14:textId="77777777">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14:paraId="34C97D3D" w14:textId="2CA4AAB8">
      <w:pPr>
        <w:pStyle w:val="1053"/>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lang w:val="pt-BR"/>
        </w:rPr>
      </w:r>
      <w:r>
        <w:rPr>
          <w:b/>
          <w:color w:val="000000" w:themeColor="text1"/>
        </w:rPr>
      </w:r>
    </w:p>
    <w:p w14:paraId="0510382D" w14:textId="403859CE">
      <w:pPr>
        <w:pStyle w:val="1053"/>
        <w:numPr>
          <w:ilvl w:val="0"/>
          <w:numId w:val="3"/>
        </w:numPr>
        <w:pBdr/>
        <w:tabs>
          <w:tab w:val="left" w:leader="none" w:pos="993"/>
        </w:tabs>
        <w:spacing w:after="120" w:before="120" w:line="276"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lang w:val="pt-BR"/>
        </w:rPr>
      </w:r>
      <w:r>
        <w:rPr>
          <w:color w:val="000000" w:themeColor="text1"/>
          <w:spacing w:val="-2"/>
        </w:rPr>
      </w:r>
    </w:p>
    <w:p w14:paraId="5CC46C3C">
      <w:pPr>
        <w:pStyle w:val="1053"/>
        <w:numPr>
          <w:ilvl w:val="0"/>
          <w:numId w:val="3"/>
        </w:numPr>
        <w:pBdr/>
        <w:tabs>
          <w:tab w:val="left" w:leader="none" w:pos="993"/>
        </w:tabs>
        <w:spacing w:after="120" w:before="120" w:line="276" w:lineRule="auto"/>
        <w:ind/>
        <w:jc w:val="both"/>
        <w:rPr>
          <w:color w:val="000000" w:themeColor="text1"/>
          <w:spacing w:val="-2"/>
        </w:rPr>
      </w:pPr>
      <w:r>
        <w:rPr>
          <w:color w:val="000000" w:themeColor="text1"/>
          <w:spacing w:val="-2"/>
          <w:lang w:val="pt-BR"/>
        </w:rPr>
      </w:r>
      <w:r>
        <w:rPr>
          <w:rFonts w:ascii="Times New Roman" w:hAnsi="Times New Roman" w:eastAsia="Times New Roman" w:cs="Times New Roman"/>
          <w:color w:val="000000" w:themeColor="text1"/>
          <w:sz w:val="24"/>
        </w:rPr>
        <w:t xml:space="preserve">Theo thông tin kiểm tra quy hoạch online tại trang web: https://tracuu.meeymap.com/ theo tỷ lệ 1/2000, </w:t>
      </w:r>
      <w:r>
        <w:rPr>
          <w:rFonts w:ascii="Times New Roman" w:hAnsi="Times New Roman" w:eastAsia="Times New Roman" w:cs="Times New Roman"/>
          <w:color w:val="000000" w:themeColor="text1"/>
          <w:sz w:val="24"/>
        </w:rPr>
        <w:t xml:space="preserve">Tổ </w:t>
      </w:r>
      <w:r>
        <w:rPr>
          <w:rFonts w:ascii="Times New Roman" w:hAnsi="Times New Roman" w:eastAsia="Times New Roman" w:cs="Times New Roman"/>
          <w:color w:val="000000" w:themeColor="text1"/>
          <w:sz w:val="24"/>
        </w:rPr>
        <w:t xml:space="preserve">thẩm </w:t>
      </w:r>
      <w:r>
        <w:rPr>
          <w:rFonts w:ascii="Times New Roman" w:hAnsi="Times New Roman" w:eastAsia="Times New Roman" w:cs="Times New Roman"/>
          <w:color w:val="000000" w:themeColor="text1"/>
          <w:sz w:val="24"/>
        </w:rPr>
        <w:t xml:space="preserve">định</w:t>
      </w:r>
      <w:r>
        <w:rPr>
          <w:rFonts w:ascii="Times New Roman" w:hAnsi="Times New Roman" w:eastAsia="Times New Roman" w:cs="Times New Roman"/>
          <w:color w:val="000000" w:themeColor="text1"/>
          <w:sz w:val="24"/>
        </w:rPr>
        <w:t xml:space="preserve"> nhận thấy rằng tài sản thẩm định </w:t>
      </w:r>
      <w:r>
        <w:rPr>
          <w:rFonts w:ascii="Times New Roman" w:hAnsi="Times New Roman" w:eastAsia="Times New Roman" w:cs="Times New Roman"/>
          <w:color w:val="000000" w:themeColor="text1"/>
          <w:sz w:val="24"/>
        </w:rPr>
        <w:t xml:space="preserve">có</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~38,13m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 đất thuộc quy hoạch đất ở làng xóm, và ~10,82m² đất ở nằm trong quy hoạch gia</w:t>
      </w:r>
      <w:r>
        <w:rPr>
          <w:rFonts w:ascii="Times New Roman" w:hAnsi="Times New Roman" w:eastAsia="Times New Roman" w:cs="Times New Roman"/>
          <w:color w:val="000000" w:themeColor="text1"/>
          <w:sz w:val="24"/>
        </w:rPr>
        <w:t xml:space="preserve">o thông theo quyết định Quyết định 6115/QĐ-UBND</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Đồng </w:t>
      </w:r>
      <w:r>
        <w:rPr>
          <w:rFonts w:ascii="Times New Roman" w:hAnsi="Times New Roman" w:eastAsia="Times New Roman" w:cs="Times New Roman"/>
          <w:color w:val="000000" w:themeColor="text1"/>
          <w:sz w:val="24"/>
        </w:rPr>
        <w:t xml:space="preserve">thời,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K</w:t>
      </w:r>
      <w:r>
        <w:rPr>
          <w:rFonts w:ascii="Times New Roman" w:hAnsi="Times New Roman" w:eastAsia="Times New Roman" w:cs="Times New Roman"/>
          <w:color w:val="000000" w:themeColor="text1"/>
          <w:sz w:val="24"/>
        </w:rPr>
        <w:t xml:space="preserve">hách hàng/Chủ sử dụng đất không cung cấp được bất cứ hồ sơ pháp lý nào liên quan tới thông tin quy hoạch của thửa đất. </w:t>
      </w:r>
      <w:r>
        <w:rPr>
          <w:rFonts w:ascii="Times New Roman" w:hAnsi="Times New Roman" w:eastAsia="Times New Roman" w:cs="Times New Roman"/>
          <w:color w:val="000000" w:themeColor="text1"/>
          <w:sz w:val="24"/>
        </w:rPr>
        <w:t xml:space="preserve">Đồng </w:t>
      </w:r>
      <w:r>
        <w:rPr>
          <w:rFonts w:ascii="Times New Roman" w:hAnsi="Times New Roman" w:eastAsia="Times New Roman" w:cs="Times New Roman"/>
          <w:color w:val="000000" w:themeColor="text1"/>
          <w:sz w:val="24"/>
        </w:rPr>
        <w:t xml:space="preserve">thời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highlight w:val="white"/>
        </w:rPr>
        <w:t xml:space="preserve">khách hàng/Chủ sử dụng đất không cung cấp được bất cứ hồ sơ pháp lý nào liên </w:t>
      </w:r>
      <w:r>
        <w:rPr>
          <w:rFonts w:ascii="Times New Roman" w:hAnsi="Times New Roman" w:eastAsia="Times New Roman" w:cs="Times New Roman"/>
          <w:color w:val="000000" w:themeColor="text1"/>
          <w:sz w:val="24"/>
          <w:highlight w:val="white"/>
        </w:rPr>
        <w:t xml:space="preserve">quan tới thông tin quy hoạch của thửa đất. Theo đề nghị của khách hàng, </w:t>
      </w:r>
      <w:r>
        <w:rPr>
          <w:rFonts w:ascii="Times New Roman" w:hAnsi="Times New Roman" w:eastAsia="Times New Roman" w:cs="Times New Roman"/>
          <w:color w:val="000000" w:themeColor="text1"/>
          <w:sz w:val="24"/>
          <w:highlight w:val="white"/>
        </w:rPr>
        <w:t xml:space="preserve">T</w:t>
      </w:r>
      <w:r>
        <w:rPr>
          <w:rFonts w:ascii="Times New Roman" w:hAnsi="Times New Roman" w:eastAsia="Times New Roman" w:cs="Times New Roman"/>
          <w:color w:val="000000" w:themeColor="text1"/>
          <w:sz w:val="24"/>
          <w:highlight w:val="white"/>
        </w:rPr>
        <w:t xml:space="preserve">ổ thẩm định </w:t>
      </w:r>
      <w:r>
        <w:rPr>
          <w:rFonts w:ascii="Times New Roman" w:hAnsi="Times New Roman" w:eastAsia="Times New Roman" w:cs="Times New Roman"/>
          <w:color w:val="000000" w:themeColor="text1"/>
          <w:sz w:val="24"/>
          <w:highlight w:val="white"/>
        </w:rPr>
        <w:t xml:space="preserve">ước </w:t>
      </w:r>
      <w:r>
        <w:rPr>
          <w:rFonts w:ascii="Times New Roman" w:hAnsi="Times New Roman" w:eastAsia="Times New Roman" w:cs="Times New Roman"/>
          <w:color w:val="000000" w:themeColor="text1"/>
          <w:sz w:val="24"/>
          <w:highlight w:val="white"/>
        </w:rPr>
        <w:t xml:space="preserve">tính</w:t>
      </w:r>
      <w:r>
        <w:rPr>
          <w:rFonts w:ascii="Times New Roman" w:hAnsi="Times New Roman" w:eastAsia="Times New Roman" w:cs="Times New Roman"/>
          <w:color w:val="000000" w:themeColor="text1"/>
          <w:sz w:val="24"/>
          <w:highlight w:val="white"/>
        </w:rPr>
        <w:t xml:space="preserve"> giá thửa đất </w:t>
      </w:r>
      <w:r>
        <w:rPr>
          <w:rFonts w:ascii="Times New Roman" w:hAnsi="Times New Roman" w:eastAsia="Times New Roman" w:cs="Times New Roman"/>
          <w:color w:val="000000" w:themeColor="text1"/>
          <w:sz w:val="24"/>
          <w:highlight w:val="white"/>
        </w:rPr>
        <w:t xml:space="preserve">theo </w:t>
      </w:r>
      <w:r>
        <w:rPr>
          <w:rFonts w:ascii="Times New Roman" w:hAnsi="Times New Roman" w:eastAsia="Times New Roman" w:cs="Times New Roman"/>
          <w:color w:val="000000" w:themeColor="text1"/>
          <w:sz w:val="24"/>
          <w:highlight w:val="white"/>
        </w:rPr>
        <w:t xml:space="preserve">thông </w:t>
      </w:r>
      <w:r>
        <w:rPr>
          <w:rFonts w:ascii="Times New Roman" w:hAnsi="Times New Roman" w:eastAsia="Times New Roman" w:cs="Times New Roman"/>
          <w:color w:val="000000" w:themeColor="text1"/>
          <w:sz w:val="24"/>
          <w:highlight w:val="white"/>
        </w:rPr>
        <w:t xml:space="preserve">tin </w:t>
      </w:r>
      <w:r>
        <w:rPr>
          <w:rFonts w:ascii="Times New Roman" w:hAnsi="Times New Roman" w:eastAsia="Times New Roman" w:cs="Times New Roman"/>
          <w:color w:val="000000" w:themeColor="text1"/>
          <w:sz w:val="24"/>
          <w:highlight w:val="white"/>
        </w:rPr>
        <w:t xml:space="preserve">trên </w:t>
      </w:r>
      <w:r>
        <w:rPr>
          <w:rFonts w:ascii="Times New Roman" w:hAnsi="Times New Roman" w:eastAsia="Times New Roman" w:cs="Times New Roman"/>
          <w:color w:val="000000" w:themeColor="text1"/>
          <w:sz w:val="24"/>
          <w:highlight w:val="white"/>
        </w:rPr>
        <w:t xml:space="preserve">Giấy </w:t>
      </w:r>
      <w:r>
        <w:rPr>
          <w:rFonts w:ascii="Times New Roman" w:hAnsi="Times New Roman" w:eastAsia="Times New Roman" w:cs="Times New Roman"/>
          <w:color w:val="000000" w:themeColor="text1"/>
          <w:sz w:val="24"/>
          <w:highlight w:val="white"/>
        </w:rPr>
        <w:t xml:space="preserve">chứng </w:t>
      </w:r>
      <w:r>
        <w:rPr>
          <w:rFonts w:ascii="Times New Roman" w:hAnsi="Times New Roman" w:eastAsia="Times New Roman" w:cs="Times New Roman"/>
          <w:color w:val="000000" w:themeColor="text1"/>
          <w:sz w:val="24"/>
          <w:highlight w:val="white"/>
        </w:rPr>
        <w:t xml:space="preserve">nhận</w:t>
      </w:r>
      <w:r>
        <w:rPr>
          <w:rFonts w:ascii="Times New Roman" w:hAnsi="Times New Roman" w:eastAsia="Times New Roman" w:cs="Times New Roman"/>
          <w:color w:val="000000" w:themeColor="text1"/>
          <w:sz w:val="24"/>
          <w:highlight w:val="white"/>
        </w:rPr>
        <w:t xml:space="preserve">. Kính đề nghị</w:t>
      </w:r>
      <w:r>
        <w:rPr>
          <w:rFonts w:ascii="Times New Roman" w:hAnsi="Times New Roman" w:eastAsia="Times New Roman" w:cs="Times New Roman"/>
          <w:color w:val="000000" w:themeColor="text1"/>
          <w:sz w:val="24"/>
          <w:highlight w:val="white"/>
        </w:rPr>
        <w:t xml:space="preserve"> các đơn vị sử dụng kết qu</w:t>
      </w:r>
      <w:r>
        <w:rPr>
          <w:rFonts w:ascii="Times New Roman" w:hAnsi="Times New Roman" w:eastAsia="Times New Roman" w:cs="Times New Roman"/>
          <w:color w:val="000000" w:themeColor="text1"/>
          <w:sz w:val="24"/>
          <w:highlight w:val="white"/>
        </w:rPr>
        <w:t xml:space="preserve">ả l</w:t>
      </w:r>
      <w:r>
        <w:rPr>
          <w:rFonts w:ascii="Times New Roman" w:hAnsi="Times New Roman" w:eastAsia="Times New Roman" w:cs="Times New Roman"/>
          <w:color w:val="000000" w:themeColor="text1"/>
          <w:sz w:val="24"/>
        </w:rPr>
        <w:t xml:space="preserve">ưu ý.</w:t>
      </w:r>
      <w:r>
        <w:rPr>
          <w:color w:val="000000" w:themeColor="text1"/>
          <w:spacing w:val="-2"/>
          <w:lang w:val="pt-BR"/>
        </w:rPr>
      </w:r>
      <w:r>
        <w:rPr>
          <w:color w:val="000000" w:themeColor="text1"/>
          <w:spacing w:val="-2"/>
        </w:rPr>
      </w:r>
    </w:p>
    <w:p w14:paraId="74D3551C">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Đề nghị đơn vị sử dụng kết quả lưu ý kiểm tra xác minh thêm thông tin quy hoạch nếu thấy cần thiết. Trong trường hợp Khách hàng/Ngân hàng cung cấp được Văn bản xác nhận rõ phần diện tích thuộc quy hoạch mà có sự s</w:t>
      </w:r>
      <w:r>
        <w:rPr>
          <w:rFonts w:ascii="Times New Roman" w:hAnsi="Times New Roman" w:eastAsia="Times New Roman" w:cs="Times New Roman"/>
          <w:color w:val="000000" w:themeColor="text1"/>
          <w:sz w:val="24"/>
        </w:rPr>
        <w:t xml:space="preserve">ai khác so với số liệu nêu trên thì kết quả thẩm định giá cần được xem xét, điều chỉnh phù hợp, chúng tôi bảo lưu quyền xem xét lại kết quả thẩm định giá.</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14:paraId="46F25758">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color w:val="000000" w:themeColor="text1"/>
          <w:sz w:val="24"/>
        </w:rPr>
        <w:t xml:space="preserve">Tại thời điểm khảo sát dưới sự hướng dẫn của khách hàng, CTXD gắn liền với đất là Nhà </w:t>
      </w:r>
      <w:r>
        <w:rPr>
          <w:rFonts w:ascii="Times New Roman" w:hAnsi="Times New Roman" w:eastAsia="Times New Roman" w:cs="Times New Roman"/>
          <w:color w:val="000000" w:themeColor="text1"/>
          <w:sz w:val="24"/>
        </w:rPr>
        <w:t xml:space="preserve">0</w:t>
      </w:r>
      <w:r>
        <w:rPr>
          <w:rFonts w:ascii="Times New Roman" w:hAnsi="Times New Roman" w:eastAsia="Times New Roman" w:cs="Times New Roman"/>
          <w:color w:val="000000" w:themeColor="text1"/>
          <w:sz w:val="24"/>
        </w:rPr>
        <w:t xml:space="preserve">4 tầng xây dựng hoàn thiện, diện tích khoảng 49m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 công trình được xây dựng vào khoảng năm 2010. Công trình chưa được chứng nhận trên GCN </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i/>
          <w:iCs/>
          <w:color w:val="000000" w:themeColor="text1"/>
          <w:sz w:val="24"/>
        </w:rPr>
        <w:t xml:space="preserve">trên </w:t>
      </w:r>
      <w:r>
        <w:rPr>
          <w:rFonts w:ascii="Times New Roman" w:hAnsi="Times New Roman" w:eastAsia="Times New Roman" w:cs="Times New Roman"/>
          <w:i/>
          <w:iCs/>
          <w:color w:val="000000" w:themeColor="text1"/>
          <w:sz w:val="24"/>
        </w:rPr>
        <w:t xml:space="preserve">GCN </w:t>
      </w:r>
      <w:r>
        <w:rPr>
          <w:rFonts w:ascii="Times New Roman" w:hAnsi="Times New Roman" w:eastAsia="Times New Roman" w:cs="Times New Roman"/>
          <w:i/>
          <w:iCs/>
          <w:color w:val="000000" w:themeColor="text1"/>
          <w:sz w:val="24"/>
        </w:rPr>
        <w:t xml:space="preserve">là </w:t>
      </w:r>
      <w:r>
        <w:rPr>
          <w:rFonts w:ascii="Times New Roman" w:hAnsi="Times New Roman" w:eastAsia="Times New Roman" w:cs="Times New Roman"/>
          <w:i/>
          <w:iCs/>
          <w:color w:val="000000" w:themeColor="text1"/>
          <w:sz w:val="24"/>
        </w:rPr>
        <w:t xml:space="preserve">ngôi </w:t>
      </w:r>
      <w:r>
        <w:rPr>
          <w:rFonts w:ascii="Times New Roman" w:hAnsi="Times New Roman" w:eastAsia="Times New Roman" w:cs="Times New Roman"/>
          <w:i/>
          <w:iCs/>
          <w:color w:val="000000" w:themeColor="text1"/>
          <w:sz w:val="24"/>
        </w:rPr>
        <w:t xml:space="preserve">nhà </w:t>
      </w:r>
      <w:r>
        <w:rPr>
          <w:rFonts w:ascii="Times New Roman" w:hAnsi="Times New Roman" w:eastAsia="Times New Roman" w:cs="Times New Roman"/>
          <w:i/>
          <w:iCs/>
          <w:color w:val="000000" w:themeColor="text1"/>
          <w:sz w:val="24"/>
        </w:rPr>
        <w:t xml:space="preserve">cấp </w:t>
      </w:r>
      <w:r>
        <w:rPr>
          <w:rFonts w:ascii="Times New Roman" w:hAnsi="Times New Roman" w:eastAsia="Times New Roman" w:cs="Times New Roman"/>
          <w:i/>
          <w:iCs/>
          <w:color w:val="000000" w:themeColor="text1"/>
          <w:sz w:val="24"/>
        </w:rPr>
        <w:t xml:space="preserve">4 </w:t>
      </w:r>
      <w:r>
        <w:rPr>
          <w:rFonts w:ascii="Times New Roman" w:hAnsi="Times New Roman" w:eastAsia="Times New Roman" w:cs="Times New Roman"/>
          <w:i/>
          <w:iCs/>
          <w:color w:val="000000" w:themeColor="text1"/>
          <w:sz w:val="24"/>
        </w:rPr>
        <w:t xml:space="preserve">hiện </w:t>
      </w:r>
      <w:r>
        <w:rPr>
          <w:rFonts w:ascii="Times New Roman" w:hAnsi="Times New Roman" w:eastAsia="Times New Roman" w:cs="Times New Roman"/>
          <w:i/>
          <w:iCs/>
          <w:color w:val="000000" w:themeColor="text1"/>
          <w:sz w:val="24"/>
        </w:rPr>
        <w:t xml:space="preserve">không </w:t>
      </w:r>
      <w:r>
        <w:rPr>
          <w:rFonts w:ascii="Times New Roman" w:hAnsi="Times New Roman" w:eastAsia="Times New Roman" w:cs="Times New Roman"/>
          <w:i/>
          <w:iCs/>
          <w:color w:val="000000" w:themeColor="text1"/>
          <w:sz w:val="24"/>
        </w:rPr>
        <w:t xml:space="preserve">tồn </w:t>
      </w:r>
      <w:r>
        <w:rPr>
          <w:rFonts w:ascii="Times New Roman" w:hAnsi="Times New Roman" w:eastAsia="Times New Roman" w:cs="Times New Roman"/>
          <w:i/>
          <w:iCs/>
          <w:color w:val="000000" w:themeColor="text1"/>
          <w:sz w:val="24"/>
        </w:rPr>
        <w:t xml:space="preserve">tại</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Do vậy,</w:t>
      </w:r>
      <w:r>
        <w:rPr>
          <w:rFonts w:ascii="Times New Roman" w:hAnsi="Times New Roman" w:eastAsia="Times New Roman" w:cs="Times New Roman"/>
          <w:color w:val="000000" w:themeColor="text1"/>
          <w:sz w:val="24"/>
        </w:rPr>
        <w:t xml:space="preserve">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rPr>
      </w:r>
      <w:r>
        <w:rPr>
          <w:color w:val="000000" w:themeColor="text1"/>
        </w:rPr>
      </w:r>
    </w:p>
    <w:p w14:paraId="110EA7E9" w14:textId="2D24DC9A">
      <w:pPr>
        <w:pStyle w:val="1053"/>
        <w:numPr>
          <w:ilvl w:val="0"/>
          <w:numId w:val="3"/>
        </w:numPr>
        <w:pBdr/>
        <w:tabs>
          <w:tab w:val="left" w:leader="none" w:pos="993"/>
        </w:tabs>
        <w:spacing w:after="120" w:before="120" w:line="276"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lang w:val="pt-BR"/>
        </w:rPr>
      </w:r>
      <w:r>
        <w:rPr>
          <w:color w:val="000000" w:themeColor="text1"/>
          <w:spacing w:val="-2"/>
        </w:rPr>
      </w:r>
    </w:p>
    <w:p w14:paraId="2C388FDC" w14:textId="563E9E9C">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lang w:val="pt-BR"/>
        </w:rPr>
      </w:r>
      <w:r>
        <w:rPr>
          <w:b/>
          <w:bCs/>
          <w:color w:val="000000" w:themeColor="text1"/>
        </w:rPr>
      </w:r>
    </w:p>
    <w:p w14:paraId="7123F1C7" w14:textId="1C44C27C">
      <w:pPr>
        <w:pStyle w:val="1053"/>
        <w:numPr>
          <w:ilvl w:val="0"/>
          <w:numId w:val="3"/>
        </w:numPr>
        <w:pBdr/>
        <w:tabs>
          <w:tab w:val="left" w:leader="none" w:pos="993"/>
        </w:tabs>
        <w:spacing w:after="120" w:before="120" w:line="276"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lang w:val="pt-BR"/>
        </w:rPr>
      </w:r>
      <w:r>
        <w:rPr>
          <w:color w:val="000000" w:themeColor="text1"/>
        </w:rPr>
      </w:r>
    </w:p>
    <w:p w14:paraId="0E9A2341" w14:textId="0DECDFBD">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lang w:val="pt-BR"/>
        </w:rPr>
      </w:r>
      <w:r>
        <w:rPr>
          <w:color w:val="000000" w:themeColor="text1"/>
        </w:rPr>
      </w:r>
    </w:p>
    <w:p w14:paraId="39305B4E" w14:textId="0278DD02">
      <w:pPr>
        <w:pStyle w:val="1053"/>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lang w:val="pt-BR"/>
        </w:rPr>
      </w:r>
      <w:r>
        <w:rPr>
          <w:b/>
          <w:color w:val="000000" w:themeColor="text1"/>
        </w:rPr>
      </w:r>
    </w:p>
    <w:p w14:paraId="51511B7C" w14:textId="325D04B7">
      <w:pPr>
        <w:pStyle w:val="1053"/>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lang w:val="pt-BR"/>
        </w:rPr>
      </w:r>
      <w:r>
        <w:rPr>
          <w:bCs/>
          <w:color w:val="000000" w:themeColor="text1"/>
        </w:rPr>
      </w:r>
    </w:p>
    <w:p w14:paraId="6FFFA687" w14:textId="37201FA1">
      <w:pPr>
        <w:pStyle w:val="1053"/>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lang w:val="pt-BR"/>
        </w:rPr>
      </w:r>
      <w:r>
        <w:rPr>
          <w:bCs/>
          <w:color w:val="000000" w:themeColor="text1"/>
        </w:rPr>
      </w:r>
    </w:p>
    <w:p w14:paraId="13863F49" w14:textId="5CABFF1A">
      <w:pPr>
        <w:pStyle w:val="1053"/>
        <w:numPr>
          <w:ilvl w:val="0"/>
          <w:numId w:val="3"/>
        </w:numPr>
        <w:pBdr/>
        <w:spacing w:after="60" w:before="60" w:line="276" w:lineRule="auto"/>
        <w:ind/>
        <w:jc w:val="both"/>
        <w:rPr>
          <w:color w:val="000000" w:themeColor="text1"/>
        </w:rPr>
      </w:pPr>
      <w:r>
        <w:rPr>
          <w:i/>
          <w:iCs/>
          <w:color w:val="000000" w:themeColor="text1"/>
          <w:lang w:val="vi-VN"/>
        </w:rPr>
        <w:t xml:space="preserve">Cách tiếp cận từ chi phí</w:t>
      </w:r>
      <w:r>
        <w:rPr>
          <w:i/>
          <w:iCs/>
          <w:color w:val="000000" w:themeColor="text1"/>
        </w:rPr>
        <w:t xml:space="preserve">:</w:t>
      </w:r>
      <w:r>
        <w:rPr>
          <w:i/>
          <w:iCs/>
          <w:color w:val="000000" w:themeColor="text1"/>
          <w:lang w:val="vi-VN"/>
        </w:rPr>
        <w:t xml:space="preserve"> </w:t>
      </w:r>
      <w:r>
        <w:rPr>
          <w:color w:val="000000" w:themeColor="text1"/>
        </w:rPr>
        <w:t xml:space="preserve">L</w:t>
      </w:r>
      <w:r>
        <w:rPr>
          <w:color w:val="000000" w:themeColor="text1"/>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lang w:val="pt-BR"/>
        </w:rPr>
        <w:t xml:space="preserve">.</w:t>
      </w:r>
      <w:r>
        <w:rPr>
          <w:color w:val="000000" w:themeColor="text1"/>
          <w:lang w:val="pt-BR"/>
        </w:rPr>
      </w:r>
      <w:r>
        <w:rPr>
          <w:color w:val="000000" w:themeColor="text1"/>
        </w:rPr>
      </w:r>
    </w:p>
    <w:p w14:paraId="666A3528" w14:textId="6CAA129E">
      <w:pPr>
        <w:pStyle w:val="1053"/>
        <w:numPr>
          <w:ilvl w:val="0"/>
          <w:numId w:val="3"/>
        </w:numPr>
        <w:pBdr/>
        <w:tabs>
          <w:tab w:val="left" w:leader="none" w:pos="993"/>
        </w:tabs>
        <w:spacing w:after="120" w:before="120" w:line="276" w:lineRule="auto"/>
        <w:ind/>
        <w:jc w:val="both"/>
        <w:rPr>
          <w:color w:val="000000" w:themeColor="text1"/>
          <w:spacing w:val="-2"/>
        </w:rPr>
      </w:pPr>
      <w:r>
        <w:rPr>
          <w:i/>
          <w:iCs/>
          <w:color w:val="000000" w:themeColor="text1"/>
          <w:lang w:val="vi-VN"/>
        </w:rPr>
        <w:t xml:space="preserve">Phương pháp chi phí thay thế</w:t>
      </w:r>
      <w:r>
        <w:rPr>
          <w:i/>
          <w:iCs/>
          <w:color w:val="000000" w:themeColor="text1"/>
        </w:rPr>
        <w:t xml:space="preserve">:</w:t>
      </w:r>
      <w:r>
        <w:rPr>
          <w:color w:val="000000" w:themeColor="text1"/>
          <w:lang w:val="vi-VN"/>
        </w:rPr>
        <w:t xml:space="preserve"> </w:t>
      </w:r>
      <w:r>
        <w:rPr>
          <w:color w:val="000000" w:themeColor="text1"/>
        </w:rPr>
        <w:t xml:space="preserve">L</w:t>
      </w:r>
      <w:r>
        <w:rPr>
          <w:color w:val="000000" w:themeColor="text1"/>
          <w:lang w:val="vi-VN"/>
        </w:rPr>
        <w:t xml:space="preserve">à phương pháp thẩm </w:t>
      </w:r>
      <w:r>
        <w:rPr>
          <w:color w:val="000000" w:themeColor="text1"/>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lang w:val="pt-BR"/>
        </w:rPr>
        <w:t xml:space="preserve">.</w:t>
      </w:r>
      <w:r>
        <w:rPr>
          <w:color w:val="000000" w:themeColor="text1"/>
          <w:spacing w:val="-2"/>
          <w:lang w:val="pt-BR"/>
        </w:rPr>
      </w:r>
      <w:r>
        <w:rPr>
          <w:color w:val="000000" w:themeColor="text1"/>
          <w:spacing w:val="-2"/>
        </w:rPr>
      </w:r>
    </w:p>
    <w:p w14:paraId="0203C927" w14:textId="3E855EB4">
      <w:pPr>
        <w:pStyle w:val="1053"/>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lang w:val="pt-BR"/>
        </w:rPr>
      </w:r>
      <w:r>
        <w:rPr>
          <w:b/>
          <w:color w:val="000000" w:themeColor="text1"/>
        </w:rPr>
      </w:r>
    </w:p>
    <w:p w14:paraId="0F4B2E14" w14:textId="32D31459">
      <w:pPr>
        <w:pStyle w:val="1053"/>
        <w:numPr>
          <w:ilvl w:val="0"/>
          <w:numId w:val="3"/>
        </w:numPr>
        <w:pBdr/>
        <w:spacing w:after="120" w:before="120" w:line="331"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lang w:val="pt-BR"/>
        </w:rPr>
      </w:r>
      <w:r>
        <w:rPr>
          <w:color w:val="000000" w:themeColor="text1"/>
          <w:spacing w:val="-4"/>
        </w:rPr>
      </w:r>
    </w:p>
    <w:p w14:paraId="4762D94D" w14:textId="75C403B3">
      <w:pPr>
        <w:pStyle w:val="1053"/>
        <w:numPr>
          <w:ilvl w:val="0"/>
          <w:numId w:val="3"/>
        </w:numPr>
        <w:pBdr/>
        <w:spacing w:after="120" w:before="120" w:line="331" w:lineRule="auto"/>
        <w:ind/>
        <w:jc w:val="both"/>
        <w:rPr>
          <w:color w:val="000000" w:themeColor="text1"/>
        </w:rPr>
      </w:pPr>
      <w:r>
        <w:rPr>
          <w:color w:val="000000" w:themeColor="text1"/>
          <w:spacing w:val="-4"/>
          <w:lang w:val="pt-BR"/>
        </w:rPr>
        <w:t xml:space="preserve">Đối với công trình xây dựng gắn liền trên đất, tại thời điểm thẩm định giá, qua thu thập thông tin từ thị trường, Tổ thẩm định nh</w:t>
      </w:r>
      <w:r>
        <w:rPr>
          <w:color w:val="000000" w:themeColor="text1"/>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color w:val="000000" w:themeColor="text1"/>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color w:val="000000" w:themeColor="text1"/>
          <w:spacing w:val="-4"/>
          <w:lang w:val="pt-BR"/>
        </w:rPr>
        <w:t xml:space="preserve">tài sản so sánh</w:t>
      </w:r>
      <w:r>
        <w:rPr>
          <w:color w:val="000000" w:themeColor="text1"/>
          <w:spacing w:val="-2"/>
          <w:lang w:val="pt-BR"/>
        </w:rPr>
        <w:t xml:space="preserve">.</w:t>
      </w:r>
      <w:r>
        <w:rPr>
          <w:color w:val="000000" w:themeColor="text1"/>
          <w:lang w:val="de-DE"/>
        </w:rPr>
      </w:r>
      <w:r>
        <w:rPr>
          <w:color w:val="000000" w:themeColor="text1"/>
        </w:rPr>
      </w:r>
    </w:p>
    <w:p w14:paraId="770CC22B" w14:textId="787D51A9">
      <w:pPr>
        <w:pStyle w:val="1053"/>
        <w:pBdr/>
        <w:spacing w:after="120" w:before="120" w:line="331"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lang w:val="de-DE"/>
        </w:rPr>
      </w:r>
      <w:r>
        <w:rPr>
          <w:color w:val="000000" w:themeColor="text1"/>
        </w:rPr>
      </w:r>
    </w:p>
    <w:p w14:paraId="6B84B3C0" w14:textId="191EE9C0">
      <w:pPr>
        <w:pStyle w:val="1053"/>
        <w:numPr>
          <w:ilvl w:val="0"/>
          <w:numId w:val="26"/>
        </w:numPr>
        <w:pBdr/>
        <w:spacing w:after="120" w:before="120" w:line="331"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lang w:val="pt-BR"/>
        </w:rPr>
      </w:r>
      <w:r>
        <w:rPr>
          <w:b/>
          <w:color w:val="000000" w:themeColor="text1"/>
        </w:rPr>
      </w:r>
    </w:p>
    <w:p w14:paraId="30D65849" w14:textId="38CC99F5">
      <w:pPr>
        <w:pStyle w:val="1053"/>
        <w:pBdr/>
        <w:spacing w:after="120" w:before="120" w:line="331"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lang w:val="pt-BR"/>
        </w:rPr>
      </w:r>
      <w:r>
        <w:rPr>
          <w:bCs/>
          <w:color w:val="000000" w:themeColor="text1"/>
        </w:rPr>
      </w:r>
    </w:p>
    <w:p w14:paraId="2A05C283" w14:textId="4A078C0D">
      <w:pPr>
        <w:pStyle w:val="1053"/>
        <w:numPr>
          <w:ilvl w:val="0"/>
          <w:numId w:val="6"/>
        </w:numPr>
        <w:pBdr/>
        <w:tabs>
          <w:tab w:val="left" w:leader="none" w:pos="720"/>
        </w:tabs>
        <w:spacing w:after="120" w:before="120" w:line="331" w:lineRule="auto"/>
        <w:ind w:left="360"/>
        <w:jc w:val="both"/>
        <w:rPr>
          <w:b/>
          <w:color w:val="000000" w:themeColor="text1"/>
        </w:rPr>
      </w:pPr>
      <w:r>
        <w:rPr>
          <w:b/>
          <w:color w:val="000000" w:themeColor="text1"/>
          <w:lang w:val="nl-NL"/>
        </w:rPr>
        <w:t xml:space="preserve">Thông tin tài sản so sánh:</w:t>
      </w:r>
      <w:r>
        <w:rPr>
          <w:b/>
          <w:color w:val="000000" w:themeColor="text1"/>
          <w:lang w:val="nl-NL"/>
        </w:rPr>
      </w:r>
      <w:r>
        <w:rPr>
          <w:b/>
          <w:color w:val="000000" w:themeColor="text1"/>
        </w:rPr>
      </w:r>
    </w:p>
    <w:p w14:paraId="5ED2A125">
      <w:pPr>
        <w:pBdr/>
        <w:tabs>
          <w:tab w:val="left" w:leader="none" w:pos="720"/>
        </w:tabs>
        <w:spacing w:after="120" w:before="120" w:line="331" w:lineRule="auto"/>
        <w:ind/>
        <w:jc w:val="both"/>
        <w:rPr>
          <w:b/>
          <w:bCs/>
          <w:color w:val="000000" w:themeColor="text1"/>
        </w:rPr>
      </w:pPr>
      <w:r>
        <w:rPr>
          <w:b/>
          <w:color w:val="000000" w:themeColor="text1"/>
          <w:highlight w:val="none"/>
          <w:lang w:val="nl-NL" w:bidi="nl-NL"/>
        </w:rPr>
      </w:r>
      <w:r>
        <w:rPr>
          <w:b/>
          <w:bCs/>
          <w:color w:val="000000" w:themeColor="text1"/>
          <w:lang w:val="nl-NL"/>
        </w:rPr>
      </w:r>
      <w:r>
        <w:rPr>
          <w:b/>
          <w:bCs/>
          <w:color w:val="000000" w:themeColor="text1"/>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268"/>
        <w:gridCol w:w="1758"/>
        <w:gridCol w:w="1587"/>
        <w:gridCol w:w="1587"/>
        <w:gridCol w:w="1587"/>
      </w:tblGrid>
      <w:tr>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top"/>
            <w:textDirection w:val="lrTb"/>
            <w:noWrap w:val="false"/>
          </w:tcPr>
          <w:p w14:paraId="704BF0F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50C817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ĐẶC ĐIỂM BĐS</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46591A5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81D430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10C658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5D5B0D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top"/>
            <w:textDirection w:val="lrTb"/>
            <w:noWrap w:val="false"/>
          </w:tcPr>
          <w:p w14:paraId="1ECC73E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top"/>
            <w:textDirection w:val="lrTb"/>
            <w:noWrap w:val="false"/>
          </w:tcPr>
          <w:p w14:paraId="2577E808">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top"/>
            <w:textDirection w:val="lrTb"/>
            <w:noWrap w:val="false"/>
          </w:tcPr>
          <w:p w14:paraId="7A62A5BB">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tcBorders>
              <w:right w:val="single" w:color="000000" w:sz="6" w:space="0"/>
            </w:tcBorders>
            <w:tcMar>
              <w:left w:w="0" w:type="dxa"/>
              <w:top w:w="0" w:type="dxa"/>
              <w:right w:w="0" w:type="dxa"/>
              <w:bottom w:w="0" w:type="dxa"/>
            </w:tcMar>
            <w:tcW w:w="1587" w:type="dxa"/>
            <w:vAlign w:val="top"/>
            <w:textDirection w:val="lrTb"/>
            <w:noWrap w:val="false"/>
          </w:tcPr>
          <w:p w14:paraId="31325F3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right w:val="single" w:color="000000" w:sz="6" w:space="0"/>
            </w:tcBorders>
            <w:tcMar>
              <w:left w:w="0" w:type="dxa"/>
              <w:top w:w="0" w:type="dxa"/>
              <w:right w:w="0" w:type="dxa"/>
              <w:bottom w:w="0" w:type="dxa"/>
            </w:tcMar>
            <w:tcW w:w="1587" w:type="dxa"/>
            <w:vAlign w:val="top"/>
            <w:textDirection w:val="lrTb"/>
            <w:noWrap w:val="false"/>
          </w:tcPr>
          <w:p w14:paraId="4A3F58E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tcBorders>
              <w:right w:val="single" w:color="000000" w:sz="6" w:space="0"/>
            </w:tcBorders>
            <w:tcMar>
              <w:left w:w="0" w:type="dxa"/>
              <w:top w:w="0" w:type="dxa"/>
              <w:right w:w="0" w:type="dxa"/>
              <w:bottom w:w="0" w:type="dxa"/>
            </w:tcMar>
            <w:tcW w:w="1587" w:type="dxa"/>
            <w:vAlign w:val="center"/>
            <w:textDirection w:val="lrTb"/>
            <w:noWrap w:val="false"/>
          </w:tcPr>
          <w:p w14:paraId="2D447C8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6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68C7F69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89CD1A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25D1159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Số 204 Lô C, tập thể Z133, phường Thượng Thanh, quận Long Biên, Hà Nội (</w:t>
            </w:r>
            <w:r>
              <w:rPr>
                <w:rFonts w:ascii="Times New Roman" w:hAnsi="Times New Roman" w:eastAsia="Times New Roman" w:cs="Times New Roman"/>
                <w:i/>
                <w:iCs/>
                <w:color w:val="000000" w:themeColor="text1"/>
                <w:sz w:val="22"/>
              </w:rPr>
              <w:t xml:space="preserve">Nay là Phường Việt Hưng, Thành phố Hà Nộ</w:t>
            </w:r>
            <w:r>
              <w:rPr>
                <w:rFonts w:ascii="Times New Roman" w:hAnsi="Times New Roman" w:eastAsia="Times New Roman" w:cs="Times New Roman"/>
                <w:color w:val="000000" w:themeColor="text1"/>
                <w:sz w:val="22"/>
              </w:rPr>
              <w:t xml:space="preserve">i)</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2043FC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Tập thể Z133, Phường Thượng Thanh, Quận Long Biên, Thành phố Hà Nội </w:t>
            </w:r>
            <w:r>
              <w:rPr>
                <w:rFonts w:ascii="Times New Roman" w:hAnsi="Times New Roman" w:eastAsia="Times New Roman" w:cs="Times New Roman"/>
                <w:color w:val="000000" w:themeColor="text1"/>
                <w:sz w:val="22"/>
              </w:rPr>
              <w:t xml:space="preserve">(</w:t>
            </w:r>
            <w:r>
              <w:rPr>
                <w:rFonts w:ascii="Times New Roman" w:hAnsi="Times New Roman" w:eastAsia="Times New Roman" w:cs="Times New Roman"/>
                <w:i/>
                <w:iCs/>
                <w:color w:val="000000" w:themeColor="text1"/>
                <w:sz w:val="22"/>
              </w:rPr>
              <w:t xml:space="preserve">Nay là Phường Việt Hưng, Thành phố Hà Nội</w:t>
            </w: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C5309D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Tập thể Z133, Phường Thượng Thanh, Quận Long Biên, Thành phố Hà Nội </w:t>
            </w:r>
            <w:r>
              <w:rPr>
                <w:rFonts w:ascii="Times New Roman" w:hAnsi="Times New Roman" w:eastAsia="Times New Roman" w:cs="Times New Roman"/>
                <w:color w:val="000000" w:themeColor="text1"/>
                <w:sz w:val="22"/>
              </w:rPr>
              <w:t xml:space="preserve">(</w:t>
            </w:r>
            <w:r>
              <w:rPr>
                <w:rFonts w:ascii="Times New Roman" w:hAnsi="Times New Roman" w:eastAsia="Times New Roman" w:cs="Times New Roman"/>
                <w:i/>
                <w:iCs/>
                <w:color w:val="000000" w:themeColor="text1"/>
                <w:sz w:val="22"/>
              </w:rPr>
              <w:t xml:space="preserve">Nay là Phường Việt Hưng, Thành phố Hà Nội</w:t>
            </w: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A9BB2D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Tập thể Z133, Phường Thượng Thanh, Quận Long Biên, Thành phố Hà Nội </w:t>
            </w:r>
            <w:r>
              <w:rPr>
                <w:rFonts w:ascii="Times New Roman" w:hAnsi="Times New Roman" w:eastAsia="Times New Roman" w:cs="Times New Roman"/>
                <w:color w:val="000000" w:themeColor="text1"/>
                <w:sz w:val="22"/>
              </w:rPr>
              <w:t xml:space="preserve">(</w:t>
            </w:r>
            <w:r>
              <w:rPr>
                <w:rFonts w:ascii="Times New Roman" w:hAnsi="Times New Roman" w:eastAsia="Times New Roman" w:cs="Times New Roman"/>
                <w:i/>
                <w:iCs/>
                <w:color w:val="000000" w:themeColor="text1"/>
                <w:sz w:val="22"/>
              </w:rPr>
              <w:t xml:space="preserve">Nay là Phường Việt Hưng, Thành phố Hà Nội</w:t>
            </w: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r>
      <w:tr>
        <w:trPr>
          <w:trHeight w:val="14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5D6737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DA1394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3270BB9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B462C98">
            <w:pPr>
              <w:pBdr/>
              <w:spacing w:after="0" w:before="0" w:line="240" w:lineRule="auto"/>
              <w:ind/>
              <w:jc w:val="center"/>
              <w:rPr>
                <w:rFonts w:ascii="Times New Roman" w:hAnsi="Times New Roman" w:eastAsia="Times New Roman" w:cs="Times New Roman"/>
                <w:color w:val="000000" w:themeColor="text1"/>
                <w:sz w:val="22"/>
                <w:szCs w:val="22"/>
                <w14:ligatures w14:val="none"/>
              </w:rPr>
            </w:pPr>
            <w:r>
              <w:rPr>
                <w:rFonts w:ascii="Times New Roman" w:hAnsi="Times New Roman" w:eastAsia="Times New Roman" w:cs="Times New Roman"/>
                <w:color w:val="000000" w:themeColor="text1"/>
                <w:sz w:val="22"/>
                <w:szCs w:val="22"/>
              </w:rPr>
            </w:r>
            <w:hyperlink r:id="rId21" w:tooltip="https://thuviennhadat.vn/ban-dat-o-phuong-long-bien/ban-dat-khu-quan-doi-z133-duc-giang-long-bien-ha-tang-hoan-thien-pst96254.html" w:history="1">
              <w:r>
                <w:rPr>
                  <w:rFonts w:ascii="Times New Roman" w:hAnsi="Times New Roman" w:eastAsia="Times New Roman" w:cs="Times New Roman"/>
                  <w:color w:val="000000" w:themeColor="text1"/>
                  <w:sz w:val="22"/>
                  <w:szCs w:val="22"/>
                </w:rPr>
                <w:t xml:space="preserve">https://thuviennhadat.vn/ban-dat-o-phuong-long-bien/ban-dat-khu-quan-doi-z133-duc-giang-long-bien-ha-tang-hoan-thien-pst96254.html</w:t>
              </w:r>
            </w:hyperlink>
            <w:r>
              <w:rPr>
                <w:rFonts w:ascii="Times New Roman" w:hAnsi="Times New Roman" w:eastAsia="Times New Roman" w:cs="Times New Roman"/>
                <w:color w:val="000000" w:themeColor="text1"/>
                <w:sz w:val="22"/>
                <w:szCs w:val="22"/>
                <w14:ligatures w14:val="none"/>
              </w:rPr>
            </w:r>
            <w:r>
              <w:rPr>
                <w:rFonts w:ascii="Times New Roman" w:hAnsi="Times New Roman" w:eastAsia="Times New Roman" w:cs="Times New Roman"/>
                <w:color w:val="000000" w:themeColor="text1"/>
                <w:sz w:val="22"/>
                <w:szCs w:val="22"/>
                <w14:ligatures w14:val="none"/>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921A1A1">
            <w:pPr>
              <w:pBdr/>
              <w:spacing w:after="0" w:before="0" w:line="240" w:lineRule="auto"/>
              <w:ind/>
              <w:jc w:val="center"/>
              <w:rPr>
                <w:rFonts w:ascii="Times New Roman" w:hAnsi="Times New Roman" w:eastAsia="Times New Roman" w:cs="Times New Roman"/>
                <w:color w:val="000000" w:themeColor="text1"/>
                <w:sz w:val="22"/>
                <w:szCs w:val="22"/>
                <w14:ligatures w14:val="none"/>
              </w:rPr>
            </w:pPr>
            <w:r>
              <w:rPr>
                <w:rFonts w:ascii="Times New Roman" w:hAnsi="Times New Roman" w:eastAsia="Times New Roman" w:cs="Times New Roman"/>
                <w:color w:val="000000" w:themeColor="text1"/>
                <w:sz w:val="22"/>
                <w:szCs w:val="22"/>
              </w:rPr>
            </w:r>
            <w:hyperlink r:id="rId22" w:tooltip="https://www.facebook.com/groups/1232842500932417/posts/1853627838853877/" w:history="1">
              <w:r>
                <w:rPr>
                  <w:rFonts w:ascii="Times New Roman" w:hAnsi="Times New Roman" w:eastAsia="Times New Roman" w:cs="Times New Roman"/>
                  <w:color w:val="000000" w:themeColor="text1"/>
                  <w:sz w:val="22"/>
                  <w:szCs w:val="22"/>
                </w:rPr>
                <w:t xml:space="preserve">https://www.facebook.com/groups/1232842500932417/posts/1853627838853877/</w:t>
              </w:r>
            </w:hyperlink>
            <w:r>
              <w:rPr>
                <w:rFonts w:ascii="Times New Roman" w:hAnsi="Times New Roman" w:eastAsia="Times New Roman" w:cs="Times New Roman"/>
                <w:color w:val="000000" w:themeColor="text1"/>
                <w:sz w:val="22"/>
                <w:szCs w:val="22"/>
                <w14:ligatures w14:val="none"/>
              </w:rPr>
            </w:r>
            <w:r>
              <w:rPr>
                <w:rFonts w:ascii="Times New Roman" w:hAnsi="Times New Roman" w:eastAsia="Times New Roman" w:cs="Times New Roman"/>
                <w:color w:val="000000" w:themeColor="text1"/>
                <w:sz w:val="22"/>
                <w:szCs w:val="22"/>
                <w14:ligatures w14:val="none"/>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132EE75">
            <w:pPr>
              <w:pBdr/>
              <w:spacing w:after="0" w:before="0" w:line="240" w:lineRule="auto"/>
              <w:ind/>
              <w:jc w:val="center"/>
              <w:rPr>
                <w:rFonts w:ascii="Times New Roman" w:hAnsi="Times New Roman" w:eastAsia="Times New Roman" w:cs="Times New Roman"/>
                <w:color w:val="000000" w:themeColor="text1"/>
                <w:sz w:val="22"/>
                <w:szCs w:val="22"/>
                <w14:ligatures w14:val="none"/>
              </w:rPr>
            </w:pPr>
            <w:r>
              <w:rPr>
                <w:rFonts w:ascii="Times New Roman" w:hAnsi="Times New Roman" w:eastAsia="Times New Roman" w:cs="Times New Roman"/>
                <w:color w:val="000000" w:themeColor="text1"/>
                <w:sz w:val="22"/>
                <w:szCs w:val="22"/>
              </w:rPr>
            </w:r>
            <w:hyperlink r:id="rId23" w:tooltip="https://batdongsan.com.vn/ban-dat-duong-thuong-thanh-phuong-thuong-thanh-1/ban-long-bien-50m2-mt-4-2m-8-ty-o-to-vao-cach-20m-ra-mat-o-to-tranh-pr44340162" w:history="1">
              <w:r>
                <w:rPr>
                  <w:rFonts w:ascii="Times New Roman" w:hAnsi="Times New Roman" w:eastAsia="Times New Roman" w:cs="Times New Roman"/>
                  <w:color w:val="000000" w:themeColor="text1"/>
                  <w:sz w:val="22"/>
                  <w:szCs w:val="22"/>
                </w:rPr>
                <w:t xml:space="preserve">https://batdongsan.com.vn/ban-dat-duong-thuong-thanh-phuong-thuong-thanh-1/ban-long-bien-50m2-mt-4-2m-8-ty-o-to-vao-cach-20m-ra-mat-o-to-tranh-pr44340162</w:t>
              </w:r>
            </w:hyperlink>
            <w:r>
              <w:rPr>
                <w:rFonts w:ascii="Times New Roman" w:hAnsi="Times New Roman" w:eastAsia="Times New Roman" w:cs="Times New Roman"/>
                <w:color w:val="000000" w:themeColor="text1"/>
                <w:sz w:val="22"/>
                <w:szCs w:val="22"/>
                <w14:ligatures w14:val="none"/>
              </w:rPr>
            </w:r>
            <w:r>
              <w:rPr>
                <w:rFonts w:ascii="Times New Roman" w:hAnsi="Times New Roman" w:eastAsia="Times New Roman" w:cs="Times New Roman"/>
                <w:color w:val="000000" w:themeColor="text1"/>
                <w:sz w:val="22"/>
                <w:szCs w:val="22"/>
                <w14:ligatures w14:val="none"/>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4283799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F21455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4F7571A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tcBorders>
            <w:tcMar>
              <w:left w:w="0" w:type="dxa"/>
              <w:top w:w="0" w:type="dxa"/>
              <w:right w:w="0" w:type="dxa"/>
              <w:bottom w:w="0" w:type="dxa"/>
            </w:tcMar>
            <w:tcW w:w="1587" w:type="dxa"/>
            <w:vAlign w:val="center"/>
            <w:textDirection w:val="lrTb"/>
            <w:noWrap w:val="false"/>
          </w:tcPr>
          <w:p w14:paraId="4CC14F5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SĐT: </w:t>
            </w:r>
            <w:r>
              <w:rPr>
                <w:rFonts w:ascii="Times New Roman" w:hAnsi="Times New Roman" w:eastAsia="Times New Roman" w:cs="Times New Roman"/>
                <w:color w:val="000000" w:themeColor="text1"/>
                <w:sz w:val="22"/>
              </w:rPr>
              <w:t xml:space="preserve">0989701506</w:t>
            </w:r>
            <w:r>
              <w:rPr>
                <w:rFonts w:ascii="Times New Roman" w:hAnsi="Times New Roman" w:eastAsia="Times New Roman" w:cs="Times New Roman"/>
                <w:color w:val="000000" w:themeColor="text1"/>
                <w:sz w:val="22"/>
              </w:rPr>
              <w:t xml:space="preserve"> </w:t>
              <w:br/>
              <w:t xml:space="preserve">(Mr Hải)</w:t>
            </w:r>
            <w:r>
              <w:rPr>
                <w:color w:val="000000" w:themeColor="text1"/>
              </w:rPr>
            </w:r>
            <w:r>
              <w:rPr>
                <w:color w:val="000000" w:themeColor="text1"/>
              </w:rPr>
            </w:r>
          </w:p>
        </w:tc>
        <w:tc>
          <w:tcPr>
            <w:tcBorders>
              <w:left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51A507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SĐT: 0975.556875</w:t>
              <w:br/>
              <w:t xml:space="preserve">(Minh)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AB992B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SĐT: 0931.331866</w:t>
              <w:br/>
              <w:t xml:space="preserve">(Hoàng Văn Hải)</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73627A4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41E893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6958ABE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tcBorders>
            <w:tcMar>
              <w:left w:w="0" w:type="dxa"/>
              <w:top w:w="0" w:type="dxa"/>
              <w:right w:w="0" w:type="dxa"/>
              <w:bottom w:w="0" w:type="dxa"/>
            </w:tcMar>
            <w:tcW w:w="1587" w:type="dxa"/>
            <w:vAlign w:val="center"/>
            <w:textDirection w:val="lrTb"/>
            <w:noWrap w:val="false"/>
          </w:tcPr>
          <w:p w14:paraId="6D7EFEF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r>
              <w:rPr>
                <w:color w:val="000000" w:themeColor="text1"/>
              </w:rPr>
            </w:r>
          </w:p>
        </w:tc>
        <w:tc>
          <w:tcPr>
            <w:tcBorders>
              <w:left w:val="single" w:color="000000" w:sz="6" w:space="0"/>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7C1616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E68598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DCE124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C4A9AA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0DCA225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1A4364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Tháng 12/2025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053CF7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Tháng 12/2025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94356D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Tháng 12/2025 </w:t>
            </w:r>
            <w:r>
              <w:rPr>
                <w:color w:val="000000" w:themeColor="text1"/>
              </w:rPr>
            </w:r>
            <w:r>
              <w:rPr>
                <w:color w:val="000000" w:themeColor="text1"/>
              </w:rP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7AAB391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982480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7B35339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286227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E6BA3F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90B4BD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16E02C5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F181D0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708E170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1D4796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4028F9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90AD01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5B9D33E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9AE064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54DB09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BF11BF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đô thị</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E4EA52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đô thị</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DBB8F1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đô thị</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3512117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CF5F93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22DD121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30F1D8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60EABF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5C85A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97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214F383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8B3B55C">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23C21D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200m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7D6DE9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100m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0DC2FB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100m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0CE95D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100m</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5550812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3950DC3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68310BD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025FF0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48D61F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CBB0AF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3m</w:t>
            </w:r>
            <w:r>
              <w:rPr>
                <w:color w:val="000000" w:themeColor="text1"/>
              </w:rPr>
            </w:r>
            <w:r>
              <w:rPr>
                <w:color w:val="000000" w:themeColor="text1"/>
              </w:rPr>
            </w:r>
          </w:p>
        </w:tc>
      </w:tr>
      <w:tr>
        <w:trPr>
          <w:trHeight w:val="280"/>
        </w:trPr>
        <w:tc>
          <w:tcPr>
            <w:shd w:val="clear" w:color="ffffff" w:fill="ffffff"/>
            <w:tcBorders>
              <w:left w:val="single" w:color="000000" w:sz="6" w:space="0"/>
              <w:right w:val="single" w:color="000000" w:sz="6" w:space="0"/>
            </w:tcBorders>
            <w:tcMar>
              <w:left w:w="0" w:type="dxa"/>
              <w:top w:w="0" w:type="dxa"/>
              <w:right w:w="0" w:type="dxa"/>
              <w:bottom w:w="0" w:type="dxa"/>
            </w:tcMar>
            <w:tcW w:w="737" w:type="dxa"/>
            <w:vAlign w:val="center"/>
            <w:textDirection w:val="lrTb"/>
            <w:noWrap/>
          </w:tcPr>
          <w:p w14:paraId="20208D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1403F5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523E9AE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49</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1F65D1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32C04C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D8D51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w:t>
            </w:r>
            <w:r>
              <w:rPr>
                <w:color w:val="000000" w:themeColor="text1"/>
              </w:rPr>
            </w:r>
            <w:r>
              <w:rPr>
                <w:color w:val="000000" w:themeColor="text1"/>
              </w:rPr>
            </w:r>
          </w:p>
        </w:tc>
      </w:tr>
      <w:tr>
        <w:trPr>
          <w:trHeight w:val="28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525F063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7E34EC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7777A68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4,97</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454279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4E2157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3,50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88A805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4,20</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3AA2CB4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657E3D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Chiều sâu (m)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860593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9,87</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DB282F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15,29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832F5B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53CE1B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11,9</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CA7794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6222B8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34AC903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71B13A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F88AB4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02 mặt đường trước sau</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C17269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01 mặt tiền</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5FB31F4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B2B255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744071B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833A4A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3F300F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9BFD07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59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5E16A7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2B47F63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Lợi thế kinh doanh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C03B40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C7E012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25FD45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BA297E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180FCC2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ACFC1B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Yếu tố phong thủy</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4266A91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1DEFAA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5D4725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6EB026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1D82CB6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36E5B8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37F8C3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F40CB6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13CC14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BD72DE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7F21162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34E745E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0704EF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4E04C8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321DE6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89BBC2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29D15AE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247AEAA">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0D71861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7185B6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Đất trống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F4913B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Nhà 4 tầng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AA244F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Đất trống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5EC42B9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846F04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Số tầng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A2B75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6DA8C4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9B61A6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243A69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175E20D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CCD729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Diện tích sàn sử dụng (m²)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108B6E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F8C2D6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417204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7C1211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2CFFC7A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94AB3A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07D3F5E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24C3E4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8.000.000.000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589F7A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8.500.000.000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247FDA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8.000.000.000</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5FA8DA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01AC65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3A9A823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4A8DF6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9B827B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7.225.000.000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DECEA4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22E1F8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E461071">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Chi tiết tính toán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70BCE3E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97817C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E0360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3D96A8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6E92129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CC4558F">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Giá trị tài sản trên đất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FA419F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271449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F61A17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1.173.261.417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3E40A8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r>
      <w:tr>
        <w:trPr>
          <w:trHeight w:val="14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2E585C9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206239F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Đơn giá xây dựng theo Quyết định số 409/QĐ-BXD ngày 11/4/2025 của Bộ Xây Dựng (đồng/m²)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F14D8C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938FC7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EC2A56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7.759.665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B5D344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65BEC7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F245FF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 Tỷ lệ % CLCL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188FB66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A54E0C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7EB718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C5F6A8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F85AD6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C1B6140">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Giá trị đất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0B258EB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6A966B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CFE7F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6.051.738.583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558828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9BE900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0806A9A">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Đơn giá QSDĐ (đồng/m²)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40C6E14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tcPr>
          <w:p w14:paraId="243F1D1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130.769.231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tcPr>
          <w:p w14:paraId="1F154EF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tcPr>
          <w:p w14:paraId="4BCD4C2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4290EFD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778833F">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NHẬN XÉT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val="false"/>
          </w:tcPr>
          <w:p w14:paraId="5FA582B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BC58B9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EE51A5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1BB6EF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307CE08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CE7BD0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0B0C6E2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F43D87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71D60D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924467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73C9D7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453C8C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6126752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9AC1BD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E051A2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E38DB2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E9A2B7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2480F30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5C2C1DE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18753E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00AC18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4964D1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34F6B87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CF4C92A">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0C5C3A7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162A87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0C9AA7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50C601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1E38417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2C73E5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778645B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A55A10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E377C3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92FD2A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55E3F2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6996EE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Chiều sâu (m)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024493C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C1902F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5BC3D1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16FC2AC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31C4D81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314FDA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232EC89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0A7321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09C1528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4A1061F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1B2DB1B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327F7AF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587F235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9D8818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E88446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6B79F8E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071782E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0F8468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Yếu tố phong thủy</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71E1CF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38E8FF5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0C9C06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10930F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14:paraId="287A695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BA0B2C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758" w:type="dxa"/>
            <w:vAlign w:val="center"/>
            <w:textDirection w:val="lrTb"/>
            <w:noWrap/>
          </w:tcPr>
          <w:p w14:paraId="0EF140E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53413C2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26A4906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1587" w:type="dxa"/>
            <w:vAlign w:val="center"/>
            <w:textDirection w:val="lrTb"/>
            <w:noWrap w:val="false"/>
          </w:tcPr>
          <w:p w14:paraId="7EBB71B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bl>
    <w:p w14:paraId="3A03D4D6" w14:textId="3F0FBDCA">
      <w:pPr>
        <w:pBdr/>
        <w:tabs>
          <w:tab w:val="left" w:leader="none" w:pos="90"/>
          <w:tab w:val="left" w:leader="none" w:pos="180"/>
        </w:tabs>
        <w:spacing w:after="120" w:before="120" w:line="264" w:lineRule="auto"/>
        <w:ind/>
        <w:jc w:val="both"/>
        <w:rPr>
          <w:color w:val="000000" w:themeColor="text1"/>
          <w:highlight w:val="none"/>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color w:val="000000" w:themeColor="text1"/>
          <w:highlight w:val="none"/>
          <w:lang w:val="it-IT"/>
        </w:rPr>
      </w:r>
      <w:r>
        <w:rPr>
          <w:color w:val="000000" w:themeColor="text1"/>
          <w:highlight w:val="none"/>
        </w:rPr>
      </w:r>
    </w:p>
    <w:p w14:paraId="4008E6E4" w14:textId="77777777">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lang w:val="it-IT"/>
        </w:rPr>
      </w:r>
      <w:r>
        <w:rPr>
          <w:color w:val="000000" w:themeColor="text1"/>
        </w:rPr>
      </w:r>
    </w:p>
    <w:p w14:paraId="7292FF3D" w14:textId="21AB7555">
      <w:pPr>
        <w:pStyle w:val="1053"/>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lang w:val="nl-NL"/>
        </w:rPr>
      </w:r>
      <w:r>
        <w:rPr>
          <w:b/>
          <w:color w:val="000000" w:themeColor="text1"/>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50"/>
        <w:gridCol w:w="1604"/>
        <w:gridCol w:w="850"/>
        <w:gridCol w:w="1443"/>
        <w:gridCol w:w="1666"/>
        <w:gridCol w:w="1666"/>
        <w:gridCol w:w="1667"/>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val="false"/>
          </w:tcPr>
          <w:p w14:paraId="2D18E0BB">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36BB5E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1B0D71A2">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3E74DA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840EC8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26368C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5130D3B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val="false"/>
          </w:tcPr>
          <w:p w14:paraId="6427FCA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2228BAED">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0D160A7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667DEB9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B3D1CF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FE0624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6.051.738.583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78D0041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val="false"/>
          </w:tcPr>
          <w:p w14:paraId="1CD5B37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A0E5D0E">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671FC03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50CF9B4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50911D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130.769.231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CF5C84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6229BD4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136.000.000</w:t>
            </w:r>
            <w:r>
              <w:rPr>
                <w:color w:val="000000" w:themeColor="text1"/>
              </w:rPr>
            </w:r>
            <w:r>
              <w:rPr>
                <w:color w:val="000000" w:themeColor="text1"/>
              </w:rP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val="false"/>
          </w:tcPr>
          <w:p w14:paraId="232B418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95AD7BD">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756B480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2263338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448E4A76">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55C89B3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75B9A73">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2920039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43ABCB76">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1E9A5AB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B483AFB">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A4FA44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0F7A32D3">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153D298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1EC9A7AD">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DFAF01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5C34134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7D8262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97F4EC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D7706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7B75F22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6434A51B">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0796B55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1BAEBC7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7DD338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C25341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6ABF9AD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545C6F3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22F63A5">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F12DAB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0669144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7F8733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5F44D86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130.769.231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626EEB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04A960F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136.000.000 </w:t>
            </w:r>
            <w:r>
              <w:rPr>
                <w:color w:val="000000" w:themeColor="text1"/>
              </w:rPr>
            </w:r>
            <w:r>
              <w:rPr>
                <w:color w:val="000000" w:themeColor="text1"/>
              </w:rPr>
            </w:r>
          </w:p>
        </w:tc>
      </w:tr>
      <w:tr>
        <w:trPr>
          <w:trHeight w:val="137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08F3894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384286CB">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5B80A9F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0CC5E1D6">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Lý Sơn khoảng 200m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108CAC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Lý Sơn khoảng 100m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2695D75">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Lý Sơn khoảng 100m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092A59B2">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Lý Sơn khoảng 100m</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B9FC7A1">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2854EF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48EC7C6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786DFE9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DE6F67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344A72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7754C55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54328BB5">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6C5E2B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67B61E2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56B5323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4552983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-6.538.462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2F822F1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-7.204.451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3F40F6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DB32384">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7BE678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2476188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96F0D0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C0D89E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124.230.769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2525ADF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136.884.563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0758D3B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129.200.000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1D0BAD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10A4084">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52F8FA63">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66EA5D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3,4m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22BA2BB">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BDBDBA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1F121AC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3m</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7AFD3DC">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CE0910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0ECE953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23A569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676C85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04274D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64F2A87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5F50552B">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1F82957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7AFC178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2B3BCC1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5674EEB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2.615.385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23A53E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2.881.780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046E229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2.720.000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84ADDCE">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2244CAA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7DDBA69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2E5AA1D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E555DD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126.846.154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949C4B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139.766.343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5506476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131.920.000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54B2748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01ACD73">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Diện tích đất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273B072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w:t>
            </w:r>
            <w:r>
              <w:rPr>
                <w:rFonts w:ascii="Times New Roman" w:hAnsi="Times New Roman" w:eastAsia="Times New Roman" w:cs="Times New Roman"/>
                <w:b/>
                <w:color w:val="000000" w:themeColor="text1"/>
                <w:sz w:val="22"/>
              </w:rPr>
              <w:t xml:space="preserve">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3091F4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49,</w:t>
            </w:r>
            <w:r>
              <w:rPr>
                <w:rFonts w:ascii="Times New Roman" w:hAnsi="Times New Roman" w:eastAsia="Times New Roman" w:cs="Times New Roman"/>
                <w:b/>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81A215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52</w:t>
            </w:r>
            <w:r>
              <w:rPr>
                <w:color w:val="000000" w:themeColor="text1"/>
              </w:rPr>
              <w:t xml:space="preserve">,</w:t>
            </w:r>
            <w:r>
              <w:rPr>
                <w:color w:val="000000" w:themeColor="text1"/>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CA1C44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42,</w:t>
            </w:r>
            <w:r>
              <w:rPr>
                <w:rFonts w:ascii="Times New Roman" w:hAnsi="Times New Roman" w:eastAsia="Times New Roman" w:cs="Times New Roman"/>
                <w:b/>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030DC65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w:t>
            </w:r>
            <w:r>
              <w:rPr>
                <w:rFonts w:ascii="Times New Roman" w:hAnsi="Times New Roman" w:eastAsia="Times New Roman" w:cs="Times New Roman"/>
                <w:b/>
                <w:color w:val="000000" w:themeColor="text1"/>
                <w:sz w:val="22"/>
              </w:rPr>
              <w:t xml:space="preserve">0,</w:t>
            </w:r>
            <w:r>
              <w:rPr>
                <w:rFonts w:ascii="Times New Roman" w:hAnsi="Times New Roman" w:eastAsia="Times New Roman" w:cs="Times New Roman"/>
                <w:b/>
                <w:color w:val="000000" w:themeColor="text1"/>
                <w:sz w:val="22"/>
              </w:rPr>
              <w:t xml:space="preserve">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B59EC18">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CD8561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6B831C4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D0D103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4E450BA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0E3E15B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525E387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9B14490">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469E2F1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27B85FF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4FCE81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0E6AC99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ADB845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2BB9B3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82F007D">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2BD3F36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7BE621B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1A3E2FB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5A79430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126.846.154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5B5F49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139.766.343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41C5432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131.920.000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21EF2C6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38105C16">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Mặt tiền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22F738D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2B66C30">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4,97</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2FBB4C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3,40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B64F54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3,50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3E478CEB">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4,20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53E4697">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DC3CAC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450E424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98B9B4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CBD5C2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4ED8A9C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4156527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FFBD218">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4C758DA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66A6FFE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97FED2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C55246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3.923.077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8857EE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4.322.670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02836D9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1.360.000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65A95AF">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C70D45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34878FE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5FF5CFF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448D3B1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130.769.231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2E5E4F7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605CAD7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133.280.000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697A353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tcPr>
          <w:p w14:paraId="679581AD">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Chiều sâu (m)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133889A9">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7D9D64A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9,87</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D07AE7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15,29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21E045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74C6A8B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11,9</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1D0BB5B">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1EFE84A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6D12875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7A8FD62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464ED84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388C37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6DC107C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6027380">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4B8C6AB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2C31D5C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0EB99B4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D144CB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2.615.385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AAD3C2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680EB82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BB26EE8">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294E2F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75A4971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220F743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47CCFE0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133.384.615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0F3FBEA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51BCA80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133.280.000 </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1419BED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2811A4E5">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3025478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F33A89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01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3311D5B">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01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CEC7BC0">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02 mặt đường trước sau</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026A690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01 mặt tiền</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217FB6D">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2183BC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4304ACE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6478876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CB03EA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F10C46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3207B18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85D71A1">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1006DB7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07A1815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62D4DEE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52BDAB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7DF4E5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80C7FF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8FE36C5">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B37D80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2D8D005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646F7F3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06DDC7E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133.384.615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51582C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129.680.112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678361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133.280.000 </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0F23370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335C81DF">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7F5CA62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3D5A2FE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8615AE3">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C18A84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26ADC7D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CE4C8FD">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DC442E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7B21D48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5237AD5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3F03A4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870108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171C749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52376ED">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06297D4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4845BB3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76BC7F2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D78B4F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68984DE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42C26C1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0AA72AC">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E1CA08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4FA4E97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C5475B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A2C879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133.384.615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84D644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129.680.112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AB8E0F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133.280.000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17FA8D5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w:t>
            </w: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5CC6F81">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Yếu tố phong thủy</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024BB10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1A5F047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4EE20CB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3BB23D6">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4F40265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3C6893A">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2C6283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1FD71D6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165CD21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244275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516A1DB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5114B45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FF9FD03">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3BBBF3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4FE4628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5DF6CAC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C864C2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5630D1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4CA00C9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5BB0976">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7AE25FD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63118C6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114764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05FA7E3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133.384.615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3EF2EE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129.680.112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2894790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133.280.000 </w:t>
            </w:r>
            <w:r>
              <w:rPr>
                <w:color w:val="000000" w:themeColor="text1"/>
              </w:rPr>
            </w:r>
            <w:r>
              <w:rPr>
                <w:color w:val="000000" w:themeColor="text1"/>
              </w:rPr>
            </w:r>
          </w:p>
        </w:tc>
      </w:tr>
      <w:tr>
        <w:trPr>
          <w:trHeight w:val="84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50" w:type="dxa"/>
            <w:vAlign w:val="center"/>
            <w:vMerge w:val="restart"/>
            <w:textDirection w:val="lrTb"/>
            <w:noWrap w:val="false"/>
          </w:tcPr>
          <w:p w14:paraId="0234B89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0FD25938">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3E16DC9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0A35ECD0">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279D87B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3CA1B3F6">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58B7A24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Hệ thống cấp điện, cấp thoát nước đầy đủ</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F74294D">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C9A013C">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13560AF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1E3DADA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BE25D3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3F3712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7BE0511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A748828">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33BB45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3AE1905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7D72517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2E43776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64946D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603F5B9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6A671DB">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4BB8EC7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0BC2F12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6609B86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6D8F3CE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133.384.615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C5BA40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129.680.112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69AD5A3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133.280.000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23FE5AE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tcPr>
          <w:p w14:paraId="73EF234A">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3A00CE63">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tcPr>
          <w:p w14:paraId="5F2909B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3AA9DD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133.384.615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B15ECE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129.680.112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12902E3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133.280.000 </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133663F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25ADF59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4081C50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tcPr>
          <w:p w14:paraId="197D3C2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4999" w:type="dxa"/>
            <w:vAlign w:val="center"/>
            <w:textDirection w:val="lrTb"/>
            <w:noWrap w:val="false"/>
          </w:tcPr>
          <w:p w14:paraId="3071BE6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132.114.909 </w:t>
            </w:r>
            <w:r>
              <w:rPr>
                <w:color w:val="000000" w:themeColor="text1"/>
              </w:rPr>
            </w:r>
            <w:r>
              <w:rPr>
                <w:color w:val="000000" w:themeColor="text1"/>
              </w:rP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7898C01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E9111F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333BB1C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tcPr>
          <w:p w14:paraId="434BA2C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617418C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F7943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63E289B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0,9%</w:t>
            </w:r>
            <w:r>
              <w:rPr>
                <w:color w:val="000000" w:themeColor="text1"/>
              </w:rPr>
            </w:r>
            <w:r>
              <w:rPr>
                <w:color w:val="000000" w:themeColor="text1"/>
              </w:rP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2B52E47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3D4E5E39">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0CFAE490">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tcPr>
          <w:p w14:paraId="35AEB57C">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0C292617">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BCA3A5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593C0DB3">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7EF6982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593CFD7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2595F9B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tcPr>
          <w:p w14:paraId="6CBABC9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185C3716">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15.692.308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val="false"/>
          </w:tcPr>
          <w:p w14:paraId="769E0B2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28.817.803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val="false"/>
          </w:tcPr>
          <w:p w14:paraId="3959E3F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10.880.000 </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5A5B363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18921FE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6862F21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498D100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5F1344D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6E850A0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56EEEC3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334235E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669067A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val="false"/>
          </w:tcPr>
          <w:p w14:paraId="64B0C58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val="false"/>
          </w:tcPr>
          <w:p w14:paraId="7520C67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345157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 - 5%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102032D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 - 10%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429AC04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 - 5%</w:t>
            </w:r>
            <w:r>
              <w:rPr>
                <w:color w:val="000000" w:themeColor="text1"/>
              </w:rPr>
            </w:r>
            <w:r>
              <w:rPr>
                <w:color w:val="000000" w:themeColor="text1"/>
              </w:rP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50" w:type="dxa"/>
            <w:vAlign w:val="center"/>
            <w:textDirection w:val="lrTb"/>
            <w:noWrap/>
          </w:tcPr>
          <w:p w14:paraId="1EC275D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04" w:type="dxa"/>
            <w:vAlign w:val="center"/>
            <w:textDirection w:val="lrTb"/>
            <w:noWrap w:val="false"/>
          </w:tcPr>
          <w:p w14:paraId="272AE9B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50" w:type="dxa"/>
            <w:vAlign w:val="center"/>
            <w:textDirection w:val="lrTb"/>
            <w:noWrap/>
          </w:tcPr>
          <w:p w14:paraId="668F1FF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443" w:type="dxa"/>
            <w:vAlign w:val="center"/>
            <w:textDirection w:val="lrTb"/>
            <w:noWrap/>
          </w:tcPr>
          <w:p w14:paraId="0859F5E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66985C3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2.615.385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6" w:type="dxa"/>
            <w:vAlign w:val="center"/>
            <w:textDirection w:val="lrTb"/>
            <w:noWrap/>
          </w:tcPr>
          <w:p w14:paraId="7B1D84C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14.408.901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67" w:type="dxa"/>
            <w:vAlign w:val="center"/>
            <w:textDirection w:val="lrTb"/>
            <w:noWrap/>
          </w:tcPr>
          <w:p w14:paraId="6D379CC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2.720.000</w:t>
            </w:r>
            <w:r>
              <w:rPr>
                <w:color w:val="000000" w:themeColor="text1"/>
              </w:rPr>
            </w:r>
            <w:r>
              <w:rPr>
                <w:color w:val="000000" w:themeColor="text1"/>
              </w:rPr>
            </w:r>
          </w:p>
        </w:tc>
      </w:tr>
    </w:tbl>
    <w:p w14:paraId="30C62051" w14:textId="5FB0A854">
      <w:pPr>
        <w:pBdr/>
        <w:spacing w:after="120" w:before="120" w:line="276" w:lineRule="auto"/>
        <w:ind/>
        <w:jc w:val="both"/>
        <w:rPr>
          <w:b/>
          <w:bCs/>
          <w:i/>
          <w:iCs/>
          <w:color w:val="000000" w:themeColor="text1"/>
          <w:highlight w:val="none"/>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highlight w:val="none"/>
        </w:rPr>
      </w:r>
      <w:r>
        <w:rPr>
          <w:b/>
          <w:bCs/>
          <w:i/>
          <w:iCs/>
          <w:color w:val="000000" w:themeColor="text1"/>
          <w:highlight w:val="none"/>
        </w:rPr>
      </w:r>
    </w:p>
    <w:p w14:paraId="19D998BE" w14:textId="0020855F">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 -1.8</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1.0</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14:paraId="0D01D2F9" w14:textId="26F5BDD5">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14:paraId="623D8DBC" w14:textId="3708BDEE">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83"/>
        <w:gridCol w:w="2101"/>
        <w:gridCol w:w="2111"/>
        <w:gridCol w:w="2105"/>
        <w:gridCol w:w="2268"/>
      </w:tblGrid>
      <w:tr>
        <w:trPr>
          <w:trHeight w:val="90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83" w:type="dxa"/>
            <w:vAlign w:val="center"/>
            <w:textDirection w:val="lrTb"/>
            <w:noWrap w:val="false"/>
          </w:tcPr>
          <w:p w14:paraId="1E92E4D2">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14:paraId="6CE32A3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11" w:type="dxa"/>
            <w:vAlign w:val="center"/>
            <w:textDirection w:val="lrTb"/>
            <w:noWrap w:val="false"/>
          </w:tcPr>
          <w:p w14:paraId="2A77A9A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Mức giá chỉ dẫn của các TSSS</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05" w:type="dxa"/>
            <w:vAlign w:val="center"/>
            <w:textDirection w:val="lrTb"/>
            <w:noWrap w:val="false"/>
          </w:tcPr>
          <w:p w14:paraId="25E4262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3DE70C26">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color w:val="000000" w:themeColor="text1"/>
              </w:rPr>
            </w:r>
            <w:r>
              <w:rPr>
                <w:color w:val="000000" w:themeColor="text1"/>
              </w:rP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83" w:type="dxa"/>
            <w:vAlign w:val="center"/>
            <w:textDirection w:val="lrTb"/>
            <w:noWrap w:val="false"/>
          </w:tcPr>
          <w:p w14:paraId="61224D1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14:paraId="193E8C41">
            <w:pPr>
              <w:pBdr/>
              <w:spacing w:after="0" w:before="0" w:line="240" w:lineRule="auto"/>
              <w:ind w:right="0" w:firstLine="0" w:left="142"/>
              <w:jc w:val="both"/>
              <w:rPr>
                <w:color w:val="000000" w:themeColor="text1"/>
              </w:rPr>
            </w:pPr>
            <w:r>
              <w:rPr>
                <w:rFonts w:ascii="Times New Roman" w:hAnsi="Times New Roman" w:eastAsia="Times New Roman" w:cs="Times New Roman"/>
                <w:color w:val="000000" w:themeColor="text1"/>
                <w:sz w:val="24"/>
              </w:rPr>
              <w:t xml:space="preserve">Tài sản so sánh 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11" w:type="dxa"/>
            <w:vAlign w:val="center"/>
            <w:textDirection w:val="lrTb"/>
            <w:noWrap w:val="false"/>
          </w:tcPr>
          <w:p w14:paraId="2B4EDB8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133.384.615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05" w:type="dxa"/>
            <w:vAlign w:val="center"/>
            <w:textDirection w:val="lrTb"/>
            <w:noWrap w:val="false"/>
          </w:tcPr>
          <w:p w14:paraId="6F5824B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33,33%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A181E0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44.461.538</w:t>
            </w:r>
            <w:r>
              <w:rPr>
                <w:color w:val="000000" w:themeColor="text1"/>
              </w:rPr>
            </w:r>
            <w:r>
              <w:rPr>
                <w:color w:val="000000" w:themeColor="text1"/>
              </w:rP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83" w:type="dxa"/>
            <w:vAlign w:val="center"/>
            <w:textDirection w:val="lrTb"/>
            <w:noWrap w:val="false"/>
          </w:tcPr>
          <w:p w14:paraId="0EABA67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14:paraId="0F935511">
            <w:pPr>
              <w:pBdr/>
              <w:spacing w:after="0" w:before="0" w:line="240" w:lineRule="auto"/>
              <w:ind w:right="0" w:firstLine="0" w:left="142"/>
              <w:jc w:val="both"/>
              <w:rPr>
                <w:color w:val="000000" w:themeColor="text1"/>
              </w:rPr>
            </w:pPr>
            <w:r>
              <w:rPr>
                <w:rFonts w:ascii="Times New Roman" w:hAnsi="Times New Roman" w:eastAsia="Times New Roman" w:cs="Times New Roman"/>
                <w:color w:val="000000" w:themeColor="text1"/>
                <w:sz w:val="24"/>
              </w:rPr>
              <w:t xml:space="preserve">Tài sản so sánh 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11" w:type="dxa"/>
            <w:vAlign w:val="center"/>
            <w:textDirection w:val="lrTb"/>
            <w:noWrap w:val="false"/>
          </w:tcPr>
          <w:p w14:paraId="2783D9F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129.680.112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05" w:type="dxa"/>
            <w:vAlign w:val="center"/>
            <w:textDirection w:val="lrTb"/>
            <w:noWrap w:val="false"/>
          </w:tcPr>
          <w:p w14:paraId="6C92F94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33,33%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06712E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43.226.704</w:t>
            </w:r>
            <w:r>
              <w:rPr>
                <w:color w:val="000000" w:themeColor="text1"/>
              </w:rPr>
            </w:r>
            <w:r>
              <w:rPr>
                <w:color w:val="000000" w:themeColor="text1"/>
              </w:rPr>
            </w:r>
          </w:p>
        </w:tc>
      </w:tr>
      <w:tr>
        <w:trPr>
          <w:trHeight w:val="3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883" w:type="dxa"/>
            <w:vAlign w:val="center"/>
            <w:textDirection w:val="lrTb"/>
            <w:noWrap w:val="false"/>
          </w:tcPr>
          <w:p w14:paraId="29AF606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14:paraId="45B01BB8">
            <w:pPr>
              <w:pBdr/>
              <w:spacing w:after="0" w:before="0" w:line="240" w:lineRule="auto"/>
              <w:ind w:right="0" w:firstLine="0" w:left="142"/>
              <w:jc w:val="both"/>
              <w:rPr>
                <w:color w:val="000000" w:themeColor="text1"/>
              </w:rPr>
            </w:pPr>
            <w:r>
              <w:rPr>
                <w:rFonts w:ascii="Times New Roman" w:hAnsi="Times New Roman" w:eastAsia="Times New Roman" w:cs="Times New Roman"/>
                <w:color w:val="000000" w:themeColor="text1"/>
                <w:sz w:val="24"/>
              </w:rPr>
              <w:t xml:space="preserve">Tài sản so sánh 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11" w:type="dxa"/>
            <w:vAlign w:val="center"/>
            <w:textDirection w:val="lrTb"/>
            <w:noWrap w:val="false"/>
          </w:tcPr>
          <w:p w14:paraId="6D1A437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133.280.000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105" w:type="dxa"/>
            <w:vAlign w:val="center"/>
            <w:textDirection w:val="lrTb"/>
            <w:noWrap w:val="false"/>
          </w:tcPr>
          <w:p w14:paraId="0087727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33,33%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84ABEC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44.426.667</w:t>
            </w:r>
            <w:r>
              <w:rPr>
                <w:color w:val="000000" w:themeColor="text1"/>
              </w:rPr>
            </w:r>
            <w:r>
              <w:rPr>
                <w:color w:val="000000" w:themeColor="text1"/>
              </w:rPr>
            </w:r>
          </w:p>
        </w:tc>
      </w:tr>
      <w:tr>
        <w:trPr>
          <w:trHeight w:val="300"/>
        </w:trPr>
        <w:tc>
          <w:tcPr>
            <w:gridSpan w:val="4"/>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200" w:type="dxa"/>
            <w:vAlign w:val="center"/>
            <w:textDirection w:val="lrTb"/>
            <w:noWrap w:val="false"/>
          </w:tcPr>
          <w:p w14:paraId="05D2855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Giá trị bình quân theo trọng số:</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3DDC678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132.114.909</w:t>
            </w:r>
            <w:r>
              <w:rPr>
                <w:color w:val="000000" w:themeColor="text1"/>
              </w:rPr>
            </w:r>
            <w:r>
              <w:rPr>
                <w:color w:val="000000" w:themeColor="text1"/>
              </w:rPr>
            </w:r>
          </w:p>
        </w:tc>
      </w:tr>
      <w:tr>
        <w:trPr>
          <w:trHeight w:val="300"/>
        </w:trPr>
        <w:tc>
          <w:tcPr>
            <w:gridSpan w:val="4"/>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200" w:type="dxa"/>
            <w:vAlign w:val="center"/>
            <w:textDirection w:val="lrTb"/>
            <w:noWrap w:val="false"/>
          </w:tcPr>
          <w:p w14:paraId="524B49DE">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Làm tròn: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15A529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132.000.000</w:t>
            </w:r>
            <w:r>
              <w:rPr>
                <w:color w:val="000000" w:themeColor="text1"/>
              </w:rPr>
            </w:r>
            <w:r>
              <w:rPr>
                <w:color w:val="000000" w:themeColor="text1"/>
              </w:rPr>
            </w:r>
          </w:p>
        </w:tc>
      </w:tr>
    </w:tbl>
    <w:p w14:paraId="6A5CE52D" w14:textId="303DCC42">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132.000.000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14:paraId="4B506B03" w14:textId="49B8E0F8">
      <w:pPr>
        <w:pStyle w:val="1053"/>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lang w:val="pt-BR"/>
        </w:rPr>
      </w:r>
      <w:r>
        <w:rPr>
          <w:b/>
          <w:color w:val="000000" w:themeColor="text1"/>
        </w:rPr>
      </w:r>
    </w:p>
    <w:p w14:paraId="5FD09752" w14:textId="07A918B2">
      <w:pPr>
        <w:pStyle w:val="1053"/>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12/2025</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4982"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092"/>
        <w:gridCol w:w="1667"/>
        <w:gridCol w:w="2727"/>
        <w:gridCol w:w="2409"/>
      </w:tblGrid>
      <w:tr>
        <w:trPr>
          <w:trHeight w:val="20"/>
        </w:trPr>
        <w:tc>
          <w:tcPr>
            <w:shd w:val="clear" w:color="000000" w:fill="ffffff"/>
            <w:tcBorders/>
            <w:tcW w:w="595" w:type="dxa"/>
            <w:vAlign w:val="center"/>
            <w:textDirection w:val="lrTb"/>
            <w:noWrap w:val="false"/>
          </w:tcPr>
          <w:p w14:paraId="5F2D5F24">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92" w:type="dxa"/>
            <w:vAlign w:val="center"/>
            <w:textDirection w:val="lrTb"/>
            <w:noWrap w:val="false"/>
          </w:tcPr>
          <w:p w14:paraId="6708975A">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667" w:type="dxa"/>
            <w:vAlign w:val="center"/>
            <w:textDirection w:val="lrTb"/>
            <w:noWrap w:val="false"/>
          </w:tcPr>
          <w:p w14:paraId="63CFB1B6">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727" w:type="dxa"/>
            <w:vAlign w:val="center"/>
            <w:textDirection w:val="lrTb"/>
            <w:noWrap w:val="false"/>
          </w:tcPr>
          <w:p w14:paraId="017FA046">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409" w:type="dxa"/>
            <w:vAlign w:val="center"/>
            <w:textDirection w:val="lrTb"/>
            <w:noWrap w:val="false"/>
          </w:tcPr>
          <w:p w14:paraId="07845B01">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14:paraId="6927DF79">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486" w:type="dxa"/>
            <w:vAlign w:val="center"/>
            <w:textDirection w:val="lrTb"/>
            <w:noWrap w:val="false"/>
          </w:tcPr>
          <w:p w14:paraId="0D545EA9">
            <w:pPr>
              <w:pBdr/>
              <w:spacing w:after="40" w:before="40" w:line="288" w:lineRule="auto"/>
              <w:ind/>
              <w:jc w:val="both"/>
              <w:rPr>
                <w:b/>
                <w:bCs/>
                <w:color w:val="000000" w:themeColor="text1"/>
              </w:rPr>
            </w:pPr>
            <w:r>
              <w:rPr>
                <w:color w:val="000000" w:themeColor="text1"/>
              </w:rPr>
            </w:r>
            <w:r>
              <w:rPr>
                <w:rFonts w:ascii="Times New Roman" w:hAnsi="Times New Roman" w:eastAsia="Times New Roman" w:cs="Times New Roman"/>
                <w:b/>
                <w:bCs/>
                <w:color w:val="000000" w:themeColor="text1"/>
                <w:sz w:val="24"/>
              </w:rPr>
              <w:t xml:space="preserve">Quyền sử dụng đất tại thửa đất số: 146, tờ bản đồ số: Trích đo BĐ NM Z133 có địa chỉ: Số 204 Lô C, tập thể Z133, phường Thượng Thanh, quận Long Biên, Hà Nội</w:t>
            </w:r>
            <w:r>
              <w:rPr>
                <w:rFonts w:ascii="Times New Roman" w:hAnsi="Times New Roman" w:eastAsia="Times New Roman" w:cs="Times New Roman"/>
                <w:b/>
                <w:bCs/>
                <w:i/>
                <w:iCs/>
                <w:color w:val="000000" w:themeColor="text1"/>
                <w:sz w:val="24"/>
              </w:rPr>
              <w:t xml:space="preserve"> (Nay là Phường Việt Hưng, thành phố Hà Nội)</w:t>
            </w:r>
            <w:r>
              <w:rPr>
                <w:rFonts w:ascii="Times New Roman" w:hAnsi="Times New Roman" w:eastAsia="Times New Roman" w:cs="Times New Roman"/>
                <w:b/>
                <w:bCs/>
                <w:color w:val="000000" w:themeColor="text1"/>
                <w:sz w:val="24"/>
              </w:rPr>
              <w:t xml:space="preserve"> theo Giấy chứng nhận quyền sử dụng đất, quyền sở hữu nhà</w:t>
            </w:r>
            <w:r>
              <w:rPr>
                <w:rFonts w:ascii="Times New Roman" w:hAnsi="Times New Roman" w:eastAsia="Times New Roman" w:cs="Times New Roman"/>
                <w:b/>
                <w:bCs/>
                <w:color w:val="000000" w:themeColor="text1"/>
                <w:sz w:val="24"/>
              </w:rPr>
              <w:t xml:space="preserve"> ở và tài sản khác gắn liền với đất số: CA 677373, số vào sổ cấp GCN: 7210/QĐ-UBND-3706 do UBND Quận Long Biên cấp ngày 24/08/2015; Chủ sử dụng đất là Ông Đỗ Quang Chiều và Bà Nghiêm Thị Ngọc Giang.</w:t>
            </w:r>
            <w:r>
              <w:rPr>
                <w:b/>
                <w:bCs/>
                <w:color w:val="000000" w:themeColor="text1"/>
              </w:rPr>
            </w:r>
            <w:r>
              <w:rPr>
                <w:b/>
                <w:bCs/>
                <w:color w:val="000000" w:themeColor="text1"/>
              </w:rPr>
            </w:r>
          </w:p>
        </w:tc>
        <w:tc>
          <w:tcPr>
            <w:shd w:val="clear" w:color="000000" w:fill="ffffff"/>
            <w:tcBorders/>
            <w:tcW w:w="2409" w:type="dxa"/>
            <w:vAlign w:val="center"/>
            <w:textDirection w:val="lrTb"/>
            <w:noWrap w:val="false"/>
          </w:tcPr>
          <w:p w14:paraId="1FF7209D">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14:paraId="2C5797A4">
            <w:pPr>
              <w:pBdr/>
              <w:spacing w:after="40" w:before="40" w:line="288" w:lineRule="auto"/>
              <w:ind/>
              <w:jc w:val="center"/>
              <w:rPr>
                <w:color w:val="000000" w:themeColor="text1"/>
              </w:rPr>
            </w:pPr>
            <w:r>
              <w:rPr>
                <w:b/>
                <w:bCs/>
                <w:color w:val="000000" w:themeColor="text1"/>
              </w:rPr>
              <w:t xml:space="preserve">-</w:t>
            </w:r>
            <w:r>
              <w:rPr>
                <w:color w:val="000000" w:themeColor="text1"/>
              </w:rPr>
            </w:r>
            <w:r>
              <w:rPr>
                <w:color w:val="000000" w:themeColor="text1"/>
              </w:rPr>
            </w:r>
          </w:p>
        </w:tc>
        <w:tc>
          <w:tcPr>
            <w:shd w:val="clear" w:color="000000" w:fill="ffffff"/>
            <w:tcBorders/>
            <w:tcW w:w="2092" w:type="dxa"/>
            <w:vAlign w:val="center"/>
            <w:textDirection w:val="lrTb"/>
            <w:noWrap w:val="false"/>
          </w:tcPr>
          <w:p w14:paraId="1C6F6FE5">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667" w:type="dxa"/>
            <w:vAlign w:val="center"/>
            <w:textDirection w:val="lrTb"/>
            <w:noWrap/>
          </w:tcPr>
          <w:p w14:paraId="6B24D66A">
            <w:pPr>
              <w:pBdr/>
              <w:spacing w:after="40" w:before="40" w:line="288" w:lineRule="auto"/>
              <w:ind/>
              <w:jc w:val="center"/>
              <w:rPr>
                <w:color w:val="000000" w:themeColor="text1"/>
              </w:rPr>
            </w:pPr>
            <w:r>
              <w:rPr>
                <w:color w:val="000000" w:themeColor="text1"/>
              </w:rPr>
              <w:t xml:space="preserve">49,</w:t>
            </w:r>
            <w:r>
              <w:rPr>
                <w:color w:val="000000" w:themeColor="text1"/>
              </w:rPr>
              <w:t xml:space="preserve">0</w:t>
            </w:r>
            <w:r>
              <w:rPr>
                <w:color w:val="000000" w:themeColor="text1"/>
              </w:rPr>
            </w:r>
            <w:r>
              <w:rPr>
                <w:color w:val="000000" w:themeColor="text1"/>
              </w:rPr>
            </w:r>
          </w:p>
        </w:tc>
        <w:tc>
          <w:tcPr>
            <w:shd w:val="clear" w:color="000000" w:fill="ffffff"/>
            <w:tcBorders/>
            <w:tcW w:w="2727" w:type="dxa"/>
            <w:vAlign w:val="center"/>
            <w:textDirection w:val="lrTb"/>
            <w:noWrap w:val="false"/>
          </w:tcPr>
          <w:p w14:paraId="09A5F472">
            <w:pPr>
              <w:pBdr/>
              <w:spacing w:after="40" w:before="40" w:line="288" w:lineRule="auto"/>
              <w:ind/>
              <w:jc w:val="center"/>
              <w:rPr>
                <w:color w:val="000000" w:themeColor="text1"/>
              </w:rPr>
            </w:pPr>
            <w:r>
              <w:rPr>
                <w:color w:val="000000" w:themeColor="text1"/>
              </w:rPr>
              <w:t xml:space="preserve">132.000.000</w:t>
            </w:r>
            <w:r>
              <w:rPr>
                <w:color w:val="000000" w:themeColor="text1"/>
              </w:rPr>
            </w:r>
            <w:r>
              <w:rPr>
                <w:color w:val="000000" w:themeColor="text1"/>
              </w:rPr>
            </w:r>
          </w:p>
        </w:tc>
        <w:tc>
          <w:tcPr>
            <w:shd w:val="clear" w:color="000000" w:fill="ffffff"/>
            <w:tcBorders/>
            <w:tcW w:w="2409" w:type="dxa"/>
            <w:vAlign w:val="center"/>
            <w:textDirection w:val="lrTb"/>
            <w:noWrap w:val="false"/>
          </w:tcPr>
          <w:p w14:paraId="13293DB7">
            <w:pPr>
              <w:pBdr/>
              <w:spacing w:after="40" w:before="40" w:line="288" w:lineRule="auto"/>
              <w:ind/>
              <w:jc w:val="center"/>
              <w:rPr>
                <w:color w:val="000000" w:themeColor="text1"/>
              </w:rPr>
            </w:pPr>
            <w:r>
              <w:rPr>
                <w:color w:val="000000" w:themeColor="text1"/>
              </w:rPr>
              <w:t xml:space="preserve">6.468.000.000</w:t>
            </w:r>
            <w:r>
              <w:rPr>
                <w:color w:val="000000" w:themeColor="text1"/>
              </w:rPr>
            </w:r>
            <w:r>
              <w:rPr>
                <w:color w:val="000000" w:themeColor="text1"/>
              </w:rPr>
            </w:r>
          </w:p>
        </w:tc>
      </w:tr>
      <w:tr>
        <w:trPr>
          <w:trHeight w:val="20"/>
        </w:trPr>
        <w:tc>
          <w:tcPr>
            <w:gridSpan w:val="4"/>
            <w:tcBorders/>
            <w:tcW w:w="7081" w:type="dxa"/>
            <w:vAlign w:val="center"/>
            <w:textDirection w:val="lrTb"/>
            <w:noWrap/>
          </w:tcPr>
          <w:p w14:paraId="154F183F">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409" w:type="dxa"/>
            <w:vAlign w:val="center"/>
            <w:textDirection w:val="lrTb"/>
            <w:noWrap/>
          </w:tcPr>
          <w:p w14:paraId="0EE8BE2A">
            <w:pPr>
              <w:pBdr/>
              <w:spacing w:after="40" w:before="40" w:line="288" w:lineRule="auto"/>
              <w:ind/>
              <w:jc w:val="center"/>
              <w:rPr>
                <w:b/>
                <w:bCs/>
                <w:color w:val="000000" w:themeColor="text1"/>
              </w:rPr>
            </w:pPr>
            <w:r>
              <w:rPr>
                <w:color w:val="000000" w:themeColor="text1"/>
              </w:rPr>
              <w:t xml:space="preserve">6.468.000.000</w:t>
            </w:r>
            <w:r>
              <w:rPr>
                <w:b/>
                <w:bCs/>
                <w:color w:val="000000" w:themeColor="text1"/>
              </w:rPr>
            </w:r>
            <w:r>
              <w:rPr>
                <w:b/>
                <w:bCs/>
                <w:color w:val="000000" w:themeColor="text1"/>
              </w:rPr>
            </w:r>
          </w:p>
        </w:tc>
      </w:tr>
      <w:tr>
        <w:trPr>
          <w:trHeight w:val="20"/>
        </w:trPr>
        <w:tc>
          <w:tcPr>
            <w:gridSpan w:val="4"/>
            <w:tcBorders/>
            <w:tcW w:w="7081" w:type="dxa"/>
            <w:vAlign w:val="center"/>
            <w:textDirection w:val="lrTb"/>
            <w:noWrap/>
          </w:tcPr>
          <w:p w14:paraId="47414F98">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409" w:type="dxa"/>
            <w:vAlign w:val="center"/>
            <w:textDirection w:val="lrTb"/>
            <w:noWrap/>
          </w:tcPr>
          <w:p w14:paraId="16A69138">
            <w:pPr>
              <w:pBdr/>
              <w:spacing w:after="40" w:before="40" w:line="288" w:lineRule="auto"/>
              <w:ind/>
              <w:jc w:val="center"/>
              <w:rPr>
                <w:b/>
                <w:bCs/>
                <w:color w:val="000000" w:themeColor="text1"/>
              </w:rPr>
            </w:pPr>
            <w:r>
              <w:rPr>
                <w:b/>
                <w:bCs/>
                <w:color w:val="000000" w:themeColor="text1"/>
              </w:rPr>
              <w:t xml:space="preserve">6.468.000.000</w:t>
            </w:r>
            <w:r>
              <w:rPr>
                <w:b/>
                <w:bCs/>
                <w:color w:val="000000" w:themeColor="text1"/>
              </w:rPr>
            </w:r>
            <w:r>
              <w:rPr>
                <w:b/>
                <w:bCs/>
                <w:color w:val="000000" w:themeColor="text1"/>
              </w:rPr>
            </w:r>
          </w:p>
        </w:tc>
      </w:tr>
      <w:tr>
        <w:trPr>
          <w:trHeight w:val="20"/>
        </w:trPr>
        <w:tc>
          <w:tcPr>
            <w:gridSpan w:val="5"/>
            <w:tcBorders/>
            <w:tcW w:w="9490" w:type="dxa"/>
            <w:vAlign w:val="center"/>
            <w:textDirection w:val="lrTb"/>
            <w:noWrap w:val="false"/>
          </w:tcPr>
          <w:p w14:paraId="1D940B36">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Sáu tỷ, bốn trăm sáu mươi tám triệu </w:t>
            </w:r>
            <w:r>
              <w:rPr>
                <w:b/>
                <w:bCs/>
                <w:i/>
                <w:iCs/>
                <w:color w:val="000000" w:themeColor="text1"/>
              </w:rPr>
              <w:t xml:space="preserve">đồng </w:t>
            </w:r>
            <w:r>
              <w:rPr>
                <w:b/>
                <w:bCs/>
                <w:i/>
                <w:iCs/>
                <w:color w:val="000000" w:themeColor="text1"/>
              </w:rPr>
              <w:t xml:space="preserve">chẵn</w:t>
            </w:r>
            <w:r>
              <w:rPr>
                <w:b/>
                <w:bCs/>
                <w:i/>
                <w:iCs/>
                <w:color w:val="000000" w:themeColor="text1"/>
              </w:rPr>
              <w:t xml:space="preserve">./.)</w:t>
            </w:r>
            <w:r>
              <w:rPr>
                <w:b/>
                <w:bCs/>
                <w:i/>
                <w:iCs/>
                <w:color w:val="000000" w:themeColor="text1"/>
              </w:rPr>
            </w:r>
            <w:r>
              <w:rPr>
                <w:b/>
                <w:bCs/>
                <w:i/>
                <w:iCs/>
                <w:color w:val="000000" w:themeColor="text1"/>
              </w:rPr>
            </w:r>
          </w:p>
        </w:tc>
      </w:tr>
    </w:tbl>
    <w:p w14:paraId="187E2E91" w14:textId="56B58432">
      <w:pPr>
        <w:pStyle w:val="1053"/>
        <w:pBdr/>
        <w:tabs>
          <w:tab w:val="left" w:leader="none" w:pos="993"/>
        </w:tabs>
        <w:spacing w:after="120" w:before="120" w:line="300"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lang w:val="pt-BR"/>
        </w:rPr>
      </w:r>
      <w:r>
        <w:rPr>
          <w:b/>
          <w:color w:val="000000" w:themeColor="text1"/>
        </w:rPr>
      </w:r>
    </w:p>
    <w:p w14:paraId="279C742C" w14:textId="6D8F76C7">
      <w:pPr>
        <w:pStyle w:val="1053"/>
        <w:numPr>
          <w:ilvl w:val="0"/>
          <w:numId w:val="4"/>
        </w:numPr>
        <w:pBdr/>
        <w:tabs>
          <w:tab w:val="left" w:leader="none" w:pos="993"/>
        </w:tabs>
        <w:spacing w:after="120" w:before="120" w:line="300"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lang w:val="pt-BR"/>
        </w:rPr>
      </w:r>
      <w:r>
        <w:rPr>
          <w:b/>
          <w:color w:val="000000" w:themeColor="text1"/>
        </w:rPr>
      </w:r>
    </w:p>
    <w:p w14:paraId="6D7840C7" w14:textId="686C8E50">
      <w:pPr>
        <w:pStyle w:val="1053"/>
        <w:pBdr/>
        <w:tabs>
          <w:tab w:val="left" w:leader="none" w:pos="993"/>
        </w:tabs>
        <w:spacing w:after="120" w:before="120" w:line="300"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lang w:val="pt-BR"/>
        </w:rPr>
      </w:r>
      <w:r>
        <w:rPr>
          <w:rFonts w:ascii="Times New Roman Bold" w:hAnsi="Times New Roman Bold"/>
          <w:b/>
          <w:bCs/>
          <w:color w:val="000000" w:themeColor="text1"/>
          <w:spacing w:val="-4"/>
        </w:rPr>
      </w:r>
    </w:p>
    <w:p w14:paraId="395A1305" w14:textId="2D455902">
      <w:pPr>
        <w:pStyle w:val="1053"/>
        <w:numPr>
          <w:ilvl w:val="0"/>
          <w:numId w:val="5"/>
        </w:numPr>
        <w:pBdr/>
        <w:tabs>
          <w:tab w:val="left" w:leader="none" w:pos="993"/>
        </w:tabs>
        <w:spacing w:after="120" w:before="120" w:line="300"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lang w:val="pt-BR"/>
        </w:rPr>
      </w:r>
      <w:r>
        <w:rPr>
          <w:color w:val="000000" w:themeColor="text1"/>
        </w:rPr>
      </w:r>
    </w:p>
    <w:p w14:paraId="4F98830D" w14:textId="3CD60F84">
      <w:pPr>
        <w:pStyle w:val="1053"/>
        <w:numPr>
          <w:ilvl w:val="0"/>
          <w:numId w:val="5"/>
        </w:numPr>
        <w:pBdr/>
        <w:tabs>
          <w:tab w:val="left" w:leader="none" w:pos="993"/>
        </w:tabs>
        <w:spacing w:after="120" w:before="120" w:line="300"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lang w:val="pt-BR"/>
        </w:rPr>
      </w:r>
      <w:r>
        <w:rPr>
          <w:color w:val="000000" w:themeColor="text1"/>
        </w:rPr>
      </w:r>
    </w:p>
    <w:p w14:paraId="28E87A91" w14:textId="55F858F1">
      <w:pPr>
        <w:pStyle w:val="1053"/>
        <w:numPr>
          <w:ilvl w:val="0"/>
          <w:numId w:val="5"/>
        </w:numPr>
        <w:pBdr/>
        <w:tabs>
          <w:tab w:val="left" w:leader="none" w:pos="993"/>
        </w:tabs>
        <w:spacing w:after="120" w:before="120" w:line="300"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lang w:val="pt-BR"/>
        </w:rPr>
      </w:r>
      <w:r>
        <w:rPr>
          <w:color w:val="000000" w:themeColor="text1"/>
        </w:rPr>
      </w:r>
    </w:p>
    <w:p w14:paraId="79B2D547" w14:textId="77777777">
      <w:pPr>
        <w:pStyle w:val="1053"/>
        <w:numPr>
          <w:ilvl w:val="0"/>
          <w:numId w:val="5"/>
        </w:numPr>
        <w:pBdr/>
        <w:tabs>
          <w:tab w:val="left" w:leader="none" w:pos="993"/>
        </w:tabs>
        <w:spacing w:after="120" w:before="120" w:line="300"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lang w:val="pt-BR"/>
        </w:rPr>
      </w:r>
      <w:r>
        <w:rPr>
          <w:color w:val="000000" w:themeColor="text1"/>
        </w:rPr>
      </w:r>
    </w:p>
    <w:p w14:paraId="5CAD055E" w14:textId="77777777">
      <w:pPr>
        <w:pStyle w:val="1053"/>
        <w:numPr>
          <w:ilvl w:val="0"/>
          <w:numId w:val="10"/>
        </w:numPr>
        <w:pBdr/>
        <w:spacing w:after="120" w:before="120" w:line="300"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lang w:val="pt-BR"/>
        </w:rPr>
      </w:r>
      <w:r>
        <w:rPr>
          <w:color w:val="000000" w:themeColor="text1"/>
        </w:rPr>
      </w:r>
    </w:p>
    <w:p w14:paraId="74B3DBA9" w14:textId="77777777">
      <w:pPr>
        <w:pStyle w:val="1053"/>
        <w:numPr>
          <w:ilvl w:val="0"/>
          <w:numId w:val="10"/>
        </w:numPr>
        <w:pBdr/>
        <w:spacing w:after="120" w:before="120" w:line="300"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lang w:val="pt-BR"/>
        </w:rPr>
      </w:r>
      <w:r>
        <w:rPr>
          <w:color w:val="000000" w:themeColor="text1"/>
        </w:rPr>
      </w:r>
    </w:p>
    <w:p w14:paraId="5CD83ABB" w14:textId="35D13C45">
      <w:pPr>
        <w:pStyle w:val="1053"/>
        <w:numPr>
          <w:ilvl w:val="0"/>
          <w:numId w:val="10"/>
        </w:numPr>
        <w:pBdr/>
        <w:spacing w:after="120" w:before="120" w:line="300"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lang w:val="pt-BR"/>
        </w:rPr>
      </w:r>
      <w:r>
        <w:rPr>
          <w:color w:val="000000" w:themeColor="text1"/>
        </w:rPr>
      </w:r>
    </w:p>
    <w:p w14:paraId="74201DBE" w14:textId="5F084F54">
      <w:pPr>
        <w:pStyle w:val="1053"/>
        <w:pBdr/>
        <w:tabs>
          <w:tab w:val="left" w:leader="none" w:pos="993"/>
        </w:tabs>
        <w:spacing w:after="120" w:before="120" w:line="300"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lang w:val="pt-BR"/>
        </w:rPr>
      </w:r>
      <w:r>
        <w:rPr>
          <w:rFonts w:ascii="Times New Roman Bold" w:hAnsi="Times New Roman Bold"/>
          <w:b/>
          <w:color w:val="000000" w:themeColor="text1"/>
          <w:spacing w:val="-4"/>
        </w:rPr>
      </w:r>
    </w:p>
    <w:p w14:paraId="0F21F079" w14:textId="3DD55AEF">
      <w:pPr>
        <w:pStyle w:val="1053"/>
        <w:numPr>
          <w:ilvl w:val="0"/>
          <w:numId w:val="5"/>
        </w:numPr>
        <w:pBdr/>
        <w:tabs>
          <w:tab w:val="left" w:leader="none" w:pos="993"/>
        </w:tabs>
        <w:spacing w:after="120" w:before="120" w:line="300"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lang w:val="pt-BR"/>
        </w:rPr>
      </w:r>
      <w:r>
        <w:rPr>
          <w:color w:val="000000" w:themeColor="text1"/>
        </w:rPr>
      </w:r>
    </w:p>
    <w:p w14:paraId="0748D612" w14:textId="77777777">
      <w:pPr>
        <w:pStyle w:val="1053"/>
        <w:numPr>
          <w:ilvl w:val="0"/>
          <w:numId w:val="5"/>
        </w:numPr>
        <w:pBdr/>
        <w:tabs>
          <w:tab w:val="left" w:leader="none" w:pos="993"/>
        </w:tabs>
        <w:spacing w:after="120" w:before="120" w:line="300"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lang w:val="pt-BR"/>
        </w:rPr>
      </w:r>
      <w:r>
        <w:rPr>
          <w:color w:val="000000" w:themeColor="text1"/>
        </w:rPr>
      </w:r>
    </w:p>
    <w:p w14:paraId="10492A76" w14:textId="19C1B135">
      <w:pPr>
        <w:pStyle w:val="1053"/>
        <w:numPr>
          <w:ilvl w:val="0"/>
          <w:numId w:val="5"/>
        </w:numPr>
        <w:pBdr/>
        <w:tabs>
          <w:tab w:val="left" w:leader="none" w:pos="993"/>
        </w:tabs>
        <w:spacing w:after="120" w:before="120" w:line="300"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lang w:val="pt-BR"/>
        </w:rPr>
      </w:r>
      <w:r>
        <w:rPr>
          <w:color w:val="000000" w:themeColor="text1"/>
        </w:rPr>
      </w:r>
    </w:p>
    <w:p w14:paraId="4CDAC0E9" w14:textId="77777777">
      <w:pPr>
        <w:pStyle w:val="1053"/>
        <w:numPr>
          <w:ilvl w:val="0"/>
          <w:numId w:val="5"/>
        </w:numPr>
        <w:pBdr/>
        <w:tabs>
          <w:tab w:val="left" w:leader="none" w:pos="993"/>
        </w:tabs>
        <w:spacing w:after="120" w:before="120" w:line="300"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lang w:val="pt-BR"/>
        </w:rPr>
      </w:r>
      <w:r>
        <w:rPr>
          <w:b/>
          <w:color w:val="000000" w:themeColor="text1"/>
        </w:rPr>
      </w:r>
    </w:p>
    <w:p w14:paraId="4C5E3C3D">
      <w:pPr>
        <w:pStyle w:val="1053"/>
        <w:numPr>
          <w:ilvl w:val="0"/>
          <w:numId w:val="45"/>
        </w:numPr>
        <w:pBdr/>
        <w:tabs>
          <w:tab w:val="left" w:leader="none" w:pos="993"/>
        </w:tabs>
        <w:spacing w:after="120" w:before="120" w:line="300" w:lineRule="auto"/>
        <w:ind/>
        <w:jc w:val="both"/>
        <w:rPr>
          <w:color w:val="000000" w:themeColor="text1"/>
          <w:spacing w:val="-2"/>
        </w:rPr>
      </w:pPr>
      <w:r>
        <w:rPr>
          <w:color w:val="000000" w:themeColor="text1"/>
          <w:spacing w:val="-2"/>
          <w:lang w:val="pt-BR"/>
        </w:rPr>
      </w:r>
      <w:r>
        <w:rPr>
          <w:rFonts w:ascii="Times New Roman" w:hAnsi="Times New Roman" w:eastAsia="Times New Roman" w:cs="Times New Roman"/>
          <w:color w:val="000000" w:themeColor="text1"/>
          <w:sz w:val="24"/>
        </w:rPr>
        <w:t xml:space="preserve">Theo thông tin kiểm tra quy hoạch online tại trang web: https://tracuu.meeymap.com/ theo tỷ lệ 1/2000, </w:t>
      </w:r>
      <w:r>
        <w:rPr>
          <w:rFonts w:ascii="Times New Roman" w:hAnsi="Times New Roman" w:eastAsia="Times New Roman" w:cs="Times New Roman"/>
          <w:color w:val="000000" w:themeColor="text1"/>
          <w:sz w:val="24"/>
        </w:rPr>
        <w:t xml:space="preserve">Tổ </w:t>
      </w:r>
      <w:r>
        <w:rPr>
          <w:rFonts w:ascii="Times New Roman" w:hAnsi="Times New Roman" w:eastAsia="Times New Roman" w:cs="Times New Roman"/>
          <w:color w:val="000000" w:themeColor="text1"/>
          <w:sz w:val="24"/>
        </w:rPr>
        <w:t xml:space="preserve">thẩm </w:t>
      </w:r>
      <w:r>
        <w:rPr>
          <w:rFonts w:ascii="Times New Roman" w:hAnsi="Times New Roman" w:eastAsia="Times New Roman" w:cs="Times New Roman"/>
          <w:color w:val="000000" w:themeColor="text1"/>
          <w:sz w:val="24"/>
        </w:rPr>
        <w:t xml:space="preserve">định</w:t>
      </w:r>
      <w:r>
        <w:rPr>
          <w:rFonts w:ascii="Times New Roman" w:hAnsi="Times New Roman" w:eastAsia="Times New Roman" w:cs="Times New Roman"/>
          <w:color w:val="000000" w:themeColor="text1"/>
          <w:sz w:val="24"/>
        </w:rPr>
        <w:t xml:space="preserve"> nhận thấy rằng tài sản thẩm định </w:t>
      </w:r>
      <w:r>
        <w:rPr>
          <w:rFonts w:ascii="Times New Roman" w:hAnsi="Times New Roman" w:eastAsia="Times New Roman" w:cs="Times New Roman"/>
          <w:color w:val="000000" w:themeColor="text1"/>
          <w:sz w:val="24"/>
        </w:rPr>
        <w:t xml:space="preserve">có</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~38,13m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 đất thuộc quy hoạch đất ở làng xóm, và ~10,82m² đất ở nằm trong quy hoạch gia</w:t>
      </w:r>
      <w:r>
        <w:rPr>
          <w:rFonts w:ascii="Times New Roman" w:hAnsi="Times New Roman" w:eastAsia="Times New Roman" w:cs="Times New Roman"/>
          <w:color w:val="000000" w:themeColor="text1"/>
          <w:sz w:val="24"/>
        </w:rPr>
        <w:t xml:space="preserve">o thông theo quyết định Quyết định 6115/QĐ-UBND</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Đồng </w:t>
      </w:r>
      <w:r>
        <w:rPr>
          <w:rFonts w:ascii="Times New Roman" w:hAnsi="Times New Roman" w:eastAsia="Times New Roman" w:cs="Times New Roman"/>
          <w:color w:val="000000" w:themeColor="text1"/>
          <w:sz w:val="24"/>
        </w:rPr>
        <w:t xml:space="preserve">thời,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K</w:t>
      </w:r>
      <w:r>
        <w:rPr>
          <w:rFonts w:ascii="Times New Roman" w:hAnsi="Times New Roman" w:eastAsia="Times New Roman" w:cs="Times New Roman"/>
          <w:color w:val="000000" w:themeColor="text1"/>
          <w:sz w:val="24"/>
        </w:rPr>
        <w:t xml:space="preserve">hách hàng/Chủ sử dụng đất không cung cấp được bất cứ hồ sơ pháp lý nào liên quan tới thông tin quy hoạch của thửa đất. </w:t>
      </w:r>
      <w:r>
        <w:rPr>
          <w:rFonts w:ascii="Times New Roman" w:hAnsi="Times New Roman" w:eastAsia="Times New Roman" w:cs="Times New Roman"/>
          <w:color w:val="000000" w:themeColor="text1"/>
          <w:sz w:val="24"/>
        </w:rPr>
        <w:t xml:space="preserve">Đồng </w:t>
      </w:r>
      <w:r>
        <w:rPr>
          <w:rFonts w:ascii="Times New Roman" w:hAnsi="Times New Roman" w:eastAsia="Times New Roman" w:cs="Times New Roman"/>
          <w:color w:val="000000" w:themeColor="text1"/>
          <w:sz w:val="24"/>
        </w:rPr>
        <w:t xml:space="preserve">thời</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highlight w:val="white"/>
        </w:rPr>
        <w:t xml:space="preserve">khách hàng/Chủ sử dụng đất không cung cấp được bất cứ hồ sơ pháp lý nào liên </w:t>
      </w:r>
      <w:r>
        <w:rPr>
          <w:rFonts w:ascii="Times New Roman" w:hAnsi="Times New Roman" w:eastAsia="Times New Roman" w:cs="Times New Roman"/>
          <w:color w:val="000000" w:themeColor="text1"/>
          <w:sz w:val="24"/>
          <w:highlight w:val="white"/>
        </w:rPr>
        <w:t xml:space="preserve">quan tới thông tin quy hoạch của thửa đất. Theo đề nghị của khách hàng, </w:t>
      </w:r>
      <w:r>
        <w:rPr>
          <w:rFonts w:ascii="Times New Roman" w:hAnsi="Times New Roman" w:eastAsia="Times New Roman" w:cs="Times New Roman"/>
          <w:color w:val="000000" w:themeColor="text1"/>
          <w:sz w:val="24"/>
          <w:highlight w:val="white"/>
        </w:rPr>
        <w:t xml:space="preserve">T</w:t>
      </w:r>
      <w:r>
        <w:rPr>
          <w:rFonts w:ascii="Times New Roman" w:hAnsi="Times New Roman" w:eastAsia="Times New Roman" w:cs="Times New Roman"/>
          <w:color w:val="000000" w:themeColor="text1"/>
          <w:sz w:val="24"/>
          <w:highlight w:val="white"/>
        </w:rPr>
        <w:t xml:space="preserve">ổ thẩm định </w:t>
      </w:r>
      <w:r>
        <w:rPr>
          <w:rFonts w:ascii="Times New Roman" w:hAnsi="Times New Roman" w:eastAsia="Times New Roman" w:cs="Times New Roman"/>
          <w:color w:val="000000" w:themeColor="text1"/>
          <w:sz w:val="24"/>
          <w:highlight w:val="white"/>
        </w:rPr>
        <w:t xml:space="preserve">ước </w:t>
      </w:r>
      <w:r>
        <w:rPr>
          <w:rFonts w:ascii="Times New Roman" w:hAnsi="Times New Roman" w:eastAsia="Times New Roman" w:cs="Times New Roman"/>
          <w:color w:val="000000" w:themeColor="text1"/>
          <w:sz w:val="24"/>
          <w:highlight w:val="white"/>
        </w:rPr>
        <w:t xml:space="preserve">tính</w:t>
      </w:r>
      <w:r>
        <w:rPr>
          <w:rFonts w:ascii="Times New Roman" w:hAnsi="Times New Roman" w:eastAsia="Times New Roman" w:cs="Times New Roman"/>
          <w:color w:val="000000" w:themeColor="text1"/>
          <w:sz w:val="24"/>
          <w:highlight w:val="white"/>
        </w:rPr>
        <w:t xml:space="preserve"> giá thửa đất </w:t>
      </w:r>
      <w:r>
        <w:rPr>
          <w:rFonts w:ascii="Times New Roman" w:hAnsi="Times New Roman" w:eastAsia="Times New Roman" w:cs="Times New Roman"/>
          <w:color w:val="000000" w:themeColor="text1"/>
          <w:sz w:val="24"/>
          <w:highlight w:val="white"/>
        </w:rPr>
        <w:t xml:space="preserve">theo </w:t>
      </w:r>
      <w:r>
        <w:rPr>
          <w:rFonts w:ascii="Times New Roman" w:hAnsi="Times New Roman" w:eastAsia="Times New Roman" w:cs="Times New Roman"/>
          <w:color w:val="000000" w:themeColor="text1"/>
          <w:sz w:val="24"/>
          <w:highlight w:val="white"/>
        </w:rPr>
        <w:t xml:space="preserve">thông </w:t>
      </w:r>
      <w:r>
        <w:rPr>
          <w:rFonts w:ascii="Times New Roman" w:hAnsi="Times New Roman" w:eastAsia="Times New Roman" w:cs="Times New Roman"/>
          <w:color w:val="000000" w:themeColor="text1"/>
          <w:sz w:val="24"/>
          <w:highlight w:val="white"/>
        </w:rPr>
        <w:t xml:space="preserve">tin </w:t>
      </w:r>
      <w:r>
        <w:rPr>
          <w:rFonts w:ascii="Times New Roman" w:hAnsi="Times New Roman" w:eastAsia="Times New Roman" w:cs="Times New Roman"/>
          <w:color w:val="000000" w:themeColor="text1"/>
          <w:sz w:val="24"/>
          <w:highlight w:val="white"/>
        </w:rPr>
        <w:t xml:space="preserve">trên </w:t>
      </w:r>
      <w:r>
        <w:rPr>
          <w:rFonts w:ascii="Times New Roman" w:hAnsi="Times New Roman" w:eastAsia="Times New Roman" w:cs="Times New Roman"/>
          <w:color w:val="000000" w:themeColor="text1"/>
          <w:sz w:val="24"/>
          <w:highlight w:val="white"/>
        </w:rPr>
        <w:t xml:space="preserve">Giấy </w:t>
      </w:r>
      <w:r>
        <w:rPr>
          <w:rFonts w:ascii="Times New Roman" w:hAnsi="Times New Roman" w:eastAsia="Times New Roman" w:cs="Times New Roman"/>
          <w:color w:val="000000" w:themeColor="text1"/>
          <w:sz w:val="24"/>
          <w:highlight w:val="white"/>
        </w:rPr>
        <w:t xml:space="preserve">chứng </w:t>
      </w:r>
      <w:r>
        <w:rPr>
          <w:rFonts w:ascii="Times New Roman" w:hAnsi="Times New Roman" w:eastAsia="Times New Roman" w:cs="Times New Roman"/>
          <w:color w:val="000000" w:themeColor="text1"/>
          <w:sz w:val="24"/>
          <w:highlight w:val="white"/>
        </w:rPr>
        <w:t xml:space="preserve">nhận</w:t>
      </w:r>
      <w:r>
        <w:rPr>
          <w:rFonts w:ascii="Times New Roman" w:hAnsi="Times New Roman" w:eastAsia="Times New Roman" w:cs="Times New Roman"/>
          <w:color w:val="000000" w:themeColor="text1"/>
          <w:sz w:val="24"/>
          <w:highlight w:val="white"/>
        </w:rPr>
        <w:t xml:space="preserve">. Kính đề nghị</w:t>
      </w:r>
      <w:r>
        <w:rPr>
          <w:rFonts w:ascii="Times New Roman" w:hAnsi="Times New Roman" w:eastAsia="Times New Roman" w:cs="Times New Roman"/>
          <w:color w:val="000000" w:themeColor="text1"/>
          <w:sz w:val="24"/>
          <w:highlight w:val="white"/>
        </w:rPr>
        <w:t xml:space="preserve"> các đơn vị sử dụng kết qu</w:t>
      </w:r>
      <w:r>
        <w:rPr>
          <w:rFonts w:ascii="Times New Roman" w:hAnsi="Times New Roman" w:eastAsia="Times New Roman" w:cs="Times New Roman"/>
          <w:color w:val="000000" w:themeColor="text1"/>
          <w:sz w:val="24"/>
          <w:highlight w:val="white"/>
        </w:rPr>
        <w:t xml:space="preserve">ả l</w:t>
      </w:r>
      <w:r>
        <w:rPr>
          <w:rFonts w:ascii="Times New Roman" w:hAnsi="Times New Roman" w:eastAsia="Times New Roman" w:cs="Times New Roman"/>
          <w:color w:val="000000" w:themeColor="text1"/>
          <w:sz w:val="24"/>
        </w:rPr>
        <w:t xml:space="preserve">ưu ý.</w:t>
      </w:r>
      <w:r>
        <w:rPr>
          <w:color w:val="000000" w:themeColor="text1"/>
          <w:spacing w:val="-2"/>
          <w:lang w:val="pt-BR"/>
        </w:rPr>
      </w:r>
      <w:r>
        <w:rPr>
          <w:color w:val="000000" w:themeColor="text1"/>
          <w:spacing w:val="-2"/>
        </w:rPr>
      </w:r>
    </w:p>
    <w:p w14:paraId="03388C84">
      <w:pPr>
        <w:numPr>
          <w:ilvl w:val="0"/>
          <w:numId w:val="46"/>
        </w:numPr>
        <w:pBdr>
          <w:top w:val="none" w:color="000000" w:sz="4" w:space="0"/>
          <w:left w:val="none" w:color="000000" w:sz="4" w:space="0"/>
          <w:bottom w:val="none" w:color="000000" w:sz="4" w:space="0"/>
          <w:right w:val="none" w:color="000000" w:sz="4" w:space="0"/>
        </w:pBdr>
        <w:spacing w:after="120" w:before="120" w:line="300" w:lineRule="auto"/>
        <w:ind/>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Đề nghị đơn vị sử dụng kết quả lưu ý kiểm tra xác minh thêm thông tin quy hoạch nếu thấy cần thiết. Trong trường hợp Khách hàng/Ngân hàng cung cấp được Văn bản xác nhận rõ phần diện tích thuộc quy hoạch mà có sự s</w:t>
      </w:r>
      <w:r>
        <w:rPr>
          <w:rFonts w:ascii="Times New Roman" w:hAnsi="Times New Roman" w:eastAsia="Times New Roman" w:cs="Times New Roman"/>
          <w:color w:val="000000" w:themeColor="text1"/>
          <w:sz w:val="24"/>
        </w:rPr>
        <w:t xml:space="preserve">ai khác so với số liệu nêu trên thì kết quả thẩm định giá cần được xem xét, điều chỉnh phù hợp, chúng tôi bảo lưu quyền xem xét lại kết quả thẩm định giá.</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14:paraId="1E9544A3">
      <w:pPr>
        <w:numPr>
          <w:ilvl w:val="0"/>
          <w:numId w:val="47"/>
        </w:numPr>
        <w:pBdr>
          <w:top w:val="none" w:color="000000" w:sz="4" w:space="0"/>
          <w:left w:val="none" w:color="000000" w:sz="4" w:space="0"/>
          <w:bottom w:val="none" w:color="000000" w:sz="4" w:space="0"/>
          <w:right w:val="none" w:color="000000" w:sz="4" w:space="0"/>
        </w:pBdr>
        <w:spacing w:after="120" w:before="120" w:line="300" w:lineRule="auto"/>
        <w:ind/>
        <w:jc w:val="both"/>
        <w:rPr>
          <w:color w:val="000000" w:themeColor="text1"/>
        </w:rPr>
      </w:pPr>
      <w:r>
        <w:rPr>
          <w:rFonts w:ascii="Times New Roman" w:hAnsi="Times New Roman" w:eastAsia="Times New Roman" w:cs="Times New Roman"/>
          <w:color w:val="000000" w:themeColor="text1"/>
          <w:sz w:val="24"/>
        </w:rPr>
        <w:t xml:space="preserve">Tại thời điểm khảo sát dưới sự hướng dẫn của khách hàng, CTXD gắn liền với đất là Nhà </w:t>
      </w:r>
      <w:r>
        <w:rPr>
          <w:rFonts w:ascii="Times New Roman" w:hAnsi="Times New Roman" w:eastAsia="Times New Roman" w:cs="Times New Roman"/>
          <w:color w:val="000000" w:themeColor="text1"/>
          <w:sz w:val="24"/>
        </w:rPr>
        <w:t xml:space="preserve">0</w:t>
      </w:r>
      <w:r>
        <w:rPr>
          <w:rFonts w:ascii="Times New Roman" w:hAnsi="Times New Roman" w:eastAsia="Times New Roman" w:cs="Times New Roman"/>
          <w:color w:val="000000" w:themeColor="text1"/>
          <w:sz w:val="24"/>
        </w:rPr>
        <w:t xml:space="preserve">4 tầng xây dựng hoàn thiện, diện tích khoảng 49m</w:t>
      </w:r>
      <w:r>
        <w:rPr>
          <w:rFonts w:ascii="Times New Roman" w:hAnsi="Times New Roman" w:eastAsia="Times New Roman" w:cs="Times New Roman"/>
          <w:color w:val="000000" w:themeColor="text1"/>
          <w:sz w:val="24"/>
          <w:vertAlign w:val="superscript"/>
        </w:rPr>
        <w:t xml:space="preserve">2,</w:t>
      </w:r>
      <w:r>
        <w:rPr>
          <w:rFonts w:ascii="Times New Roman" w:hAnsi="Times New Roman" w:eastAsia="Times New Roman" w:cs="Times New Roman"/>
          <w:color w:val="000000" w:themeColor="text1"/>
          <w:sz w:val="24"/>
        </w:rPr>
        <w:t xml:space="preserve"> công trình được xây dựng vào khoảng năm 2010. Công trình chưa được chứng nhận trên GCN </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i/>
          <w:iCs/>
          <w:color w:val="000000" w:themeColor="text1"/>
          <w:sz w:val="24"/>
        </w:rPr>
        <w:t xml:space="preserve">trên </w:t>
      </w:r>
      <w:r>
        <w:rPr>
          <w:rFonts w:ascii="Times New Roman" w:hAnsi="Times New Roman" w:eastAsia="Times New Roman" w:cs="Times New Roman"/>
          <w:i/>
          <w:iCs/>
          <w:color w:val="000000" w:themeColor="text1"/>
          <w:sz w:val="24"/>
        </w:rPr>
        <w:t xml:space="preserve">GCN </w:t>
      </w:r>
      <w:r>
        <w:rPr>
          <w:rFonts w:ascii="Times New Roman" w:hAnsi="Times New Roman" w:eastAsia="Times New Roman" w:cs="Times New Roman"/>
          <w:i/>
          <w:iCs/>
          <w:color w:val="000000" w:themeColor="text1"/>
          <w:sz w:val="24"/>
        </w:rPr>
        <w:t xml:space="preserve">là </w:t>
      </w:r>
      <w:r>
        <w:rPr>
          <w:rFonts w:ascii="Times New Roman" w:hAnsi="Times New Roman" w:eastAsia="Times New Roman" w:cs="Times New Roman"/>
          <w:i/>
          <w:iCs/>
          <w:color w:val="000000" w:themeColor="text1"/>
          <w:sz w:val="24"/>
        </w:rPr>
        <w:t xml:space="preserve">ngôi </w:t>
      </w:r>
      <w:r>
        <w:rPr>
          <w:rFonts w:ascii="Times New Roman" w:hAnsi="Times New Roman" w:eastAsia="Times New Roman" w:cs="Times New Roman"/>
          <w:i/>
          <w:iCs/>
          <w:color w:val="000000" w:themeColor="text1"/>
          <w:sz w:val="24"/>
        </w:rPr>
        <w:t xml:space="preserve">nhà </w:t>
      </w:r>
      <w:r>
        <w:rPr>
          <w:rFonts w:ascii="Times New Roman" w:hAnsi="Times New Roman" w:eastAsia="Times New Roman" w:cs="Times New Roman"/>
          <w:i/>
          <w:iCs/>
          <w:color w:val="000000" w:themeColor="text1"/>
          <w:sz w:val="24"/>
        </w:rPr>
        <w:t xml:space="preserve">cấp </w:t>
      </w:r>
      <w:r>
        <w:rPr>
          <w:rFonts w:ascii="Times New Roman" w:hAnsi="Times New Roman" w:eastAsia="Times New Roman" w:cs="Times New Roman"/>
          <w:i/>
          <w:iCs/>
          <w:color w:val="000000" w:themeColor="text1"/>
          <w:sz w:val="24"/>
        </w:rPr>
        <w:t xml:space="preserve">4 </w:t>
      </w:r>
      <w:r>
        <w:rPr>
          <w:rFonts w:ascii="Times New Roman" w:hAnsi="Times New Roman" w:eastAsia="Times New Roman" w:cs="Times New Roman"/>
          <w:i/>
          <w:iCs/>
          <w:color w:val="000000" w:themeColor="text1"/>
          <w:sz w:val="24"/>
        </w:rPr>
        <w:t xml:space="preserve">hiện </w:t>
      </w:r>
      <w:r>
        <w:rPr>
          <w:rFonts w:ascii="Times New Roman" w:hAnsi="Times New Roman" w:eastAsia="Times New Roman" w:cs="Times New Roman"/>
          <w:i/>
          <w:iCs/>
          <w:color w:val="000000" w:themeColor="text1"/>
          <w:sz w:val="24"/>
        </w:rPr>
        <w:t xml:space="preserve">không </w:t>
      </w:r>
      <w:r>
        <w:rPr>
          <w:rFonts w:ascii="Times New Roman" w:hAnsi="Times New Roman" w:eastAsia="Times New Roman" w:cs="Times New Roman"/>
          <w:i/>
          <w:iCs/>
          <w:color w:val="000000" w:themeColor="text1"/>
          <w:sz w:val="24"/>
        </w:rPr>
        <w:t xml:space="preserve">tồn </w:t>
      </w:r>
      <w:r>
        <w:rPr>
          <w:rFonts w:ascii="Times New Roman" w:hAnsi="Times New Roman" w:eastAsia="Times New Roman" w:cs="Times New Roman"/>
          <w:i/>
          <w:iCs/>
          <w:color w:val="000000" w:themeColor="text1"/>
          <w:sz w:val="24"/>
        </w:rPr>
        <w:t xml:space="preserve">tại</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Do vậy,</w:t>
      </w:r>
      <w:r>
        <w:rPr>
          <w:rFonts w:ascii="Times New Roman" w:hAnsi="Times New Roman" w:eastAsia="Times New Roman" w:cs="Times New Roman"/>
          <w:color w:val="000000" w:themeColor="text1"/>
          <w:sz w:val="24"/>
        </w:rPr>
        <w:t xml:space="preserve">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rPr>
      </w:r>
      <w:r>
        <w:rPr>
          <w:color w:val="000000" w:themeColor="text1"/>
        </w:rPr>
      </w:r>
    </w:p>
    <w:p w14:paraId="4C573C67" w14:textId="77777777">
      <w:pPr>
        <w:pStyle w:val="1053"/>
        <w:numPr>
          <w:ilvl w:val="0"/>
          <w:numId w:val="5"/>
        </w:numPr>
        <w:pBdr/>
        <w:tabs>
          <w:tab w:val="left" w:leader="none" w:pos="993"/>
        </w:tabs>
        <w:spacing w:after="120" w:before="120" w:line="300"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lang w:val="pt-BR"/>
        </w:rPr>
      </w:r>
      <w:r>
        <w:rPr>
          <w:b/>
          <w:color w:val="000000" w:themeColor="text1"/>
          <w:spacing w:val="2"/>
        </w:rPr>
      </w:r>
    </w:p>
    <w:p w14:paraId="66FC14F5" w14:textId="77777777">
      <w:pPr>
        <w:pStyle w:val="1053"/>
        <w:numPr>
          <w:ilvl w:val="0"/>
          <w:numId w:val="5"/>
        </w:numPr>
        <w:pBdr/>
        <w:tabs>
          <w:tab w:val="left" w:leader="none" w:pos="993"/>
        </w:tabs>
        <w:spacing w:after="120" w:before="120" w:line="300"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lang w:val="pt-BR"/>
        </w:rPr>
      </w:r>
      <w:r>
        <w:rPr>
          <w:b/>
          <w:color w:val="000000" w:themeColor="text1"/>
        </w:rPr>
      </w:r>
    </w:p>
    <w:p w14:paraId="6FBCE7CC" w14:textId="77777777">
      <w:pPr>
        <w:pStyle w:val="1053"/>
        <w:numPr>
          <w:ilvl w:val="0"/>
          <w:numId w:val="5"/>
        </w:numPr>
        <w:pBdr/>
        <w:spacing w:after="120" w:before="120" w:line="300"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lang w:val="pt-BR"/>
        </w:rPr>
      </w:r>
      <w:r>
        <w:rPr>
          <w:color w:val="000000" w:themeColor="text1"/>
        </w:rPr>
      </w:r>
    </w:p>
    <w:p w14:paraId="6B8BEE20" w14:textId="7336718B">
      <w:pPr>
        <w:pStyle w:val="1053"/>
        <w:numPr>
          <w:ilvl w:val="0"/>
          <w:numId w:val="5"/>
        </w:numPr>
        <w:pBdr/>
        <w:tabs>
          <w:tab w:val="left" w:leader="none" w:pos="993"/>
        </w:tabs>
        <w:spacing w:after="120" w:before="120" w:line="300"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lang w:val="pt-BR"/>
        </w:rPr>
      </w:r>
      <w:r>
        <w:rPr>
          <w:color w:val="000000" w:themeColor="text1"/>
          <w:shd w:val="clear" w:color="auto" w:fill="ffffff"/>
        </w:rPr>
      </w:r>
    </w:p>
    <w:p w14:paraId="29921AB7" w14:textId="3610F813">
      <w:pPr>
        <w:pStyle w:val="1053"/>
        <w:numPr>
          <w:ilvl w:val="0"/>
          <w:numId w:val="5"/>
        </w:numPr>
        <w:pBdr/>
        <w:spacing w:after="120" w:before="120" w:line="300"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lang w:val="vi-VN"/>
        </w:rPr>
      </w:r>
      <w:r>
        <w:rPr>
          <w:color w:val="000000" w:themeColor="text1"/>
        </w:rPr>
      </w:r>
    </w:p>
    <w:p w14:paraId="5F9C87DF" w14:textId="660E13BF">
      <w:pPr>
        <w:pStyle w:val="1053"/>
        <w:numPr>
          <w:ilvl w:val="0"/>
          <w:numId w:val="5"/>
        </w:numPr>
        <w:pBdr/>
        <w:tabs>
          <w:tab w:val="left" w:leader="none" w:pos="993"/>
        </w:tabs>
        <w:spacing w:after="120" w:before="120" w:line="300" w:lineRule="auto"/>
        <w:ind/>
        <w:jc w:val="both"/>
        <w:rPr>
          <w:bCs/>
          <w:color w:val="000000" w:themeColor="text1"/>
          <w:spacing w:val="-2"/>
        </w:rPr>
      </w:pPr>
      <w:r>
        <w:rPr>
          <w:bCs/>
          <w:color w:val="000000" w:themeColor="text1"/>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color w:val="000000" w:themeColor="text1"/>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color w:val="000000" w:themeColor="text1"/>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color w:val="000000" w:themeColor="text1"/>
          <w:spacing w:val="-2"/>
          <w:lang w:val="pt-BR"/>
        </w:rPr>
      </w:r>
      <w:r>
        <w:rPr>
          <w:bCs/>
          <w:color w:val="000000" w:themeColor="text1"/>
          <w:spacing w:val="-2"/>
        </w:rPr>
      </w:r>
    </w:p>
    <w:p w14:paraId="0F9E384F" w14:textId="63102E36">
      <w:pPr>
        <w:pStyle w:val="1053"/>
        <w:numPr>
          <w:ilvl w:val="0"/>
          <w:numId w:val="3"/>
        </w:numPr>
        <w:pBdr/>
        <w:tabs>
          <w:tab w:val="left" w:leader="none" w:pos="993"/>
        </w:tabs>
        <w:spacing w:after="120" w:before="120" w:line="300"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lang w:val="vi-VN"/>
        </w:rPr>
      </w:r>
      <w:r>
        <w:rPr>
          <w:color w:val="000000" w:themeColor="text1"/>
        </w:rPr>
      </w:r>
    </w:p>
    <w:p w14:paraId="43E2DB6E" w14:textId="77777777">
      <w:pPr>
        <w:pStyle w:val="1053"/>
        <w:numPr>
          <w:ilvl w:val="0"/>
          <w:numId w:val="5"/>
        </w:numPr>
        <w:pBdr/>
        <w:tabs>
          <w:tab w:val="left" w:leader="none" w:pos="993"/>
        </w:tabs>
        <w:spacing w:after="120" w:before="120" w:line="300"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lang w:val="pt-BR"/>
        </w:rPr>
      </w:r>
      <w:r>
        <w:rPr>
          <w:bCs/>
          <w:color w:val="000000" w:themeColor="text1"/>
        </w:rPr>
      </w:r>
    </w:p>
    <w:p w14:paraId="7108F5A8" w14:textId="7D5BC9CC">
      <w:pPr>
        <w:pStyle w:val="1053"/>
        <w:numPr>
          <w:ilvl w:val="0"/>
          <w:numId w:val="5"/>
        </w:numPr>
        <w:pBdr/>
        <w:tabs>
          <w:tab w:val="left" w:leader="none" w:pos="993"/>
        </w:tabs>
        <w:spacing w:after="120" w:before="120" w:line="300"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lang w:val="pt-BR"/>
        </w:rPr>
      </w:r>
      <w:r>
        <w:rPr>
          <w:color w:val="000000" w:themeColor="text1"/>
        </w:rPr>
      </w:r>
    </w:p>
    <w:p w14:paraId="53057D19" w14:textId="10E33866">
      <w:pPr>
        <w:pBdr/>
        <w:spacing w:after="120" w:before="120" w:line="300"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lang w:val="pt-BR"/>
        </w:rPr>
      </w:r>
      <w:r>
        <w:rPr>
          <w:b/>
          <w:bCs/>
          <w:color w:val="000000" w:themeColor="text1"/>
        </w:rPr>
      </w:r>
    </w:p>
    <w:p w14:paraId="149D0CDD" w14:textId="77777777">
      <w:pPr>
        <w:pStyle w:val="1053"/>
        <w:pBdr/>
        <w:tabs>
          <w:tab w:val="left" w:leader="none" w:pos="993"/>
        </w:tabs>
        <w:spacing w:after="120" w:before="120" w:line="300"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lang w:val="pt-BR"/>
        </w:rPr>
      </w:r>
      <w:r>
        <w:rPr>
          <w:bCs/>
          <w:color w:val="000000" w:themeColor="text1"/>
        </w:rPr>
      </w:r>
    </w:p>
    <w:p w14:paraId="7B47CC14" w14:textId="77777777">
      <w:pPr>
        <w:pStyle w:val="1053"/>
        <w:pBdr/>
        <w:tabs>
          <w:tab w:val="left" w:leader="none" w:pos="993"/>
        </w:tabs>
        <w:spacing w:after="120" w:before="120" w:line="300"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lang w:val="pt-BR"/>
        </w:rPr>
      </w:r>
      <w:r>
        <w:rPr>
          <w:color w:val="000000" w:themeColor="text1"/>
        </w:rPr>
      </w:r>
    </w:p>
    <w:p w14:paraId="699F9D9D" w14:textId="4418D349">
      <w:pPr>
        <w:pStyle w:val="1053"/>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275/2025/1714/VFI-CT.57.A</w:t>
      </w:r>
      <w:r>
        <w:rPr>
          <w:color w:val="000000" w:themeColor="text1"/>
          <w:lang w:val="vi-VN"/>
        </w:rPr>
        <w:t xml:space="preserve"> </w:t>
      </w:r>
      <w:r>
        <w:rPr>
          <w:color w:val="000000" w:themeColor="text1"/>
        </w:rPr>
        <w:t xml:space="preserve">ngày 03 tháng 12 năm 2025</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lang w:val="vi-VN"/>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14:paraId="743C903E" w14:textId="77777777">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14:paraId="5276933B" w14:textId="2A6B9B64">
            <w:pPr>
              <w:pBdr/>
              <w:spacing w:line="276" w:lineRule="auto"/>
              <w:ind/>
              <w:jc w:val="center"/>
              <w:rPr>
                <w:rFonts w:eastAsia="Calibri"/>
                <w:b/>
                <w:color w:val="000000" w:themeColor="text1"/>
              </w:rPr>
            </w:pPr>
            <w:r>
              <w:rPr>
                <w:rFonts w:eastAsia="Calibri"/>
                <w:b/>
                <w:color w:val="000000" w:themeColor="text1"/>
                <w:lang w:val="pt-BR"/>
              </w:rPr>
              <w:t xml:space="preserve">CHỦ TỊCH HĐQT</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14:paraId="7F24A6D8" w14:textId="77777777">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rPr>
            </w:r>
          </w:p>
          <w:p w14:paraId="660C77DE" w14:textId="469009ED">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VIII13.990</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14:paraId="075F78A9" w14:textId="451C4E26">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14:paraId="74A4AC48" w14:textId="1474E678">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lang w:val="pt-BR"/>
              </w:rPr>
            </w:r>
            <w:r>
              <w:rPr>
                <w:rFonts w:eastAsia="Calibri"/>
                <w:b/>
                <w:color w:val="000000" w:themeColor="text1"/>
              </w:rPr>
            </w:r>
          </w:p>
        </w:tc>
      </w:tr>
    </w:tbl>
    <w:p w14:paraId="06D4BD51" w14:textId="77777777">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gridSpan w:val="2"/>
            <w:tcBorders/>
            <w:tcW w:w="9155" w:type="dxa"/>
            <w:vAlign w:val="bottom"/>
            <w:textDirection w:val="lrTb"/>
            <w:noWrap w:val="false"/>
          </w:tcPr>
          <w:p w14:paraId="2730C26C" w14:textId="52B5944C">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14:paraId="0C2C2558" w14:textId="77777777">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gridSpan w:val="2"/>
            <w:tcBorders/>
            <w:tcW w:w="9155" w:type="dxa"/>
            <w:vAlign w:val="center"/>
            <w:textDirection w:val="lrTb"/>
            <w:noWrap w:val="false"/>
          </w:tcPr>
          <w:p w14:paraId="09F844B2" w14:textId="1312E8CB">
            <w:pPr>
              <w:pBdr/>
              <w:spacing w:line="240" w:lineRule="atLeast"/>
              <w:ind/>
              <w:jc w:val="center"/>
              <w:rPr>
                <w:rFonts w:eastAsia="Calibri"/>
                <w:b/>
                <w:color w:val="000000" w:themeColor="text1"/>
              </w:rPr>
            </w:pPr>
            <w:r>
              <w:rPr>
                <w:rFonts w:eastAsia="Calibri"/>
                <w:b/>
                <w:color w:val="000000" w:themeColor="text1"/>
                <w:lang w:val="pt-BR"/>
              </w:rPr>
              <w:t xml:space="preserve">Nguyễn Minh Phú</w:t>
            </w:r>
            <w:r>
              <w:rPr>
                <w:rFonts w:eastAsia="Calibri"/>
                <w:b/>
                <w:color w:val="000000" w:themeColor="text1"/>
                <w:lang w:val="pt-BR"/>
              </w:rPr>
              <w:t xml:space="preserve">c</w:t>
            </w:r>
            <w:r>
              <w:rPr>
                <w:rFonts w:eastAsia="Calibri"/>
                <w:b/>
                <w:color w:val="000000" w:themeColor="text1"/>
                <w:lang w:val="pt-BR"/>
              </w:rPr>
            </w:r>
            <w:r>
              <w:rPr>
                <w:rFonts w:eastAsia="Calibri"/>
                <w:b/>
                <w:color w:val="000000" w:themeColor="text1"/>
              </w:rPr>
            </w:r>
          </w:p>
        </w:tc>
      </w:tr>
    </w:tbl>
    <w:p w14:paraId="1106840D" w14:textId="77777777">
      <w:pPr>
        <w:pBdr/>
        <w:spacing w:after="200" w:line="276" w:lineRule="auto"/>
        <w:ind/>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p w14:paraId="79EBCD6E" w14:textId="7EE5057B">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lang w:val="vi-VN"/>
        </w:rPr>
      </w:r>
      <w:r>
        <w:rPr>
          <w:b/>
          <w:color w:val="000000" w:themeColor="text1"/>
          <w:u w:val="single"/>
        </w:rPr>
      </w:r>
    </w:p>
    <w:p w14:paraId="24EDD05E" w14:textId="101E499E">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275/2025/1714/VFI-BC.57.A</w:t>
      </w:r>
      <w:r>
        <w:rPr>
          <w:i/>
          <w:color w:val="000000" w:themeColor="text1"/>
          <w:lang w:val="pt-BR"/>
        </w:rPr>
        <w:t xml:space="preserve"> </w:t>
      </w:r>
      <w:r>
        <w:rPr>
          <w:i/>
          <w:color w:val="000000" w:themeColor="text1"/>
          <w:lang w:val="pt-BR"/>
        </w:rPr>
        <w:t xml:space="preserve">03 tháng 12 năm 2025</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14:paraId="57CE21DC" w14:textId="0EE17E14">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tbl>
      <w:tblPr>
        <w:tblStyle w:val="105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color w:val="000000" w:themeColor="text1"/>
              </w:rPr>
            </w:pPr>
            <w:r>
              <w:rPr>
                <w:b/>
                <w:bCs/>
                <w:i/>
                <w:color w:val="000000" w:themeColor="text1"/>
                <w:lang w:val="pt-BR"/>
              </w:rPr>
              <w:t xml:space="preserve">Hướng</w:t>
            </w:r>
            <w:r>
              <w:rPr>
                <w:b/>
                <w:bCs/>
                <w:i/>
                <w:color w:val="000000" w:themeColor="text1"/>
                <w:lang w:val="pt-BR"/>
              </w:rPr>
            </w:r>
            <w:r>
              <w:rPr>
                <w:b/>
                <w:bCs/>
                <w:i/>
                <w:color w:val="000000" w:themeColor="text1"/>
              </w:rPr>
            </w:r>
          </w:p>
        </w:tc>
        <w:tc>
          <w:tcPr>
            <w:tcBorders/>
            <w:tcW w:w="4757" w:type="dxa"/>
            <w:vAlign w:val="center"/>
            <w:textDirection w:val="lrTb"/>
            <w:noWrap w:val="false"/>
          </w:tcPr>
          <w:p w14:paraId="19C21C3B" w14:textId="44A305C8">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14:paraId="12E5DF8D" w14:textId="4969CBC0">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055088" cy="22860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92372" name=""/>
                              <pic:cNvPicPr>
                                <a:picLocks noChangeAspect="1"/>
                              </pic:cNvPicPr>
                              <pic:nvPr/>
                            </pic:nvPicPr>
                            <pic:blipFill rotWithShape="1">
                              <a:blip r:embed="rId24"/>
                              <a:stretch/>
                            </pic:blipFill>
                            <pic:spPr bwMode="auto">
                              <a:xfrm flipH="0" flipV="0">
                                <a:off x="0" y="0"/>
                                <a:ext cx="1055088" cy="2286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3.08pt;height:180.00pt;mso-wrap-distance-left:0.00pt;mso-wrap-distance-top:0.00pt;mso-wrap-distance-right:0.00pt;mso-wrap-distance-bottom:0.00pt;z-index:1;" stroked="false">
                      <v:imagedata r:id="rId24"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14:paraId="17BDCE2F" w14:textId="3E5B74EA">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862752" cy="248366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42311" name=""/>
                              <pic:cNvPicPr>
                                <a:picLocks noChangeAspect="1"/>
                              </pic:cNvPicPr>
                              <pic:nvPr/>
                            </pic:nvPicPr>
                            <pic:blipFill rotWithShape="1">
                              <a:blip r:embed="rId25"/>
                              <a:stretch/>
                            </pic:blipFill>
                            <pic:spPr bwMode="auto">
                              <a:xfrm flipH="0" flipV="0">
                                <a:off x="0" y="0"/>
                                <a:ext cx="1862751" cy="24836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6.67pt;height:195.56pt;mso-wrap-distance-left:0.00pt;mso-wrap-distance-top:0.00pt;mso-wrap-distance-right:0.00pt;mso-wrap-distance-bottom:0.00pt;z-index:1;" stroked="false">
                      <v:imagedata r:id="rId25" o:title=""/>
                      <o:lock v:ext="edit" rotation="t"/>
                    </v:shape>
                  </w:pict>
                </mc:Fallback>
              </mc:AlternateContent>
            </w:r>
            <w:r>
              <w:rPr>
                <w:i/>
                <w:color w:val="000000" w:themeColor="text1"/>
                <w:lang w:val="pt-BR"/>
              </w:rPr>
            </w:r>
            <w:r>
              <w:rPr>
                <w:i/>
                <w:color w:val="000000" w:themeColor="text1"/>
              </w:rPr>
            </w:r>
          </w:p>
        </w:tc>
      </w:tr>
      <w:tr>
        <w:trPr/>
        <w:tc>
          <w:tcPr>
            <w:tcBorders/>
            <w:tcW w:w="4758" w:type="dxa"/>
            <w:vAlign w:val="center"/>
            <w:textDirection w:val="lrTb"/>
            <w:noWrap w:val="false"/>
          </w:tcPr>
          <w:p w14:paraId="5AC0874D" w14:textId="15ABBD8F">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lang w:val="pt-BR"/>
              </w:rPr>
            </w:r>
            <w:r>
              <w:rPr>
                <w:b/>
                <w:bCs/>
                <w:i/>
                <w:color w:val="000000" w:themeColor="text1"/>
              </w:rPr>
            </w:r>
          </w:p>
        </w:tc>
        <w:tc>
          <w:tcPr>
            <w:tcBorders/>
            <w:tcW w:w="4757" w:type="dxa"/>
            <w:vAlign w:val="center"/>
            <w:textDirection w:val="lrTb"/>
            <w:noWrap w:val="false"/>
          </w:tcPr>
          <w:p w14:paraId="27138059" w14:textId="68BD911C">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14:paraId="6672E899" w14:textId="35C344F1">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684485" cy="201336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77905" name=""/>
                              <pic:cNvPicPr>
                                <a:picLocks noChangeAspect="1"/>
                              </pic:cNvPicPr>
                              <pic:nvPr/>
                            </pic:nvPicPr>
                            <pic:blipFill rotWithShape="1">
                              <a:blip r:embed="rId26"/>
                              <a:stretch/>
                            </pic:blipFill>
                            <pic:spPr bwMode="auto">
                              <a:xfrm flipH="0" flipV="0">
                                <a:off x="0" y="0"/>
                                <a:ext cx="2684484" cy="20133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1.38pt;height:158.53pt;mso-wrap-distance-left:0.00pt;mso-wrap-distance-top:0.00pt;mso-wrap-distance-right:0.00pt;mso-wrap-distance-bottom:0.00pt;z-index:1;" stroked="false">
                      <v:imagedata r:id="rId26"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14:paraId="6152351C" w14:textId="75521D8C">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34519" cy="205088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357497" name=""/>
                              <pic:cNvPicPr>
                                <a:picLocks noChangeAspect="1"/>
                              </pic:cNvPicPr>
                              <pic:nvPr/>
                            </pic:nvPicPr>
                            <pic:blipFill rotWithShape="1">
                              <a:blip r:embed="rId27"/>
                              <a:stretch/>
                            </pic:blipFill>
                            <pic:spPr bwMode="auto">
                              <a:xfrm flipH="0" flipV="0">
                                <a:off x="0" y="0"/>
                                <a:ext cx="2734518" cy="20508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5.32pt;height:161.49pt;mso-wrap-distance-left:0.00pt;mso-wrap-distance-top:0.00pt;mso-wrap-distance-right:0.00pt;mso-wrap-distance-bottom:0.00pt;z-index:1;" stroked="false">
                      <v:imagedata r:id="rId27" o:title=""/>
                      <o:lock v:ext="edit" rotation="t"/>
                    </v:shape>
                  </w:pict>
                </mc:Fallback>
              </mc:AlternateContent>
            </w:r>
            <w:r>
              <w:rPr>
                <w:i/>
                <w:color w:val="000000" w:themeColor="text1"/>
                <w:lang w:val="pt-BR"/>
              </w:rPr>
            </w:r>
            <w:r>
              <w:rPr>
                <w:i/>
                <w:color w:val="000000" w:themeColor="text1"/>
              </w:rPr>
            </w:r>
          </w:p>
        </w:tc>
      </w:tr>
      <w:tr>
        <w:trPr/>
        <w:tc>
          <w:tcPr>
            <w:tcBorders/>
            <w:tcW w:w="4758" w:type="dxa"/>
            <w:vAlign w:val="center"/>
            <w:textDirection w:val="lrTb"/>
            <w:noWrap w:val="false"/>
          </w:tcPr>
          <w:p w14:paraId="1E9373AD" w14:textId="0203A9F1">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4757" w:type="dxa"/>
            <w:vAlign w:val="center"/>
            <w:textDirection w:val="lrTb"/>
            <w:noWrap w:val="false"/>
          </w:tcPr>
          <w:p w14:paraId="19C97EB4" w14:textId="5B55466B">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14:paraId="61FD01ED" w14:textId="6B88897D">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086900" cy="231275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782868" name=""/>
                              <pic:cNvPicPr>
                                <a:picLocks noChangeAspect="1"/>
                              </pic:cNvPicPr>
                              <pic:nvPr/>
                            </pic:nvPicPr>
                            <pic:blipFill rotWithShape="1">
                              <a:blip r:embed="rId28"/>
                              <a:stretch/>
                            </pic:blipFill>
                            <pic:spPr bwMode="auto">
                              <a:xfrm flipH="0" flipV="0">
                                <a:off x="0" y="0"/>
                                <a:ext cx="3086900" cy="23127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3.06pt;height:182.11pt;mso-wrap-distance-left:0.00pt;mso-wrap-distance-top:0.00pt;mso-wrap-distance-right:0.00pt;mso-wrap-distance-bottom:0.00pt;z-index:1;" stroked="false">
                      <v:imagedata r:id="rId28"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14:paraId="423FD77C" w14:textId="146B3CE5">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024187" cy="226577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86919" name=""/>
                              <pic:cNvPicPr>
                                <a:picLocks noChangeAspect="1"/>
                              </pic:cNvPicPr>
                              <pic:nvPr/>
                            </pic:nvPicPr>
                            <pic:blipFill rotWithShape="1">
                              <a:blip r:embed="rId29"/>
                              <a:stretch/>
                            </pic:blipFill>
                            <pic:spPr bwMode="auto">
                              <a:xfrm flipH="0" flipV="0">
                                <a:off x="0" y="0"/>
                                <a:ext cx="3024187" cy="22657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8.12pt;height:178.41pt;mso-wrap-distance-left:0.00pt;mso-wrap-distance-top:0.00pt;mso-wrap-distance-right:0.00pt;mso-wrap-distance-bottom:0.00pt;z-index:1;" stroked="false">
                      <v:imagedata r:id="rId29" o:title=""/>
                      <o:lock v:ext="edit" rotation="t"/>
                    </v:shape>
                  </w:pict>
                </mc:Fallback>
              </mc:AlternateContent>
            </w:r>
            <w:r>
              <w:rPr>
                <w:b/>
                <w:bCs/>
                <w:i/>
                <w:color w:val="000000" w:themeColor="text1"/>
                <w:lang w:val="pt-BR"/>
              </w:rPr>
            </w:r>
            <w:r>
              <w:rPr>
                <w:b/>
                <w:bCs/>
                <w:i/>
                <w:color w:val="000000" w:themeColor="text1"/>
              </w:rPr>
            </w:r>
          </w:p>
        </w:tc>
      </w:tr>
    </w:tbl>
    <w:p w14:paraId="1B410DB9" w14:textId="524702BD">
      <w:pPr>
        <w:pBdr/>
        <w:spacing/>
        <w:ind/>
        <w:rPr>
          <w:color w:val="000000" w:themeColor="text1"/>
        </w:rPr>
      </w:pPr>
      <w:r>
        <w:rPr>
          <w:color w:val="000000" w:themeColor="text1"/>
        </w:rPr>
      </w:r>
      <w:r>
        <w:rPr>
          <w:color w:val="000000" w:themeColor="text1"/>
        </w:rPr>
      </w:r>
      <w:r>
        <w:rPr>
          <w:color w:val="000000" w:themeColor="text1"/>
        </w:rPr>
      </w:r>
    </w:p>
    <w:p w14:paraId="37412123" w14:textId="77777777">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14:paraId="486BEC15" w14:textId="5B1D8B65">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lang w:val="pt-BR"/>
        </w:rPr>
      </w:r>
      <w:r>
        <w:rPr>
          <w:i/>
          <w:color w:val="000000" w:themeColor="text1"/>
        </w:rPr>
      </w:r>
    </w:p>
    <w:p w14:paraId="6F4CB34C" w14:textId="63A58DB4">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275/2025/1714/VFI-BC.57.A</w:t>
      </w:r>
      <w:r>
        <w:rPr>
          <w:i/>
          <w:color w:val="000000" w:themeColor="text1"/>
          <w:lang w:val="pt-BR"/>
        </w:rPr>
        <w:t xml:space="preserve"> </w:t>
      </w:r>
      <w:r>
        <w:rPr>
          <w:i/>
          <w:color w:val="000000" w:themeColor="text1"/>
          <w:lang w:val="pt-BR"/>
        </w:rPr>
        <w:t xml:space="preserve">03 tháng 12 năm 2025</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14:paraId="3751A12B" w14:textId="3801AB2C">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p w14:paraId="33DB64C1" w14:textId="46F7D0FC">
      <w:pPr>
        <w:pBdr/>
        <w:spacing w:after="120"/>
        <w:ind/>
        <w:jc w:val="center"/>
        <w:rPr>
          <w:b/>
          <w:bCs/>
          <w:iCs/>
          <w:color w:val="000000" w:themeColor="text1"/>
          <w:highlight w:val="none"/>
        </w:rPr>
      </w:pPr>
      <w:r>
        <w:rPr>
          <w:b/>
          <w:bCs/>
          <w:iCs/>
          <w:color w:val="000000" w:themeColor="text1"/>
          <w:lang w:val="pt-BR"/>
        </w:rPr>
        <w:t xml:space="preserve">TSSS1</w:t>
      </w:r>
      <w:r>
        <w:rPr>
          <w:b/>
          <w:bCs/>
          <w:iCs/>
          <w:color w:val="000000" w:themeColor="text1"/>
          <w:highlight w:val="none"/>
          <w:lang w:val="pt-BR"/>
        </w:rPr>
      </w:r>
      <w:r>
        <w:rPr>
          <w:b/>
          <w:bCs/>
          <w:iCs/>
          <w:color w:val="000000" w:themeColor="text1"/>
          <w:highlight w:val="none"/>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3"/>
        <w:gridCol w:w="2751"/>
        <w:gridCol w:w="6034"/>
      </w:tblGrid>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43" w:type="dxa"/>
            <w:vAlign w:val="top"/>
            <w:textDirection w:val="lrTb"/>
            <w:noWrap w:val="false"/>
          </w:tcPr>
          <w:p w14:paraId="3D7DED99">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751" w:type="dxa"/>
            <w:vAlign w:val="top"/>
            <w:textDirection w:val="lrTb"/>
            <w:noWrap w:val="false"/>
          </w:tcPr>
          <w:p w14:paraId="22BD1E51">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6034" w:type="dxa"/>
            <w:vAlign w:val="top"/>
            <w:textDirection w:val="lrTb"/>
            <w:noWrap w:val="false"/>
          </w:tcPr>
          <w:p w14:paraId="64BF7C1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112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C19384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6DC2635C">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CD672F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https://thuviennhadat.vn/ban-dat-o-phuong-long-bien/ban-dat-khu-quan-doi-z133-duc-giang-long-bien-ha-tang-hoan-thien-pst96254.html - SĐT: </w:t>
            </w:r>
            <w:r>
              <w:rPr>
                <w:rFonts w:ascii="Times New Roman" w:hAnsi="Times New Roman" w:eastAsia="Times New Roman" w:cs="Times New Roman"/>
                <w:color w:val="000000" w:themeColor="text1"/>
                <w:sz w:val="22"/>
              </w:rPr>
              <w:t xml:space="preserve">0989701506</w:t>
            </w:r>
            <w:r>
              <w:rPr>
                <w:rFonts w:ascii="Times New Roman" w:hAnsi="Times New Roman" w:eastAsia="Times New Roman" w:cs="Times New Roman"/>
                <w:color w:val="000000" w:themeColor="text1"/>
                <w:sz w:val="22"/>
                <w:highlight w:val="yellow"/>
              </w:rPr>
              <w:t xml:space="preserve"> </w:t>
            </w:r>
            <w:r>
              <w:rPr>
                <w:rFonts w:ascii="Times New Roman" w:hAnsi="Times New Roman" w:eastAsia="Times New Roman" w:cs="Times New Roman"/>
                <w:color w:val="000000" w:themeColor="text1"/>
                <w:sz w:val="22"/>
              </w:rPr>
              <w:br/>
              <w:t xml:space="preserve">(Mr Hải)</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7508B04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1C053A1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8C875D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8.000.000.000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F265BF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57EFC59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thương lượng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55581DC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6DA38A0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03E8EFB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EA742B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2D1460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408E089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83821E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9D9DA5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65B6262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F1E2BD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2B2A3F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67BC3FB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159BAA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3AC984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11D88E0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09DF465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đô thị</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7CF051E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092E12F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2FB808B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6F52726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4C727C7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3E86BA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100m</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2068272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7BE3210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3BBB3DB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3m</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FE648B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0C9093B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06DA0E5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52,</w:t>
            </w: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1DE9D0B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6FD87F0C">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C299C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FD2F56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217795E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434CA3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01 mặt tiền</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60CEA99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0DB64B7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090716A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672ED50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016F91B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Lợi thế kinh doanh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067B84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2F7EB13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6CDE1E2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Yếu tố khác (Yếu tố phong thủy/Yếu tố tâm linh)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546A9E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Không lỗi phong thủy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22B039A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03ECEB1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39E30B9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1B6341E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3618342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9EAEF8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635E77C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31026FC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36C99BA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1B1D77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1" w:type="dxa"/>
            <w:vAlign w:val="center"/>
            <w:textDirection w:val="lrTb"/>
            <w:noWrap w:val="false"/>
          </w:tcPr>
          <w:p w14:paraId="299A8949">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Bằng chứng thu thập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70902A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3685"/>
        </w:trPr>
        <w:tc>
          <w:tcPr>
            <w:gridSpan w:val="3"/>
            <w:tcBorders>
              <w:top w:val="single" w:color="000000" w:sz="6" w:space="0"/>
              <w:left w:val="single" w:color="000000" w:sz="6" w:space="0"/>
              <w:bottom w:val="single" w:color="000000" w:sz="6" w:space="0"/>
              <w:right w:val="single" w:color="000000" w:sz="4" w:space="0"/>
            </w:tcBorders>
            <w:tcMar>
              <w:left w:w="0" w:type="dxa"/>
              <w:top w:w="0" w:type="dxa"/>
              <w:right w:w="0" w:type="dxa"/>
              <w:bottom w:w="0" w:type="dxa"/>
            </w:tcMar>
            <w:tcW w:w="9328" w:type="dxa"/>
            <w:vAlign w:val="center"/>
            <w:textDirection w:val="lrTb"/>
            <w:noWrap/>
          </w:tcPr>
          <w:p w14:paraId="670B853E">
            <w:pPr>
              <w:pBdr/>
              <w:spacing w:after="0" w:before="0" w:line="240" w:lineRule="auto"/>
              <w:ind/>
              <w:jc w:val="left"/>
              <w:rPr>
                <w:color w:val="000000" w:themeColor="text1"/>
              </w:rPr>
            </w:pPr>
            <w:r>
              <w:rPr>
                <w:rFonts w:ascii="Times New Roman" w:hAnsi="Times New Roman" w:eastAsia="Times New Roman" w:cs="Times New Roman"/>
                <w:color w:val="000000" w:themeColor="text1"/>
                <w:sz w:val="22"/>
              </w:rPr>
            </w:r>
            <w:r>
              <w:rPr>
                <w:color w:val="000000" w:themeColor="text1"/>
                <w:sz w:val="22"/>
                <w:szCs w:val="22"/>
              </w:rPr>
              <mc:AlternateContent>
                <mc:Choice Requires="wpg">
                  <w:drawing>
                    <wp:inline xmlns:wp="http://schemas.openxmlformats.org/drawingml/2006/wordprocessingDrawing" distT="0" distB="0" distL="0" distR="0">
                      <wp:extent cx="2710202" cy="1803940"/>
                      <wp:effectExtent l="0" t="0" r="0" b="0"/>
                      <wp:docPr id="13" name=""/>
                      <wp:cNvGraphicFramePr/>
                      <a:graphic xmlns:a="http://schemas.openxmlformats.org/drawingml/2006/main">
                        <a:graphicData uri="http://schemas.openxmlformats.org/drawingml/2006/picture">
                          <pic:pic xmlns:pic="http://schemas.openxmlformats.org/drawingml/2006/picture">
                            <pic:nvPicPr>
                              <pic:cNvPr id="99063930" name="" descr=""/>
                              <pic:cNvPicPr/>
                              <pic:nvPr/>
                            </pic:nvPicPr>
                            <pic:blipFill rotWithShape="1">
                              <a:blip r:embed="rId30"/>
                              <a:stretch/>
                            </pic:blipFill>
                            <pic:spPr bwMode="auto">
                              <a:xfrm rot="0" flipH="0" flipV="0">
                                <a:off x="0" y="0"/>
                                <a:ext cx="2710202" cy="18039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3.40pt;height:142.04pt;mso-wrap-distance-left:0.00pt;mso-wrap-distance-top:0.00pt;mso-wrap-distance-right:0.00pt;mso-wrap-distance-bottom:0.00pt;rotation:0;z-index:1;" stroked="false">
                      <v:imagedata r:id="rId30" o:title=""/>
                      <o:lock v:ext="edit" rotation="t"/>
                    </v:shape>
                  </w:pict>
                </mc:Fallback>
              </mc:AlternateContent>
            </w:r>
            <w:r>
              <w:rPr>
                <w:rFonts w:ascii="Times New Roman" w:hAnsi="Times New Roman" w:eastAsia="Times New Roman" w:cs="Times New Roman"/>
                <w:color w:val="000000" w:themeColor="text1"/>
                <w:sz w:val="22"/>
              </w:rPr>
              <w:t xml:space="preserve">  </w:t>
            </w:r>
            <w:r>
              <w:rPr>
                <w:color w:val="000000" w:themeColor="text1"/>
                <w:sz w:val="22"/>
                <w:szCs w:val="22"/>
              </w:rPr>
              <mc:AlternateContent>
                <mc:Choice Requires="wpg">
                  <w:drawing>
                    <wp:inline xmlns:wp="http://schemas.openxmlformats.org/drawingml/2006/wordprocessingDrawing" distT="0" distB="0" distL="0" distR="0">
                      <wp:extent cx="2730503" cy="1888873"/>
                      <wp:effectExtent l="0" t="0" r="0" b="0"/>
                      <wp:docPr id="14" name=""/>
                      <wp:cNvGraphicFramePr/>
                      <a:graphic xmlns:a="http://schemas.openxmlformats.org/drawingml/2006/main">
                        <a:graphicData uri="http://schemas.openxmlformats.org/drawingml/2006/picture">
                          <pic:pic xmlns:pic="http://schemas.openxmlformats.org/drawingml/2006/picture">
                            <pic:nvPicPr>
                              <pic:cNvPr id="1096169759" name="" descr=""/>
                              <pic:cNvPicPr/>
                              <pic:nvPr/>
                            </pic:nvPicPr>
                            <pic:blipFill rotWithShape="1">
                              <a:blip r:embed="rId31"/>
                              <a:stretch/>
                            </pic:blipFill>
                            <pic:spPr bwMode="auto">
                              <a:xfrm rot="0" flipH="0" flipV="0">
                                <a:off x="0" y="0"/>
                                <a:ext cx="2730503" cy="18888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5.00pt;height:148.73pt;mso-wrap-distance-left:0.00pt;mso-wrap-distance-top:0.00pt;mso-wrap-distance-right:0.00pt;mso-wrap-distance-bottom:0.00pt;rotation:0;z-index:1;" stroked="false">
                      <v:imagedata r:id="rId31" o:title=""/>
                      <o:lock v:ext="edit" rotation="t"/>
                    </v:shape>
                  </w:pict>
                </mc:Fallback>
              </mc:AlternateContent>
            </w:r>
            <w:r>
              <w:rPr>
                <w:color w:val="000000" w:themeColor="text1"/>
              </w:rPr>
            </w:r>
            <w:r>
              <w:rPr>
                <w:color w:val="000000" w:themeColor="text1"/>
              </w:rPr>
            </w:r>
          </w:p>
        </w:tc>
      </w:tr>
    </w:tbl>
    <w:p w14:paraId="6853D8C1" w14:textId="77777777">
      <w:pPr>
        <w:pBdr/>
        <w:spacing w:after="200" w:line="276" w:lineRule="auto"/>
        <w:ind/>
        <w:jc w:val="left"/>
        <w:rPr>
          <w:b/>
          <w:bCs/>
          <w:iCs/>
          <w:color w:val="000000" w:themeColor="text1"/>
        </w:rPr>
      </w:pPr>
      <w:r>
        <w:rPr>
          <w:b/>
          <w:bCs/>
          <w:iCs/>
          <w:color w:val="000000" w:themeColor="text1"/>
          <w:lang w:val="pt-BR"/>
        </w:rPr>
      </w:r>
      <w:r>
        <w:rPr>
          <w:b/>
          <w:bCs/>
          <w:iCs/>
          <w:color w:val="000000" w:themeColor="text1"/>
          <w:lang w:val="pt-BR"/>
        </w:rPr>
      </w:r>
      <w:r>
        <w:rPr>
          <w:b/>
          <w:bCs/>
          <w:iCs/>
          <w:color w:val="000000" w:themeColor="text1"/>
        </w:rPr>
      </w:r>
    </w:p>
    <w:p w14:paraId="26B4769F" w14:textId="77777777">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lang w:val="pt-BR"/>
        </w:rPr>
      </w:r>
      <w:r>
        <w:rPr>
          <w:b/>
          <w:bCs/>
          <w:iCs/>
          <w:color w:val="000000" w:themeColor="text1"/>
        </w:rPr>
      </w:r>
    </w:p>
    <w:p w14:paraId="3123A226" w14:textId="73AF49F0">
      <w:pPr>
        <w:pBdr/>
        <w:spacing w:after="200" w:line="276" w:lineRule="auto"/>
        <w:ind/>
        <w:jc w:val="center"/>
        <w:rPr>
          <w:b/>
          <w:bCs/>
          <w:iCs/>
          <w:color w:val="000000" w:themeColor="text1"/>
          <w:highlight w:val="none"/>
        </w:rPr>
      </w:pPr>
      <w:r>
        <w:rPr>
          <w:b/>
          <w:bCs/>
          <w:iCs/>
          <w:color w:val="000000" w:themeColor="text1"/>
          <w:lang w:val="pt-BR"/>
        </w:rPr>
        <w:t xml:space="preserve">TSSS2</w:t>
      </w:r>
      <w:r>
        <w:rPr>
          <w:b/>
          <w:bCs/>
          <w:iCs/>
          <w:color w:val="000000" w:themeColor="text1"/>
          <w:highlight w:val="none"/>
          <w:lang w:val="pt-BR"/>
        </w:rPr>
      </w:r>
      <w:r>
        <w:rPr>
          <w:b/>
          <w:bCs/>
          <w:iCs/>
          <w:color w:val="000000" w:themeColor="text1"/>
          <w:highlight w:val="none"/>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2"/>
        <w:gridCol w:w="2451"/>
        <w:gridCol w:w="6385"/>
      </w:tblGrid>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92" w:type="dxa"/>
            <w:vAlign w:val="top"/>
            <w:textDirection w:val="lrTb"/>
            <w:noWrap w:val="false"/>
          </w:tcPr>
          <w:p w14:paraId="44DC927F">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451" w:type="dxa"/>
            <w:vAlign w:val="top"/>
            <w:textDirection w:val="lrTb"/>
            <w:noWrap w:val="false"/>
          </w:tcPr>
          <w:p w14:paraId="368DFAD6">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6385" w:type="dxa"/>
            <w:vAlign w:val="top"/>
            <w:textDirection w:val="lrTb"/>
            <w:noWrap w:val="false"/>
          </w:tcPr>
          <w:p w14:paraId="520080E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4699D63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72131AC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32F6771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https://www.facebook.com/groups/1232842500932417/posts/1853627838853877/ - SĐT: 0975556875</w:t>
              <w:br/>
              <w:t xml:space="preserve">(Minh)</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79E03A7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7F4A51A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29978BF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8.500.000.000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16E11DA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2D969B8A">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thương lượng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474E32B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7.225.000.000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618797A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23B8BFA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24DC50D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285424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1BF643C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32B7C3A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662F2A1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632024A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07A52EB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20D673A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376FCEE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480B063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741AC0F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1F711B1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2717DC5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đô thị</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23DD432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4DEB5AC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224654E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50C6B59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07ED2E5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6D0AE90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100m</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6D78940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239F8F4A">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122214D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3m</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0FBA599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377EB44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382EEE4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7B8B78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092B10A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218AAB3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3,50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347A2A8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077DFA41">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7217612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02 mặt đường trước sau</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0EBC0FF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55DD119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21A7322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58689A4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1F790AF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Lợi thế kinh doanh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00291FF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15FB23D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0F8DDFE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Yếu tố khác (Yếu tố phong thủy/Yếu tố tâm linh)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4B937DC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Không lỗi phong thủy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3FE2453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3B8A2FF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1EE1480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057F071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2A0EFF0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5BB76B9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1969ECC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39A4A14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7BADCA4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Nhà 4 tầng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92" w:type="dxa"/>
            <w:vAlign w:val="center"/>
            <w:textDirection w:val="lrTb"/>
            <w:noWrap/>
          </w:tcPr>
          <w:p w14:paraId="0FB60C5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451" w:type="dxa"/>
            <w:vAlign w:val="center"/>
            <w:textDirection w:val="lrTb"/>
            <w:noWrap w:val="false"/>
          </w:tcPr>
          <w:p w14:paraId="39F1DFC1">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Bằng chứng thu thập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385" w:type="dxa"/>
            <w:vAlign w:val="center"/>
            <w:textDirection w:val="lrTb"/>
            <w:noWrap w:val="false"/>
          </w:tcPr>
          <w:p w14:paraId="0801346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5449"/>
        </w:trPr>
        <w:tc>
          <w:tcPr>
            <w:gridSpan w:val="3"/>
            <w:tcBorders>
              <w:top w:val="single" w:color="000000" w:sz="6" w:space="0"/>
              <w:left w:val="single" w:color="000000" w:sz="6" w:space="0"/>
              <w:bottom w:val="single" w:color="000000" w:sz="6" w:space="0"/>
              <w:right w:val="single" w:color="000000" w:sz="4" w:space="0"/>
            </w:tcBorders>
            <w:tcMar>
              <w:left w:w="0" w:type="dxa"/>
              <w:top w:w="0" w:type="dxa"/>
              <w:right w:w="0" w:type="dxa"/>
              <w:bottom w:w="0" w:type="dxa"/>
            </w:tcMar>
            <w:tcW w:w="9328" w:type="dxa"/>
            <w:vAlign w:val="center"/>
            <w:textDirection w:val="lrTb"/>
            <w:noWrap/>
          </w:tcPr>
          <w:p w14:paraId="359F1958">
            <w:pPr>
              <w:pBdr/>
              <w:spacing w:after="0" w:before="0" w:line="240" w:lineRule="auto"/>
              <w:ind/>
              <w:jc w:val="left"/>
              <w:rPr>
                <w:color w:val="000000" w:themeColor="text1"/>
              </w:rPr>
            </w:pPr>
            <w:r>
              <w:rPr>
                <w:rFonts w:ascii="Times New Roman" w:hAnsi="Times New Roman" w:eastAsia="Times New Roman" w:cs="Times New Roman"/>
                <w:color w:val="000000" w:themeColor="text1"/>
                <w:sz w:val="22"/>
              </w:rPr>
            </w:r>
            <w:r>
              <w:rPr>
                <w:color w:val="000000" w:themeColor="text1"/>
                <w:sz w:val="22"/>
                <w:szCs w:val="22"/>
              </w:rPr>
              <mc:AlternateContent>
                <mc:Choice Requires="wpg">
                  <w:drawing>
                    <wp:inline xmlns:wp="http://schemas.openxmlformats.org/drawingml/2006/wordprocessingDrawing" distT="0" distB="0" distL="0" distR="0">
                      <wp:extent cx="3729377" cy="2698695"/>
                      <wp:effectExtent l="0" t="0" r="0" b="0"/>
                      <wp:docPr id="15" name=""/>
                      <wp:cNvGraphicFramePr/>
                      <a:graphic xmlns:a="http://schemas.openxmlformats.org/drawingml/2006/main">
                        <a:graphicData uri="http://schemas.openxmlformats.org/drawingml/2006/picture">
                          <pic:pic xmlns:pic="http://schemas.openxmlformats.org/drawingml/2006/picture">
                            <pic:nvPicPr>
                              <pic:cNvPr id="1058743734" name="" descr=""/>
                              <pic:cNvPicPr/>
                              <pic:nvPr/>
                            </pic:nvPicPr>
                            <pic:blipFill rotWithShape="1">
                              <a:blip r:embed="rId32"/>
                              <a:stretch/>
                            </pic:blipFill>
                            <pic:spPr bwMode="auto">
                              <a:xfrm rot="0" flipH="0" flipV="0">
                                <a:off x="0" y="0"/>
                                <a:ext cx="3729377" cy="26986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93.65pt;height:212.50pt;mso-wrap-distance-left:0.00pt;mso-wrap-distance-top:0.00pt;mso-wrap-distance-right:0.00pt;mso-wrap-distance-bottom:0.00pt;rotation:0;z-index:1;" stroked="false">
                      <v:imagedata r:id="rId32" o:title=""/>
                      <o:lock v:ext="edit" rotation="t"/>
                    </v:shape>
                  </w:pict>
                </mc:Fallback>
              </mc:AlternateContent>
            </w:r>
            <w:r>
              <w:rPr>
                <w:rFonts w:ascii="Times New Roman" w:hAnsi="Times New Roman" w:eastAsia="Times New Roman" w:cs="Times New Roman"/>
                <w:color w:val="000000" w:themeColor="text1"/>
                <w:sz w:val="22"/>
              </w:rPr>
              <w:t xml:space="preserve">  </w:t>
            </w:r>
            <w:r>
              <w:rPr>
                <w:color w:val="000000" w:themeColor="text1"/>
              </w:rPr>
              <mc:AlternateContent>
                <mc:Choice Requires="wpg">
                  <w:drawing>
                    <wp:inline xmlns:wp="http://schemas.openxmlformats.org/drawingml/2006/wordprocessingDrawing" distT="0" distB="0" distL="0" distR="0">
                      <wp:extent cx="1214412" cy="269869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84300" name=""/>
                              <pic:cNvPicPr>
                                <a:picLocks noChangeAspect="1"/>
                              </pic:cNvPicPr>
                              <pic:nvPr/>
                            </pic:nvPicPr>
                            <pic:blipFill rotWithShape="1">
                              <a:blip r:embed="rId33"/>
                              <a:stretch/>
                            </pic:blipFill>
                            <pic:spPr bwMode="auto">
                              <a:xfrm flipH="0" flipV="0">
                                <a:off x="0" y="0"/>
                                <a:ext cx="1214412" cy="26986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95.62pt;height:212.50pt;mso-wrap-distance-left:0.00pt;mso-wrap-distance-top:0.00pt;mso-wrap-distance-right:0.00pt;mso-wrap-distance-bottom:0.00pt;z-index:1;" stroked="false">
                      <v:imagedata r:id="rId33" o:title=""/>
                      <o:lock v:ext="edit" rotation="t"/>
                    </v:shape>
                  </w:pict>
                </mc:Fallback>
              </mc:AlternateContent>
            </w:r>
            <w:r>
              <w:rPr>
                <w:color w:val="000000" w:themeColor="text1"/>
              </w:rPr>
            </w:r>
            <w:r>
              <w:rPr>
                <w:color w:val="000000" w:themeColor="text1"/>
              </w:rPr>
            </w:r>
          </w:p>
        </w:tc>
      </w:tr>
    </w:tbl>
    <w:p w14:paraId="12930896" w14:textId="77777777">
      <w:pPr>
        <w:pBdr/>
        <w:spacing w:after="200" w:line="276" w:lineRule="auto"/>
        <w:ind/>
        <w:jc w:val="center"/>
        <w:rPr>
          <w:iCs/>
          <w:color w:val="000000" w:themeColor="text1"/>
        </w:rPr>
      </w:pPr>
      <w:r>
        <w:rPr>
          <w:iCs/>
          <w:color w:val="000000" w:themeColor="text1"/>
          <w:lang w:val="pt-BR"/>
        </w:rPr>
        <w:br w:type="page" w:clear="all"/>
      </w:r>
      <w:r>
        <w:rPr>
          <w:b/>
          <w:bCs/>
          <w:iCs/>
          <w:color w:val="000000" w:themeColor="text1"/>
          <w:lang w:val="pt-BR"/>
        </w:rPr>
        <w:t xml:space="preserve">TSSS 3</w:t>
      </w:r>
      <w:r>
        <w:rPr>
          <w:iCs/>
          <w:color w:val="000000" w:themeColor="text1"/>
          <w:lang w:val="pt-BR"/>
        </w:rPr>
      </w:r>
      <w:r>
        <w:rPr>
          <w:iCs/>
          <w:color w:val="000000" w:themeColor="text1"/>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3"/>
        <w:gridCol w:w="2750"/>
        <w:gridCol w:w="6034"/>
      </w:tblGrid>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43" w:type="dxa"/>
            <w:vAlign w:val="top"/>
            <w:textDirection w:val="lrTb"/>
            <w:noWrap w:val="false"/>
          </w:tcPr>
          <w:p w14:paraId="4F271FA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750" w:type="dxa"/>
            <w:vAlign w:val="top"/>
            <w:textDirection w:val="lrTb"/>
            <w:noWrap w:val="false"/>
          </w:tcPr>
          <w:p w14:paraId="548E93B2">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6034" w:type="dxa"/>
            <w:vAlign w:val="top"/>
            <w:textDirection w:val="lrTb"/>
            <w:noWrap w:val="false"/>
          </w:tcPr>
          <w:p w14:paraId="248A40C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112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374A564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46822F8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516B0C8C">
            <w:pPr>
              <w:pBdr/>
              <w:spacing w:after="0" w:before="0" w:line="240" w:lineRule="auto"/>
              <w:ind/>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rPr>
              <w:t xml:space="preserve">https://batdongsan.com.vn/ban-dat-duong-thuong-thanh-phuong-thuong-thanh-1/ban-long-bien-50m2-mt-4-2m-8-ty-o-to-vao-cach-20m-ra-mat-o-to-tranh-pr44340162 </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p w14:paraId="26EE081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SĐT: 0931331866</w:t>
              <w:br/>
              <w:t xml:space="preserve">(Hoàng Văn Hải)</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361CCC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1E40657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D3BF60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8.000.000.000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44D673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3D3645D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Giá thương lượng (đồng)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2930E0C">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6.800.000.000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C5673D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63A8E396">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253D5B8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77F12FC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7BB4A72B">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2F6F60C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67E184C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1392909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DED3285">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2900F45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0D6D95B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2697B79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2731656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3B463D7A">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83AAD0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đô thị</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1ECEAF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147D8D85">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0AA6110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72E648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5DBD2A48">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43D32DB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cách đường Lý Sơn khoảng 100m</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518FAF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10FC0A23">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195015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3m</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B68EF1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3BB6AA2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CD9783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490243C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766BC069">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393404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4,20</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1FDF17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1167878E">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769348B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01 mặt tiền</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32B11F4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45CD6727">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1C9E5DD">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2515DD3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25C914B2">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Lợi thế kinh doanh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671CF61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Phù hợp để ở</w:t>
            </w:r>
            <w:r>
              <w:rPr>
                <w:color w:val="000000" w:themeColor="text1"/>
              </w:rPr>
            </w:r>
            <w:r>
              <w:rPr>
                <w:color w:val="000000" w:themeColor="text1"/>
              </w:rP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103E29C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2A9EDC2F">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Yếu tố khác (Yếu tố phong thủy/Yếu tố tâm linh)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50EB900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Không lỗi phong thủy </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D4A971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3EDD8D9D">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17DD0F7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5EDA90A8">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4842EB74">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5C9EFF3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1CD7B7A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7E1CF4B0">
            <w:pPr>
              <w:pBdr/>
              <w:spacing w:after="0" w:before="0" w:line="240" w:lineRule="auto"/>
              <w:ind w:right="0" w:firstLine="0" w:left="142"/>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379F19BF">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3" w:type="dxa"/>
            <w:vAlign w:val="center"/>
            <w:textDirection w:val="lrTb"/>
            <w:noWrap/>
          </w:tcPr>
          <w:p w14:paraId="0180E561">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2750" w:type="dxa"/>
            <w:vAlign w:val="center"/>
            <w:textDirection w:val="lrTb"/>
            <w:noWrap w:val="false"/>
          </w:tcPr>
          <w:p w14:paraId="36B5CC22">
            <w:pPr>
              <w:pBdr/>
              <w:spacing w:after="0" w:before="0" w:line="240" w:lineRule="auto"/>
              <w:ind w:right="0" w:firstLine="0" w:left="142"/>
              <w:rPr>
                <w:color w:val="000000" w:themeColor="text1"/>
              </w:rPr>
            </w:pPr>
            <w:r>
              <w:rPr>
                <w:rFonts w:ascii="Times New Roman" w:hAnsi="Times New Roman" w:eastAsia="Times New Roman" w:cs="Times New Roman"/>
                <w:b/>
                <w:color w:val="000000" w:themeColor="text1"/>
                <w:sz w:val="22"/>
              </w:rPr>
              <w:t xml:space="preserve">Bằng chứng thu thập</w:t>
            </w:r>
            <w:r>
              <w:rPr>
                <w:color w:val="000000" w:themeColor="text1"/>
              </w:rPr>
            </w:r>
            <w:r>
              <w:rPr>
                <w:color w:val="000000" w:themeColor="text1"/>
              </w:rPr>
            </w:r>
          </w:p>
        </w:tc>
        <w:tc>
          <w:tcPr>
            <w:tcBorders>
              <w:bottom w:val="single" w:color="000000" w:sz="6" w:space="0"/>
              <w:right w:val="single" w:color="000000" w:sz="6" w:space="0"/>
            </w:tcBorders>
            <w:tcMar>
              <w:left w:w="0" w:type="dxa"/>
              <w:top w:w="0" w:type="dxa"/>
              <w:right w:w="0" w:type="dxa"/>
              <w:bottom w:w="0" w:type="dxa"/>
            </w:tcMar>
            <w:tcW w:w="6034" w:type="dxa"/>
            <w:vAlign w:val="center"/>
            <w:textDirection w:val="lrTb"/>
            <w:noWrap w:val="false"/>
          </w:tcPr>
          <w:p w14:paraId="3CD58B20">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3124"/>
        </w:trPr>
        <w:tc>
          <w:tcPr>
            <w:gridSpan w:val="3"/>
            <w:tcBorders>
              <w:top w:val="single" w:color="000000" w:sz="6" w:space="0"/>
              <w:left w:val="single" w:color="000000" w:sz="6" w:space="0"/>
              <w:bottom w:val="single" w:color="000000" w:sz="6" w:space="0"/>
              <w:right w:val="single" w:color="000000" w:sz="4" w:space="0"/>
            </w:tcBorders>
            <w:tcMar>
              <w:left w:w="0" w:type="dxa"/>
              <w:top w:w="0" w:type="dxa"/>
              <w:right w:w="0" w:type="dxa"/>
              <w:bottom w:w="0" w:type="dxa"/>
            </w:tcMar>
            <w:tcW w:w="9328" w:type="dxa"/>
            <w:vAlign w:val="center"/>
            <w:textDirection w:val="lrTb"/>
            <w:noWrap/>
          </w:tcPr>
          <w:p w14:paraId="4BAE1839">
            <w:pPr>
              <w:pBdr/>
              <w:spacing w:after="0" w:before="0" w:line="240" w:lineRule="auto"/>
              <w:ind/>
              <w:jc w:val="left"/>
              <w:rPr>
                <w:color w:val="000000" w:themeColor="text1"/>
              </w:rPr>
            </w:pPr>
            <w:r>
              <w:rPr>
                <w:rFonts w:ascii="Times New Roman" w:hAnsi="Times New Roman" w:eastAsia="Times New Roman" w:cs="Times New Roman"/>
                <w:color w:val="000000" w:themeColor="text1"/>
                <w:sz w:val="22"/>
              </w:rPr>
              <w:t xml:space="preserve">  </w:t>
            </w:r>
            <w:r>
              <w:rPr>
                <w:color w:val="000000" w:themeColor="text1"/>
                <w:sz w:val="22"/>
                <w:szCs w:val="22"/>
              </w:rPr>
              <mc:AlternateContent>
                <mc:Choice Requires="wpg">
                  <w:drawing>
                    <wp:inline xmlns:wp="http://schemas.openxmlformats.org/drawingml/2006/wordprocessingDrawing" distT="0" distB="0" distL="0" distR="0">
                      <wp:extent cx="2773706" cy="1775377"/>
                      <wp:effectExtent l="0" t="0" r="0" b="0"/>
                      <wp:docPr id="17" name=""/>
                      <wp:cNvGraphicFramePr/>
                      <a:graphic xmlns:a="http://schemas.openxmlformats.org/drawingml/2006/main">
                        <a:graphicData uri="http://schemas.openxmlformats.org/drawingml/2006/picture">
                          <pic:pic xmlns:pic="http://schemas.openxmlformats.org/drawingml/2006/picture">
                            <pic:nvPicPr>
                              <pic:cNvPr id="1266551038" name="" descr=""/>
                              <pic:cNvPicPr/>
                              <pic:nvPr/>
                            </pic:nvPicPr>
                            <pic:blipFill rotWithShape="1">
                              <a:blip r:embed="rId34"/>
                              <a:stretch/>
                            </pic:blipFill>
                            <pic:spPr bwMode="auto">
                              <a:xfrm rot="0" flipH="0" flipV="0">
                                <a:off x="0" y="0"/>
                                <a:ext cx="2773705" cy="17753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8.40pt;height:139.79pt;mso-wrap-distance-left:0.00pt;mso-wrap-distance-top:0.00pt;mso-wrap-distance-right:0.00pt;mso-wrap-distance-bottom:0.00pt;rotation:0;z-index:1;" stroked="false">
                      <v:imagedata r:id="rId34" o:title=""/>
                      <o:lock v:ext="edit" rotation="t"/>
                    </v:shape>
                  </w:pict>
                </mc:Fallback>
              </mc:AlternateContent>
            </w:r>
            <w:r>
              <w:rPr>
                <w:rFonts w:ascii="Times New Roman" w:hAnsi="Times New Roman" w:eastAsia="Times New Roman" w:cs="Times New Roman"/>
                <w:color w:val="000000" w:themeColor="text1"/>
                <w:sz w:val="22"/>
              </w:rPr>
              <w:t xml:space="preserve">  </w:t>
            </w:r>
            <w:r>
              <w:rPr>
                <w:color w:val="000000" w:themeColor="text1"/>
              </w:rPr>
              <mc:AlternateContent>
                <mc:Choice Requires="wpg">
                  <w:drawing>
                    <wp:inline xmlns:wp="http://schemas.openxmlformats.org/drawingml/2006/wordprocessingDrawing" distT="0" distB="0" distL="0" distR="0">
                      <wp:extent cx="2989778" cy="162247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68721" name=""/>
                              <pic:cNvPicPr>
                                <a:picLocks noChangeAspect="1"/>
                              </pic:cNvPicPr>
                              <pic:nvPr/>
                            </pic:nvPicPr>
                            <pic:blipFill rotWithShape="1">
                              <a:blip r:embed="rId35"/>
                              <a:stretch/>
                            </pic:blipFill>
                            <pic:spPr bwMode="auto">
                              <a:xfrm flipH="0" flipV="0">
                                <a:off x="0" y="0"/>
                                <a:ext cx="2989778" cy="16224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5.42pt;height:127.75pt;mso-wrap-distance-left:0.00pt;mso-wrap-distance-top:0.00pt;mso-wrap-distance-right:0.00pt;mso-wrap-distance-bottom:0.00pt;z-index:1;" stroked="false">
                      <v:imagedata r:id="rId35" o:title=""/>
                      <o:lock v:ext="edit" rotation="t"/>
                    </v:shape>
                  </w:pict>
                </mc:Fallback>
              </mc:AlternateContent>
            </w:r>
            <w:r>
              <w:rPr>
                <w:color w:val="000000" w:themeColor="text1"/>
              </w:rPr>
            </w:r>
            <w:r>
              <w:rPr>
                <w:color w:val="000000" w:themeColor="text1"/>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47118679" w14:textId="77777777">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14:paraId="463EFEB2" w14:textId="77777777">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3B96F09C">
            <w:pPr>
              <w:pBdr/>
              <w:spacing/>
              <w:ind/>
              <w:jc w:val="center"/>
              <w:rPr>
                <w:color w:val="000000" w:themeColor="text1"/>
              </w:rPr>
            </w:pPr>
            <w:r>
              <w:rPr>
                <w:color w:val="000000" w:themeColor="text1"/>
                <w:highlight w:val="none"/>
              </w:rPr>
            </w:r>
            <w:r>
              <w:rPr>
                <w:color w:val="000000" w:themeColor="text1"/>
              </w:rPr>
            </w:r>
            <w:r>
              <w:rPr>
                <w:color w:val="000000" w:themeColor="text1"/>
              </w:rPr>
            </w:r>
          </w:p>
          <w:p w14:paraId="79BDBD84" w14:textId="77777777">
            <w:pPr>
              <w:pBdr/>
              <w:spacing/>
              <w:ind/>
              <w:jc w:val="left"/>
              <w:rPr>
                <w:color w:val="000000" w:themeColor="text1"/>
              </w:rPr>
            </w:pPr>
            <w:r>
              <w:rPr>
                <w:color w:val="000000" w:themeColor="text1"/>
              </w:rPr>
            </w:r>
            <w:r>
              <w:rPr>
                <w:color w:val="000000" w:themeColor="text1"/>
              </w:rPr>
            </w:r>
            <w:r>
              <w:rPr>
                <w:color w:val="000000" w:themeColor="text1"/>
              </w:rPr>
            </w:r>
          </w:p>
          <w:p w14:paraId="7E11A12C" w14:textId="77777777">
            <w:pPr>
              <w:pBdr/>
              <w:spacing/>
              <w:ind/>
              <w:rPr>
                <w:color w:val="000000" w:themeColor="text1"/>
              </w:rPr>
            </w:pPr>
            <w:r>
              <w:rPr>
                <w:color w:val="000000" w:themeColor="text1"/>
              </w:rPr>
            </w:r>
            <w:r>
              <w:rPr>
                <w:color w:val="000000" w:themeColor="text1"/>
              </w:rPr>
            </w:r>
            <w:r>
              <w:rPr>
                <w:color w:val="000000" w:themeColor="text1"/>
              </w:rPr>
            </w:r>
          </w:p>
          <w:p w14:paraId="79179CF0" w14:textId="77777777">
            <w:pPr>
              <w:pBdr/>
              <w:spacing/>
              <w:ind/>
              <w:jc w:val="left"/>
              <w:rPr>
                <w:color w:val="000000" w:themeColor="text1"/>
              </w:rPr>
            </w:pPr>
            <w:r>
              <w:rPr>
                <w:color w:val="000000" w:themeColor="text1"/>
              </w:rPr>
            </w:r>
            <w:r>
              <w:rPr>
                <w:color w:val="000000" w:themeColor="text1"/>
              </w:rPr>
            </w:r>
            <w:r>
              <w:rPr>
                <w:color w:val="000000" w:themeColor="text1"/>
              </w:rPr>
            </w:r>
          </w:p>
          <w:p w14:paraId="19ECA950" w14:textId="77777777">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14:paraId="489E177E" w14:textId="77777777">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64B4533E">
            <w:pPr>
              <w:pBdr/>
              <w:spacing/>
              <w:ind/>
              <w:jc w:val="center"/>
              <w:rPr>
                <w:color w:val="000000" w:themeColor="text1"/>
                <w:highlight w:val="none"/>
              </w:rPr>
            </w:pPr>
            <w:r>
              <w:rPr>
                <w:color w:val="000000" w:themeColor="text1"/>
              </w:rPr>
              <w:t xml:space="preserve">Nguyễn Minh Phúc</w:t>
            </w:r>
            <w:r>
              <w:rPr>
                <w:color w:val="000000" w:themeColor="text1"/>
                <w:highlight w:val="none"/>
              </w:rPr>
            </w:r>
            <w:r>
              <w:rPr>
                <w:color w:val="000000" w:themeColor="text1"/>
                <w:highlight w:val="none"/>
              </w:rPr>
            </w:r>
          </w:p>
        </w:tc>
      </w:tr>
    </w:tbl>
    <w:p w14:paraId="36402DFA">
      <w:pPr>
        <w:pBdr/>
        <w:spacing/>
        <w:ind/>
        <w:jc w:val="left"/>
        <w:rPr>
          <w:color w:val="000000" w:themeColor="text1"/>
        </w:rPr>
      </w:pPr>
      <w:r>
        <w:rPr>
          <w:color w:val="000000" w:themeColor="text1"/>
        </w:rPr>
      </w:r>
      <w:r>
        <w:rPr>
          <w:color w:val="000000" w:themeColor="text1"/>
        </w:rPr>
      </w:r>
      <w:r>
        <w:rPr>
          <w:color w:val="000000" w:themeColor="text1"/>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4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4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4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4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3509340">
    <w:pPr>
      <w:pStyle w:val="1047"/>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4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C48CA7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1F3442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0C48CA7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0C48CA7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0C48CA7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21F3442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0C48CA7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21F3442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5">
    <w:name w:val="Table Grid Light"/>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Plain Table 1"/>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2"/>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3"/>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4"/>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Plain Table 5"/>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w:basedOn w:val="103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1"/>
    <w:basedOn w:val="10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2"/>
    <w:basedOn w:val="10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3"/>
    <w:basedOn w:val="10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4"/>
    <w:basedOn w:val="10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5"/>
    <w:basedOn w:val="10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6"/>
    <w:basedOn w:val="10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w:basedOn w:val="103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1"/>
    <w:basedOn w:val="10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5"/>
    <w:basedOn w:val="10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6"/>
    <w:basedOn w:val="10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w:basedOn w:val="103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1"/>
    <w:basedOn w:val="10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5"/>
    <w:basedOn w:val="10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6"/>
    <w:basedOn w:val="10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w:basedOn w:val="103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1"/>
    <w:basedOn w:val="103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2"/>
    <w:basedOn w:val="103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3"/>
    <w:basedOn w:val="103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4"/>
    <w:basedOn w:val="103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5"/>
    <w:basedOn w:val="103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4 - Accent 6"/>
    <w:basedOn w:val="103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Accent 1"/>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 Accent 2"/>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3"/>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Accent 4"/>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 Accent 5"/>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5 Dark - Accent 6"/>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6 Colorful"/>
    <w:basedOn w:val="103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7">
    <w:name w:val="Grid Table 6 Colorful - Accent 1"/>
    <w:basedOn w:val="103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8">
    <w:name w:val="Grid Table 6 Colorful - Accent 2"/>
    <w:basedOn w:val="10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9">
    <w:name w:val="Grid Table 6 Colorful - Accent 3"/>
    <w:basedOn w:val="103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10">
    <w:name w:val="Grid Table 6 Colorful - Accent 4"/>
    <w:basedOn w:val="10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1">
    <w:name w:val="Grid Table 6 Colorful - Accent 5"/>
    <w:basedOn w:val="103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2">
    <w:name w:val="Grid Table 6 Colorful - Accent 6"/>
    <w:basedOn w:val="103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3">
    <w:name w:val="Grid Table 7 Colorful"/>
    <w:basedOn w:val="103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1"/>
    <w:basedOn w:val="103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5"/>
    <w:basedOn w:val="103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7 Colorful - Accent 6"/>
    <w:basedOn w:val="103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1"/>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2"/>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3"/>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4"/>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5"/>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1 Light - Accent 6"/>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w:basedOn w:val="103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1"/>
    <w:basedOn w:val="103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2"/>
    <w:basedOn w:val="103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3"/>
    <w:basedOn w:val="103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4"/>
    <w:basedOn w:val="103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5"/>
    <w:basedOn w:val="103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2 - Accent 6"/>
    <w:basedOn w:val="103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w:basedOn w:val="103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1"/>
    <w:basedOn w:val="103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2"/>
    <w:basedOn w:val="10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3"/>
    <w:basedOn w:val="103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4"/>
    <w:basedOn w:val="10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5"/>
    <w:basedOn w:val="103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3 - Accent 6"/>
    <w:basedOn w:val="103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w:basedOn w:val="103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1"/>
    <w:basedOn w:val="103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2"/>
    <w:basedOn w:val="103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3"/>
    <w:basedOn w:val="103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4"/>
    <w:basedOn w:val="103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5"/>
    <w:basedOn w:val="103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4 - Accent 6"/>
    <w:basedOn w:val="103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5 Dark"/>
    <w:basedOn w:val="103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1"/>
    <w:basedOn w:val="103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2"/>
    <w:basedOn w:val="103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3"/>
    <w:basedOn w:val="103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4"/>
    <w:basedOn w:val="103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5"/>
    <w:basedOn w:val="103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5 Dark - Accent 6"/>
    <w:basedOn w:val="103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5">
    <w:name w:val="List Table 6 Colorful"/>
    <w:basedOn w:val="103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1"/>
    <w:basedOn w:val="103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2"/>
    <w:basedOn w:val="103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3"/>
    <w:basedOn w:val="103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4"/>
    <w:basedOn w:val="103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5"/>
    <w:basedOn w:val="103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6 Colorful - Accent 6"/>
    <w:basedOn w:val="103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7 Colorful"/>
    <w:basedOn w:val="103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3">
    <w:name w:val="List Table 7 Colorful - Accent 1"/>
    <w:basedOn w:val="103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64">
    <w:name w:val="List Table 7 Colorful - Accent 2"/>
    <w:basedOn w:val="103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5">
    <w:name w:val="List Table 7 Colorful - Accent 3"/>
    <w:basedOn w:val="103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6">
    <w:name w:val="List Table 7 Colorful - Accent 4"/>
    <w:basedOn w:val="103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7">
    <w:name w:val="List Table 7 Colorful - Accent 5"/>
    <w:basedOn w:val="103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8">
    <w:name w:val="List Table 7 Colorful - Accent 6"/>
    <w:basedOn w:val="103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9">
    <w:name w:val="Lined - Accent"/>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1"/>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2"/>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3"/>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4"/>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5"/>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ned - Accent 6"/>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w:basedOn w:val="103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1"/>
    <w:basedOn w:val="103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2"/>
    <w:basedOn w:val="103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3"/>
    <w:basedOn w:val="103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4"/>
    <w:basedOn w:val="103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5"/>
    <w:basedOn w:val="103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amp; Lined - Accent 6"/>
    <w:basedOn w:val="103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w:basedOn w:val="103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1"/>
    <w:basedOn w:val="10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2"/>
    <w:basedOn w:val="10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3"/>
    <w:basedOn w:val="10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4"/>
    <w:basedOn w:val="10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5"/>
    <w:basedOn w:val="10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 Accent 6"/>
    <w:basedOn w:val="10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0">
    <w:name w:val="Heading 5"/>
    <w:basedOn w:val="1031"/>
    <w:next w:val="1031"/>
    <w:link w:val="99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91">
    <w:name w:val="Heading 6"/>
    <w:basedOn w:val="1031"/>
    <w:next w:val="1031"/>
    <w:link w:val="99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92">
    <w:name w:val="Heading 7"/>
    <w:basedOn w:val="1031"/>
    <w:next w:val="1031"/>
    <w:link w:val="99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93">
    <w:name w:val="Heading 8"/>
    <w:basedOn w:val="1031"/>
    <w:next w:val="1031"/>
    <w:link w:val="99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4">
    <w:name w:val="Heading 9"/>
    <w:basedOn w:val="1031"/>
    <w:next w:val="1031"/>
    <w:link w:val="99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5">
    <w:name w:val="Heading 5 Char"/>
    <w:basedOn w:val="1036"/>
    <w:link w:val="990"/>
    <w:uiPriority w:val="9"/>
    <w:pPr>
      <w:pBdr/>
      <w:spacing/>
      <w:ind/>
    </w:pPr>
    <w:rPr>
      <w:rFonts w:ascii="Arial" w:hAnsi="Arial" w:eastAsia="Arial" w:cs="Arial"/>
      <w:color w:val="0f4761" w:themeColor="accent1" w:themeShade="BF"/>
    </w:rPr>
  </w:style>
  <w:style w:type="character" w:styleId="996">
    <w:name w:val="Heading 6 Char"/>
    <w:basedOn w:val="1036"/>
    <w:link w:val="991"/>
    <w:uiPriority w:val="9"/>
    <w:pPr>
      <w:pBdr/>
      <w:spacing/>
      <w:ind/>
    </w:pPr>
    <w:rPr>
      <w:rFonts w:ascii="Arial" w:hAnsi="Arial" w:eastAsia="Arial" w:cs="Arial"/>
      <w:i/>
      <w:iCs/>
      <w:color w:val="595959" w:themeColor="text1" w:themeTint="A6"/>
    </w:rPr>
  </w:style>
  <w:style w:type="character" w:styleId="997">
    <w:name w:val="Heading 7 Char"/>
    <w:basedOn w:val="1036"/>
    <w:link w:val="992"/>
    <w:uiPriority w:val="9"/>
    <w:pPr>
      <w:pBdr/>
      <w:spacing/>
      <w:ind/>
    </w:pPr>
    <w:rPr>
      <w:rFonts w:ascii="Arial" w:hAnsi="Arial" w:eastAsia="Arial" w:cs="Arial"/>
      <w:color w:val="595959" w:themeColor="text1" w:themeTint="A6"/>
    </w:rPr>
  </w:style>
  <w:style w:type="character" w:styleId="998">
    <w:name w:val="Heading 8 Char"/>
    <w:basedOn w:val="1036"/>
    <w:link w:val="993"/>
    <w:uiPriority w:val="9"/>
    <w:pPr>
      <w:pBdr/>
      <w:spacing/>
      <w:ind/>
    </w:pPr>
    <w:rPr>
      <w:rFonts w:ascii="Arial" w:hAnsi="Arial" w:eastAsia="Arial" w:cs="Arial"/>
      <w:i/>
      <w:iCs/>
      <w:color w:val="272727" w:themeColor="text1" w:themeTint="D8"/>
    </w:rPr>
  </w:style>
  <w:style w:type="character" w:styleId="999">
    <w:name w:val="Heading 9 Char"/>
    <w:basedOn w:val="1036"/>
    <w:link w:val="994"/>
    <w:uiPriority w:val="9"/>
    <w:pPr>
      <w:pBdr/>
      <w:spacing/>
      <w:ind/>
    </w:pPr>
    <w:rPr>
      <w:rFonts w:ascii="Arial" w:hAnsi="Arial" w:eastAsia="Arial" w:cs="Arial"/>
      <w:i/>
      <w:iCs/>
      <w:color w:val="272727" w:themeColor="text1" w:themeTint="D8"/>
    </w:rPr>
  </w:style>
  <w:style w:type="paragraph" w:styleId="1000">
    <w:name w:val="Subtitle"/>
    <w:basedOn w:val="1031"/>
    <w:next w:val="1031"/>
    <w:link w:val="1001"/>
    <w:uiPriority w:val="11"/>
    <w:qFormat/>
    <w:pPr>
      <w:numPr>
        <w:ilvl w:val="1"/>
      </w:numPr>
      <w:pBdr/>
      <w:spacing/>
      <w:ind/>
    </w:pPr>
    <w:rPr>
      <w:color w:val="595959" w:themeColor="text1" w:themeTint="A6"/>
      <w:spacing w:val="15"/>
      <w:sz w:val="28"/>
      <w:szCs w:val="28"/>
    </w:rPr>
  </w:style>
  <w:style w:type="character" w:styleId="1001">
    <w:name w:val="Subtitle Char"/>
    <w:basedOn w:val="1036"/>
    <w:link w:val="1000"/>
    <w:uiPriority w:val="11"/>
    <w:pPr>
      <w:pBdr/>
      <w:spacing/>
      <w:ind/>
    </w:pPr>
    <w:rPr>
      <w:color w:val="595959" w:themeColor="text1" w:themeTint="A6"/>
      <w:spacing w:val="15"/>
      <w:sz w:val="28"/>
      <w:szCs w:val="28"/>
    </w:rPr>
  </w:style>
  <w:style w:type="paragraph" w:styleId="1002">
    <w:name w:val="Quote"/>
    <w:basedOn w:val="1031"/>
    <w:next w:val="1031"/>
    <w:link w:val="1003"/>
    <w:uiPriority w:val="29"/>
    <w:qFormat/>
    <w:pPr>
      <w:pBdr/>
      <w:spacing w:before="160"/>
      <w:ind/>
      <w:jc w:val="center"/>
    </w:pPr>
    <w:rPr>
      <w:i/>
      <w:iCs/>
      <w:color w:val="404040" w:themeColor="text1" w:themeTint="BF"/>
    </w:rPr>
  </w:style>
  <w:style w:type="character" w:styleId="1003">
    <w:name w:val="Quote Char"/>
    <w:basedOn w:val="1036"/>
    <w:link w:val="1002"/>
    <w:uiPriority w:val="29"/>
    <w:pPr>
      <w:pBdr/>
      <w:spacing/>
      <w:ind/>
    </w:pPr>
    <w:rPr>
      <w:i/>
      <w:iCs/>
      <w:color w:val="404040" w:themeColor="text1" w:themeTint="BF"/>
    </w:rPr>
  </w:style>
  <w:style w:type="character" w:styleId="1004">
    <w:name w:val="Intense Emphasis"/>
    <w:basedOn w:val="1036"/>
    <w:uiPriority w:val="21"/>
    <w:qFormat/>
    <w:pPr>
      <w:pBdr/>
      <w:spacing/>
      <w:ind/>
    </w:pPr>
    <w:rPr>
      <w:i/>
      <w:iCs/>
      <w:color w:val="0f4761" w:themeColor="accent1" w:themeShade="BF"/>
    </w:rPr>
  </w:style>
  <w:style w:type="paragraph" w:styleId="1005">
    <w:name w:val="Intense Quote"/>
    <w:basedOn w:val="1031"/>
    <w:next w:val="1031"/>
    <w:link w:val="100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6">
    <w:name w:val="Intense Quote Char"/>
    <w:basedOn w:val="1036"/>
    <w:link w:val="1005"/>
    <w:uiPriority w:val="30"/>
    <w:pPr>
      <w:pBdr/>
      <w:spacing/>
      <w:ind/>
    </w:pPr>
    <w:rPr>
      <w:i/>
      <w:iCs/>
      <w:color w:val="0f4761" w:themeColor="accent1" w:themeShade="BF"/>
    </w:rPr>
  </w:style>
  <w:style w:type="character" w:styleId="1007">
    <w:name w:val="Intense Reference"/>
    <w:basedOn w:val="1036"/>
    <w:uiPriority w:val="32"/>
    <w:qFormat/>
    <w:pPr>
      <w:pBdr/>
      <w:spacing/>
      <w:ind/>
    </w:pPr>
    <w:rPr>
      <w:b/>
      <w:bCs/>
      <w:smallCaps/>
      <w:color w:val="0f4761" w:themeColor="accent1" w:themeShade="BF"/>
      <w:spacing w:val="5"/>
    </w:rPr>
  </w:style>
  <w:style w:type="paragraph" w:styleId="1008">
    <w:name w:val="No Spacing"/>
    <w:basedOn w:val="1031"/>
    <w:uiPriority w:val="1"/>
    <w:qFormat/>
    <w:pPr>
      <w:pBdr/>
      <w:spacing w:after="0" w:line="240" w:lineRule="auto"/>
      <w:ind/>
    </w:pPr>
  </w:style>
  <w:style w:type="character" w:styleId="1009">
    <w:name w:val="Subtle Emphasis"/>
    <w:basedOn w:val="1036"/>
    <w:uiPriority w:val="19"/>
    <w:qFormat/>
    <w:pPr>
      <w:pBdr/>
      <w:spacing/>
      <w:ind/>
    </w:pPr>
    <w:rPr>
      <w:i/>
      <w:iCs/>
      <w:color w:val="404040" w:themeColor="text1" w:themeTint="BF"/>
    </w:rPr>
  </w:style>
  <w:style w:type="character" w:styleId="1010">
    <w:name w:val="Subtle Reference"/>
    <w:basedOn w:val="1036"/>
    <w:uiPriority w:val="31"/>
    <w:qFormat/>
    <w:pPr>
      <w:pBdr/>
      <w:spacing/>
      <w:ind/>
    </w:pPr>
    <w:rPr>
      <w:smallCaps/>
      <w:color w:val="5a5a5a" w:themeColor="text1" w:themeTint="A5"/>
    </w:rPr>
  </w:style>
  <w:style w:type="character" w:styleId="1011">
    <w:name w:val="Book Title"/>
    <w:basedOn w:val="1036"/>
    <w:uiPriority w:val="33"/>
    <w:qFormat/>
    <w:pPr>
      <w:pBdr/>
      <w:spacing/>
      <w:ind/>
    </w:pPr>
    <w:rPr>
      <w:b/>
      <w:bCs/>
      <w:i/>
      <w:iCs/>
      <w:spacing w:val="5"/>
    </w:rPr>
  </w:style>
  <w:style w:type="paragraph" w:styleId="1012">
    <w:name w:val="Caption"/>
    <w:basedOn w:val="1031"/>
    <w:next w:val="1031"/>
    <w:uiPriority w:val="35"/>
    <w:unhideWhenUsed/>
    <w:qFormat/>
    <w:pPr>
      <w:pBdr/>
      <w:spacing w:after="200" w:line="240" w:lineRule="auto"/>
      <w:ind/>
    </w:pPr>
    <w:rPr>
      <w:i/>
      <w:iCs/>
      <w:color w:val="0e2841" w:themeColor="text2"/>
      <w:sz w:val="18"/>
      <w:szCs w:val="18"/>
    </w:rPr>
  </w:style>
  <w:style w:type="paragraph" w:styleId="1013">
    <w:name w:val="footnote text"/>
    <w:basedOn w:val="1031"/>
    <w:link w:val="1014"/>
    <w:uiPriority w:val="99"/>
    <w:semiHidden/>
    <w:unhideWhenUsed/>
    <w:pPr>
      <w:pBdr/>
      <w:spacing w:after="0" w:line="240" w:lineRule="auto"/>
      <w:ind/>
    </w:pPr>
    <w:rPr>
      <w:sz w:val="20"/>
      <w:szCs w:val="20"/>
    </w:rPr>
  </w:style>
  <w:style w:type="character" w:styleId="1014">
    <w:name w:val="Footnote Text Char"/>
    <w:basedOn w:val="1036"/>
    <w:link w:val="1013"/>
    <w:uiPriority w:val="99"/>
    <w:semiHidden/>
    <w:pPr>
      <w:pBdr/>
      <w:spacing/>
      <w:ind/>
    </w:pPr>
    <w:rPr>
      <w:sz w:val="20"/>
      <w:szCs w:val="20"/>
    </w:rPr>
  </w:style>
  <w:style w:type="character" w:styleId="1015">
    <w:name w:val="footnote reference"/>
    <w:basedOn w:val="1036"/>
    <w:uiPriority w:val="99"/>
    <w:semiHidden/>
    <w:unhideWhenUsed/>
    <w:pPr>
      <w:pBdr/>
      <w:spacing/>
      <w:ind/>
    </w:pPr>
    <w:rPr>
      <w:vertAlign w:val="superscript"/>
    </w:rPr>
  </w:style>
  <w:style w:type="paragraph" w:styleId="1016">
    <w:name w:val="endnote text"/>
    <w:basedOn w:val="1031"/>
    <w:link w:val="1017"/>
    <w:uiPriority w:val="99"/>
    <w:semiHidden/>
    <w:unhideWhenUsed/>
    <w:pPr>
      <w:pBdr/>
      <w:spacing w:after="0" w:line="240" w:lineRule="auto"/>
      <w:ind/>
    </w:pPr>
    <w:rPr>
      <w:sz w:val="20"/>
      <w:szCs w:val="20"/>
    </w:rPr>
  </w:style>
  <w:style w:type="character" w:styleId="1017">
    <w:name w:val="Endnote Text Char"/>
    <w:basedOn w:val="1036"/>
    <w:link w:val="1016"/>
    <w:uiPriority w:val="99"/>
    <w:semiHidden/>
    <w:pPr>
      <w:pBdr/>
      <w:spacing/>
      <w:ind/>
    </w:pPr>
    <w:rPr>
      <w:sz w:val="20"/>
      <w:szCs w:val="20"/>
    </w:rPr>
  </w:style>
  <w:style w:type="character" w:styleId="1018">
    <w:name w:val="endnote reference"/>
    <w:basedOn w:val="1036"/>
    <w:uiPriority w:val="99"/>
    <w:semiHidden/>
    <w:unhideWhenUsed/>
    <w:pPr>
      <w:pBdr/>
      <w:spacing/>
      <w:ind/>
    </w:pPr>
    <w:rPr>
      <w:vertAlign w:val="superscript"/>
    </w:rPr>
  </w:style>
  <w:style w:type="paragraph" w:styleId="1019">
    <w:name w:val="toc 1"/>
    <w:basedOn w:val="1031"/>
    <w:next w:val="1031"/>
    <w:uiPriority w:val="39"/>
    <w:unhideWhenUsed/>
    <w:pPr>
      <w:pBdr/>
      <w:spacing w:after="100"/>
      <w:ind/>
    </w:pPr>
  </w:style>
  <w:style w:type="paragraph" w:styleId="1020">
    <w:name w:val="toc 2"/>
    <w:basedOn w:val="1031"/>
    <w:next w:val="1031"/>
    <w:uiPriority w:val="39"/>
    <w:unhideWhenUsed/>
    <w:pPr>
      <w:pBdr/>
      <w:spacing w:after="100"/>
      <w:ind w:left="220"/>
    </w:pPr>
  </w:style>
  <w:style w:type="paragraph" w:styleId="1021">
    <w:name w:val="toc 3"/>
    <w:basedOn w:val="1031"/>
    <w:next w:val="1031"/>
    <w:uiPriority w:val="39"/>
    <w:unhideWhenUsed/>
    <w:pPr>
      <w:pBdr/>
      <w:spacing w:after="100"/>
      <w:ind w:left="440"/>
    </w:pPr>
  </w:style>
  <w:style w:type="paragraph" w:styleId="1022">
    <w:name w:val="toc 4"/>
    <w:basedOn w:val="1031"/>
    <w:next w:val="1031"/>
    <w:uiPriority w:val="39"/>
    <w:unhideWhenUsed/>
    <w:pPr>
      <w:pBdr/>
      <w:spacing w:after="100"/>
      <w:ind w:left="660"/>
    </w:pPr>
  </w:style>
  <w:style w:type="paragraph" w:styleId="1023">
    <w:name w:val="toc 5"/>
    <w:basedOn w:val="1031"/>
    <w:next w:val="1031"/>
    <w:uiPriority w:val="39"/>
    <w:unhideWhenUsed/>
    <w:pPr>
      <w:pBdr/>
      <w:spacing w:after="100"/>
      <w:ind w:left="880"/>
    </w:pPr>
  </w:style>
  <w:style w:type="paragraph" w:styleId="1024">
    <w:name w:val="toc 6"/>
    <w:basedOn w:val="1031"/>
    <w:next w:val="1031"/>
    <w:uiPriority w:val="39"/>
    <w:unhideWhenUsed/>
    <w:pPr>
      <w:pBdr/>
      <w:spacing w:after="100"/>
      <w:ind w:left="1100"/>
    </w:pPr>
  </w:style>
  <w:style w:type="paragraph" w:styleId="1025">
    <w:name w:val="toc 7"/>
    <w:basedOn w:val="1031"/>
    <w:next w:val="1031"/>
    <w:uiPriority w:val="39"/>
    <w:unhideWhenUsed/>
    <w:pPr>
      <w:pBdr/>
      <w:spacing w:after="100"/>
      <w:ind w:left="1320"/>
    </w:pPr>
  </w:style>
  <w:style w:type="paragraph" w:styleId="1026">
    <w:name w:val="toc 8"/>
    <w:basedOn w:val="1031"/>
    <w:next w:val="1031"/>
    <w:uiPriority w:val="39"/>
    <w:unhideWhenUsed/>
    <w:pPr>
      <w:pBdr/>
      <w:spacing w:after="100"/>
      <w:ind w:left="1540"/>
    </w:pPr>
  </w:style>
  <w:style w:type="paragraph" w:styleId="1027">
    <w:name w:val="toc 9"/>
    <w:basedOn w:val="1031"/>
    <w:next w:val="1031"/>
    <w:uiPriority w:val="39"/>
    <w:unhideWhenUsed/>
    <w:pPr>
      <w:pBdr/>
      <w:spacing w:after="100"/>
      <w:ind w:left="1760"/>
    </w:pPr>
  </w:style>
  <w:style w:type="character" w:styleId="1028">
    <w:name w:val="Placeholder Text"/>
    <w:basedOn w:val="1036"/>
    <w:uiPriority w:val="99"/>
    <w:semiHidden/>
    <w:pPr>
      <w:pBdr/>
      <w:spacing/>
      <w:ind/>
    </w:pPr>
    <w:rPr>
      <w:color w:val="666666"/>
    </w:rPr>
  </w:style>
  <w:style w:type="paragraph" w:styleId="1029">
    <w:name w:val="TOC Heading"/>
    <w:uiPriority w:val="39"/>
    <w:unhideWhenUsed/>
    <w:pPr>
      <w:pBdr/>
      <w:spacing/>
      <w:ind/>
    </w:pPr>
  </w:style>
  <w:style w:type="paragraph" w:styleId="1030">
    <w:name w:val="table of figures"/>
    <w:basedOn w:val="1031"/>
    <w:next w:val="1031"/>
    <w:uiPriority w:val="99"/>
    <w:unhideWhenUsed/>
    <w:pPr>
      <w:pBdr/>
      <w:spacing w:after="0" w:afterAutospacing="0"/>
      <w:ind/>
    </w:pPr>
  </w:style>
  <w:style w:type="paragraph" w:styleId="1031" w:default="1">
    <w:name w:val="Normal"/>
    <w:qFormat/>
    <w:pPr>
      <w:pBdr/>
      <w:spacing w:after="0" w:line="240" w:lineRule="auto"/>
      <w:ind/>
    </w:pPr>
    <w:rPr>
      <w:rFonts w:ascii="Times New Roman" w:hAnsi="Times New Roman" w:eastAsia="Times New Roman" w:cs="Times New Roman"/>
      <w:sz w:val="24"/>
      <w:szCs w:val="24"/>
    </w:rPr>
  </w:style>
  <w:style w:type="paragraph" w:styleId="1032">
    <w:name w:val="Heading 1"/>
    <w:basedOn w:val="1031"/>
    <w:next w:val="1031"/>
    <w:link w:val="1039"/>
    <w:qFormat/>
    <w:pPr>
      <w:keepNext w:val="true"/>
      <w:pBdr/>
      <w:spacing w:after="120" w:before="120"/>
      <w:ind/>
      <w:jc w:val="center"/>
      <w:outlineLvl w:val="0"/>
    </w:pPr>
    <w:rPr>
      <w:b/>
      <w:bCs/>
      <w:sz w:val="27"/>
      <w:szCs w:val="27"/>
    </w:rPr>
  </w:style>
  <w:style w:type="paragraph" w:styleId="1033">
    <w:name w:val="Heading 2"/>
    <w:basedOn w:val="1031"/>
    <w:next w:val="1031"/>
    <w:link w:val="104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34">
    <w:name w:val="Heading 3"/>
    <w:basedOn w:val="1031"/>
    <w:next w:val="1031"/>
    <w:link w:val="1041"/>
    <w:qFormat/>
    <w:pPr>
      <w:keepNext w:val="true"/>
      <w:pBdr/>
      <w:spacing w:before="60"/>
      <w:ind/>
      <w:outlineLvl w:val="2"/>
    </w:pPr>
    <w:rPr>
      <w:sz w:val="28"/>
      <w:szCs w:val="28"/>
    </w:rPr>
  </w:style>
  <w:style w:type="paragraph" w:styleId="1035">
    <w:name w:val="Heading 4"/>
    <w:basedOn w:val="1031"/>
    <w:next w:val="1031"/>
    <w:link w:val="1042"/>
    <w:qFormat/>
    <w:pPr>
      <w:keepNext w:val="true"/>
      <w:pBdr/>
      <w:spacing/>
      <w:ind/>
      <w:jc w:val="center"/>
      <w:outlineLvl w:val="3"/>
    </w:pPr>
    <w:rPr>
      <w:b/>
      <w:bCs/>
    </w:rPr>
  </w:style>
  <w:style w:type="character" w:styleId="1036" w:default="1">
    <w:name w:val="Default Paragraph Font"/>
    <w:uiPriority w:val="1"/>
    <w:semiHidden/>
    <w:unhideWhenUsed/>
    <w:pPr>
      <w:pBdr/>
      <w:spacing/>
      <w:ind/>
    </w:pPr>
  </w:style>
  <w:style w:type="table" w:styleId="103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8" w:default="1">
    <w:name w:val="No List"/>
    <w:uiPriority w:val="99"/>
    <w:semiHidden/>
    <w:unhideWhenUsed/>
    <w:pPr>
      <w:pBdr/>
      <w:spacing/>
      <w:ind/>
    </w:pPr>
  </w:style>
  <w:style w:type="character" w:styleId="1039" w:customStyle="1">
    <w:name w:val="Heading 1 Char"/>
    <w:basedOn w:val="1036"/>
    <w:link w:val="1032"/>
    <w:pPr>
      <w:pBdr/>
      <w:spacing/>
      <w:ind/>
    </w:pPr>
    <w:rPr>
      <w:rFonts w:ascii="Times New Roman" w:hAnsi="Times New Roman" w:eastAsia="Times New Roman" w:cs="Times New Roman"/>
      <w:b/>
      <w:bCs/>
      <w:sz w:val="27"/>
      <w:szCs w:val="27"/>
    </w:rPr>
  </w:style>
  <w:style w:type="character" w:styleId="1040" w:customStyle="1">
    <w:name w:val="Heading 2 Char"/>
    <w:basedOn w:val="1036"/>
    <w:link w:val="1033"/>
    <w:uiPriority w:val="9"/>
    <w:pPr>
      <w:pBdr/>
      <w:spacing/>
      <w:ind/>
    </w:pPr>
    <w:rPr>
      <w:rFonts w:asciiTheme="majorHAnsi" w:hAnsiTheme="majorHAnsi" w:eastAsiaTheme="majorEastAsia" w:cstheme="majorBidi"/>
      <w:color w:val="365f91" w:themeColor="accent1" w:themeShade="BF"/>
      <w:sz w:val="26"/>
      <w:szCs w:val="26"/>
    </w:rPr>
  </w:style>
  <w:style w:type="character" w:styleId="1041" w:customStyle="1">
    <w:name w:val="Heading 3 Char"/>
    <w:basedOn w:val="1036"/>
    <w:link w:val="1034"/>
    <w:pPr>
      <w:pBdr/>
      <w:spacing/>
      <w:ind/>
    </w:pPr>
    <w:rPr>
      <w:rFonts w:ascii="Times New Roman" w:hAnsi="Times New Roman" w:eastAsia="Times New Roman" w:cs="Times New Roman"/>
      <w:sz w:val="28"/>
      <w:szCs w:val="28"/>
    </w:rPr>
  </w:style>
  <w:style w:type="character" w:styleId="1042" w:customStyle="1">
    <w:name w:val="Heading 4 Char"/>
    <w:basedOn w:val="1036"/>
    <w:link w:val="1035"/>
    <w:pPr>
      <w:pBdr/>
      <w:spacing/>
      <w:ind/>
    </w:pPr>
    <w:rPr>
      <w:rFonts w:ascii="Times New Roman" w:hAnsi="Times New Roman" w:eastAsia="Times New Roman" w:cs="Times New Roman"/>
      <w:b/>
      <w:bCs/>
      <w:sz w:val="24"/>
      <w:szCs w:val="24"/>
    </w:rPr>
  </w:style>
  <w:style w:type="character" w:styleId="1043">
    <w:name w:val="Hyperlink"/>
    <w:uiPriority w:val="99"/>
    <w:pPr>
      <w:pBdr/>
      <w:spacing/>
      <w:ind/>
    </w:pPr>
    <w:rPr>
      <w:color w:val="000000"/>
      <w:u w:val="single"/>
    </w:rPr>
  </w:style>
  <w:style w:type="character" w:styleId="1044">
    <w:name w:val="Strong"/>
    <w:uiPriority w:val="22"/>
    <w:qFormat/>
    <w:pPr>
      <w:pBdr/>
      <w:spacing/>
      <w:ind/>
    </w:pPr>
    <w:rPr>
      <w:b/>
      <w:bCs/>
    </w:rPr>
  </w:style>
  <w:style w:type="paragraph" w:styleId="1045">
    <w:name w:val="Balloon Text"/>
    <w:basedOn w:val="1031"/>
    <w:link w:val="1046"/>
    <w:uiPriority w:val="99"/>
    <w:semiHidden/>
    <w:unhideWhenUsed/>
    <w:pPr>
      <w:pBdr/>
      <w:spacing/>
      <w:ind/>
    </w:pPr>
    <w:rPr>
      <w:rFonts w:ascii="Tahoma" w:hAnsi="Tahoma" w:cs="Tahoma"/>
      <w:sz w:val="16"/>
      <w:szCs w:val="16"/>
    </w:rPr>
  </w:style>
  <w:style w:type="character" w:styleId="1046" w:customStyle="1">
    <w:name w:val="Balloon Text Char"/>
    <w:basedOn w:val="1036"/>
    <w:link w:val="1045"/>
    <w:uiPriority w:val="99"/>
    <w:semiHidden/>
    <w:pPr>
      <w:pBdr/>
      <w:spacing/>
      <w:ind/>
    </w:pPr>
    <w:rPr>
      <w:rFonts w:ascii="Tahoma" w:hAnsi="Tahoma" w:eastAsia="Times New Roman" w:cs="Tahoma"/>
      <w:sz w:val="16"/>
      <w:szCs w:val="16"/>
    </w:rPr>
  </w:style>
  <w:style w:type="paragraph" w:styleId="1047">
    <w:name w:val="Header"/>
    <w:basedOn w:val="1031"/>
    <w:link w:val="1048"/>
    <w:unhideWhenUsed/>
    <w:pPr>
      <w:pBdr/>
      <w:tabs>
        <w:tab w:val="center" w:leader="none" w:pos="4680"/>
        <w:tab w:val="right" w:leader="none" w:pos="9360"/>
      </w:tabs>
      <w:spacing/>
      <w:ind/>
    </w:pPr>
  </w:style>
  <w:style w:type="character" w:styleId="1048" w:customStyle="1">
    <w:name w:val="Header Char"/>
    <w:basedOn w:val="1036"/>
    <w:link w:val="1047"/>
    <w:pPr>
      <w:pBdr/>
      <w:spacing/>
      <w:ind/>
    </w:pPr>
    <w:rPr>
      <w:rFonts w:ascii="Times New Roman" w:hAnsi="Times New Roman" w:eastAsia="Times New Roman" w:cs="Times New Roman"/>
      <w:sz w:val="24"/>
      <w:szCs w:val="24"/>
    </w:rPr>
  </w:style>
  <w:style w:type="paragraph" w:styleId="1049">
    <w:name w:val="Footer"/>
    <w:basedOn w:val="1031"/>
    <w:link w:val="1050"/>
    <w:uiPriority w:val="99"/>
    <w:unhideWhenUsed/>
    <w:pPr>
      <w:pBdr/>
      <w:tabs>
        <w:tab w:val="center" w:leader="none" w:pos="4680"/>
        <w:tab w:val="right" w:leader="none" w:pos="9360"/>
      </w:tabs>
      <w:spacing/>
      <w:ind/>
    </w:pPr>
  </w:style>
  <w:style w:type="character" w:styleId="1050" w:customStyle="1">
    <w:name w:val="Footer Char"/>
    <w:basedOn w:val="1036"/>
    <w:link w:val="1049"/>
    <w:uiPriority w:val="99"/>
    <w:pPr>
      <w:pBdr/>
      <w:spacing/>
      <w:ind/>
    </w:pPr>
    <w:rPr>
      <w:rFonts w:ascii="Times New Roman" w:hAnsi="Times New Roman" w:eastAsia="Times New Roman" w:cs="Times New Roman"/>
      <w:sz w:val="24"/>
      <w:szCs w:val="24"/>
    </w:rPr>
  </w:style>
  <w:style w:type="character" w:styleId="1051" w:customStyle="1">
    <w:name w:val="normal-h1"/>
    <w:pPr>
      <w:pBdr/>
      <w:spacing/>
      <w:ind/>
    </w:pPr>
    <w:rPr>
      <w:rFonts w:hint="default" w:ascii=".VnTime" w:hAnsi=".VnTime"/>
      <w:color w:val="0000ff"/>
      <w:sz w:val="24"/>
      <w:szCs w:val="24"/>
    </w:rPr>
  </w:style>
  <w:style w:type="paragraph" w:styleId="1052" w:customStyle="1">
    <w:name w:val="normal-p"/>
    <w:basedOn w:val="1031"/>
    <w:pPr>
      <w:pBdr/>
      <w:spacing/>
      <w:ind/>
      <w:jc w:val="both"/>
    </w:pPr>
    <w:rPr>
      <w:sz w:val="20"/>
      <w:szCs w:val="20"/>
    </w:rPr>
  </w:style>
  <w:style w:type="paragraph" w:styleId="1053">
    <w:name w:val="List Paragraph"/>
    <w:basedOn w:val="1031"/>
    <w:link w:val="1140"/>
    <w:uiPriority w:val="34"/>
    <w:qFormat/>
    <w:pPr>
      <w:pBdr/>
      <w:spacing/>
      <w:ind w:left="720"/>
    </w:pPr>
  </w:style>
  <w:style w:type="paragraph" w:styleId="1054">
    <w:name w:val="Normal (Web)"/>
    <w:basedOn w:val="1031"/>
    <w:uiPriority w:val="99"/>
    <w:pPr>
      <w:pBdr/>
      <w:spacing w:after="100" w:afterAutospacing="1" w:before="100" w:beforeAutospacing="1"/>
      <w:ind/>
    </w:pPr>
  </w:style>
  <w:style w:type="paragraph" w:styleId="1055">
    <w:name w:val="Body Text"/>
    <w:basedOn w:val="1031"/>
    <w:link w:val="1056"/>
    <w:pPr>
      <w:pBdr/>
      <w:spacing w:after="120"/>
      <w:ind/>
      <w:jc w:val="both"/>
    </w:pPr>
  </w:style>
  <w:style w:type="character" w:styleId="1056" w:customStyle="1">
    <w:name w:val="Body Text Char"/>
    <w:basedOn w:val="1036"/>
    <w:link w:val="1055"/>
    <w:pPr>
      <w:pBdr/>
      <w:spacing/>
      <w:ind/>
    </w:pPr>
    <w:rPr>
      <w:rFonts w:ascii="Times New Roman" w:hAnsi="Times New Roman" w:eastAsia="Times New Roman" w:cs="Times New Roman"/>
      <w:sz w:val="24"/>
      <w:szCs w:val="24"/>
    </w:rPr>
  </w:style>
  <w:style w:type="table" w:styleId="1057">
    <w:name w:val="Table Grid"/>
    <w:basedOn w:val="103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9">
    <w:name w:val="annotation reference"/>
    <w:basedOn w:val="1036"/>
    <w:uiPriority w:val="99"/>
    <w:semiHidden/>
    <w:unhideWhenUsed/>
    <w:pPr>
      <w:pBdr/>
      <w:spacing/>
      <w:ind/>
    </w:pPr>
    <w:rPr>
      <w:sz w:val="16"/>
      <w:szCs w:val="16"/>
    </w:rPr>
  </w:style>
  <w:style w:type="paragraph" w:styleId="1060">
    <w:name w:val="annotation text"/>
    <w:basedOn w:val="1031"/>
    <w:link w:val="1061"/>
    <w:uiPriority w:val="99"/>
    <w:unhideWhenUsed/>
    <w:pPr>
      <w:pBdr/>
      <w:spacing/>
      <w:ind/>
    </w:pPr>
    <w:rPr>
      <w:sz w:val="20"/>
      <w:szCs w:val="20"/>
    </w:rPr>
  </w:style>
  <w:style w:type="character" w:styleId="1061" w:customStyle="1">
    <w:name w:val="Comment Text Char"/>
    <w:basedOn w:val="1036"/>
    <w:link w:val="1060"/>
    <w:uiPriority w:val="99"/>
    <w:pPr>
      <w:pBdr/>
      <w:spacing/>
      <w:ind/>
    </w:pPr>
    <w:rPr>
      <w:rFonts w:ascii="Times New Roman" w:hAnsi="Times New Roman" w:eastAsia="Times New Roman" w:cs="Times New Roman"/>
      <w:sz w:val="20"/>
      <w:szCs w:val="20"/>
    </w:rPr>
  </w:style>
  <w:style w:type="paragraph" w:styleId="1062">
    <w:name w:val="annotation subject"/>
    <w:basedOn w:val="1060"/>
    <w:next w:val="1060"/>
    <w:link w:val="1063"/>
    <w:uiPriority w:val="99"/>
    <w:semiHidden/>
    <w:unhideWhenUsed/>
    <w:pPr>
      <w:pBdr/>
      <w:spacing/>
      <w:ind/>
    </w:pPr>
    <w:rPr>
      <w:b/>
      <w:bCs/>
    </w:rPr>
  </w:style>
  <w:style w:type="character" w:styleId="1063" w:customStyle="1">
    <w:name w:val="Comment Subject Char"/>
    <w:basedOn w:val="1061"/>
    <w:link w:val="1062"/>
    <w:uiPriority w:val="99"/>
    <w:semiHidden/>
    <w:pPr>
      <w:pBdr/>
      <w:spacing/>
      <w:ind/>
    </w:pPr>
    <w:rPr>
      <w:rFonts w:ascii="Times New Roman" w:hAnsi="Times New Roman" w:eastAsia="Times New Roman" w:cs="Times New Roman"/>
      <w:b/>
      <w:bCs/>
      <w:sz w:val="20"/>
      <w:szCs w:val="20"/>
    </w:rPr>
  </w:style>
  <w:style w:type="paragraph" w:styleId="1064" w:customStyle="1">
    <w:name w:val="font5"/>
    <w:basedOn w:val="1031"/>
    <w:pPr>
      <w:pBdr/>
      <w:spacing w:after="100" w:afterAutospacing="1" w:before="100" w:beforeAutospacing="1"/>
      <w:ind/>
    </w:pPr>
    <w:rPr>
      <w:rFonts w:ascii="Tahoma" w:hAnsi="Tahoma" w:cs="Tahoma"/>
      <w:color w:val="000000"/>
      <w:sz w:val="18"/>
      <w:szCs w:val="18"/>
    </w:rPr>
  </w:style>
  <w:style w:type="paragraph" w:styleId="1065" w:customStyle="1">
    <w:name w:val="font6"/>
    <w:basedOn w:val="1031"/>
    <w:pPr>
      <w:pBdr/>
      <w:spacing w:after="100" w:afterAutospacing="1" w:before="100" w:beforeAutospacing="1"/>
      <w:ind/>
    </w:pPr>
    <w:rPr>
      <w:rFonts w:ascii="Tahoma" w:hAnsi="Tahoma" w:cs="Tahoma"/>
      <w:b/>
      <w:bCs/>
      <w:color w:val="000000"/>
      <w:sz w:val="18"/>
      <w:szCs w:val="18"/>
    </w:rPr>
  </w:style>
  <w:style w:type="paragraph" w:styleId="1066" w:customStyle="1">
    <w:name w:val="xl233"/>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34"/>
    <w:basedOn w:val="1031"/>
    <w:pPr>
      <w:pBdr/>
      <w:spacing w:after="100" w:afterAutospacing="1" w:before="100" w:beforeAutospacing="1"/>
      <w:ind/>
      <w:jc w:val="center"/>
    </w:pPr>
  </w:style>
  <w:style w:type="paragraph" w:styleId="1068" w:customStyle="1">
    <w:name w:val="xl235"/>
    <w:basedOn w:val="1031"/>
    <w:pPr>
      <w:pBdr/>
      <w:spacing w:after="100" w:afterAutospacing="1" w:before="100" w:beforeAutospacing="1"/>
      <w:ind/>
      <w:jc w:val="center"/>
    </w:pPr>
    <w:rPr>
      <w:b/>
      <w:bCs/>
    </w:rPr>
  </w:style>
  <w:style w:type="paragraph" w:styleId="1069" w:customStyle="1">
    <w:name w:val="xl236"/>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3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38"/>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2" w:customStyle="1">
    <w:name w:val="xl23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3" w:customStyle="1">
    <w:name w:val="xl240"/>
    <w:basedOn w:val="1031"/>
    <w:pPr>
      <w:pBdr/>
      <w:spacing w:after="100" w:afterAutospacing="1" w:before="100" w:beforeAutospacing="1"/>
      <w:ind/>
    </w:pPr>
  </w:style>
  <w:style w:type="paragraph" w:styleId="1074" w:customStyle="1">
    <w:name w:val="xl241"/>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42"/>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43"/>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44"/>
    <w:basedOn w:val="1031"/>
    <w:pPr>
      <w:pBdr/>
      <w:spacing w:after="100" w:afterAutospacing="1" w:before="100" w:beforeAutospacing="1"/>
      <w:ind/>
    </w:pPr>
    <w:rPr>
      <w:b/>
      <w:bCs/>
    </w:rPr>
  </w:style>
  <w:style w:type="paragraph" w:styleId="1078" w:customStyle="1">
    <w:name w:val="xl245"/>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46"/>
    <w:basedOn w:val="103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47"/>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48"/>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4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50"/>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51"/>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5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3"/>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54"/>
    <w:basedOn w:val="103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55"/>
    <w:basedOn w:val="103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56"/>
    <w:basedOn w:val="103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90" w:customStyle="1">
    <w:name w:val="xl25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58"/>
    <w:basedOn w:val="103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5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60"/>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61"/>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5" w:customStyle="1">
    <w:name w:val="xl262"/>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6" w:customStyle="1">
    <w:name w:val="xl263"/>
    <w:basedOn w:val="1031"/>
    <w:pPr>
      <w:pBdr/>
      <w:shd w:val="clear" w:color="000000" w:fill="ffffff"/>
      <w:spacing w:after="100" w:afterAutospacing="1" w:before="100" w:beforeAutospacing="1"/>
      <w:ind/>
    </w:pPr>
  </w:style>
  <w:style w:type="paragraph" w:styleId="1097" w:customStyle="1">
    <w:name w:val="xl264"/>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65"/>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6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00" w:customStyle="1">
    <w:name w:val="xl26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68"/>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2" w:customStyle="1">
    <w:name w:val="xl269"/>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3" w:customStyle="1">
    <w:name w:val="xl270"/>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71"/>
    <w:basedOn w:val="103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5" w:customStyle="1">
    <w:name w:val="xl27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6" w:customStyle="1">
    <w:name w:val="xl273"/>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7" w:customStyle="1">
    <w:name w:val="xl274"/>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8" w:customStyle="1">
    <w:name w:val="xl275"/>
    <w:basedOn w:val="1031"/>
    <w:pPr>
      <w:pBdr/>
      <w:spacing w:after="100" w:afterAutospacing="1" w:before="100" w:beforeAutospacing="1"/>
      <w:ind/>
    </w:pPr>
  </w:style>
  <w:style w:type="paragraph" w:styleId="1109" w:customStyle="1">
    <w:name w:val="xl27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0" w:customStyle="1">
    <w:name w:val="xl277"/>
    <w:basedOn w:val="103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11" w:customStyle="1">
    <w:name w:val="xl278"/>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customStyle="1">
    <w:name w:val="xl27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3" w:customStyle="1">
    <w:name w:val="xl280"/>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4" w:customStyle="1">
    <w:name w:val="xl281"/>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5" w:customStyle="1">
    <w:name w:val="xl28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6" w:customStyle="1">
    <w:name w:val="xl283"/>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84"/>
    <w:basedOn w:val="1031"/>
    <w:pPr>
      <w:pBdr>
        <w:left w:val="single" w:color="000000" w:sz="4" w:space="0"/>
        <w:bottom w:val="single" w:color="000000" w:sz="4" w:space="0"/>
        <w:right w:val="single" w:color="000000" w:sz="4" w:space="0"/>
      </w:pBdr>
      <w:spacing w:after="100" w:afterAutospacing="1" w:before="100" w:beforeAutospacing="1"/>
      <w:ind/>
    </w:pPr>
  </w:style>
  <w:style w:type="paragraph" w:styleId="1118" w:customStyle="1">
    <w:name w:val="xl285"/>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9" w:customStyle="1">
    <w:name w:val="xl28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0" w:customStyle="1">
    <w:name w:val="xl287"/>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21" w:customStyle="1">
    <w:name w:val="xl288"/>
    <w:basedOn w:val="1031"/>
    <w:pPr>
      <w:pBdr>
        <w:top w:val="single" w:color="000000" w:sz="4" w:space="0"/>
        <w:left w:val="single" w:color="000000" w:sz="4" w:space="0"/>
        <w:right w:val="single" w:color="000000" w:sz="4" w:space="0"/>
      </w:pBdr>
      <w:spacing w:after="100" w:afterAutospacing="1" w:before="100" w:beforeAutospacing="1"/>
      <w:ind/>
    </w:pPr>
  </w:style>
  <w:style w:type="paragraph" w:styleId="1122" w:customStyle="1">
    <w:name w:val="xl289"/>
    <w:basedOn w:val="1031"/>
    <w:pPr>
      <w:pBdr>
        <w:left w:val="single" w:color="000000" w:sz="4" w:space="0"/>
        <w:right w:val="single" w:color="000000" w:sz="4" w:space="0"/>
      </w:pBdr>
      <w:spacing w:after="100" w:afterAutospacing="1" w:before="100" w:beforeAutospacing="1"/>
      <w:ind/>
    </w:pPr>
    <w:rPr>
      <w:b/>
      <w:bCs/>
    </w:rPr>
  </w:style>
  <w:style w:type="paragraph" w:styleId="1123" w:customStyle="1">
    <w:name w:val="xl290"/>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4" w:customStyle="1">
    <w:name w:val="xl291"/>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5" w:customStyle="1">
    <w:name w:val="xl292"/>
    <w:basedOn w:val="1031"/>
    <w:pPr>
      <w:pBdr>
        <w:top w:val="single" w:color="000000" w:sz="4" w:space="0"/>
        <w:left w:val="single" w:color="000000" w:sz="4" w:space="0"/>
        <w:right w:val="single" w:color="000000" w:sz="4" w:space="0"/>
      </w:pBdr>
      <w:spacing w:after="100" w:afterAutospacing="1" w:before="100" w:beforeAutospacing="1"/>
      <w:ind/>
    </w:pPr>
  </w:style>
  <w:style w:type="paragraph" w:styleId="1126" w:customStyle="1">
    <w:name w:val="xl293"/>
    <w:basedOn w:val="1031"/>
    <w:pPr>
      <w:pBdr>
        <w:left w:val="single" w:color="000000" w:sz="4" w:space="0"/>
        <w:bottom w:val="single" w:color="000000" w:sz="4" w:space="0"/>
        <w:right w:val="single" w:color="000000" w:sz="4" w:space="0"/>
      </w:pBdr>
      <w:spacing w:after="100" w:afterAutospacing="1" w:before="100" w:beforeAutospacing="1"/>
      <w:ind/>
    </w:pPr>
  </w:style>
  <w:style w:type="paragraph" w:styleId="1127" w:customStyle="1">
    <w:name w:val="xl294"/>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8">
    <w:name w:val="Title"/>
    <w:basedOn w:val="1031"/>
    <w:link w:val="1129"/>
    <w:qFormat/>
    <w:pPr>
      <w:pBdr/>
      <w:spacing/>
      <w:ind/>
      <w:jc w:val="center"/>
    </w:pPr>
    <w:rPr>
      <w:b/>
      <w:bCs/>
      <w:sz w:val="32"/>
      <w:szCs w:val="26"/>
    </w:rPr>
  </w:style>
  <w:style w:type="character" w:styleId="1129" w:customStyle="1">
    <w:name w:val="Title Char"/>
    <w:basedOn w:val="1036"/>
    <w:link w:val="1128"/>
    <w:pPr>
      <w:pBdr/>
      <w:spacing/>
      <w:ind/>
    </w:pPr>
    <w:rPr>
      <w:rFonts w:ascii="Times New Roman" w:hAnsi="Times New Roman" w:eastAsia="Times New Roman" w:cs="Times New Roman"/>
      <w:b/>
      <w:bCs/>
      <w:sz w:val="32"/>
      <w:szCs w:val="26"/>
    </w:rPr>
  </w:style>
  <w:style w:type="character" w:styleId="1130" w:customStyle="1">
    <w:name w:val="Unresolved Mention1"/>
    <w:basedOn w:val="1036"/>
    <w:uiPriority w:val="99"/>
    <w:semiHidden/>
    <w:unhideWhenUsed/>
    <w:pPr>
      <w:pBdr/>
      <w:spacing/>
      <w:ind/>
    </w:pPr>
    <w:rPr>
      <w:color w:val="605e5c"/>
      <w:shd w:val="clear" w:color="auto" w:fill="e1dfdd"/>
    </w:rPr>
  </w:style>
  <w:style w:type="character" w:styleId="1131" w:customStyle="1">
    <w:name w:val="Body text (3)_"/>
    <w:link w:val="1132"/>
    <w:pPr>
      <w:pBdr/>
      <w:spacing/>
      <w:ind/>
    </w:pPr>
    <w:rPr>
      <w:rFonts w:ascii="Times New Roman" w:hAnsi="Times New Roman" w:cs="Times New Roman"/>
      <w:i/>
      <w:iCs/>
      <w:spacing w:val="4"/>
      <w:shd w:val="clear" w:color="auto" w:fill="ffffff"/>
    </w:rPr>
  </w:style>
  <w:style w:type="paragraph" w:styleId="1132" w:customStyle="1">
    <w:name w:val="Body text (3)1"/>
    <w:basedOn w:val="1031"/>
    <w:link w:val="113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33" w:customStyle="1">
    <w:name w:val="t-j"/>
    <w:basedOn w:val="1031"/>
    <w:pPr>
      <w:pBdr/>
      <w:spacing w:after="100" w:afterAutospacing="1" w:before="100" w:beforeAutospacing="1"/>
      <w:ind/>
    </w:pPr>
  </w:style>
  <w:style w:type="character" w:styleId="1134" w:customStyle="1">
    <w:name w:val="Unresolved Mention2"/>
    <w:basedOn w:val="1036"/>
    <w:uiPriority w:val="99"/>
    <w:semiHidden/>
    <w:unhideWhenUsed/>
    <w:pPr>
      <w:pBdr/>
      <w:spacing/>
      <w:ind/>
    </w:pPr>
    <w:rPr>
      <w:color w:val="605e5c"/>
      <w:shd w:val="clear" w:color="auto" w:fill="e1dfdd"/>
    </w:rPr>
  </w:style>
  <w:style w:type="character" w:styleId="1135">
    <w:name w:val="FollowedHyperlink"/>
    <w:basedOn w:val="1036"/>
    <w:uiPriority w:val="99"/>
    <w:semiHidden/>
    <w:unhideWhenUsed/>
    <w:pPr>
      <w:pBdr/>
      <w:spacing/>
      <w:ind/>
    </w:pPr>
    <w:rPr>
      <w:color w:val="800080" w:themeColor="followedHyperlink"/>
      <w:u w:val="single"/>
    </w:rPr>
  </w:style>
  <w:style w:type="character" w:styleId="1136" w:customStyle="1">
    <w:name w:val="text"/>
    <w:basedOn w:val="1036"/>
    <w:pPr>
      <w:pBdr/>
      <w:spacing/>
      <w:ind/>
    </w:pPr>
  </w:style>
  <w:style w:type="character" w:styleId="1137" w:customStyle="1">
    <w:name w:val="card-send-time__sendtime"/>
    <w:basedOn w:val="1036"/>
    <w:pPr>
      <w:pBdr/>
      <w:spacing/>
      <w:ind/>
    </w:pPr>
  </w:style>
  <w:style w:type="character" w:styleId="1138" w:customStyle="1">
    <w:name w:val="Đề cập Chưa giải quyết1"/>
    <w:basedOn w:val="1036"/>
    <w:uiPriority w:val="99"/>
    <w:semiHidden/>
    <w:unhideWhenUsed/>
    <w:pPr>
      <w:pBdr/>
      <w:spacing/>
      <w:ind/>
    </w:pPr>
    <w:rPr>
      <w:color w:val="605e5c"/>
      <w:shd w:val="clear" w:color="auto" w:fill="e1dfdd"/>
    </w:rPr>
  </w:style>
  <w:style w:type="paragraph" w:styleId="1139" w:customStyle="1">
    <w:name w:val="nqtitle"/>
    <w:basedOn w:val="1031"/>
    <w:pPr>
      <w:pBdr/>
      <w:spacing w:after="100" w:afterAutospacing="1" w:before="100" w:beforeAutospacing="1"/>
      <w:ind/>
    </w:pPr>
    <w:rPr>
      <w:lang w:val="vi-VN" w:eastAsia="vi-VN"/>
    </w:rPr>
  </w:style>
  <w:style w:type="character" w:styleId="1140" w:customStyle="1">
    <w:name w:val="List Paragraph Char"/>
    <w:link w:val="1053"/>
    <w:uiPriority w:val="34"/>
    <w:qFormat/>
    <w:pPr>
      <w:pBdr/>
      <w:spacing/>
      <w:ind/>
    </w:pPr>
    <w:rPr>
      <w:rFonts w:ascii="Times New Roman" w:hAnsi="Times New Roman" w:eastAsia="Times New Roman" w:cs="Times New Roman"/>
      <w:sz w:val="24"/>
      <w:szCs w:val="24"/>
    </w:rPr>
  </w:style>
  <w:style w:type="character" w:styleId="1141" w:customStyle="1">
    <w:name w:val="Đề cập Chưa giải quyết2"/>
    <w:basedOn w:val="1036"/>
    <w:uiPriority w:val="99"/>
    <w:semiHidden/>
    <w:unhideWhenUsed/>
    <w:pPr>
      <w:pBdr/>
      <w:spacing/>
      <w:ind/>
    </w:pPr>
    <w:rPr>
      <w:color w:val="605e5c"/>
      <w:shd w:val="clear" w:color="auto" w:fill="e1dfdd"/>
    </w:rPr>
  </w:style>
  <w:style w:type="character" w:styleId="1142" w:customStyle="1">
    <w:name w:val="Unresolved Mention3"/>
    <w:basedOn w:val="1036"/>
    <w:uiPriority w:val="99"/>
    <w:semiHidden/>
    <w:unhideWhenUsed/>
    <w:pPr>
      <w:pBdr/>
      <w:spacing/>
      <w:ind/>
    </w:pPr>
    <w:rPr>
      <w:color w:val="605e5c"/>
      <w:shd w:val="clear" w:color="auto" w:fill="e1dfdd"/>
    </w:rPr>
  </w:style>
  <w:style w:type="character" w:styleId="1143" w:customStyle="1">
    <w:name w:val="copy"/>
    <w:basedOn w:val="1036"/>
    <w:pPr>
      <w:pBdr/>
      <w:spacing/>
      <w:ind/>
    </w:pPr>
  </w:style>
  <w:style w:type="paragraph" w:styleId="1144" w:customStyle="1">
    <w:name w:val="align-justify"/>
    <w:basedOn w:val="1031"/>
    <w:pPr>
      <w:pBdr/>
      <w:spacing w:after="100" w:afterAutospacing="1" w:before="100" w:beforeAutospacing="1"/>
      <w:ind/>
    </w:pPr>
  </w:style>
  <w:style w:type="character" w:styleId="1145" w:customStyle="1">
    <w:name w:val="btn"/>
    <w:basedOn w:val="1036"/>
    <w:pPr>
      <w:pBdr/>
      <w:spacing/>
      <w:ind/>
    </w:pPr>
  </w:style>
  <w:style w:type="character" w:styleId="1146" w:customStyle="1">
    <w:name w:val="hide_mobile"/>
    <w:basedOn w:val="1036"/>
    <w:pPr>
      <w:pBdr/>
      <w:spacing/>
      <w:ind/>
    </w:pPr>
  </w:style>
  <w:style w:type="character" w:styleId="1147">
    <w:name w:val="Emphasis"/>
    <w:basedOn w:val="1036"/>
    <w:uiPriority w:val="20"/>
    <w:qFormat/>
    <w:pPr>
      <w:pBdr/>
      <w:spacing/>
      <w:ind/>
    </w:pPr>
    <w:rPr>
      <w:i/>
      <w:iCs/>
    </w:rPr>
  </w:style>
  <w:style w:type="character" w:styleId="1148" w:customStyle="1">
    <w:name w:val="t1"/>
    <w:basedOn w:val="1036"/>
    <w:pPr>
      <w:pBdr/>
      <w:spacing/>
      <w:ind/>
    </w:pPr>
  </w:style>
  <w:style w:type="character" w:styleId="1149" w:customStyle="1">
    <w:name w:val="Unresolved Mention4"/>
    <w:basedOn w:val="1036"/>
    <w:uiPriority w:val="99"/>
    <w:semiHidden/>
    <w:unhideWhenUsed/>
    <w:pPr>
      <w:pBdr/>
      <w:spacing/>
      <w:ind/>
    </w:pPr>
    <w:rPr>
      <w:color w:val="605e5c"/>
      <w:shd w:val="clear" w:color="auto" w:fill="e1dfdd"/>
    </w:rPr>
  </w:style>
  <w:style w:type="character" w:styleId="1150">
    <w:name w:val="Unresolved Mention"/>
    <w:basedOn w:val="103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pn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hyperlink" Target="https://batdongsan/"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hyperlink" Target="https://thuviennhadat.vn/ban-dat-o-phuong-long-bien/ban-dat-khu-quan-doi-z133-duc-giang-long-bien-ha-tang-hoan-thien-pst96254.html" TargetMode="External"/><Relationship Id="rId22" Type="http://schemas.openxmlformats.org/officeDocument/2006/relationships/hyperlink" Target="https://www.facebook.com/groups/1232842500932417/posts/1853627838853877/" TargetMode="External"/><Relationship Id="rId23" Type="http://schemas.openxmlformats.org/officeDocument/2006/relationships/hyperlink" Target="https://batdongsan.com.vn/ban-dat-duong-thuong-thanh-phuong-thuong-thanh-1/ban-long-bien-50m2-mt-4-2m-8-ty-o-to-vao-cach-20m-ra-mat-o-to-tranh-pr44340162" TargetMode="External"/><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image" Target="media/image9.png"/><Relationship Id="rId29" Type="http://schemas.openxmlformats.org/officeDocument/2006/relationships/image" Target="media/image10.png"/><Relationship Id="rId30" Type="http://schemas.openxmlformats.org/officeDocument/2006/relationships/image" Target="media/image11.png"/><Relationship Id="rId31" Type="http://schemas.openxmlformats.org/officeDocument/2006/relationships/image" Target="media/image12.png"/><Relationship Id="rId32" Type="http://schemas.openxmlformats.org/officeDocument/2006/relationships/image" Target="media/image13.png"/><Relationship Id="rId33" Type="http://schemas.openxmlformats.org/officeDocument/2006/relationships/image" Target="media/image14.png"/><Relationship Id="rId34" Type="http://schemas.openxmlformats.org/officeDocument/2006/relationships/image" Target="media/image15.png"/><Relationship Id="rId35"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273</cp:revision>
  <dcterms:created xsi:type="dcterms:W3CDTF">2025-09-15T09:58:00Z</dcterms:created>
  <dcterms:modified xsi:type="dcterms:W3CDTF">2025-12-13T08:10:08Z</dcterms:modified>
</cp:coreProperties>
</file>