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HSTD-20251104-0003/CT-VFI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Tùng Anh</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DL403902, Số vào sổ cấp GCN CN00498, Nơi cấp CHI NHÁNH VĂN PHÒNG ĐĂNG KÝ ĐẤT ĐẠI THỊ XÃ SA PA, Số thửa 455, Tờ bản đồ 35, Địa chỉ trên sổ Tổ 4, phường Phan Si Păng, thị xã Sa Pa, tỉnh Lào Cai | Giấy chứng nhận số S 0397833,</w:t>
                            </w:r>
                            <w:r>
                              <w:rPr>
                                <w:color w:val="000000"/>
                              </w:rPr>
                              <w:t xml:space="preserve"> Số vào sổ cấp GCN 02-2025, Nơi cấp Hà Nội, Ngày cấp 04/12/2017 | Tài sản tại: Thị trấn Sa Pa, Huyện Sa Pa, Tỉnh Lào Cai, đường Nguyễn Chí Thanh, độ rộng đường trước mặt tài sản 3m, đường xe máy lưu thông nhỏ hơn 2.5m, mặt tiền 18m, 22.2497168, 103.9608091</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HSTD-20251104-0003/CT-VFI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Tùng Anh</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DL403902, Số vào sổ cấp GCN CN00498, Nơi cấp CHI NHÁNH VĂN PHÒNG ĐĂNG KÝ ĐẤT ĐẠI THỊ XÃ SA PA, Số thửa 455, Tờ bản đồ 35, Địa chỉ trên sổ Tổ 4, phường Phan Si Păng, thị xã Sa Pa, tỉnh Lào Cai | Giấy chứng nhận số S 0397833,</w:t>
                      </w:r>
                      <w:r>
                        <w:rPr>
                          <w:color w:val="000000"/>
                        </w:rPr>
                        <w:t xml:space="preserve"> Số vào sổ cấp GCN 02-2025, Nơi cấp Hà Nội, Ngày cấp 04/12/2017 | Tài sản tại: Thị trấn Sa Pa, Huyện Sa Pa, Tỉnh Lào Cai, đường Nguyễn Chí Thanh, độ rộng đường trước mặt tài sản 3m, đường xe máy lưu thông nhỏ hơn 2.5m, mặt tiền 18m, 22.2497168, 103.9608091</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855"/>
              <w:pBdr/>
              <w:spacing w:after="60" w:before="200"/>
              <w:ind/>
              <w:rPr>
                <w:rStyle w:val="854"/>
                <w:rFonts w:ascii="Times New Roman" w:hAnsi="Times New Roman"/>
                <w:color w:val="auto"/>
                <w:lang w:val="pt-BR"/>
              </w:rPr>
            </w:pPr>
            <w:r>
              <w:rPr>
                <w:rFonts w:ascii="Times New Roman" w:hAnsi="Times New Roman"/>
                <w:color w:val="auto"/>
                <w:lang w:val="pt-BR"/>
              </w:rPr>
            </w:r>
            <w:r>
              <w:rPr>
                <w:rStyle w:val="854"/>
                <w:rFonts w:ascii="Times New Roman" w:hAnsi="Times New Roman"/>
                <w:color w:val="auto"/>
                <w:lang w:val="pt-BR"/>
              </w:rPr>
            </w:r>
          </w:p>
          <w:p>
            <w:pPr>
              <w:pStyle w:val="855"/>
              <w:pBdr/>
              <w:spacing w:after="60" w:before="200"/>
              <w:ind/>
              <w:rPr>
                <w:sz w:val="24"/>
                <w:szCs w:val="24"/>
              </w:rPr>
            </w:pPr>
            <w:r>
              <w:rPr>
                <w:rStyle w:val="854"/>
                <w:rFonts w:ascii="Times New Roman" w:hAnsi="Times New Roman"/>
                <w:color w:val="auto"/>
                <w:lang w:val="pt-BR"/>
              </w:rPr>
              <w:t xml:space="preserve">Số:</w:t>
            </w:r>
            <w:r>
              <w:rPr>
                <w:rStyle w:val="854"/>
                <w:rFonts w:ascii="Times New Roman" w:hAnsi="Times New Roman"/>
                <w:color w:val="auto"/>
                <w:lang w:val="pt-BR"/>
              </w:rPr>
              <w:t xml:space="preserve"> </w:t>
            </w:r>
            <w:r>
              <w:rPr>
                <w:rStyle w:val="854"/>
                <w:rFonts w:ascii="Times New Roman" w:hAnsi="Times New Roman"/>
                <w:color w:val="000000" w:themeColor="text1"/>
                <w:lang w:val="pt-BR"/>
              </w:rPr>
              <w:t xml:space="preserve">HSTD-20251104-0003/CT-VFI</w:t>
            </w:r>
            <w:r>
              <w:rPr>
                <w:sz w:val="24"/>
                <w:szCs w:val="24"/>
              </w:rPr>
            </w:r>
          </w:p>
        </w:tc>
        <w:tc>
          <w:tcPr>
            <w:tcBorders/>
            <w:tcMar>
              <w:left w:w="108" w:type="dxa"/>
              <w:top w:w="0" w:type="dxa"/>
              <w:right w:w="108" w:type="dxa"/>
              <w:bottom w:w="0" w:type="dxa"/>
            </w:tcMar>
            <w:tcW w:w="5536" w:type="dxa"/>
            <w:textDirection w:val="lrTb"/>
            <w:noWrap w:val="false"/>
          </w:tcPr>
          <w:p>
            <w:pPr>
              <w:pStyle w:val="855"/>
              <w:pBdr/>
              <w:spacing w:after="60" w:before="20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pPr>
              <w:pStyle w:val="855"/>
              <w:pBdr/>
              <w:spacing w:after="60" w:before="200"/>
              <w:ind w:right="-56"/>
              <w:jc w:val="right"/>
              <w:rPr>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4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Đỗ Tùng Anh</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HSTD-20251104-0003/HĐTĐ-VFI</w:t>
      </w:r>
      <w:r>
        <w:rPr>
          <w:spacing w:val="-4"/>
          <w:lang w:val="vi-VN"/>
        </w:rPr>
        <w:t xml:space="preserve"> ký ngày </w:t>
      </w:r>
      <w:r>
        <w:rPr>
          <w:color w:val="000000" w:themeColor="text1"/>
          <w:spacing w:val="-4"/>
        </w:rPr>
        <w:t xml:space="preserve">4 tháng 11 năm 2025</w:t>
      </w:r>
      <w:r>
        <w:rPr>
          <w:spacing w:val="-4"/>
          <w:lang w:val="vi-VN"/>
        </w:rPr>
        <w:t xml:space="preserve"> </w:t>
      </w:r>
      <w:r>
        <w:rPr>
          <w:spacing w:val="-4"/>
          <w:lang w:val="vi-VN"/>
        </w:rPr>
        <w:t xml:space="preserve">giữa </w:t>
      </w:r>
      <w:r>
        <w:rPr>
          <w:color w:val="000000" w:themeColor="text1"/>
          <w:spacing w:val="-4"/>
        </w:rPr>
        <w:t xml:space="preserve">Ông Đỗ Tùng 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HSTD-20251104-0003/BC-VFI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Đỗ Tùng Anh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010096000044</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1996</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46 Quán Sứ, phường Hàng Bông, quận Hoàn Kiếm, Thành phố Hà Nội (Nay là phường Hoàn Kiếm, Thành phố Hà Nội)</w:t>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Kiến Hưng, Thành phố Hà Nội, Việt Nam</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DL403902, Số vào sổ cấp GCN CN00498, Nơi cấp CHI NHÁNH VĂN PHÒNG ĐĂNG KÝ ĐẤT ĐẠI THỊ XÃ SA PA, Số thửa 455, Tờ bản đồ 35, Địa chỉ trên sổ Tổ 4, phường Phan Si Păng, thị xã Sa Pa, tỉnh Lào Cai | Giấy chứng nhận số S 0397833,</w:t>
      </w:r>
      <w:r>
        <w:rPr>
          <w:color w:val="000000" w:themeColor="text1"/>
        </w:rPr>
        <w:t xml:space="preserve"> Số vào sổ cấp GCN 02-2025, Nơi cấp Hà Nội, Ngày cấp 04/12/2017 | Tài sản tại: Thị trấn Sa Pa, Huyện Sa Pa, Tỉnh Lào Cai, đường Nguyễn Chí Thanh, độ rộng đường trước mặt tài sản 3m, đường xe máy lưu thông nhỏ hơn 2.5m, mặt tiền 18m, 22.2497168, 103.9608091</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Giấy chứng nhận số DL403902, Số vào sổ cấp GCN CN00498, Nơi cấp CHI NHÁNH VĂN PHÒNG ĐĂNG KÝ ĐẤT ĐẠI THỊ XÃ SA PA, Số thửa 455, Tờ bản đồ 35, Địa chỉ trên sổ Tổ 4, phường Phan Si Păng, thị xã Sa Pa, tỉnh Lào Cai | Giấy chứng nhận số S 0397833,</w:t>
            </w:r>
            <w:r>
              <w:rPr>
                <w:color w:val="000000"/>
              </w:rPr>
              <w:t xml:space="preserve"> Số vào sổ cấp GCN 02-2025, Nơi cấp Hà Nội, Ngày cấp 04/12/2017 | Tài sản tại: Thị trấn Sa Pa, Huyện Sa Pa, Tỉnh Lào Cai, đường Nguyễn Chí Thanh, độ rộng đường trước mặt tài sản 3m, đường xe máy lưu thông nhỏ hơn 2.5m, mặt tiền 18m, 22.2497168, 103.9608091</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300</w:t>
              <w:br/>
              <w:t xml:space="preserve">200(QH)</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42.000.000</w:t>
              <w:br/>
              <w:t xml:space="preserve">100.000(QH)</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12.600.000.000</w:t>
              <w:br/>
              <w:t xml:space="preserve">20.000.000(QH)</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12.620.000.000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12.620.000.000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sáu trăm hai mươi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Vũ Thị Kiều Nguyệt Nga</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XII17.1802</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855"/>
              <w:pBdr/>
              <w:tabs>
                <w:tab w:val="left" w:leader="none" w:pos="5103"/>
              </w:tabs>
              <w:spacing w:before="100" w:line="360" w:lineRule="auto"/>
              <w:ind/>
              <w:jc w:val="left"/>
              <w:rPr>
                <w:sz w:val="24"/>
                <w:szCs w:val="24"/>
              </w:rPr>
            </w:pPr>
            <w:r>
              <w:rPr>
                <w:sz w:val="24"/>
                <w:szCs w:val="24"/>
              </w:rPr>
            </w:r>
            <w:r>
              <w:rPr>
                <w:sz w:val="24"/>
                <w:szCs w:val="24"/>
              </w:rPr>
            </w:r>
          </w:p>
          <w:p>
            <w:pPr>
              <w:pStyle w:val="855"/>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HSTD-20251104-0003/BC-VFI</w:t>
            </w:r>
            <w:r>
              <w:rPr>
                <w:sz w:val="24"/>
                <w:szCs w:val="24"/>
              </w:rPr>
            </w:r>
          </w:p>
        </w:tc>
        <w:tc>
          <w:tcPr>
            <w:tcBorders/>
            <w:tcW w:w="4781" w:type="dxa"/>
            <w:textDirection w:val="lrTb"/>
            <w:noWrap w:val="false"/>
          </w:tcPr>
          <w:p>
            <w:pPr>
              <w:pStyle w:val="855"/>
              <w:pBdr/>
              <w:tabs>
                <w:tab w:val="left" w:leader="none" w:pos="5103"/>
              </w:tabs>
              <w:spacing w:before="100" w:line="360" w:lineRule="auto"/>
              <w:ind/>
              <w:jc w:val="right"/>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pPr>
              <w:pStyle w:val="855"/>
              <w:pBdr/>
              <w:tabs>
                <w:tab w:val="left" w:leader="none" w:pos="5103"/>
              </w:tabs>
              <w:spacing w:before="100" w:line="360" w:lineRule="auto"/>
              <w:ind/>
              <w:jc w:val="right"/>
              <w:rPr>
                <w:i/>
                <w:iCs/>
                <w:sz w:val="24"/>
                <w:szCs w:val="24"/>
              </w:rPr>
            </w:pPr>
            <w:r>
              <w:rPr>
                <w:rStyle w:val="854"/>
                <w:rFonts w:ascii="Times New Roman" w:hAnsi="Times New Roman"/>
                <w:i/>
                <w:color w:val="auto"/>
              </w:rPr>
              <w:t xml:space="preserve">TP</w:t>
            </w:r>
            <w:r>
              <w:rPr>
                <w:rStyle w:val="854"/>
                <w:rFonts w:ascii="Times New Roman" w:hAnsi="Times New Roman"/>
                <w:color w:val="auto"/>
              </w:rPr>
              <w:t xml:space="preserve">.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i/>
                <w:iCs/>
                <w:color w:val="000000" w:themeColor="text1"/>
                <w:sz w:val="24"/>
                <w:szCs w:val="24"/>
                <w:lang w:val="pt-BR"/>
              </w:rPr>
              <w:t xml:space="preserve">ngày 4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i/>
                <w:iCs/>
                <w:sz w:val="24"/>
                <w:szCs w:val="24"/>
              </w:rPr>
            </w:r>
          </w:p>
        </w:tc>
      </w:tr>
    </w:tbl>
    <w:p>
      <w:pPr>
        <w:pStyle w:val="855"/>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HSTD-20251104-0003/CT-VFI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12 năm 2025</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 Việt Nam</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Đỗ Tùng Anh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010096000044</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1996</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46 Quán Sứ, phường Hàng Bông, quận Hoàn Kiếm, Thành phố Hà Nội (Nay là phường Hoàn Kiếm, Thành phố Hà Nội)</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Giấy chứng nhận số DL403902, Số vào sổ cấp GCN CN00498, Nơi cấp CHI NHÁNH VĂN PHÒNG ĐĂNG KÝ ĐẤT ĐẠI THỊ XÃ SA PA, Số thửa 455, Tờ bản đồ 35, Địa chỉ trên sổ Tổ 4, phường Phan Si Păng, thị xã Sa Pa, tỉnh Lào Cai | Giấy chứng nhận số S 0397833,</w:t>
            </w:r>
            <w:r>
              <w:rPr>
                <w:bCs/>
                <w:color w:val="000000" w:themeColor="text1"/>
                <w:lang w:val="pt-BR"/>
              </w:rPr>
              <w:t xml:space="preserve"> Số vào sổ cấp GCN 02-2025, Nơi cấp Hà Nội, Ngày cấp 04/12/2017 | Tài sản tại: Thị trấn Sa Pa, Huyện Sa Pa, Tỉnh Lào Cai, đường Nguyễn Chí Thanh, độ rộng đường trước mặt tài sản 3m, đường xe máy lưu thông nhỏ hơn 2.5m, mặt tiền 18m, 22.2497168, 103.9608091</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4, phường Phan Si Păng, thị xã Sa Pa, tỉnh Lào Cai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22.2497168, 103.9608091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DL403902, Số vào sổ cấp GCN CN00498, Nơi cấp CHI NHÁNH VĂN PHÒNG ĐĂNG KÝ ĐẤT ĐẠI THỊ XÃ SA PA, Số thửa 455, Tờ bản đồ 35, Địa chỉ trên sổ Tổ 4, phường Phan Si Păng, thị xã Sa Pa, tỉnh Lào Cai | Giấy chứng nhận số S 0397833,</w:t>
      </w:r>
      <w:r>
        <w:rPr>
          <w:bCs/>
          <w:color w:val="000000" w:themeColor="text1"/>
          <w:lang w:val="pt-BR"/>
        </w:rPr>
        <w:t xml:space="preserve"> Số vào sổ cấp GCN 02-2025, Nơi cấp Hà Nội, Ngày cấp 04/12/2017 | Tài sản tại: Thị trấn Sa Pa, Huyện Sa Pa, Tỉnh Lào Cai, đường Nguyễn Chí Thanh, độ rộng đường trước mặt tài sản 3m, đường xe máy lưu thông nhỏ hơn 2.5m, mặt tiền 18m, 22.2497168, 103.9608091</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HSTD-20251104-0003/HĐTĐ-VFI ngày 04/11/2025 giữa Ông Đỗ Tùng Anh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Giấy chứng nhận số DL403902, Số vào sổ cấp GCN CN00498, Nơi cấp CHI NHÁNH VĂN PHÒNG ĐĂNG KÝ ĐẤT ĐẠI THỊ XÃ SA PA, Số thửa 455, Tờ bản đồ 35, Địa chỉ trên sổ Tổ 4, phường Phan Si Păng, thị xã Sa Pa, tỉnh Lào Cai | Giấy chứng nhận số S 0397833,</w:t>
            </w:r>
            <w:r>
              <w:rPr>
                <w:b/>
                <w:bCs/>
                <w:color w:val="000000"/>
              </w:rPr>
              <w:t xml:space="preserve"> Số vào sổ cấp GCN 02-2025, Nơi cấp Hà Nội, Ngày cấp 04/12/2017 | Tài sản tại: Thị trấn Sa Pa, Huyện Sa Pa, Tỉnh Lào Cai, đường Nguyễn Chí Thanh, độ rộng đường trước mặt tài sản 3m, đường xe máy lưu thông nhỏ hơn 2.5m, mặt tiền 18m, 22.2497168, 103.9608091</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455</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35</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Tổ 4, phường Phan Si Păng, thị xã Sa Pa, tỉnh Lào Cai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300</w:t>
              <w:br/>
              <w:t xml:space="preserve">(QH: 200)</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250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Đất nhà nước giao sử dụng | Đất nhà nước giao sử dụng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Nguyễn Chí Thanh</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2 mặt đường, phố</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378</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Tiếp giáp đường giao thông.</w:t>
              <w:br/>
              <w:t xml:space="preserve">Hướng Tây: Tiếp giáp thửa đất khác.</w:t>
              <w:br/>
              <w:t xml:space="preserve">Hướng Nam: Tiếp giáp thử</w:t>
            </w:r>
            <w:r>
              <w:rPr>
                <w:color w:val="000000" w:themeColor="text1"/>
              </w:rPr>
              <w:t xml:space="preserve">a đất khác.</w:t>
              <w:br/>
              <w:t xml:space="preserve">Hướng Bắc: Tiếp giáp thửa đất khác.</w:t>
              <w:br/>
              <w:t xml:space="preserve">Hướng Đông Bắc: Tiếp giáp thửa đất khác.</w:t>
              <w:br/>
              <w:t xml:space="preserve">Hướng Đông Nam: Tiếp giáp thửa đất khác.</w:t>
              <w:br/>
              <w:t xml:space="preserve">Hướng Tây Nam: Tiếp giáp thửa đất khác.</w:t>
              <w:br/>
              <w:t xml:space="preserve">Hướng Tây Bắc: Tiếp giáp thửa đất khác.</w:t>
              <w:br/>
              <w:t xml:space="preserve">Hướng Các hướng khác: Tiếp giáp thửa đất khác.</w:t>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22.2497168</w:t>
            </w:r>
            <w:r>
              <w:rPr>
                <w:color w:val="000000"/>
              </w:rPr>
              <w:t xml:space="preserve">, </w:t>
            </w:r>
            <w:r>
              <w:rPr>
                <w:color w:val="000000"/>
              </w:rPr>
              <w:t xml:space="preserve">103.9608091</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332543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5"/>
                              <a:stretch/>
                            </pic:blipFill>
                            <pic:spPr bwMode="auto">
                              <a:xfrm>
                                <a:off x="0" y="0"/>
                                <a:ext cx="332543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61.84pt;height:200.00pt;mso-wrap-distance-left:0.00pt;mso-wrap-distance-top:0.00pt;mso-wrap-distance-right:0.00pt;mso-wrap-distance-bottom:0.00pt;z-index:1;" stroked="false">
                      <v:imagedata r:id="rId15"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250</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16.67</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Trung tâm hành chính: Không có, Trung tâm thương mại, chợ: Cách chợ khoảng 300m, Cơ sở giáo dục: Cách trường mầm non khoảng 300m, Cơ sở thể dục thể thao: Không có, Cơ sở y tế: Không có, Công viên, khu vui chơi giải trí: Cách sân bóng 31m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4, phường Phan Si Păng, thị xã Sa Pa, tỉnh Lào Cai ✔</w:t>
            </w:r>
            <w:r/>
          </w:p>
        </w:tc>
        <w:tc>
          <w:tcPr>
            <w:tcBorders/>
            <w:tcW w:w="1605" w:type="dxa"/>
            <w:vAlign w:val="center"/>
            <w:textDirection w:val="lrTb"/>
            <w:noWrap w:val="false"/>
          </w:tcPr>
          <w:p>
            <w:pPr>
              <w:pBdr/>
              <w:spacing/>
              <w:ind/>
              <w:jc w:val="center"/>
              <w:rPr/>
            </w:pPr>
            <w:r>
              <w:t xml:space="preserve">Thị trấn Sa Pa, Huyện Sa Pa, Tỉnh Lào Cai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Thị trấn Sa Pa, Huyện Sa Pa, Tỉnh Lào Cai ✔</w:t>
            </w:r>
            <w:r/>
          </w:p>
        </w:tc>
        <w:tc>
          <w:tcPr>
            <w:tcBorders/>
            <w:tcW w:w="1605" w:type="dxa"/>
            <w:vAlign w:val="center"/>
            <w:textDirection w:val="lrTb"/>
            <w:noWrap w:val="false"/>
          </w:tcPr>
          <w:p>
            <w:pPr>
              <w:pBdr/>
              <w:spacing/>
              <w:ind/>
              <w:jc w:val="center"/>
              <w:rPr/>
            </w:pPr>
            <w:r>
              <w:t xml:space="preserve">Thị trấn Sa Pa, Huyện Sa Pa, Tỉnh Lào Cai</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cửa và tài sản gắn liền với đất ✔</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 ✔</w:t>
            </w:r>
            <w:r/>
          </w:p>
        </w:tc>
        <w:tc>
          <w:tcPr>
            <w:tcBorders/>
            <w:tcW w:w="1605" w:type="dxa"/>
            <w:vAlign w:val="center"/>
            <w:textDirection w:val="lrTb"/>
            <w:noWrap w:val="false"/>
          </w:tcPr>
          <w:p>
            <w:pPr>
              <w:pBdr/>
              <w:spacing/>
              <w:ind/>
              <w:jc w:val="center"/>
              <w:rPr/>
            </w:pPr>
            <w:r>
              <w:t xml:space="preserve">Đất ở tại đô thị</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 ✔</w:t>
            </w:r>
            <w:r/>
          </w:p>
        </w:tc>
        <w:tc>
          <w:tcPr>
            <w:tcBorders/>
            <w:tcW w:w="1605" w:type="dxa"/>
            <w:vAlign w:val="center"/>
            <w:textDirection w:val="lrTb"/>
            <w:noWrap w:val="false"/>
          </w:tcPr>
          <w:p>
            <w:pPr>
              <w:pBdr/>
              <w:spacing/>
              <w:ind/>
              <w:jc w:val="center"/>
              <w:rPr/>
            </w:pPr>
            <w:r>
              <w:t xml:space="preserve">Lâu dài</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 ✔</w:t>
            </w:r>
            <w:r/>
          </w:p>
        </w:tc>
        <w:tc>
          <w:tcPr>
            <w:tcBorders/>
            <w:tcW w:w="1605" w:type="dxa"/>
            <w:vAlign w:val="center"/>
            <w:textDirection w:val="lrTb"/>
            <w:noWrap w:val="false"/>
          </w:tcPr>
          <w:p>
            <w:pPr>
              <w:pBdr/>
              <w:spacing/>
              <w:ind/>
              <w:jc w:val="center"/>
              <w:rPr/>
            </w:pPr>
            <w:r>
              <w:t xml:space="preserve">VT1</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 ✔</w:t>
            </w:r>
            <w:r/>
          </w:p>
        </w:tc>
        <w:tc>
          <w:tcPr>
            <w:tcBorders/>
            <w:tcW w:w="1605" w:type="dxa"/>
            <w:vAlign w:val="center"/>
            <w:textDirection w:val="lrTb"/>
            <w:noWrap w:val="false"/>
          </w:tcPr>
          <w:p>
            <w:pPr>
              <w:pBdr/>
              <w:spacing/>
              <w:ind/>
              <w:jc w:val="center"/>
              <w:rPr/>
            </w:pPr>
            <w:r>
              <w:t xml:space="preserve">Đường đá dăm</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 ✔</w:t>
            </w:r>
            <w:r/>
          </w:p>
        </w:tc>
        <w:tc>
          <w:tcPr>
            <w:tcBorders/>
            <w:tcW w:w="1605" w:type="dxa"/>
            <w:vAlign w:val="center"/>
            <w:textDirection w:val="lrTb"/>
            <w:noWrap w:val="false"/>
          </w:tcPr>
          <w:p>
            <w:pPr>
              <w:pBdr/>
              <w:spacing/>
              <w:ind/>
              <w:jc w:val="center"/>
              <w:rPr/>
            </w:pPr>
            <w:r>
              <w:t xml:space="preserve">8</w:t>
            </w:r>
            <w:r/>
          </w:p>
        </w:tc>
        <w:tc>
          <w:tcPr>
            <w:tcBorders/>
            <w:tcW w:w="1371" w:type="dxa"/>
            <w:vAlign w:val="center"/>
            <w:textDirection w:val="lrTb"/>
            <w:noWrap w:val="false"/>
          </w:tcPr>
          <w:p>
            <w:pPr>
              <w:pBdr/>
              <w:spacing/>
              <w:ind/>
              <w:jc w:val="center"/>
              <w:rPr/>
            </w:pPr>
            <w:r>
              <w:t xml:space="preserve">5</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đô thị, khu phân lô/tái định cư ✔</w:t>
            </w:r>
            <w:r/>
          </w:p>
        </w:tc>
        <w:tc>
          <w:tcPr>
            <w:tcBorders/>
            <w:tcW w:w="1605" w:type="dxa"/>
            <w:vAlign w:val="center"/>
            <w:textDirection w:val="lrTb"/>
            <w:noWrap w:val="false"/>
          </w:tcPr>
          <w:p>
            <w:pPr>
              <w:pBdr/>
              <w:spacing/>
              <w:ind/>
              <w:jc w:val="center"/>
              <w:rPr/>
            </w:pPr>
            <w:r>
              <w:t xml:space="preserve">Hạ tầng khu đô thị, khu phân lô/tái định cư</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Khá</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300 ✔</w:t>
            </w:r>
            <w:r/>
          </w:p>
        </w:tc>
        <w:tc>
          <w:tcPr>
            <w:tcBorders/>
            <w:tcW w:w="1605" w:type="dxa"/>
            <w:vAlign w:val="center"/>
            <w:textDirection w:val="lrTb"/>
            <w:noWrap w:val="false"/>
          </w:tcPr>
          <w:p>
            <w:pPr>
              <w:pBdr/>
              <w:spacing/>
              <w:ind/>
              <w:jc w:val="center"/>
              <w:rPr/>
            </w:pPr>
            <w:r>
              <w:t xml:space="preserve">250</w:t>
            </w:r>
            <w:r/>
          </w:p>
        </w:tc>
        <w:tc>
          <w:tcPr>
            <w:tcBorders/>
            <w:tcW w:w="1371" w:type="dxa"/>
            <w:vAlign w:val="center"/>
            <w:textDirection w:val="lrTb"/>
            <w:noWrap w:val="false"/>
          </w:tcPr>
          <w:p>
            <w:pPr>
              <w:pBdr/>
              <w:spacing/>
              <w:ind/>
              <w:jc w:val="center"/>
              <w:rPr/>
            </w:pPr>
            <w:r>
              <w:t xml:space="preserve">-50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18 ✔</w:t>
            </w:r>
            <w:r/>
          </w:p>
        </w:tc>
        <w:tc>
          <w:tcPr>
            <w:tcBorders/>
            <w:tcW w:w="1605" w:type="dxa"/>
            <w:vAlign w:val="center"/>
            <w:textDirection w:val="lrTb"/>
            <w:noWrap w:val="false"/>
          </w:tcPr>
          <w:p>
            <w:pPr>
              <w:pBdr/>
              <w:spacing/>
              <w:ind/>
              <w:jc w:val="center"/>
              <w:rPr/>
            </w:pPr>
            <w:r>
              <w:t xml:space="preserve">14</w:t>
            </w:r>
            <w:r/>
          </w:p>
        </w:tc>
        <w:tc>
          <w:tcPr>
            <w:tcBorders/>
            <w:tcW w:w="1371" w:type="dxa"/>
            <w:vAlign w:val="center"/>
            <w:textDirection w:val="lrTb"/>
            <w:noWrap w:val="false"/>
          </w:tcPr>
          <w:p>
            <w:pPr>
              <w:pBdr/>
              <w:spacing/>
              <w:ind/>
              <w:jc w:val="center"/>
              <w:rPr/>
            </w:pPr>
            <w:r>
              <w:t xml:space="preserve">-4</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16.67 ✔</w:t>
            </w:r>
            <w:r/>
          </w:p>
        </w:tc>
        <w:tc>
          <w:tcPr>
            <w:tcBorders/>
            <w:tcW w:w="1605" w:type="dxa"/>
            <w:vAlign w:val="center"/>
            <w:textDirection w:val="lrTb"/>
            <w:noWrap w:val="false"/>
          </w:tcPr>
          <w:p>
            <w:pPr>
              <w:pBdr/>
              <w:spacing/>
              <w:ind/>
              <w:jc w:val="center"/>
              <w:rPr/>
            </w:pPr>
            <w:r>
              <w:t xml:space="preserve">17.86</w:t>
            </w:r>
            <w:r/>
          </w:p>
        </w:tc>
        <w:tc>
          <w:tcPr>
            <w:tcBorders/>
            <w:tcW w:w="1371" w:type="dxa"/>
            <w:vAlign w:val="center"/>
            <w:textDirection w:val="lrTb"/>
            <w:noWrap w:val="false"/>
          </w:tcPr>
          <w:p>
            <w:pPr>
              <w:pBdr/>
              <w:spacing/>
              <w:ind/>
              <w:jc w:val="center"/>
              <w:rPr/>
            </w:pPr>
            <w:r>
              <w:t xml:space="preserve">1.2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góc 2 mặt đường, phố ✔</w:t>
            </w:r>
            <w:r/>
          </w:p>
        </w:tc>
        <w:tc>
          <w:tcPr>
            <w:tcBorders/>
            <w:tcW w:w="1605" w:type="dxa"/>
            <w:vAlign w:val="center"/>
            <w:textDirection w:val="lrTb"/>
            <w:noWrap w:val="false"/>
          </w:tcPr>
          <w:p>
            <w:pPr>
              <w:pBdr/>
              <w:spacing/>
              <w:ind/>
              <w:jc w:val="center"/>
              <w:rPr/>
            </w:pPr>
            <w:r>
              <w:t xml:space="preserve">Tiếp giáp 2 mặt ngõ</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 ✔</w:t>
            </w:r>
            <w:r/>
          </w:p>
        </w:tc>
        <w:tc>
          <w:tcPr>
            <w:tcBorders/>
            <w:tcW w:w="1605" w:type="dxa"/>
            <w:vAlign w:val="center"/>
            <w:textDirection w:val="lrTb"/>
            <w:noWrap w:val="false"/>
          </w:tcPr>
          <w:p>
            <w:pPr>
              <w:pBdr/>
              <w:spacing/>
              <w:ind/>
              <w:jc w:val="center"/>
              <w:rPr/>
            </w:pPr>
            <w:r>
              <w:t xml:space="preserve">Nở hậu</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Bắc ✔</w:t>
            </w:r>
            <w:r/>
          </w:p>
        </w:tc>
        <w:tc>
          <w:tcPr>
            <w:tcBorders/>
            <w:tcW w:w="1605" w:type="dxa"/>
            <w:vAlign w:val="center"/>
            <w:textDirection w:val="lrTb"/>
            <w:noWrap w:val="false"/>
          </w:tcPr>
          <w:p>
            <w:pPr>
              <w:pBdr/>
              <w:spacing/>
              <w:ind/>
              <w:jc w:val="center"/>
              <w:rPr/>
            </w:pPr>
            <w:r>
              <w:t xml:space="preserve">Đông</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hồ, sông, suối ✔</w:t>
            </w:r>
            <w:r/>
          </w:p>
        </w:tc>
        <w:tc>
          <w:tcPr>
            <w:tcBorders/>
            <w:tcW w:w="1605" w:type="dxa"/>
            <w:vAlign w:val="center"/>
            <w:textDirection w:val="lrTb"/>
            <w:noWrap w:val="false"/>
          </w:tcPr>
          <w:p>
            <w:pPr>
              <w:pBdr/>
              <w:spacing/>
              <w:ind/>
              <w:jc w:val="center"/>
              <w:rPr/>
            </w:pPr>
            <w:r>
              <w:t xml:space="preserve">View công viên, vườn hoa, quảng trường</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Khá</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Thế đất tọa sơn hướng thủy 'hậu tựa núi, trước view sông, hồ, đầm', view thoáng, không bị che khuất, loại đất rất được ưa chuộng nghỉ dưỡng, nhà nghỉ cao cấp ✔</w:t>
            </w:r>
            <w:r/>
          </w:p>
        </w:tc>
        <w:tc>
          <w:tcPr>
            <w:tcBorders/>
            <w:tcW w:w="1605" w:type="dxa"/>
            <w:vAlign w:val="center"/>
            <w:textDirection w:val="lrTb"/>
            <w:noWrap w:val="false"/>
          </w:tcPr>
          <w:p>
            <w:pPr>
              <w:pBdr/>
              <w:spacing/>
              <w:ind/>
              <w:jc w:val="center"/>
              <w:rPr/>
            </w:pPr>
            <w:r>
              <w:t xml:space="preserve">Đất bám hồ (Diện tích &gt;=5ha thì được coi là hồ), Bám đầm, ao lớn thuộc sở hữu nhà nước (ao lớn - S=0.5ha)&lt;5ha</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Đất gần khu vực tâm linh, có âm, sát khí (Nhà tang lễ, nghĩa trang, nhà xác…) [50m:&lt;=150m], Đất gần khu vực tâm linh, có âm, sát khí (Nhà tang lễ, nghĩa trang, nhà xác…) [150m:&lt;=300m] ✔</w:t>
            </w:r>
            <w:r/>
          </w:p>
        </w:tc>
        <w:tc>
          <w:tcPr>
            <w:tcBorders/>
            <w:tcW w:w="1605" w:type="dxa"/>
            <w:vAlign w:val="center"/>
            <w:textDirection w:val="lrTb"/>
            <w:noWrap w:val="false"/>
          </w:tcPr>
          <w:p>
            <w:pPr>
              <w:pBdr/>
              <w:spacing/>
              <w:ind/>
              <w:jc w:val="center"/>
              <w:rPr/>
            </w:pPr>
            <w:r>
              <w:t xml:space="preserve">Đất gần khu vực tâm linh, có âm, sát khí (Nhà tang lễ, nghĩa trang, nhà xác…) [150m:&lt;=300m]</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Khá</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Sa Pa, Huyện Sa Pa,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Chí Thanh, Phường Sa Pa, Huyện Sa Pa,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Chí Thanh, Phường Sa Pa, Huyện Sa Pa,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Chí Thanh, Phường Sa Pa, Huyện Sa Pa, Tỉnh Lào Cai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https://www.facebook.com/groups/156782836537791/permalink/1073841348165264/</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https://www.facebook.com/groups/156782836537791/permalink/1052411606974905/</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https://batdongsan.com.vn/ban-dat-duong-nguyen-chi-thanh-phuong-sa-pa_1/ban-150m2-tai-pa-lao-cai-gia-5-6-ty-view-dep-nhieu-tien-ich-pr42616257</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0867831945</w:t>
            </w:r>
            <w:r>
              <w:rPr>
                <w:sz w:val="22"/>
                <w:szCs w:val="22"/>
              </w:rPr>
              <w:t xml:space="preserve"> </w:t>
            </w:r>
            <w:r>
              <w:rPr>
                <w:sz w:val="22"/>
                <w:szCs w:val="22"/>
              </w:rPr>
              <w:br/>
              <w:t xml:space="preserve">(</w:t>
            </w:r>
            <w:r>
              <w:rPr>
                <w:sz w:val="22"/>
                <w:szCs w:val="22"/>
              </w:rPr>
              <w:t xml:space="preserve">Đại Thanh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0867831945</w:t>
            </w:r>
            <w:r>
              <w:rPr>
                <w:sz w:val="22"/>
                <w:szCs w:val="22"/>
              </w:rPr>
              <w:br/>
            </w:r>
            <w:r>
              <w:rPr>
                <w:sz w:val="22"/>
                <w:szCs w:val="22"/>
              </w:rPr>
              <w:t xml:space="preserve">(</w:t>
            </w:r>
            <w:r>
              <w:rPr>
                <w:sz w:val="22"/>
                <w:szCs w:val="22"/>
              </w:rPr>
              <w:t xml:space="preserve">Đại Thanh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0327852966</w:t>
            </w:r>
            <w:r>
              <w:rPr>
                <w:sz w:val="22"/>
                <w:szCs w:val="22"/>
              </w:rPr>
              <w:br/>
            </w:r>
            <w:r>
              <w:rPr>
                <w:sz w:val="22"/>
                <w:szCs w:val="22"/>
              </w:rPr>
              <w:t xml:space="preserve">(</w:t>
            </w:r>
            <w:r>
              <w:rPr>
                <w:sz w:val="22"/>
                <w:szCs w:val="22"/>
              </w:rPr>
              <w:t xml:space="preserve">Ngọc Sơn</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cửa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(300 m², QH: 200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Sa Pa, Huyện Sa Pa, Tỉnh Lào Cai, đường Nguyễn Chí Thanh, độ rộng đường trước mặt tài sản 3m, đường xe máy lưu thông nhỏ hơn 2.5m, mặt tiền 18m, 22.2497168, 103.9608091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Nguy</w:t>
            </w:r>
            <w:r>
              <w:rPr>
                <w:color w:val="000000" w:themeColor="text1"/>
                <w:sz w:val="22"/>
                <w:szCs w:val="22"/>
              </w:rPr>
              <w:t xml:space="preserve">ễn Chí Thanh, Phường Sa Pa, Huyện Sa Pa, Tỉnh Lào Cai, đường Nguyễn Chí Thanh, độ rộng đường trước mặt tài sản 4m, Đường nhựa khoảng 5m, đường ô tô tránh xe máy 3.6m – 4m, mặt tiền 5m, cách Ngã 3 Thác Bạc khoảng 220m, 22.249582745038257, 103.96066694292222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Sa Pa, Huyện Sa Pa, Tỉnh Lào Cai, đường Nguyễn Chí Thanh, độ rộng đường trước mặt tài sản 5m, Đường nhựa khoảng 5m, mặt tiền 10m, cách Ngã 3 Thác Bạc khoảng 180m, 22.25030763330235, 103.9609512570778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Sa Pa, Huyện Sa Pa, Tỉnh Lào Cai, đường Nguyễn Chí Thanh, độ rộng đường trước mặt tài sản 5m, Đường nhựa khoảng 5m, mặt tiền 5m, cách Ngã 3 Thác Bạc khoảng 300m, 22.24882806285916, 103.96119533809815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yếu tố quy hoạch xây dựng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Hệ số sử dụng đất : 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br/>
              <w:t xml:space="preserve">(QH: 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23.18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hồ, sông, suối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Thế đất tọa sơn hướng thủy 'hậu tựa núi, trước view sông, hồ, đầm', view thoáng, không bị che khuất, loại đất rất được ưa chuộng nghỉ dưỡng, nhà nghỉ cao cấp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gần khu vực tâm linh, có âm, sát khí (Nhà tang lễ, nghĩa trang, nhà xác…) [50m:&lt;=150m], Đất gần khu vực tâm linh, có âm, sát khí (Nhà tang lễ, nghĩa trang, nhà xác…) [150m:&lt;=300m]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Môi trường ô nhiễm không khí 'Khu gần nhà máy, lò gạch, bãi rác, khu công nghiệp nặng, sinh hóa ô nhiễm, mùi hóa chất', Khu vực có nguy cơ sạt lở, xói mòn, lở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7.457.500.000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5.208.000.000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7.457.500.000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5.208.000.000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7.457.500.000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5.208.000.000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45.600.000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35.511.905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44.935.289</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yếu tố quy hoạch xây dựng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4.560.000.000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7.457.500.000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5.208.000.000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45.600.000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35.511.905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44.935.289</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cửa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35.511.905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44.935.289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(300 m², QH: 200 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35.511.905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44.935.289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35.511.905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44.935.289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Thị trấn Sa Pa, Huyện Sa Pa, Tỉnh Lào Cai, đường Nguyễn Chí Thanh, độ rộng đường trước mặt tài sản 3m, đường xe máy lưu thông nhỏ hơn 2.5m, mặt tiền 18m, 22.2497168, 103.9608091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Nguy</w:t>
            </w:r>
            <w:r>
              <w:rPr>
                <w:color w:val="000000" w:themeColor="text1"/>
                <w:sz w:val="22"/>
                <w:szCs w:val="22"/>
              </w:rPr>
              <w:t xml:space="preserve">ễn Chí Thanh, Phường Sa Pa, Huyện Sa Pa, Tỉnh Lào Cai, đường Nguyễn Chí Thanh, độ rộng đường trước mặt tài sản 4m, Đường nhựa khoảng 5m, đường ô tô tránh xe máy 3.6m – 4m, mặt tiền 5m, cách Ngã 3 Thác Bạc khoảng 220m, 22.249582745038257, 103.96066694292222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Sa Pa, Huyện Sa Pa, Tỉnh Lào Cai, đường Nguyễn Chí Thanh, độ rộng đường trước mặt tài sản 5m, Đường nhựa khoảng 5m, mặt tiền 10m, cách Ngã 3 Thác Bạc khoảng 180m, 22.25030763330235, 103.9609512570778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Sa Pa, Huyện Sa Pa, Tỉnh Lào Cai, đường Nguyễn Chí Thanh, độ rộng đường trước mặt tài sản 5m, Đường nhựa khoảng 5m, mặt tiền 5m, cách Ngã 3 Thác Bạc khoảng 300m, 22.24882806285916, 103.96119533809815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35.511.905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44.935.289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8.208.000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4.261.429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5.392.235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53.808.000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50.327.524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-5.326.786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-6.740.293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34.446.548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-5.326.786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-6.740.293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40.128.000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29.119.762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36.846.938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1.775.595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2.246.764</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42.408.000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30.895.357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39.093.702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42.408.000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30.895.357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39.093.702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yếu tố quy hoạch xây dựng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Hệ số sử dụng đất : 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42.408.000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30.895.357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39.093.702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w:t>
              <w:br/>
              <w:t xml:space="preserve">(QH: 200)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115.9</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-5.326.786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-6.740.293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25.568.571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32.353.409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5.326.786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30.895.357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32.353.409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16.67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23.18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4.493.529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30.895.357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36.846.938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hậu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30.895.357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36.846.938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8.877.976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6.740.293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hồ, sông, suối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Thế đất tọa sơn hướng thủy 'hậu tựa núi, trước view sông, hồ, đầm', view thoáng, không bị che khuất, loại đất rất được ưa chuộng nghỉ dưỡng, nhà nghỉ cao cấp</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gần khu vực tâm linh, có âm, sát khí (Nhà tang lễ, nghĩa trang, nhà xác…) [50m:&lt;=150m], Đất gần khu vực tâm linh, có âm, sát khí (Nhà tang lễ, nghĩa trang, nhà xác…) [150m:&lt;=300m]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Môi trường ô nhiễm không khí 'Khu gần nhà máy, lò gạch, bãi rác, khu công nghiệp nặng, sinh hóa ô nhiễm, mùi hóa chất', Khu vực có nguy cơ sạt lở, xói mòn, lở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46.968.000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39.773.333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43.587.231</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46.968.000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39.773.333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43.587.231</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43.442.855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8.11%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0.33%</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42.408.000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36.222.144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39.093.700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1.368.000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4.261.428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1.348.058</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-8.45</w:t>
      </w:r>
      <w:r>
        <w:t xml:space="preserve">% đến</w:t>
      </w:r>
      <w:r>
        <w:t xml:space="preserve"> </w:t>
      </w:r>
      <w:r>
        <w:t xml:space="preserve"> </w:t>
      </w:r>
      <w:r>
        <w:t xml:space="preserve">8.11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46.968.000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15.659.131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39.773.333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13.256.452</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43.587.231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14.527.624</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43.443.207</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43.000.000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43.000.000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Giấy chứng nhận số DL403902, Số vào sổ cấp GCN CN00498, Nơi cấp CHI NHÁNH VĂN PHÒNG ĐĂNG KÝ ĐẤT ĐẠI THỊ XÃ SA PA, Số thửa 455, Tờ bản đồ 35, Địa chỉ trên sổ Tổ 4, phường Phan Si Păng, thị xã Sa Pa, tỉnh Lào Cai | Giấy chứng nhận số S 0397833,</w:t>
            </w:r>
            <w:r>
              <w:rPr>
                <w:color w:val="000000"/>
              </w:rPr>
              <w:t xml:space="preserve"> Số vào sổ cấp GCN 02-2025, Nơi cấp Hà Nội, Ngày cấp 04/12/2017 | Tài sản tại: Thị trấn Sa Pa, Huyện Sa Pa, Tỉnh Lào Cai, đường Nguyễn Chí Thanh, độ rộng đường trước mặt tài sản 3m, đường xe máy lưu thông nhỏ hơn 2.5m, mặt tiền 18m, 22.2497168, 103.9608091</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300</w:t>
              <w:br/>
              <w:t xml:space="preserve">200(QH)</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42.000.000</w:t>
              <w:br/>
              <w:t xml:space="preserve">100.000(QH)</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12.600.000.000</w:t>
              <w:br/>
              <w:t xml:space="preserve">20.000.000(QH)</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12.620.000.000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12.620.000.000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sáu trăm hai mươi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HSTD-20251104-0003/CT-VFI</w:t>
      </w:r>
      <w:r>
        <w:rPr>
          <w:color w:val="ff0000"/>
          <w:lang w:val="vi-VN"/>
        </w:rPr>
        <w:t xml:space="preserve"> </w:t>
      </w:r>
      <w:r>
        <w:rPr>
          <w:color w:val="000000" w:themeColor="text1"/>
        </w:rPr>
        <w:t xml:space="preserve">ngày 3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Vũ Thị Kiều Nguyệt Nga</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XII17.1802</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Đoàn Thị Xinh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Thị Thơm</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HSTD-20251104-0003/BC-VFI</w:t>
      </w:r>
      <w:r>
        <w:rPr>
          <w:i/>
          <w:lang w:val="pt-BR"/>
        </w:rPr>
        <w:t xml:space="preserve"> </w:t>
      </w:r>
      <w:r>
        <w:rPr>
          <w:i/>
          <w:lang w:val="pt-BR"/>
        </w:rPr>
        <w:t xml:space="preserve">3 tháng 12 năm 2025</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6"/>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9.22pt;height:150.00pt;mso-wrap-distance-left:0.00pt;mso-wrap-distance-top:0.00pt;mso-wrap-distance-right:0.00pt;mso-wrap-distance-bottom:0.00pt;z-index:1;" stroked="false">
                      <v:imagedata r:id="rId16"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7"/>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9.22pt;height:150.00pt;mso-wrap-distance-left:0.00pt;mso-wrap-distance-top:0.00pt;mso-wrap-distance-right:0.00pt;mso-wrap-distance-bottom:0.00pt;z-index:1;" stroked="false">
                      <v:imagedata r:id="rId17"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8"/>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9.22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22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HSTD-20251104-0003/BC-VFI</w:t>
      </w:r>
      <w:r>
        <w:rPr>
          <w:i/>
          <w:lang w:val="pt-BR"/>
        </w:rPr>
        <w:t xml:space="preserve"> </w:t>
      </w:r>
      <w:r>
        <w:rPr>
          <w:i/>
          <w:lang w:val="pt-BR"/>
        </w:rPr>
        <w:t xml:space="preserve">3 tháng 12 năm 2025</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https://www.facebook.com/groups/156782836537791/permalink/1073841348165264/</w:t>
            </w:r>
            <w:r>
              <w:rPr>
                <w:color w:val="000000" w:themeColor="text1"/>
                <w:sz w:val="22"/>
                <w:szCs w:val="22"/>
              </w:rPr>
              <w:br/>
              <w:t xml:space="preserve">0867831945</w:t>
            </w:r>
            <w:r>
              <w:rPr>
                <w:sz w:val="22"/>
                <w:szCs w:val="22"/>
              </w:rPr>
              <w:t xml:space="preserve"> </w:t>
            </w:r>
            <w:r>
              <w:rPr>
                <w:sz w:val="22"/>
                <w:szCs w:val="22"/>
              </w:rPr>
              <w:br/>
              <w:t xml:space="preserve">(Đại Thanh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4.560.000.000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w:t>
            </w:r>
            <w:r>
              <w:rPr>
                <w:color w:val="000000" w:themeColor="text1"/>
                <w:sz w:val="22"/>
                <w:szCs w:val="22"/>
              </w:rPr>
              <w:t xml:space="preserve">ễn Chí Thanh, Phường Sa Pa, Huyện Sa Pa, Tỉnh Lào Cai, đường Nguyễn Chí Thanh, độ rộng đường trước mặt tài sản 4m, Đường nhựa khoảng 5m, đường ô tô tránh xe máy 3.6m – 4m, mặt tiền 5m, cách Ngã 3 Thác Bạc khoảng 220m, 22.249582745038257, 103.96066694292222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50962"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1"/>
                              <a:stretch/>
                            </pic:blipFill>
                            <pic:spPr bwMode="auto">
                              <a:xfrm>
                                <a:off x="0" y="0"/>
                                <a:ext cx="52509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3.46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5096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2"/>
                              <a:stretch/>
                            </pic:blipFill>
                            <pic:spPr bwMode="auto">
                              <a:xfrm>
                                <a:off x="0" y="0"/>
                                <a:ext cx="52509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3.46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Đoàn Thị Xinh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https://www.facebook.com/groups/156782836537791/permalink/1052411606974905/</w:t>
            </w:r>
            <w:r>
              <w:rPr>
                <w:color w:val="000000" w:themeColor="text1"/>
                <w:sz w:val="22"/>
                <w:szCs w:val="22"/>
              </w:rPr>
              <w:br/>
              <w:t xml:space="preserve">0867831945</w:t>
            </w:r>
            <w:r>
              <w:rPr>
                <w:sz w:val="22"/>
                <w:szCs w:val="22"/>
              </w:rPr>
              <w:t xml:space="preserve"> </w:t>
            </w:r>
            <w:r>
              <w:rPr>
                <w:sz w:val="22"/>
                <w:szCs w:val="22"/>
              </w:rPr>
              <w:br/>
              <w:t xml:space="preserve">(Đại Thanh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7.457.500.000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(140 m²), Đất trồng cây lâu năm (70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Sa Pa, Huyện Sa Pa, Tỉnh Lào Cai, đường Nguyễn Chí Thanh, độ rộng đường trước mặt tài sản 5m, Đường nhựa khoảng 5m, mặt tiền 10m, cách Ngã 3 Thác Bạc khoảng 180m, 22.25030763330235, 103.9609512570778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Đoàn Thị Xinh</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https://batdongsan.com.vn/ban-dat-duong-nguyen-chi-thanh-phuong-sa-pa_1/ban-150m2-tai-pa-lao-cai-gia-5-6-ty-view-dep-nhieu-tien-ich-pr42616257</w:t>
            </w:r>
            <w:r>
              <w:rPr>
                <w:color w:val="000000" w:themeColor="text1"/>
                <w:sz w:val="22"/>
                <w:szCs w:val="22"/>
              </w:rPr>
              <w:br/>
            </w:r>
            <w:r>
              <w:rPr>
                <w:sz w:val="22"/>
                <w:szCs w:val="22"/>
              </w:rPr>
              <w:t xml:space="preserve">SĐT: </w:t>
            </w:r>
            <w:r>
              <w:rPr>
                <w:color w:val="000000" w:themeColor="text1"/>
                <w:sz w:val="22"/>
                <w:szCs w:val="22"/>
              </w:rPr>
              <w:t xml:space="preserve">0327852966</w:t>
            </w:r>
            <w:r>
              <w:rPr>
                <w:sz w:val="22"/>
                <w:szCs w:val="22"/>
              </w:rPr>
              <w:t xml:space="preserve"> </w:t>
            </w:r>
            <w:r>
              <w:rPr>
                <w:sz w:val="22"/>
                <w:szCs w:val="22"/>
              </w:rPr>
              <w:br/>
              <w:t xml:space="preserve">(Ngọc Sơn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5.208.000.000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(115.9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Sa Pa, Huyện Sa Pa, Tỉnh Lào Cai, đường Nguyễn Chí Thanh, độ rộng đường trước mặt tài sản 5m, Đường nhựa khoảng 5m, mặt tiền 5m, cách Ngã 3 Thác Bạc khoảng 300m, 22.24882806285916, 103.96119533809815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Đoàn Thị Xinh</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a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a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9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8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Đoàn Thị Xinh</cp:lastModifiedBy>
  <cp:revision>269</cp:revision>
  <dcterms:created xsi:type="dcterms:W3CDTF">2025-09-15T09:58:00Z</dcterms:created>
  <dcterms:modified xsi:type="dcterms:W3CDTF">2025-12-08T02:21:44Z</dcterms:modified>
</cp:coreProperties>
</file>