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HSTD-20251017-0002/CT-VFI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Ông Đỗ Tùng Anh</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DL 403902, Số vào sổ cấp GCN CN 00498, Nơi cấp CHI NHÁNH VĂN PHÒNG ĐĂNG KÝ ĐẤT ĐẠI THỊ XÃ SA PA, Số thửa 455, Tờ bản đồ 35, Địa chỉ trên sổ Tổ 4, phường Phan Si Păng, thị xã Sa Pa, tỉnh Lào Cai | Tài sản tại: Thị trấn Sa Pa, Huyện Sa Pa, Tỉnh Lào Cai, đường Nguyễn Chí Thanh, đường Bê Tông, độ rộng đường trước mặt tài sản 3m, mặt tiền 18m, 22.336368606943598, 103.83669621097978</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10/2025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HSTD-20251017-0002/CT-VFI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Ông Đỗ Tùng Anh</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DL 403902, Số vào sổ cấp GCN CN 00498, Nơi cấp CHI NHÁNH VĂN PHÒNG ĐĂNG KÝ ĐẤT ĐẠI THỊ XÃ SA PA, Số thửa 455, Tờ bản đồ 35, Địa chỉ trên sổ Tổ 4, phường Phan Si Păng, thị xã Sa Pa, tỉnh Lào Cai | Tài sản tại: Thị trấn Sa Pa, Huyện Sa Pa, Tỉnh Lào Cai, đường Nguyễn Chí Thanh, đường Bê Tông, độ rộng đường trước mặt tài sản 3m, mặt tiền 18m, 22.336368606943598, 103.83669621097978</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10/2025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9532" w:type="dxa"/>
        <w:tblInd w:w="-34" w:type="dxa"/>
        <w:tblCellMar>
          <w:top w:w="15" w:type="dxa"/>
          <w:left w:w="15" w:type="dxa"/>
          <w:bottom w:w="15" w:type="dxa"/>
          <w:right w:w="15" w:type="dxa"/>
        </w:tblCellMar>
        <w:tblLook w:val="0000" w:firstRow="0" w:lastRow="0" w:firstColumn="0" w:lastColumn="0" w:noHBand="0" w:noVBand="0"/>
      </w:tblPr>
      <w:tblGrid>
        <w:gridCol w:w="3996"/>
        <w:gridCol w:w="5536"/>
      </w:tblGrid>
      <w:tr w:rsidR="00AE0B65" w:rsidRPr="00AE0B65" w14:paraId="3D5E2CDE" w14:textId="77777777" w:rsidTr="00D40834">
        <w:trPr>
          <w:trHeight w:val="482"/>
        </w:trPr>
        <w:tc>
          <w:tcPr>
            <w:tcW w:w="3996" w:type="dxa"/>
            <w:tcMar>
              <w:top w:w="0" w:type="dxa"/>
              <w:left w:w="108" w:type="dxa"/>
              <w:bottom w:w="0" w:type="dxa"/>
              <w:right w:w="108" w:type="dxa"/>
            </w:tcMar>
          </w:tcPr>
          <w:p w14:paraId="3F2FB326" w14:textId="3401E955" w:rsidR="00095D99" w:rsidRPr="00AE0B65" w:rsidRDefault="00095D99" w:rsidP="00B4604E">
            <w:pPr>
              <w:pStyle w:val="normal-p"/>
              <w:spacing w:before="200" w:after="60"/>
              <w:rPr>
                <w:rStyle w:val="normal-h1"/>
                <w:rFonts w:ascii="Times New Roman" w:hAnsi="Times New Roman"/>
                <w:color w:val="auto"/>
                <w:lang w:val="pt-BR"/>
              </w:rPr>
            </w:pPr>
          </w:p>
          <w:p w14:paraId="189019A0" w14:textId="50D2DFCA" w:rsidR="00471A67" w:rsidRPr="00AE0B65" w:rsidRDefault="00471A67" w:rsidP="00B4604E">
            <w:pPr>
              <w:pStyle w:val="normal-p"/>
              <w:spacing w:before="200" w:after="60"/>
              <w:rPr>
                <w:sz w:val="24"/>
                <w:szCs w:val="24"/>
              </w:rPr>
            </w:pPr>
            <w:proofErr w:type="spellStart"/>
            <w:r w:rsidRPr="00AE0B65">
              <w:rPr>
                <w:rStyle w:val="normal-h1"/>
                <w:rFonts w:ascii="Times New Roman" w:hAnsi="Times New Roman"/>
                <w:color w:val="auto"/>
                <w:lang w:val="pt-BR"/>
              </w:rPr>
              <w:t>Số</w:t>
            </w:r>
            <w:proofErr w:type="spellEnd"/>
            <w:r w:rsidRPr="00AE0B65">
              <w:rPr>
                <w:rStyle w:val="normal-h1"/>
                <w:rFonts w:ascii="Times New Roman" w:hAnsi="Times New Roman"/>
                <w:color w:val="auto"/>
                <w:lang w:val="pt-BR"/>
              </w:rPr>
              <w:t>:</w:t>
            </w:r>
            <w:r w:rsidR="00C74AA1" w:rsidRPr="00AE0B65">
              <w:rPr>
                <w:rStyle w:val="normal-h1"/>
                <w:rFonts w:ascii="Times New Roman" w:hAnsi="Times New Roman"/>
                <w:color w:val="auto"/>
                <w:lang w:val="pt-BR"/>
              </w:rPr>
              <w:t xml:space="preserve"> </w:t>
            </w:r>
            <w:r w:rsidR="003C0E35" w:rsidRPr="005541C3">
              <w:rPr>
                <w:rStyle w:val="normal-h1"/>
                <w:rFonts w:ascii="Times New Roman" w:hAnsi="Times New Roman"/>
                <w:color w:val="000000" w:themeColor="text1"/>
                <w:lang w:val="pt-BR"/>
              </w:rPr>
              <w:t>HSTD-20251017-0002/CT-VFI</w:t>
            </w:r>
          </w:p>
        </w:tc>
        <w:tc>
          <w:tcPr>
            <w:tcW w:w="5536" w:type="dxa"/>
            <w:tcMar>
              <w:top w:w="0" w:type="dxa"/>
              <w:left w:w="108" w:type="dxa"/>
              <w:bottom w:w="0" w:type="dxa"/>
              <w:right w:w="108" w:type="dxa"/>
            </w:tcMar>
          </w:tcPr>
          <w:p w14:paraId="504375E5" w14:textId="77777777" w:rsidR="00095D99" w:rsidRPr="00AE0B65" w:rsidRDefault="00095D99" w:rsidP="00B4604E">
            <w:pPr>
              <w:pStyle w:val="normal-p"/>
              <w:spacing w:before="200" w:after="60"/>
              <w:ind w:right="-56"/>
              <w:rPr>
                <w:rStyle w:val="normal-h1"/>
                <w:rFonts w:ascii="Times New Roman" w:hAnsi="Times New Roman"/>
                <w:i/>
                <w:color w:val="auto"/>
              </w:rPr>
            </w:pPr>
          </w:p>
          <w:p w14:paraId="6B33CD77" w14:textId="29BAA06D" w:rsidR="00471A67" w:rsidRPr="00AE0B65" w:rsidRDefault="008D3A31" w:rsidP="00B4604E">
            <w:pPr>
              <w:pStyle w:val="normal-p"/>
              <w:spacing w:before="200" w:after="60"/>
              <w:ind w:right="-56"/>
              <w:jc w:val="right"/>
              <w:rPr>
                <w:sz w:val="24"/>
                <w:szCs w:val="24"/>
                <w:lang w:val="vi-VN"/>
              </w:rPr>
            </w:pPr>
            <w:r w:rsidRPr="00AE0B65">
              <w:rPr>
                <w:rStyle w:val="normal-h1"/>
                <w:rFonts w:ascii="Times New Roman" w:hAnsi="Times New Roman"/>
                <w:i/>
                <w:color w:val="auto"/>
              </w:rPr>
              <w:t xml:space="preserve">TP. </w:t>
            </w:r>
            <w:proofErr w:type="spellStart"/>
            <w:r w:rsidR="00F8773E" w:rsidRPr="00AE0B65">
              <w:rPr>
                <w:rStyle w:val="normal-h1"/>
                <w:rFonts w:ascii="Times New Roman" w:hAnsi="Times New Roman"/>
                <w:i/>
                <w:color w:val="auto"/>
              </w:rPr>
              <w:t>Hà</w:t>
            </w:r>
            <w:proofErr w:type="spellEnd"/>
            <w:r w:rsidR="00F8773E" w:rsidRPr="00AE0B65">
              <w:rPr>
                <w:rStyle w:val="normal-h1"/>
                <w:rFonts w:ascii="Times New Roman" w:hAnsi="Times New Roman"/>
                <w:i/>
                <w:color w:val="auto"/>
              </w:rPr>
              <w:t xml:space="preserve"> </w:t>
            </w:r>
            <w:proofErr w:type="spellStart"/>
            <w:r w:rsidR="00F8773E" w:rsidRPr="00AE0B65">
              <w:rPr>
                <w:rStyle w:val="normal-h1"/>
                <w:rFonts w:ascii="Times New Roman" w:hAnsi="Times New Roman"/>
                <w:i/>
                <w:color w:val="auto"/>
              </w:rPr>
              <w:t>Nội</w:t>
            </w:r>
            <w:proofErr w:type="spellEnd"/>
            <w:r w:rsidR="001207EB" w:rsidRPr="00AE0B65">
              <w:rPr>
                <w:rStyle w:val="normal-h1"/>
                <w:rFonts w:ascii="Times New Roman" w:hAnsi="Times New Roman"/>
                <w:i/>
                <w:color w:val="auto"/>
                <w:lang w:val="vi-VN"/>
              </w:rPr>
              <w:t xml:space="preserve">, </w:t>
            </w:r>
            <w:r w:rsidR="003C0E35" w:rsidRPr="005541C3">
              <w:rPr>
                <w:rStyle w:val="normal-h1"/>
                <w:rFonts w:ascii="Times New Roman" w:hAnsi="Times New Roman"/>
                <w:i/>
                <w:color w:val="000000" w:themeColor="text1"/>
                <w:lang w:val="vi-VN"/>
              </w:rPr>
              <w:t>29/10/2025</w:t>
            </w:r>
            <w:r w:rsidR="00536495" w:rsidRPr="00AE0B65">
              <w:rPr>
                <w:rStyle w:val="normal-h1"/>
                <w:rFonts w:ascii="Times New Roman" w:hAnsi="Times New Roman"/>
                <w:i/>
                <w:color w:val="auto"/>
                <w:lang w:val="vi-VN"/>
              </w:rPr>
              <w:t xml:space="preserve">   </w:t>
            </w:r>
            <w:proofErr w:type="gramEnd"/>
            <w:r w:rsidR="00536495" w:rsidRPr="00AE0B65">
              <w:rPr>
                <w:rStyle w:val="normal-h1"/>
                <w:rFonts w:ascii="Times New Roman" w:hAnsi="Times New Roman"/>
                <w:i/>
                <w:color w:val="auto"/>
                <w:lang w:val="vi-VN"/>
              </w:rPr>
              <w:t xml:space="preserve">  </w:t>
            </w:r>
          </w:p>
        </w:tc>
      </w:tr>
    </w:tbl>
    <w:p w14:paraId="60EC0402" w14:textId="10F1A230" w:rsidR="00471A67" w:rsidRPr="00AE0B65" w:rsidRDefault="000E376B"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noProof/>
        </w:rPr>
        <w:drawing>
          <wp:anchor distT="0" distB="0" distL="114300" distR="114300" simplePos="0" relativeHeight="251649024" behindDoc="0" locked="0" layoutInCell="1" allowOverlap="1" wp14:anchorId="1145F785" wp14:editId="491D6F89">
            <wp:simplePos x="0" y="0"/>
            <wp:positionH relativeFrom="margin">
              <wp:posOffset>-998220</wp:posOffset>
            </wp:positionH>
            <wp:positionV relativeFrom="margin">
              <wp:posOffset>-705485</wp:posOffset>
            </wp:positionV>
            <wp:extent cx="7758113" cy="925836"/>
            <wp:effectExtent l="0" t="0" r="0" b="7620"/>
            <wp:wrapNone/>
            <wp:docPr id="157768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w:r>
      <w:r w:rsidR="00471A67"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Ông Ông Đỗ Tùng Anh</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HSTD-20251017-0002/HĐTĐ-VFI</w:t>
      </w:r>
      <w:r w:rsidR="00ED4B3E" w:rsidRPr="00AE0B65">
        <w:rPr>
          <w:spacing w:val="-4"/>
          <w:lang w:val="vi-VN"/>
        </w:rPr>
        <w:t xml:space="preserve"> ký ngày </w:t>
      </w:r>
      <w:r w:rsidR="003C0E35" w:rsidRPr="005541C3">
        <w:rPr>
          <w:color w:val="000000" w:themeColor="text1"/>
          <w:spacing w:val="-4"/>
        </w:rPr>
        <w:t>29/10/2025</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Ông Ông Đỗ Tùng Anh</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HSTD-20251017-0002/BC-VFI</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29/10/2025</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Đỗ Tùng Anh</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010096000044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1996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46 Quán Sứ, phường Hàng Bông, quận Hoàn Kiếm, Thành phố Hà Nội (Nay là phường Hoàn Kiếm, Thành phố Hà Nội)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BT5-23 Khu đô Thị mới Văn Phú, Phường Kiến Hưng, Thành phố Hà Nội, Việt Nam</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43C2A8D5" w:rsidR="009B734B" w:rsidRPr="00AE0B65" w:rsidRDefault="009B734B" w:rsidP="009B734B">
            <w:pPr>
              <w:spacing w:before="40" w:after="40" w:line="276" w:lineRule="auto"/>
              <w:jc w:val="both"/>
              <w:rPr>
                <w:bCs/>
              </w:rPr>
            </w:pPr>
            <w:proofErr w:type="spellStart"/>
            <w:r w:rsidRPr="00AE0B65">
              <w:rPr>
                <w:bCs/>
              </w:rPr>
              <w:t>Số</w:t>
            </w:r>
            <w:proofErr w:type="spellEnd"/>
            <w:r w:rsidRPr="00AE0B65">
              <w:rPr>
                <w:bCs/>
              </w:rPr>
              <w:t xml:space="preserve"> 1271/TB-BTC </w:t>
            </w:r>
            <w:proofErr w:type="spellStart"/>
            <w:r w:rsidRPr="00AE0B65">
              <w:rPr>
                <w:bCs/>
              </w:rPr>
              <w:t>ngày</w:t>
            </w:r>
            <w:proofErr w:type="spellEnd"/>
            <w:r w:rsidRPr="00AE0B65">
              <w:rPr>
                <w:bCs/>
              </w:rPr>
              <w:t xml:space="preserve"> 31/12/2024 </w:t>
            </w:r>
            <w:proofErr w:type="spellStart"/>
            <w:r w:rsidRPr="00AE0B65">
              <w:rPr>
                <w:bCs/>
              </w:rPr>
              <w:t>về</w:t>
            </w:r>
            <w:proofErr w:type="spellEnd"/>
            <w:r w:rsidRPr="00AE0B65">
              <w:rPr>
                <w:bCs/>
              </w:rPr>
              <w:t xml:space="preserve"> </w:t>
            </w:r>
            <w:proofErr w:type="spellStart"/>
            <w:r w:rsidRPr="00AE0B65">
              <w:rPr>
                <w:bCs/>
              </w:rPr>
              <w:t>việc</w:t>
            </w:r>
            <w:proofErr w:type="spellEnd"/>
            <w:r w:rsidRPr="00AE0B65">
              <w:rPr>
                <w:bCs/>
              </w:rPr>
              <w:t xml:space="preserve"> </w:t>
            </w:r>
            <w:proofErr w:type="spellStart"/>
            <w:r w:rsidRPr="00AE0B65">
              <w:rPr>
                <w:bCs/>
              </w:rPr>
              <w:t>doanh</w:t>
            </w:r>
            <w:proofErr w:type="spellEnd"/>
            <w:r w:rsidRPr="00AE0B65">
              <w:rPr>
                <w:bCs/>
              </w:rPr>
              <w:t xml:space="preserve"> </w:t>
            </w:r>
            <w:proofErr w:type="spellStart"/>
            <w:r w:rsidRPr="00AE0B65">
              <w:rPr>
                <w:bCs/>
              </w:rPr>
              <w:t>nghiệp</w:t>
            </w:r>
            <w:proofErr w:type="spellEnd"/>
            <w:r w:rsidRPr="00AE0B65">
              <w:rPr>
                <w:bCs/>
              </w:rPr>
              <w:t xml:space="preserve"> </w:t>
            </w:r>
            <w:proofErr w:type="spellStart"/>
            <w:r w:rsidRPr="00AE0B65">
              <w:rPr>
                <w:bCs/>
              </w:rPr>
              <w:t>đủ</w:t>
            </w:r>
            <w:proofErr w:type="spellEnd"/>
            <w:r w:rsidRPr="00AE0B65">
              <w:rPr>
                <w:bCs/>
              </w:rPr>
              <w:t xml:space="preserve"> </w:t>
            </w:r>
            <w:proofErr w:type="spellStart"/>
            <w:r w:rsidRPr="00AE0B65">
              <w:rPr>
                <w:bCs/>
              </w:rPr>
              <w:t>điều</w:t>
            </w:r>
            <w:proofErr w:type="spellEnd"/>
            <w:r w:rsidRPr="00AE0B65">
              <w:rPr>
                <w:bCs/>
              </w:rPr>
              <w:t xml:space="preserve"> </w:t>
            </w:r>
            <w:proofErr w:type="spellStart"/>
            <w:r w:rsidRPr="00AE0B65">
              <w:rPr>
                <w:bCs/>
              </w:rPr>
              <w:t>kiện</w:t>
            </w:r>
            <w:proofErr w:type="spellEnd"/>
            <w:r w:rsidRPr="00AE0B65">
              <w:rPr>
                <w:bCs/>
              </w:rPr>
              <w:t xml:space="preserve"> </w:t>
            </w:r>
            <w:proofErr w:type="spellStart"/>
            <w:r w:rsidRPr="00AE0B65">
              <w:rPr>
                <w:bCs/>
              </w:rPr>
              <w:t>kinh</w:t>
            </w:r>
            <w:proofErr w:type="spellEnd"/>
            <w:r w:rsidRPr="00AE0B65">
              <w:rPr>
                <w:bCs/>
              </w:rPr>
              <w:t xml:space="preserve"> </w:t>
            </w:r>
            <w:proofErr w:type="spellStart"/>
            <w:r w:rsidRPr="00AE0B65">
              <w:rPr>
                <w:bCs/>
              </w:rPr>
              <w:t>doanh</w:t>
            </w:r>
            <w:proofErr w:type="spellEnd"/>
            <w:r w:rsidRPr="00AE0B65">
              <w:rPr>
                <w:bCs/>
              </w:rPr>
              <w:t xml:space="preserve"> </w:t>
            </w:r>
            <w:proofErr w:type="spellStart"/>
            <w:r w:rsidRPr="00AE0B65">
              <w:rPr>
                <w:bCs/>
              </w:rPr>
              <w:t>Dịch</w:t>
            </w:r>
            <w:proofErr w:type="spellEnd"/>
            <w:r w:rsidRPr="00AE0B65">
              <w:rPr>
                <w:bCs/>
              </w:rPr>
              <w:t xml:space="preserve"> </w:t>
            </w:r>
            <w:proofErr w:type="spellStart"/>
            <w:r w:rsidRPr="00AE0B65">
              <w:rPr>
                <w:bCs/>
              </w:rPr>
              <w:t>vụ</w:t>
            </w:r>
            <w:proofErr w:type="spellEnd"/>
            <w:r w:rsidRPr="00AE0B65">
              <w:rPr>
                <w:bCs/>
              </w:rPr>
              <w:t xml:space="preserve"> </w:t>
            </w:r>
            <w:proofErr w:type="spellStart"/>
            <w:r w:rsidRPr="00AE0B65">
              <w:rPr>
                <w:bCs/>
              </w:rPr>
              <w:t>thẩm</w:t>
            </w:r>
            <w:proofErr w:type="spellEnd"/>
            <w:r w:rsidRPr="00AE0B65">
              <w:rPr>
                <w:bCs/>
              </w:rPr>
              <w:t xml:space="preserve"> </w:t>
            </w:r>
            <w:proofErr w:type="spellStart"/>
            <w:r w:rsidRPr="00AE0B65">
              <w:rPr>
                <w:bCs/>
              </w:rPr>
              <w:t>định</w:t>
            </w:r>
            <w:proofErr w:type="spellEnd"/>
            <w:r w:rsidRPr="00AE0B65">
              <w:rPr>
                <w:bCs/>
              </w:rPr>
              <w:t xml:space="preserve"> </w:t>
            </w:r>
            <w:proofErr w:type="spellStart"/>
            <w:r w:rsidRPr="00AE0B65">
              <w:rPr>
                <w:bCs/>
              </w:rPr>
              <w:t>giá</w:t>
            </w:r>
            <w:proofErr w:type="spellEnd"/>
            <w:r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DL 403902, Số vào sổ cấp GCN CN 00498, Nơi cấp CHI NHÁNH VĂN PHÒNG ĐĂNG KÝ ĐẤT ĐẠI THỊ XÃ SA PA, Số thửa 455, Tờ bản đồ 35, Địa chỉ trên sổ Tổ 4, phường Phan Si Păng, thị xã Sa Pa, tỉnh Lào Cai | Tài sản tại: Thị trấn Sa Pa, Huyện Sa Pa, Tỉnh Lào Cai, đường Nguyễn Chí Thanh, đường Bê Tông, độ rộng đường trước mặt tài sản 3m, mặt tiền 18m, 22.336368606943598, 103.83669621097978</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10/2025</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lastRenderedPageBreak/>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10/2025</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DL 403902, Số vào sổ cấp GCN CN 00498, Nơi cấp CHI NHÁNH VĂN PHÒNG ĐĂNG KÝ ĐẤT ĐẠI THỊ XÃ SA PA, Số thửa 455, Tờ bản đồ 35, Địa chỉ trên sổ Tổ 4, phường Phan Si Păng, thị xã Sa Pa, tỉnh Lào Cai | Tài sản tại: Thị trấn Sa Pa, Huyện Sa Pa, Tỉnh Lào Cai, đường Nguyễn Chí Thanh, đường Bê Tông, độ rộng đường trước mặt tài sản 3m, mặt tiền 18m, 22.336368606943598, 103.83669621097978</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300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33.000.000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9.900.000.000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9.900.000.000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9.900.000.000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Chín tỷ chín trăm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Vũ Thị Kiều Nguyệt Nga</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XII17.1802</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pPr w:leftFromText="180" w:rightFromText="180" w:vertAnchor="text" w:horzAnchor="margin" w:tblpY="73"/>
        <w:tblW w:w="0" w:type="auto"/>
        <w:tblLook w:val="04A0" w:firstRow="1" w:lastRow="0" w:firstColumn="1" w:lastColumn="0" w:noHBand="0" w:noVBand="1"/>
      </w:tblPr>
      <w:tblGrid>
        <w:gridCol w:w="4851"/>
        <w:gridCol w:w="4674"/>
      </w:tblGrid>
      <w:tr w:rsidR="00AE0B65" w:rsidRPr="00AE0B65" w14:paraId="4C0211CD" w14:textId="77777777" w:rsidTr="00CD6DFB">
        <w:trPr>
          <w:trHeight w:val="373"/>
        </w:trPr>
        <w:tc>
          <w:tcPr>
            <w:tcW w:w="4966" w:type="dxa"/>
          </w:tcPr>
          <w:p w14:paraId="7626A9CB" w14:textId="77777777" w:rsidR="0044426E" w:rsidRPr="00AE0B65" w:rsidRDefault="0044426E" w:rsidP="00B4604E">
            <w:pPr>
              <w:pStyle w:val="normal-p"/>
              <w:tabs>
                <w:tab w:val="left" w:pos="5103"/>
              </w:tabs>
              <w:spacing w:before="100" w:line="360" w:lineRule="auto"/>
              <w:jc w:val="left"/>
              <w:rPr>
                <w:sz w:val="24"/>
                <w:szCs w:val="24"/>
              </w:rPr>
            </w:pPr>
          </w:p>
          <w:p w14:paraId="4AAE4F1F" w14:textId="593C5ACF" w:rsidR="00D0143E" w:rsidRPr="00AE0B65" w:rsidRDefault="00D0143E" w:rsidP="00B4604E">
            <w:pPr>
              <w:pStyle w:val="normal-p"/>
              <w:tabs>
                <w:tab w:val="left" w:pos="5103"/>
              </w:tabs>
              <w:spacing w:before="100" w:line="360" w:lineRule="auto"/>
              <w:jc w:val="left"/>
              <w:rPr>
                <w:sz w:val="24"/>
                <w:szCs w:val="24"/>
              </w:rPr>
            </w:pPr>
            <w:proofErr w:type="spellStart"/>
            <w:r w:rsidRPr="00AE0B65">
              <w:rPr>
                <w:sz w:val="24"/>
                <w:szCs w:val="24"/>
              </w:rPr>
              <w:t>Số</w:t>
            </w:r>
            <w:proofErr w:type="spellEnd"/>
            <w:r w:rsidRPr="00AE0B65">
              <w:rPr>
                <w:sz w:val="24"/>
                <w:szCs w:val="24"/>
              </w:rPr>
              <w:t>:</w:t>
            </w:r>
            <w:r w:rsidR="00E70D94" w:rsidRPr="00AE0B65">
              <w:rPr>
                <w:sz w:val="24"/>
                <w:szCs w:val="24"/>
              </w:rPr>
              <w:t xml:space="preserve"> </w:t>
            </w:r>
            <w:r w:rsidR="00E174C4" w:rsidRPr="00130449">
              <w:rPr>
                <w:color w:val="000000" w:themeColor="text1"/>
                <w:sz w:val="24"/>
                <w:szCs w:val="24"/>
              </w:rPr>
              <w:t>HSTD-20251017-0002/BC-VFI</w:t>
            </w:r>
          </w:p>
        </w:tc>
        <w:tc>
          <w:tcPr>
            <w:tcW w:w="4781" w:type="dxa"/>
          </w:tcPr>
          <w:p w14:paraId="4E249833" w14:textId="77777777" w:rsidR="0044426E" w:rsidRPr="00AE0B65" w:rsidRDefault="0044426E" w:rsidP="00B4604E">
            <w:pPr>
              <w:pStyle w:val="normal-p"/>
              <w:tabs>
                <w:tab w:val="left" w:pos="5103"/>
              </w:tabs>
              <w:spacing w:before="100" w:line="360" w:lineRule="auto"/>
              <w:jc w:val="right"/>
              <w:rPr>
                <w:rStyle w:val="normal-h1"/>
                <w:rFonts w:ascii="Times New Roman" w:hAnsi="Times New Roman"/>
                <w:i/>
                <w:color w:val="auto"/>
              </w:rPr>
            </w:pPr>
          </w:p>
          <w:p w14:paraId="1C1E2870" w14:textId="207F25D6" w:rsidR="00D0143E" w:rsidRPr="00AE0B65" w:rsidRDefault="00B10916" w:rsidP="00B4604E">
            <w:pPr>
              <w:pStyle w:val="normal-p"/>
              <w:tabs>
                <w:tab w:val="left" w:pos="5103"/>
              </w:tabs>
              <w:spacing w:before="100" w:line="360" w:lineRule="auto"/>
              <w:jc w:val="right"/>
              <w:rPr>
                <w:i/>
                <w:iCs/>
                <w:sz w:val="24"/>
                <w:szCs w:val="24"/>
              </w:rPr>
            </w:pPr>
            <w:r w:rsidRPr="00AE0B65">
              <w:rPr>
                <w:rStyle w:val="normal-h1"/>
                <w:rFonts w:ascii="Times New Roman" w:hAnsi="Times New Roman"/>
                <w:i/>
                <w:color w:val="auto"/>
              </w:rPr>
              <w:t>TP</w:t>
            </w:r>
            <w:r w:rsidRPr="00AE0B65">
              <w:rPr>
                <w:rStyle w:val="normal-h1"/>
                <w:rFonts w:ascii="Times New Roman" w:hAnsi="Times New Roman"/>
                <w:color w:val="auto"/>
              </w:rPr>
              <w:t xml:space="preserve">. </w:t>
            </w:r>
            <w:proofErr w:type="spellStart"/>
            <w:r w:rsidR="00EF7570" w:rsidRPr="00AE0B65">
              <w:rPr>
                <w:rStyle w:val="normal-h1"/>
                <w:rFonts w:ascii="Times New Roman" w:hAnsi="Times New Roman"/>
                <w:i/>
                <w:color w:val="auto"/>
              </w:rPr>
              <w:t>Hà</w:t>
            </w:r>
            <w:proofErr w:type="spellEnd"/>
            <w:r w:rsidR="00EF7570" w:rsidRPr="00AE0B65">
              <w:rPr>
                <w:rStyle w:val="normal-h1"/>
                <w:rFonts w:ascii="Times New Roman" w:hAnsi="Times New Roman"/>
                <w:i/>
                <w:color w:val="auto"/>
              </w:rPr>
              <w:t xml:space="preserve"> </w:t>
            </w:r>
            <w:proofErr w:type="spellStart"/>
            <w:r w:rsidR="00EF7570" w:rsidRPr="00AE0B65">
              <w:rPr>
                <w:rStyle w:val="normal-h1"/>
                <w:rFonts w:ascii="Times New Roman" w:hAnsi="Times New Roman"/>
                <w:i/>
                <w:color w:val="auto"/>
              </w:rPr>
              <w:t>Nội</w:t>
            </w:r>
            <w:proofErr w:type="spellEnd"/>
            <w:r w:rsidR="00EF7570" w:rsidRPr="00AE0B65">
              <w:rPr>
                <w:rStyle w:val="normal-h1"/>
                <w:rFonts w:ascii="Times New Roman" w:hAnsi="Times New Roman"/>
                <w:i/>
                <w:color w:val="auto"/>
                <w:lang w:val="vi-VN"/>
              </w:rPr>
              <w:t xml:space="preserve">, </w:t>
            </w:r>
            <w:r w:rsidR="00E174C4" w:rsidRPr="00130449">
              <w:rPr>
                <w:i/>
                <w:iCs/>
                <w:color w:val="000000" w:themeColor="text1"/>
                <w:sz w:val="24"/>
                <w:szCs w:val="24"/>
                <w:lang w:val="pt-BR"/>
              </w:rPr>
              <w:t>29/10/2025</w:t>
            </w:r>
            <w:r w:rsidR="00983797" w:rsidRPr="00AE0B65">
              <w:rPr>
                <w:rStyle w:val="normal-h1"/>
                <w:rFonts w:ascii="Times New Roman" w:hAnsi="Times New Roman"/>
                <w:i/>
                <w:color w:val="auto"/>
                <w:lang w:val="vi-VN"/>
              </w:rPr>
              <w:t xml:space="preserve">   </w:t>
            </w:r>
            <w:proofErr w:type="gramEnd"/>
            <w:r w:rsidR="00983797" w:rsidRPr="00AE0B65">
              <w:rPr>
                <w:rStyle w:val="normal-h1"/>
                <w:rFonts w:ascii="Times New Roman" w:hAnsi="Times New Roman"/>
                <w:i/>
                <w:color w:val="auto"/>
                <w:lang w:val="vi-VN"/>
              </w:rPr>
              <w:t xml:space="preserve">  </w:t>
            </w:r>
          </w:p>
        </w:tc>
      </w:tr>
    </w:tbl>
    <w:p w14:paraId="53E21BF3" w14:textId="73F69511" w:rsidR="00BD6D4C" w:rsidRPr="00AE0B65" w:rsidRDefault="0044426E" w:rsidP="00B4604E">
      <w:pPr>
        <w:pStyle w:val="normal-p"/>
        <w:tabs>
          <w:tab w:val="left" w:pos="5103"/>
        </w:tabs>
        <w:spacing w:before="200" w:line="340" w:lineRule="atLeast"/>
        <w:jc w:val="center"/>
        <w:rPr>
          <w:i/>
          <w:iCs/>
          <w:sz w:val="30"/>
          <w:szCs w:val="30"/>
          <w:lang w:val="pt-BR"/>
        </w:rPr>
      </w:pPr>
      <w:r w:rsidRPr="00AE0B65">
        <w:rPr>
          <w:noProof/>
        </w:rPr>
        <w:drawing>
          <wp:anchor distT="0" distB="0" distL="114300" distR="114300" simplePos="0" relativeHeight="251658240" behindDoc="0" locked="0" layoutInCell="1" allowOverlap="1" wp14:anchorId="01AEFE0D" wp14:editId="171F8442">
            <wp:simplePos x="0" y="0"/>
            <wp:positionH relativeFrom="page">
              <wp:align>left</wp:align>
            </wp:positionH>
            <wp:positionV relativeFrom="page">
              <wp:align>top</wp:align>
            </wp:positionV>
            <wp:extent cx="7797800" cy="930572"/>
            <wp:effectExtent l="0" t="0" r="0" b="3175"/>
            <wp:wrapNone/>
            <wp:docPr id="1221736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a:ext>
                      </a:extLst>
                    </a:blip>
                    <a:stretch>
                      <a:fillRect/>
                    </a:stretch>
                  </pic:blipFill>
                  <pic:spPr>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w:r>
      <w:r w:rsidR="00BD6D4C"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HSTD-20251017-0002/CT-VFI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29/10/2025</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BT5-23 Khu đô Thị mới Văn Phú, Phường Kiến Hưng, Thành phố Hà Nội, Việt Nam</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Đỗ Tùng Anh</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010096000044</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1996</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46 Quán Sứ, phường Hàng Bông, quận Hoàn Kiếm, Thành phố Hà Nội (Nay là phường Hoàn Kiếm, Thành phố Hà Nội)</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DL 403902, Số vào sổ cấp GCN CN 00498, Nơi cấp CHI NHÁNH VĂN PHÒNG ĐĂNG KÝ ĐẤT ĐẠI THỊ XÃ SA PA, Số thửa 455, Tờ bản đồ 35, Địa chỉ trên sổ Tổ 4, phường Phan Si Păng, thị xã Sa Pa, tỉnh Lào Cai | Tài sản tại: Thị trấn Sa Pa, Huyện Sa Pa, Tỉnh Lào Cai, đường Nguyễn Chí Thanh, đường Bê Tông, độ rộng đường trước mặt tài sản 3m, mặt tiền 18m, 22.336368606943598, 103.83669621097978</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10/2025</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Tổ 4, phường Phan Si Păng, thị xã Sa Pa, tỉnh Lào Cai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22.336368606944, 103.83669621098</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10/2025</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lastRenderedPageBreak/>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lastRenderedPageBreak/>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DL 403902, Số vào sổ cấp GCN CN 00498, Nơi cấp CHI NHÁNH VĂN PHÒNG ĐĂNG KÝ ĐẤT ĐẠI THỊ XÃ SA PA, Số thửa 455, Tờ bản đồ 35, Địa chỉ trên sổ Tổ 4, phường Phan Si Păng, thị xã Sa Pa, tỉnh Lào Cai | Tài sản tại: Thị trấn Sa Pa, Huyện Sa Pa, Tỉnh Lào Cai, đường Nguyễn Chí Thanh, đường Bê Tông, độ rộng đường trước mặt tài sản 3m, mặt tiền 18m, 22.336368606943598, 103.83669621097978</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32590215"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HSTD-20251017-0002/HĐTĐ-VFI ngày 29/10/2025 giữa Ông Đỗ Tùng Anh với Công ty Cổ phần Thẩm định và Đầu tư Tài chính Hoa Sen.</w:t>
      </w:r>
      <w:r w:rsidRPr="00AE0B65">
        <w:rPr>
          <w:lang w:val="pt-BR"/>
        </w:rPr>
        <w:t>;</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Nguồn cung tăng mạnh, đặc biệt tại khu vực miền Bắc, cho thấy sự phục hồi rõ rệt của thị trường bất động sản. Thái Nguyên từ một tỉnh còn nhiều khó khăn cách đây 20 năm, đang dần trở thành một địa phương phát triển mạnh mẽ, đặc biệt là về mặt kinh tế và hạ tầng đô thị, công nghiệp. Với thế mạnh về mạng lưới giao thông kết nối từ Hà Nội đến các tỉnh miền Bắc, Thái Nguyên đã có những bước tiến vượt bậc trong việc thu hút các nhà đầu tư trong và ngoài nước.</w:t>
        <w:br/>
        <w:t> Đến cuối năm 2024, thị trường bất động sản Thái Nguyên cũng ghi nhận những tín hiệu tích cực trong việc thu hút và giữ chân các nhà đầu tư. Bước sang năm 2025, thị trường “vệ tinh” này duy trì nhịp sôi động và tăng trưởng tốt bởi các dự án chất lượng được triển khai cùng sự đồng hành chặt chẽ từ chính quyền với những chính sách ưu đãi tốt.</w:t>
        <w:br/>
        <w:t> Đặc biệt, sự phát triển của các khu công nghiệp như Yên Bình 1,2,3 (trên địa bàn thành phố Phổ Yên và huyện Phú Bình cũ) và khu công nghiệp Điềm Thụy với quy mô hàng nghìn héc-ta càng củng cố tiềm năng phát triển bất động sản tại Thái Nguyên. Phân khúc Shophouse, liền kề tại các khu vực quy hoạch bài bản, hạ tầng tốt đang dẫn dắt thị trường. Yếu tố pháp lý minh bạch là điểm cộng lớn, thu hút nhà đầu tư quay trở lại Thái Nguyên.</w:t>
        <w:br/>
        <w:t> Với nhiều tiềm năng và ưu thế vượt trội, Thái Nguyên đang là điểm đến thu hút được nhiều nhà đầu tư. Đặc biệt đối với lĩnh vực bất động sản công nghiệp và bất động sản đô thị. Toàn tỉnh phấn đấu đến năm 2030 tỷ lệ đô thị hóa đạt trên 60%.Dựa theo quy hoạch chung giai đoạn 2021-2030, tầm nhìn đến năm 2050 tỉnh Thái Nguyên đã và đang có những định hướng phát triển đồng bộ, bền vững trên tất cả các lĩnh vực như kinh tế, văn hóa, giáo dục, y tế…Đặc biệt lĩnh vực xây dựng cũng được quan tâm và đầu tư, góp phần không nhỏ vào phát triển thị trường bất động sản trên toàn tỉnh.</w:t>
        <w:br/>
        <w:t>Thái Nguyên đạt ra mục tiêu đến năm 2025 tỷ lệ đô thị hóa đạt trên 45% và năm 2030 đạt 60%. Tỷ lệ xây dựng đô thị trên tổng DT đất tự nhiên đạt trên 7% vào năm 2025 và trên 10% vào năm 2030. Các dự án nhà ở, khu đô thị đang được Thái Nguyên tập trung phát triển mạnh. Trong 190 dự án kêu gọi đầu tư vào Thái Nguyên năm 2024 có đến 82 dự án thuộc lĩnh vực đầu tư khu cư dân, khu đô thị. Tỉnh xác định, kinh tế đô thị sẽ đóng góp 75% GDP toàn tỉnh năm 2025 và đến năm 2030 là 80%.</w:t>
        <w:br/>
        <w:t> Những năm gần đây Thái Nguyên được xác định là điểm đến hấp dẫn nhiều nhà đầu tư bất động sản, do nhiều ưu thế vượt trội đặc biệt phải kể đến vị trí địa lý. Nằm trong vùng thủ đô Hà Nội, Thái Nguyên có hệ tầng giao thông được quy hoạch đồng bộ, hiện đại với tầm nhìn chiến lược ổn định, dài hạn. Nền kinh tế Thái Nguyên cũng đang phát triển năng động đây đều là những ưu thế cho thị trường BĐS Thái Nguyên phát triển bền vững.</w:t>
        <w:br/>
        <w:t>(Nguồn tham khảo: https://guland.vn/quy-hoach/tinh-thai-nguyen-manh-dat-nhieu-tiem-nang-phat-trien-bat-dong-san)</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Giấy chứng nhận số DL 403902, Số vào sổ cấp GCN CN 00498, Nơi cấp CHI NHÁNH VĂN PHÒNG ĐĂNG KÝ ĐẤT ĐẠI THỊ XÃ SA PA, Số thửa 455, Tờ bản đồ 35, Địa chỉ trên sổ Tổ 4, phường Phan Si Păng, thị xã Sa Pa, tỉnh Lào Cai | Tài sản tại: Thị trấn Sa Pa, Huyện Sa Pa, Tỉnh Lào Cai, đường Nguyễn Chí Thanh, đường Bê Tông, độ rộng đường trước mặt tài sản 3m, mặt tiền 18m, 22.336368606943598, 103.83669621097978</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455</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35</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Thị trấn Sa Pa, Huyện Sa Pa, Tỉnh Lào Cai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300</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300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Nhà nước giao đất có thu tiền sử dụng đất (kể cả trường hợp giao đất thông qua đấu giá quyền sử dụng đất, đấu thầu lựa chọn nhà đầu tư thực hiện dự án đầu tư có sử dụng đất, trường hợp mua căn hộ chung cư hoặc tài sản khác gắn liền với đất của nhà đầu tư được Nhà nước giao đất có thu tiền sử dụng đất và trường hợp được Ban quản lý khu công nghệ cao, khu kinh tế giao lại đất trước ngày 01 tháng 8 năm 2024)</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Nguyễn Chí Thanh</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4</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6</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200</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Hướng Đông: Tiếp giáp thửa đất khác.</w:t>
              <w:br/>
              <w:t>Hướng Tây: Tiếp giáp thửa đất khác.</w:t>
              <w:br/>
              <w:t>Hướng Nam: Tiếp giáp thửa đất khác.</w:t>
              <w:br/>
              <w:t>Hướng Bắc: Tiếp giáp thửa đất khác.</w:t>
              <w:br/>
              <w:t>Hướng Đông Bắc: Tiếp giáp đường giao thông.</w:t>
              <w:br/>
              <w:t>Hướng Đông Nam: Tiếp giáp thửa đất khác.</w:t>
              <w:br/>
              <w:t>Hướng Tây Nam: Tiếp giáp thửa đất khác.</w:t>
              <w:br/>
              <w:t>Hướng Tây Bắc: Tiếp giáp thửa đất khác.</w:t>
              <w:br/>
              <w:t>Hướng Các hướng khác: Tiếp giáp thửa đất khác.</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22.336368606944</w:t>
            </w:r>
            <w:r w:rsidR="0009433C" w:rsidRPr="00DA674E">
              <w:rPr>
                <w:color w:val="000000"/>
              </w:rPr>
              <w:t xml:space="preserve">, </w:t>
            </w:r>
            <w:r w:rsidR="0009433C">
              <w:rPr>
                <w:color w:val="000000"/>
              </w:rPr>
              <w:t>103.83669621098</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5px;height:200px" stroked="f" filled="f">
                  <v:imagedata r:id="rId15"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300</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15</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18</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Tương đối vuông vức, vạt góc</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 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Trung tâm hành chính: Không có, Trung tâm thương mại, chợ: Cách chợ 200m, Cơ sở giáo dục: Cách trường mầm non 237m, Cơ sở thể dục thể thao: Không có, Cơ sở y tế: Cách trạm xá 500m, Công viên, khu vui chơi giải trí: Không có</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Khá</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Khá</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Tốt</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Pr="00AE0B65" w:rsidRDefault="00F73D38"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Có</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Có</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3AB314E4"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từng</w:t>
            </w:r>
            <w:proofErr w:type="spellEnd"/>
            <w:r w:rsidRPr="00A84D8D">
              <w:rPr>
                <w:lang w:eastAsia="ko-KR"/>
              </w:rPr>
              <w:t xml:space="preserve"> </w:t>
            </w:r>
            <w:proofErr w:type="spellStart"/>
            <w:r w:rsidRPr="00A84D8D">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lastRenderedPageBreak/>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lastRenderedPageBreak/>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lastRenderedPageBreak/>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Thị trấn Sa Pa, Huyện Sa Pa, Tỉnh Lào Cai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Phố Thác Bạc, Thị trấn Sa Pa, Huyện Sa Pa, Tỉnh Lào Cai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Phố Thác Bạc, Thị trấn Sa Pa, Huyện Sa Pa, Tỉnh Lào Cai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Đường Nguyễn Chí Thanh, Thị trấn Sa Pa, Huyện Sa Pa, Tỉnh Lào Cai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039498728</w:t>
            </w:r>
            <w:r w:rsidR="00FF596C" w:rsidRPr="00FF596C">
              <w:rPr>
                <w:sz w:val="22"/>
                <w:szCs w:val="22"/>
              </w:rPr>
              <w:t xml:space="preserve"> </w:t>
            </w:r>
            <w:r w:rsidR="00FF596C" w:rsidRPr="00FF596C">
              <w:rPr>
                <w:sz w:val="22"/>
                <w:szCs w:val="22"/>
              </w:rPr>
              <w:br/>
              <w:t>(</w:t>
            </w:r>
            <w:r w:rsidR="00C81F6E">
              <w:rPr>
                <w:sz w:val="22"/>
                <w:szCs w:val="22"/>
              </w:rPr>
              <w:t>Anh Trung</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0397276327</w:t>
            </w:r>
            <w:r w:rsidR="00FF596C" w:rsidRPr="00FF596C">
              <w:rPr>
                <w:sz w:val="22"/>
                <w:szCs w:val="22"/>
              </w:rPr>
              <w:br/>
            </w:r>
            <w:r w:rsidR="00C81F6E" w:rsidRPr="00FF596C">
              <w:rPr>
                <w:sz w:val="22"/>
                <w:szCs w:val="22"/>
              </w:rPr>
              <w:t>(</w:t>
            </w:r>
            <w:r w:rsidR="00C81F6E">
              <w:rPr>
                <w:sz w:val="22"/>
                <w:szCs w:val="22"/>
              </w:rPr>
              <w:t>Anh Linh</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0347287387</w:t>
            </w:r>
            <w:r w:rsidR="00FF596C" w:rsidRPr="00FF596C">
              <w:rPr>
                <w:sz w:val="22"/>
                <w:szCs w:val="22"/>
              </w:rPr>
              <w:br/>
            </w:r>
            <w:r w:rsidR="00C81F6E" w:rsidRPr="00FF596C">
              <w:rPr>
                <w:sz w:val="22"/>
                <w:szCs w:val="22"/>
              </w:rPr>
              <w:t>(</w:t>
            </w:r>
            <w:r w:rsidR="00C81F6E">
              <w:rPr>
                <w:sz w:val="22"/>
                <w:szCs w:val="22"/>
              </w:rPr>
              <w:t>Anh Quân</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10/2025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10/2025</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10/2025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Hợp đồng mua bán công chứng vi bằng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Thị trấn Sa Pa, Huyện Sa Pa, Tỉnh Lào Cai, đường Nguyễn Chí Thanh, độ rộng đường trước mặt tài sản 3m, mặt tiền 18m</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Phố Thác Bạc, Thị trấn Sa Pa, Huyện Sa Pa, Tỉnh Lào Cai, khoảng cách ra Phố Thác Bạc 50m, độ rộng đường trước mặt tài sản 5m, đường ô tô tránh xe máy 3.6m – 4m, mặt tiền 15m</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Thị trấn Sa Pa, Huyện Sa Pa, Tỉnh Lào Cai, đường Thác Bạc, độ rộng đường trước mặt tài sản 7m, mặt tiền 16m, 22.33641698564214, 103.8379058872457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Thị trấn Sa Pa, Huyện Sa Pa, Tỉnh Lào Cai, đường Nguyễn Chí Thanh, độ rộng đường trước mặt tài sản 5m, đường xe ba gác từ 2.5m đến dưới 3.2m, mặt tiền 14m, 22.336454913795684, 103.8365914574817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Hạ tầng khu công nghiệp, cụm công nghiệp</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Khá</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yếu tố quy hoạch xây dựng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Hệ số sử dụng đất : 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Hệ số sử dụng đất : 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Hệ số sử dụng đất : 2.5</w:t>
              <w:br/>
              <w:t>Mật độ xây dựng : 80</w:t>
              <w:br/>
              <w:t>Chỉ giới xây dựng : 2</w:t>
              <w:br/>
              <w:t>Giới hạn về chiều cao công trình xây dựng : 9</w:t>
              <w:br/>
              <w:t>Giới hạn số tầng hầm được xây dựng theo quy hoạch chi tiết xây dựng đã được cơ quan nhà nước có thẩm quyền phê duyệt : 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Hệ số sử dụng đất : 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300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305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85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19.06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21.25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Tương đối vuông vức, vạt góc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Tương đối vuông vức, vạt góc</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vuông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Đông Bắc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Tây</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hồ, sông, suối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View hồ, sông, suối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View hồ, sông, suối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Trung bình</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Tốt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Thế đất tọa sơn hướng thủy 'hậu tựa núi, trước view sông, hồ, đầm', view thoáng, không bị che khuất, loại đất rất được ưa chuộng nghỉ dưỡng, nhà nghỉ cao cấp</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Thế đất tọa sơn hướng thủy 'hậu tựa núi, trước view sông, hồ, đầm', view thoáng, không bị che khuất, loại đất rất được ưa chuộng nghỉ dưỡng, nhà nghỉ cao cấp</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Đất/Tài sản bám biển, Bám đầm, ao lớn thuộc sở hữu nhà nước (ao cả- S=0.5ha)&lt;5ha</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vào thoáng không đâm thẳng cửa chính 'Thế tránh tiễn khí'</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gần khu vực tâm linh, có âm, sát khí (Nhà tang lễ, nghĩa trang, nhà xác…) [50m:&lt;=150m], Đất gần khu vực tâm linh, có âm, sát khí (Nhà tang lễ, nghĩa trang, nhà xác…) [150m:&lt;=300m]</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Ô nhiễm mùi rác thải, gần bãi rác, khu ổ chuột, Gần nhà máy rác, khu xử lý rác thải, khu hỏa táng&lt;=500m</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Nguồn nước bị ô nhiễm (gần cống rãnh xả thải, sông suối ô nhiễm nặng gây mùi hôi thối khó chịu hoặc ngập úng giao thông không thể qua lại khi mưa lớn, bão, thủy triều), Ô nhiễm mùi rác thải, gần bãi rác, khu ổ chuột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Khu vực có nguy cơ sạt lở, xói mòn, lở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Môi trường ô nhiễm không khí 'Khu gần nhà máy, lò gạch, bãi rác, khu công nghiệp nặng, sinh hóa ô nhiễm, mùi hóa chất'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Ô nhiễm mùi rác thải, gần bãi rác, khu ổ chuột, Gần nhà máy rác, khu xử lý rác thải, khu hỏa táng&lt;=500m</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Nguồn nước bị ô nhiễm (gần cống rãnh xả thải, sông suối ô nhiễm nặng gây mùi hôi thối khó chịu hoặc ngập úng giao thông không thể qua lại khi mưa lớn, bão, thủy triều), Ô nhiễm mùi rác thải, gần bãi rác, khu ổ chuột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Khu vực có nguy cơ sạt lở, xói mòn, lở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Khá</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yếu tố khác</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Nằm gần khu công nghiệp</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Nằm gần khu công nghiệp</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Nằm trong làng nghề</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Nằm trong làng nghề, Nằm trong khu du lịch</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7.000.000.000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7.072.320.000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1.500.000.000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30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6.650.000.000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6.294.364.800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1.425.000.000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7.000.000.000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7.072.320.000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1.500.000.000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lastRenderedPageBreak/>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6.650.000.000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6.294.364.800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1.425.000.000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6.650.000.000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6.294.364.800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1.425.000.000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33.250.000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20.637.262</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16.764.706</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Không cho sử dụng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yếu tố quy hoạch xây dựng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Không cho sử dụng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yếu tố khác</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6.650.000.000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6.294.364.800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1.425.000.000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33.250.000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20.637.262</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16.764.706</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Hợp đồng mua bán công chứng vi bằng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9.975.000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43.225.000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20.637.262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16.764.706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43.225.000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20.637.262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16.764.706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43.225.000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20.637.262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16.764.706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Thị trấn Sa Pa, Huyện Sa Pa, Tỉnh Lào Cai, đường Nguyễn Chí Thanh, độ rộng đường trước mặt tài sản 3m, mặt tiền 18m</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Phố Thác Bạc, Thị trấn Sa Pa, Huyện Sa Pa, Tỉnh Lào Cai, khoảng cách ra Phố Thác Bạc 50m, độ rộng đường trước mặt tài sản 5m, đường ô tô tránh xe máy 3.6m – 4m, mặt tiền 15m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Thị trấn Sa Pa, Huyện Sa Pa, Tỉnh Lào Cai, đường Thác Bạc, độ rộng đường trước mặt tài sản 7m, mặt tiền 16m, 22.33641698564214, 103.8379058872457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Thị trấn Sa Pa, Huyện Sa Pa, Tỉnh Lào Cai, đường Nguyễn Chí Thanh, độ rộng đường trước mặt tài sản 5m, đường xe ba gác từ 2.5m đến dưới 3.2m, mặt tiền 14m, 22.336454913795684, 103.8365914574817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2.660.000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45.885.000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20.637.262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16.764.706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9.975.000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5.029.412</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55.860.000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20.637.262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21.794.118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-6%</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-1.238.236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55.860.000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19.399.026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21.794.118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-6%</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-1.238.236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3.352.941</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55.860.000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18.160.790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25.147.059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Hạ tầng khu công nghiệp, cụm công nghiệp</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55.860.000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18.160.790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25.147.059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Khá</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-665.000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55.195.000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18.160.790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25.147.059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yếu tố quy hoạch xây dựng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Hệ số sử dụng đất : 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${bdc_var2#10}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${bdc_var3#10}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${bdc_var4#10}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55.195.000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18.160.790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25.147.059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300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200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305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85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4.987.500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2.514.706</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60.182.500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18.160.790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27.661.765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60.182.500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18.160.790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27.661.765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19.06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21.25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4.987.500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65.170.000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18.160.790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27.661.765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hậu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65.170.000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18.160.790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27.661.765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65.170.000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18.160.790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27.661.765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Tương đối vuông vức, vạt góc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-6.650.000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-3.352.941</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58.520.000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18.160.790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24.308.824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Đông Bắc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997.500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619.118</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59.517.500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18.779.908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24.308.824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hồ, sông, suối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59.517.500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18.779.908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24.308.824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Trung bình</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1.662.500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-838.235</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61.180.000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18.779.908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23.470.589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Thế đất tọa sơn hướng thủy 'hậu tựa núi, trước view sông, hồ, đầm', view thoáng, không bị che khuất, loại đất rất được ưa chuộng nghỉ dưỡng, nhà nghỉ cao cấp</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Thế đất tọa sơn hướng thủy 'hậu tựa núi, trước view sông, hồ, đầm', view thoáng, không bị che khuất, loại đất rất được ưa chuộng nghỉ dưỡng, nhà nghỉ cao cấp</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Đất/Tài sản bám biển, Bám đầm, ao lớn thuộc sở hữu nhà nước (ao cả- S=0.5ha)&lt;5ha</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vào thoáng không đâm thẳng cửa chính 'Thế tránh tiễn khí'</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9.975.000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6.191.178</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5.029.412</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71.155.000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24.971.086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28.500.001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gần khu vực tâm linh, có âm, sát khí (Nhà tang lễ, nghĩa trang, nhà xác…) [50m:&lt;=150m], Đất gần khu vực tâm linh, có âm, sát khí (Nhà tang lễ, nghĩa trang, nhà xác…) [150m:&lt;=300m]</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gần khu vực tâm linh, có âm, sát khí (Nhà tang lễ, nghĩa trang, nhà xác…) [50m:&lt;=150m], Đất gần khu vực tâm linh, có âm, sát khí (Nhà tang lễ, nghĩa trang, nhà xác…) [150m:&lt;=300m]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gần khu vực tâm linh, có âm, sát khí (Nhà tang lễ, nghĩa trang, nhà xác…) [300m:&lt;=500m]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gần khu vực tâm linh, có âm, sát khí (Nhà tang lễ, nghĩa trang, nhà xác…) [50m:&lt;=150m]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-4.127.452</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-1.676.471</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71.155.000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20.843.634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26.823.530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Môi trường ô nhiễm không khí 'Khu gần nhà máy, lò gạch, bãi rác, khu công nghiệp nặng, sinh hóa ô nhiễm, mùi hóa chất'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Ô nhiễm mùi rác thải, gần bãi rác, khu ổ chuột, Gần nhà máy rác, khu xử lý rác thải, khu hỏa táng&lt;=500m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Nguồn nước bị ô nhiễm (gần cống rãnh xả thải, sông suối ô nhiễm nặng gây mùi hôi thối khó chịu hoặc ngập úng giao thông không thể qua lại khi mưa lớn, bão, thủy triều), Ô nhiễm mùi rác thải, gần bãi rác, khu ổ chuột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Khu vực có nguy cơ sạt lở, xói mòn, lở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-9.975.000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-6.191.178</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-5.029.412</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61.180.000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14.652.456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21.794.118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Khá</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61.180.000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14.652.456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21.794.118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yếu tố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Nằm gần khu công nghiệp</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Nằm gần khu công nghiệp</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Nằm trong làng nghề</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Nằm trong làng nghề, Nằm trong khu du lịch</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61.180.000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14.652.456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21.794.118</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61.180.000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14.652.456</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21.794.118</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32.542.191</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88%</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-54.97%</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-33.03%</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62.510.000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19.605.398</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26.823.530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lastRenderedPageBreak/>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11</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6</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8</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- 30%%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- 30%%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- 30%%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27.930.000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5.984.806</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5.029.412</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r w:rsidRPr="00AE0B65">
        <w:t>từ</w:t>
      </w:r>
      <w:proofErr w:type="spellEnd"/>
      <w:r w:rsidRPr="00AE0B65">
        <w:t xml:space="preserve"> </w:t>
      </w:r>
      <w:r w:rsidR="00AB735E">
        <w:t xml:space="preserve"> -54.97</w:t>
      </w:r>
      <w:r w:rsidRPr="00AE0B65">
        <w:t xml:space="preserve">% </w:t>
      </w:r>
      <w:proofErr w:type="spellStart"/>
      <w:r w:rsidRPr="00AE0B65">
        <w:t>đến</w:t>
      </w:r>
      <w:proofErr w:type="spellEnd"/>
      <w:r w:rsidR="00AB735E">
        <w:t xml:space="preserve"> </w:t>
      </w:r>
      <w:r w:rsidRPr="00AE0B65">
        <w:t xml:space="preserve"> </w:t>
      </w:r>
      <w:r w:rsidR="00AB735E">
        <w:t>88</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61.180.000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20.397.412</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14.652.456</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4.883.664</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21.794.118</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7.263.980</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32.545.056</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33.000.000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33.000.000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10/2025</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DL 403902, Số vào sổ cấp GCN CN 00498, Nơi cấp CHI NHÁNH VĂN PHÒNG ĐĂNG KÝ ĐẤT ĐẠI THỊ XÃ SA PA, Số thửa 455, Tờ bản đồ 35, Địa chỉ trên sổ Tổ 4, phường Phan Si Păng, thị xã Sa Pa, tỉnh Lào Cai | Tài sản tại: Thị trấn Sa Pa, Huyện Sa Pa, Tỉnh Lào Cai, đường Nguyễn Chí Thanh, đường Bê Tông, độ rộng đường trước mặt tài sản 3m, mặt tiền 18m, 22.336368606943598, 103.83669621097978</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300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33.000.000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9.900.000.000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9.900.000.000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9.900.000.000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Chín tỷ chín trăm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lastRenderedPageBreak/>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lastRenderedPageBreak/>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lastRenderedPageBreak/>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HSTD-20251017-0002/CT-VFI</w:t>
      </w:r>
      <w:r w:rsidRPr="003C613A">
        <w:rPr>
          <w:color w:val="FF0000"/>
          <w:lang w:val="vi-VN"/>
        </w:rPr>
        <w:t xml:space="preserve"> </w:t>
      </w:r>
      <w:r w:rsidR="009F0570" w:rsidRPr="003D369D">
        <w:rPr>
          <w:color w:val="000000" w:themeColor="text1"/>
        </w:rPr>
        <w:t>29/10/2025</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lastRenderedPageBreak/>
              <w:t>Vũ Thị Kiều Nguyệt Nga</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XII17.1802</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Đoàn Thị Xinh</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Vũ Thị Thơm</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HSTD-20251017-0002/BC-VFI</w:t>
      </w:r>
      <w:r w:rsidR="00455B92" w:rsidRPr="00AE0B65">
        <w:rPr>
          <w:i/>
          <w:lang w:val="pt-BR"/>
        </w:rPr>
        <w:t xml:space="preserve"> </w:t>
      </w:r>
      <w:r w:rsidR="00455B92">
        <w:rPr>
          <w:i/>
          <w:lang w:val="pt-BR"/>
        </w:rPr>
        <w:t>29/10/2025</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200px;height:150px" stroked="f" filled="f">
                  <v:imagedata r:id="rId18"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19"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20"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200px;height:150px" stroked="f" filled="f">
                  <v:imagedata r:id="rId21"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200px;height:150px" stroked="f" filled="f">
                  <v:imagedata r:id="rId22"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HSTD-20251017-0002/BC-VFI</w:t>
      </w:r>
      <w:r w:rsidRPr="00AE0B65">
        <w:rPr>
          <w:i/>
          <w:lang w:val="pt-BR"/>
        </w:rPr>
        <w:t xml:space="preserve"> </w:t>
      </w:r>
      <w:r w:rsidR="00445442">
        <w:rPr>
          <w:i/>
          <w:lang w:val="pt-BR"/>
        </w:rPr>
        <w:t>29/10/2025</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039498728</w:t>
            </w:r>
            <w:r w:rsidRPr="0082135F">
              <w:rPr>
                <w:sz w:val="22"/>
                <w:szCs w:val="22"/>
              </w:rPr>
              <w:t xml:space="preserve"> </w:t>
            </w:r>
            <w:r w:rsidRPr="0082135F">
              <w:rPr>
                <w:sz w:val="22"/>
                <w:szCs w:val="22"/>
              </w:rPr>
              <w:br/>
              <w:t>(Anh Trung</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7.000.000.000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6.650.000.000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10/2025</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Hợp đồng mua bán công chứng vi bằng</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Phố Thác Bạc, Thị trấn Sa Pa, Huyện Sa Pa, Tỉnh Lào Cai, khoảng cách ra Phố Thác Bạc 50m, độ rộng đường trước mặt tài sản 5m, đường ô tô tránh xe máy 3.6m – 4m, mặt tiền 15m</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200</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25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Trung bình</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Thế đất tọa sơn hướng thủy 'hậu tựa núi, trước view sông, hồ, đầm', view thoáng, không bị che khuất, loại đất rất được ưa chuộng nghỉ dưỡng, nhà nghỉ cao cấp</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Đất gần khu vực tâm linh, có âm, sát khí (Nhà tang lễ, nghĩa trang, nhà xác…) [50m:&lt;=150m], Đất gần khu vực tâm linh, có âm, sát khí (Nhà tang lễ, nghĩa trang, nhà xác…) [150m:&lt;=300m]</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Hạ tầng khu dân cư thông thường</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53086B80" w14:textId="46F0BBEC" w:rsidR="00DB6014" w:rsidRPr="0082135F" w:rsidRDefault="00DB6014" w:rsidP="008071C9">
            <w:pPr>
              <w:spacing w:line="276" w:lineRule="auto"/>
              <w:rPr>
                <w:b/>
                <w:bCs/>
                <w:sz w:val="22"/>
                <w:szCs w:val="22"/>
              </w:rPr>
            </w:pPr>
            <w:r w:rsidRPr="0082135F">
              <w:rPr>
                <w:b/>
                <w:bCs/>
                <w:color w:val="000000"/>
                <w:sz w:val="22"/>
                <w:szCs w:val="22"/>
              </w:rPr>
              <w:t> </w:t>
            </w:r>
            <w:r w:rsidR="00501165">
              <w:rPr>
                <w:b/>
                <w:bCs/>
                <w:color w:val="000000"/>
                <w:sz w:val="22"/>
                <w:szCs w:val="22"/>
              </w:rPr>
              <w:t/>
              <w:pict>
                <v:shape type="#_x0000_t75" style="width:333.33333333333px;height:250px" stroked="f" filled="f">
                  <v:imagedata r:id="rId16" o:title=""/>
                </v:shape>
              </w:pict>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771F3AB6"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1B820F80" w14:textId="7F3BE5F1" w:rsidR="005867A3" w:rsidRPr="00AE0B65" w:rsidRDefault="005867A3" w:rsidP="005867A3">
            <w:pPr>
              <w:jc w:val="center"/>
              <w:rPr>
                <w:noProof/>
              </w:rPr>
            </w:pPr>
            <w:r>
              <w:rPr>
                <w:noProof/>
              </w:rPr>
              <w:t>Đoàn Thị Xinh</w:t>
            </w:r>
          </w:p>
          <w:p w14:paraId="1A78095F" w14:textId="77777777" w:rsidR="000902F9" w:rsidRPr="00AE0B65" w:rsidRDefault="000902F9" w:rsidP="00CE7E20">
            <w:pPr>
              <w:jc w:val="center"/>
              <w:rPr>
                <w:noProof/>
              </w:rPr>
            </w:pPr>
          </w:p>
          <w:p w14:paraId="0A0C3E6F" w14:textId="77777777" w:rsidR="000902F9" w:rsidRPr="00AE0B65" w:rsidRDefault="000902F9" w:rsidP="005867A3">
            <w:pPr>
              <w:rPr>
                <w:noProof/>
              </w:rPr>
            </w:pPr>
          </w:p>
          <w:p w14:paraId="7CF40EBD" w14:textId="77777777" w:rsidR="000902F9" w:rsidRPr="00AE0B65" w:rsidRDefault="000902F9" w:rsidP="00363A64">
            <w:pPr>
              <w:rPr>
                <w:noProof/>
              </w:rPr>
            </w:pPr>
          </w:p>
          <w:p w14:paraId="39E66617" w14:textId="77777777" w:rsidR="000902F9" w:rsidRPr="00AE0B65" w:rsidRDefault="000902F9" w:rsidP="00CE7E20">
            <w:pPr>
              <w:jc w:val="center"/>
              <w:rPr>
                <w:noProof/>
              </w:rPr>
            </w:pPr>
          </w:p>
          <w:p w14:paraId="56E75CE4" w14:textId="77777777" w:rsidR="000902F9" w:rsidRPr="00AE0B65" w:rsidRDefault="000902F9" w:rsidP="00CE7E20">
            <w:pPr>
              <w:jc w:val="center"/>
            </w:pP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745D3653" w14:textId="6AB0097B" w:rsidR="000902F9" w:rsidRDefault="000902F9" w:rsidP="000902F9">
      <w:pPr>
        <w:spacing w:after="200" w:line="276" w:lineRule="auto"/>
        <w:jc w:val="center"/>
        <w:rPr>
          <w:iCs/>
          <w:lang w:val="pt-BR"/>
        </w:rPr>
      </w:pPr>
    </w:p>
    <w:p w14:paraId="1E5F082D" w14:textId="77777777" w:rsidR="009A47A7" w:rsidRDefault="009A47A7" w:rsidP="000902F9">
      <w:pPr>
        <w:spacing w:after="200" w:line="276" w:lineRule="auto"/>
        <w:jc w:val="center"/>
        <w:rPr>
          <w:iCs/>
          <w:lang w:val="pt-BR"/>
        </w:rPr>
      </w:pPr>
    </w:p>
    <w:p w14:paraId="41AD3C9F" w14:textId="77777777" w:rsidR="00681F9A" w:rsidRDefault="00681F9A" w:rsidP="000902F9">
      <w:pPr>
        <w:spacing w:after="200" w:line="276" w:lineRule="auto"/>
        <w:jc w:val="center"/>
        <w:rPr>
          <w:iCs/>
          <w:lang w:val="pt-BR"/>
        </w:rPr>
      </w:pPr>
    </w:p>
    <w:p w14:paraId="235DDBA7" w14:textId="77777777" w:rsidR="00681F9A" w:rsidRDefault="00681F9A" w:rsidP="000902F9">
      <w:pPr>
        <w:spacing w:after="200" w:line="276" w:lineRule="auto"/>
        <w:jc w:val="center"/>
        <w:rPr>
          <w:iCs/>
          <w:lang w:val="pt-BR"/>
        </w:rPr>
      </w:pPr>
    </w:p>
    <w:p w14:paraId="0AA269FD" w14:textId="77777777" w:rsidR="00681F9A" w:rsidRDefault="00681F9A" w:rsidP="000902F9">
      <w:pPr>
        <w:spacing w:after="200" w:line="276" w:lineRule="auto"/>
        <w:jc w:val="center"/>
        <w:rPr>
          <w:iCs/>
          <w:lang w:val="pt-BR"/>
        </w:rPr>
      </w:pPr>
    </w:p>
    <w:p w14:paraId="19F28953" w14:textId="77777777" w:rsidR="00681F9A" w:rsidRDefault="00681F9A" w:rsidP="000902F9">
      <w:pPr>
        <w:spacing w:after="200" w:line="276" w:lineRule="auto"/>
        <w:jc w:val="center"/>
        <w:rPr>
          <w:iCs/>
          <w:lang w:val="pt-BR"/>
        </w:rPr>
      </w:pPr>
    </w:p>
    <w:p w14:paraId="3123A226" w14:textId="1967AA13" w:rsidR="009A47A7" w:rsidRPr="00681F9A" w:rsidRDefault="00681F9A" w:rsidP="00681F9A">
      <w:pPr>
        <w:spacing w:after="200" w:line="276" w:lineRule="auto"/>
        <w:jc w:val="center"/>
        <w:rPr>
          <w:b/>
          <w:bCs/>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681F9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681F9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681F9A">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681F9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681F9A">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46D701BA" w:rsidR="00681F9A" w:rsidRPr="0082135F" w:rsidRDefault="00681F9A" w:rsidP="00681F9A">
            <w:pPr>
              <w:spacing w:line="276" w:lineRule="auto"/>
              <w:jc w:val="center"/>
              <w:rPr>
                <w:color w:val="000000"/>
                <w:sz w:val="22"/>
                <w:szCs w:val="22"/>
              </w:rPr>
            </w:pPr>
            <w:r w:rsidRPr="0082135F">
              <w:rPr>
                <w:color w:val="000000"/>
                <w:sz w:val="22"/>
                <w:szCs w:val="22"/>
              </w:rPr>
              <w:t> </w:t>
            </w: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681F9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681F9A">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681F9A">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0397276327</w:t>
            </w:r>
            <w:r w:rsidRPr="0082135F">
              <w:rPr>
                <w:sz w:val="22"/>
                <w:szCs w:val="22"/>
              </w:rPr>
              <w:t xml:space="preserve"> </w:t>
            </w:r>
            <w:r w:rsidRPr="0082135F">
              <w:rPr>
                <w:sz w:val="22"/>
                <w:szCs w:val="22"/>
              </w:rPr>
              <w:br/>
              <w:t>(Anh Linh</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7.072.320.000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6.294.364.800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10/2025</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Thị trấn Sa Pa, Huyện Sa Pa, Tỉnh Lào Cai, đường Thác Bạc, độ rộng đường trước mặt tài sản 7m, mặt tiền 16m, 22.33641698564214, 103.8379058872457</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305</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16</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Tương đối vuông vức, vạt góc</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Khá</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Đất/Tài sản bám biển, Bám đầm, ao lớn thuộc sở hữu nhà nước (ao cả- S=0.5ha)&lt;5ha</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Đất gần khu vực tâm linh, có âm, sát khí (Nhà tang lễ, nghĩa trang, nhà xác…) [300m:&lt;=500m]</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Hạ tầng khu công nghiệp, cụm công nghiệp</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Khá</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299F175B" w14:textId="464FEB9D" w:rsidR="00681F9A" w:rsidRPr="0082135F" w:rsidRDefault="00681F9A" w:rsidP="00681F9A">
            <w:pPr>
              <w:spacing w:line="276" w:lineRule="auto"/>
              <w:rPr>
                <w:b/>
                <w:bCs/>
                <w:sz w:val="22"/>
                <w:szCs w:val="22"/>
              </w:rPr>
            </w:pPr>
            <w:r w:rsidRPr="0082135F">
              <w:rPr>
                <w:b/>
                <w:bCs/>
                <w:color w:val="000000"/>
                <w:sz w:val="22"/>
                <w:szCs w:val="22"/>
              </w:rPr>
              <w:t> </w:t>
            </w:r>
            <w:r>
              <w:rPr>
                <w:b/>
                <w:bCs/>
                <w:color w:val="000000"/>
                <w:sz w:val="22"/>
                <w:szCs w:val="22"/>
              </w:rPr>
              <w:t>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53114EC7" w14:textId="77777777" w:rsidR="00681F9A" w:rsidRPr="00AE0B65"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Đoàn Thị Xinh</w:t>
            </w:r>
          </w:p>
          <w:p w14:paraId="4A50971D" w14:textId="77777777" w:rsidR="00681F9A" w:rsidRPr="00AE0B65" w:rsidRDefault="00681F9A" w:rsidP="00D62DB7">
            <w:pPr>
              <w:jc w:val="center"/>
              <w:rPr>
                <w:noProof/>
              </w:rPr>
            </w:pPr>
          </w:p>
          <w:p w14:paraId="10C21B50" w14:textId="77777777" w:rsidR="00681F9A" w:rsidRPr="00AE0B65" w:rsidRDefault="00681F9A" w:rsidP="00D62DB7">
            <w:pPr>
              <w:rPr>
                <w:noProof/>
              </w:rPr>
            </w:pPr>
          </w:p>
          <w:p w14:paraId="019E957F" w14:textId="77777777" w:rsidR="00681F9A" w:rsidRPr="00AE0B65" w:rsidRDefault="00681F9A" w:rsidP="00D62DB7">
            <w:pPr>
              <w:jc w:val="center"/>
              <w:rPr>
                <w:noProof/>
              </w:rPr>
            </w:pPr>
          </w:p>
          <w:p w14:paraId="3BD9DCEA" w14:textId="77777777" w:rsidR="00681F9A" w:rsidRPr="00AE0B65" w:rsidRDefault="00681F9A" w:rsidP="00D62DB7">
            <w:pPr>
              <w:jc w:val="center"/>
              <w:rPr>
                <w:noProof/>
              </w:rPr>
            </w:pPr>
          </w:p>
          <w:p w14:paraId="2FFCC431" w14:textId="77777777" w:rsidR="00681F9A" w:rsidRPr="00AE0B65" w:rsidRDefault="00681F9A" w:rsidP="00D62DB7">
            <w:pPr>
              <w:jc w:val="center"/>
            </w:pPr>
          </w:p>
        </w:tc>
      </w:tr>
    </w:tbl>
    <w:p w14:paraId="73183C9C" w14:textId="1AACCB36" w:rsidR="009A47A7" w:rsidRDefault="00681F9A" w:rsidP="000902F9">
      <w:pPr>
        <w:spacing w:after="200" w:line="276" w:lineRule="auto"/>
        <w:jc w:val="center"/>
        <w:rPr>
          <w:iCs/>
          <w:lang w:val="pt-BR"/>
        </w:rPr>
      </w:pPr>
      <w:r>
        <w:rPr>
          <w:iCs/>
          <w:lang w:val="pt-BR"/>
        </w:rPr>
        <w:br/>
      </w:r>
      <w:r>
        <w:rPr>
          <w:iCs/>
          <w:lang w:val="pt-BR"/>
        </w:rPr>
        <w:br/>
      </w:r>
    </w:p>
    <w:p w14:paraId="7F84354F" w14:textId="77777777" w:rsidR="00681F9A" w:rsidRDefault="00681F9A" w:rsidP="000902F9">
      <w:pPr>
        <w:spacing w:after="200" w:line="276" w:lineRule="auto"/>
        <w:jc w:val="center"/>
        <w:rPr>
          <w:iCs/>
          <w:lang w:val="pt-BR"/>
        </w:rPr>
      </w:pPr>
    </w:p>
    <w:p w14:paraId="6A37F005" w14:textId="77777777" w:rsidR="00681F9A" w:rsidRDefault="00681F9A" w:rsidP="000902F9">
      <w:pPr>
        <w:spacing w:after="200" w:line="276" w:lineRule="auto"/>
        <w:jc w:val="center"/>
        <w:rPr>
          <w:iCs/>
          <w:lang w:val="pt-BR"/>
        </w:rPr>
      </w:pPr>
    </w:p>
    <w:p w14:paraId="3BE41EC6" w14:textId="77777777" w:rsidR="00681F9A" w:rsidRDefault="00681F9A" w:rsidP="000902F9">
      <w:pPr>
        <w:spacing w:after="200" w:line="276" w:lineRule="auto"/>
        <w:jc w:val="center"/>
        <w:rPr>
          <w:iCs/>
          <w:lang w:val="pt-BR"/>
        </w:rPr>
      </w:pPr>
    </w:p>
    <w:p w14:paraId="1A1547D4" w14:textId="77777777" w:rsidR="00681F9A" w:rsidRDefault="00681F9A" w:rsidP="000902F9">
      <w:pPr>
        <w:spacing w:after="200" w:line="276" w:lineRule="auto"/>
        <w:jc w:val="center"/>
        <w:rPr>
          <w:iCs/>
          <w:lang w:val="pt-BR"/>
        </w:rPr>
      </w:pPr>
    </w:p>
    <w:p w14:paraId="40A6A2DF" w14:textId="77777777" w:rsidR="00681F9A" w:rsidRDefault="00681F9A" w:rsidP="000902F9">
      <w:pPr>
        <w:spacing w:after="200" w:line="276" w:lineRule="auto"/>
        <w:jc w:val="center"/>
        <w:rPr>
          <w:iCs/>
          <w:lang w:val="pt-BR"/>
        </w:rPr>
      </w:pPr>
    </w:p>
    <w:p w14:paraId="07688E45" w14:textId="77777777" w:rsidR="009A47A7" w:rsidRDefault="009A47A7" w:rsidP="00681F9A">
      <w:pPr>
        <w:spacing w:after="200" w:line="276" w:lineRule="auto"/>
        <w:rPr>
          <w:iCs/>
          <w:lang w:val="pt-BR"/>
        </w:rPr>
      </w:pPr>
    </w:p>
    <w:p w14:paraId="546DA933" w14:textId="23DD8C96" w:rsidR="009A47A7" w:rsidRPr="0082135F" w:rsidRDefault="009A47A7" w:rsidP="000902F9">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0347287387</w:t>
            </w:r>
            <w:r w:rsidRPr="0082135F">
              <w:rPr>
                <w:sz w:val="22"/>
                <w:szCs w:val="22"/>
              </w:rPr>
              <w:t xml:space="preserve"> </w:t>
            </w:r>
            <w:r w:rsidRPr="0082135F">
              <w:rPr>
                <w:sz w:val="22"/>
                <w:szCs w:val="22"/>
              </w:rPr>
              <w:br/>
              <w:t>(Anh Quân</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1.500.000.000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1.425.000.000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10/2025</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Thị trấn Sa Pa, Huyện Sa Pa, Tỉnh Lào Cai, đường Nguyễn Chí Thanh, độ rộng đường trước mặt tài sản 5m, đường xe ba gác từ 2.5m đến dưới 3.2m, mặt tiền 14m, 22.336454913795684, 103.8365914574817</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85</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4</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vuông</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Tốt</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Đường vào thoáng không đâm thẳng cửa chính 'Thế tránh tiễn khí'</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Đất gần khu vực tâm linh, có âm, sát khí (Nhà tang lễ, nghĩa trang, nhà xác…) [50m:&lt;=150m]</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Hạ tầng khu dân cư thông thường</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Khá</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03DBDEC" w14:textId="77777777" w:rsidR="00ED549D" w:rsidRPr="0082135F" w:rsidRDefault="00ED549D" w:rsidP="00D62DB7">
            <w:pPr>
              <w:spacing w:line="276" w:lineRule="auto"/>
              <w:rPr>
                <w:b/>
                <w:bCs/>
                <w:sz w:val="22"/>
                <w:szCs w:val="22"/>
              </w:rPr>
            </w:pPr>
            <w:r w:rsidRPr="0082135F">
              <w:rPr>
                <w:b/>
                <w:bCs/>
                <w:color w:val="000000"/>
                <w:sz w:val="22"/>
                <w:szCs w:val="22"/>
              </w:rPr>
              <w:t> </w:t>
            </w:r>
            <w:r>
              <w:rPr>
                <w:b/>
                <w:bCs/>
                <w:color w:val="000000"/>
                <w:sz w:val="22"/>
                <w:szCs w:val="22"/>
              </w:rPr>
              <w:t/>
              <w:pict>
                <v:shape type="#_x0000_t75" style="width:333.33333333333px;height:250px" stroked="f" filled="f">
                  <v:imagedata r:id="rId17" o:title=""/>
                </v:shape>
              </w:pict>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Đoàn Thị Xinh</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2"/>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D1A2A" w14:textId="77777777" w:rsidR="0082370B" w:rsidRDefault="0082370B" w:rsidP="001A0D0B">
      <w:r>
        <w:separator/>
      </w:r>
    </w:p>
  </w:endnote>
  <w:endnote w:type="continuationSeparator" w:id="0">
    <w:p w14:paraId="2B284A97" w14:textId="77777777" w:rsidR="0082370B" w:rsidRDefault="0082370B"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Arial"/>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5D9D0" w14:textId="77777777" w:rsidR="0082370B" w:rsidRDefault="0082370B" w:rsidP="001A0D0B">
      <w:r>
        <w:separator/>
      </w:r>
    </w:p>
  </w:footnote>
  <w:footnote w:type="continuationSeparator" w:id="0">
    <w:p w14:paraId="6C2BAEC9" w14:textId="77777777" w:rsidR="0082370B" w:rsidRDefault="0082370B"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82370B">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22</Pages>
  <Words>5052</Words>
  <Characters>28802</Characters>
  <Application>Microsoft Office Word</Application>
  <DocSecurity>0</DocSecurity>
  <Lines>240</Lines>
  <Paragraphs>67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252</cp:revision>
  <cp:lastPrinted>2025-09-26T04:53:00Z</cp:lastPrinted>
  <dcterms:created xsi:type="dcterms:W3CDTF">2025-09-15T09:58:00Z</dcterms:created>
  <dcterms:modified xsi:type="dcterms:W3CDTF">2025-10-30T04:10:00Z</dcterms:modified>
</cp:coreProperties>
</file>