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5159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59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275/2026/1320/VFI-CT.T02</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PHẠM PHƯƠNG LAN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1212 Nhà T10, Khu đô thị Vinhomes Times City, số 458 đường Minh Khai, phường Vĩnh Tuy, quận Hai Bà Trưng, thành phố Hà Nội </w:t>
                            </w:r>
                            <w:r>
                              <w:rPr>
                                <w:i/>
                                <w:iCs/>
                                <w:color w:val="000000"/>
                              </w:rPr>
                              <w:t xml:space="preserve">(nay là phường Vĩnh Tuy, thành phố Hà Nội)</w:t>
                            </w:r>
                            <w:r>
                              <w:rPr>
                                <w:color w:val="000000"/>
                              </w:rPr>
                              <w:t xml:space="preserve"> theo G</w:t>
                            </w:r>
                            <w:r>
                              <w:rPr>
                                <w:color w:val="000000"/>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76.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275/2026/1320/VFI-CT.T02</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PHẠM PHƯƠNG LAN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1212 Nhà T10, Khu đô thị Vinhomes Times City, số 458 đường Minh Khai, phường Vĩnh Tuy, quận Hai Bà Trưng, thành phố Hà Nội </w:t>
                      </w:r>
                      <w:r>
                        <w:rPr>
                          <w:i/>
                          <w:iCs/>
                          <w:color w:val="000000"/>
                        </w:rPr>
                        <w:t xml:space="preserve">(nay là phường Vĩnh Tuy, thành phố Hà Nội)</w:t>
                      </w:r>
                      <w:r>
                        <w:rPr>
                          <w:color w:val="000000"/>
                        </w:rPr>
                        <w:t xml:space="preserve"> theo G</w:t>
                      </w:r>
                      <w:r>
                        <w:rPr>
                          <w:color w:val="000000"/>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w:t>
            </w:r>
            <w:r>
              <w:rPr>
                <w:b/>
                <w:color w:val="000000" w:themeColor="text1"/>
              </w:rPr>
              <w:t xml:space="preserve">19</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6"/>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0</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6"/>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1</w:t>
            </w:r>
            <w:r>
              <w:rPr>
                <w:b/>
                <w:bCs/>
              </w:rPr>
              <w:t xml:space="preserve">-2</w:t>
            </w:r>
            <w:r>
              <w:rPr>
                <w:b/>
                <w:bCs/>
              </w:rPr>
              <w:t xml:space="preserve">9</w:t>
            </w:r>
            <w:r>
              <w:rPr>
                <w:b/>
                <w:bCs/>
                <w:color w:val="000000" w:themeColor="text1"/>
              </w:rPr>
            </w:r>
            <w:r>
              <w:rPr>
                <w:b/>
                <w:bCs/>
                <w:color w:val="000000" w:themeColor="text1"/>
              </w:rPr>
            </w:r>
          </w:p>
        </w:tc>
      </w:tr>
    </w:tbl>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5"/>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6"/>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5"/>
              <w:pBdr/>
              <w:spacing w:after="60"/>
              <w:ind/>
              <w:rPr>
                <w:rFonts w:ascii="Times New Roman" w:hAnsi="Times New Roman" w:cs="Times New Roman"/>
                <w:color w:val="000000" w:themeColor="text1"/>
                <w:sz w:val="24"/>
                <w:szCs w:val="24"/>
              </w:rPr>
            </w:pPr>
            <w:r>
              <w:rPr>
                <w:rStyle w:val="1114"/>
                <w:rFonts w:ascii="Times New Roman" w:hAnsi="Times New Roman" w:eastAsia="Times New Roman" w:cs="Times New Roman"/>
                <w:color w:val="000000" w:themeColor="text1"/>
                <w:lang w:val="pt-BR"/>
              </w:rPr>
              <w:t xml:space="preserve">Số: </w:t>
            </w:r>
            <w:r>
              <w:rPr>
                <w:rStyle w:val="1114"/>
                <w:rFonts w:ascii="Times New Roman" w:hAnsi="Times New Roman" w:eastAsia="Times New Roman" w:cs="Times New Roman"/>
                <w:color w:val="000000" w:themeColor="text1"/>
                <w:lang w:val="pt-BR"/>
              </w:rPr>
              <w:t xml:space="preserve">275/2026/1320/VFI-CT.T02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5"/>
              <w:pBdr/>
              <w:spacing w:after="60"/>
              <w:ind w:right="-56"/>
              <w:jc w:val="right"/>
              <w:rPr>
                <w:rFonts w:ascii="Times New Roman" w:hAnsi="Times New Roman" w:cs="Times New Roman"/>
                <w:color w:val="000000" w:themeColor="text1"/>
                <w:sz w:val="24"/>
                <w:szCs w:val="24"/>
              </w:rPr>
            </w:pPr>
            <w:r>
              <w:rPr>
                <w:rStyle w:val="1114"/>
                <w:rFonts w:ascii="Times New Roman" w:hAnsi="Times New Roman" w:eastAsia="Times New Roman" w:cs="Times New Roman"/>
                <w:i/>
                <w:color w:val="000000" w:themeColor="text1"/>
              </w:rPr>
              <w:t xml:space="preserve">TP. Hà Nội</w:t>
            </w:r>
            <w:r>
              <w:rPr>
                <w:rStyle w:val="1114"/>
                <w:rFonts w:ascii="Times New Roman" w:hAnsi="Times New Roman" w:eastAsia="Times New Roman" w:cs="Times New Roman"/>
                <w:i/>
                <w:color w:val="000000" w:themeColor="text1"/>
                <w:lang w:val="vi-VN"/>
              </w:rPr>
              <w:t xml:space="preserve">, </w:t>
            </w:r>
            <w:r>
              <w:rPr>
                <w:rStyle w:val="1114"/>
                <w:rFonts w:ascii="Times New Roman" w:hAnsi="Times New Roman" w:eastAsia="Times New Roman" w:cs="Times New Roman"/>
                <w:i/>
                <w:color w:val="000000" w:themeColor="text1"/>
                <w:lang w:val="vi-VN"/>
              </w:rPr>
              <w:t xml:space="preserve">ngày 21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5"/>
        <w:pBdr/>
        <w:spacing w:after="120" w:before="200" w:line="288" w:lineRule="auto"/>
        <w:ind/>
        <w:jc w:val="center"/>
        <w:rPr>
          <w:rStyle w:val="1114"/>
          <w:rFonts w:ascii="Times New Roman" w:hAnsi="Times New Roman"/>
          <w:b/>
          <w:bCs/>
          <w:color w:val="000000" w:themeColor="text1"/>
          <w:sz w:val="30"/>
          <w:szCs w:val="30"/>
        </w:rPr>
      </w:pPr>
      <w:r>
        <w:rPr>
          <w:rStyle w:val="1114"/>
          <w:rFonts w:ascii="Times New Roman" w:hAnsi="Times New Roman"/>
          <w:b/>
          <w:bCs/>
          <w:color w:val="000000" w:themeColor="text1"/>
          <w:sz w:val="30"/>
          <w:szCs w:val="30"/>
          <w:lang w:val="vi-VN"/>
        </w:rPr>
        <w:t xml:space="preserve">CHỨNG THƯ THẨM ĐỊNH GIÁ</w:t>
      </w:r>
      <w:r>
        <w:rPr>
          <w:rStyle w:val="1114"/>
          <w:rFonts w:ascii="Times New Roman" w:hAnsi="Times New Roman"/>
          <w:b/>
          <w:bCs/>
          <w:color w:val="000000" w:themeColor="text1"/>
          <w:sz w:val="30"/>
          <w:szCs w:val="30"/>
        </w:rPr>
      </w:r>
      <w:r>
        <w:rPr>
          <w:rStyle w:val="1114"/>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BÀ PHẠM PHƯƠNG LAN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275/2026/1320/VFI-HĐTĐ.T02</w:t>
      </w:r>
      <w:r>
        <w:rPr>
          <w:color w:val="000000" w:themeColor="text1"/>
          <w:spacing w:val="-2"/>
          <w:lang w:val="pt-BR"/>
        </w:rPr>
        <w:t xml:space="preserve"> ký </w:t>
      </w:r>
      <w:r>
        <w:rPr>
          <w:color w:val="000000" w:themeColor="text1"/>
          <w:spacing w:val="-4"/>
        </w:rPr>
        <w:t xml:space="preserve">16 tháng 8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b</w:t>
      </w:r>
      <w:r>
        <w:rPr>
          <w:color w:val="000000" w:themeColor="text1"/>
          <w:spacing w:val="-4"/>
        </w:rPr>
        <w:t xml:space="preserve">à</w:t>
      </w:r>
      <w:r>
        <w:rPr>
          <w:color w:val="000000" w:themeColor="text1"/>
          <w:spacing w:val="-4"/>
        </w:rPr>
        <w:t xml:space="preserve"> Ph</w:t>
      </w:r>
      <w:r>
        <w:rPr>
          <w:color w:val="000000" w:themeColor="text1"/>
          <w:spacing w:val="-4"/>
        </w:rPr>
        <w:t xml:space="preserve">ạm</w:t>
      </w:r>
      <w:r>
        <w:rPr>
          <w:color w:val="000000" w:themeColor="text1"/>
          <w:spacing w:val="-4"/>
        </w:rPr>
        <w:t xml:space="preserve"> Ph</w:t>
      </w:r>
      <w:r>
        <w:rPr>
          <w:color w:val="000000" w:themeColor="text1"/>
          <w:spacing w:val="-4"/>
        </w:rPr>
        <w:t xml:space="preserve">ươ</w:t>
      </w:r>
      <w:r>
        <w:rPr>
          <w:color w:val="000000" w:themeColor="text1"/>
          <w:spacing w:val="-4"/>
        </w:rPr>
        <w:t xml:space="preserve">ng Lan</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275/2026/1320/VFI-BC.T02</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21 tháng 8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w:t>
            </w:r>
            <w:r>
              <w:rPr>
                <w:b/>
                <w:bCs/>
              </w:rPr>
              <w:t xml:space="preserve">À</w:t>
            </w:r>
            <w:r>
              <w:rPr>
                <w:b/>
                <w:bCs/>
              </w:rPr>
              <w:t xml:space="preserve"> PH</w:t>
            </w:r>
            <w:r>
              <w:rPr>
                <w:b/>
                <w:bCs/>
              </w:rPr>
              <w:t xml:space="preserve">ẠM</w:t>
            </w:r>
            <w:r>
              <w:rPr>
                <w:b/>
                <w:bCs/>
              </w:rPr>
              <w:t xml:space="preserve"> PH</w:t>
            </w:r>
            <w:r>
              <w:rPr>
                <w:b/>
                <w:bCs/>
              </w:rPr>
              <w:t xml:space="preserve">ƯƠ</w:t>
            </w:r>
            <w:r>
              <w:rPr>
                <w:b/>
                <w:bCs/>
              </w:rPr>
              <w:t xml:space="preserve">NG LAN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019160000058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w:t>
            </w:r>
            <w:r>
              <w:rPr>
                <w:color w:val="000000" w:themeColor="text1"/>
                <w:lang w:val="vi-VN"/>
              </w:rPr>
              <w:t xml:space="preserve">ố</w:t>
            </w:r>
            <w:r>
              <w:rPr>
                <w:color w:val="000000" w:themeColor="text1"/>
                <w:lang w:val="vi-VN"/>
              </w:rPr>
              <w:t xml:space="preserve"> 18, ng</w:t>
            </w:r>
            <w:r>
              <w:rPr>
                <w:color w:val="000000" w:themeColor="text1"/>
                <w:lang w:val="vi-VN"/>
              </w:rPr>
              <w:t xml:space="preserve">ách</w:t>
            </w:r>
            <w:r>
              <w:rPr>
                <w:color w:val="000000" w:themeColor="text1"/>
                <w:lang w:val="vi-VN"/>
              </w:rPr>
              <w:t xml:space="preserve"> 155/206 </w:t>
            </w:r>
            <w:r>
              <w:rPr>
                <w:color w:val="000000" w:themeColor="text1"/>
                <w:lang w:val="vi-VN"/>
              </w:rPr>
              <w:t xml:space="preserve">đ</w:t>
            </w:r>
            <w:r>
              <w:rPr>
                <w:color w:val="000000" w:themeColor="text1"/>
                <w:lang w:val="vi-VN"/>
              </w:rPr>
              <w:t xml:space="preserve">ư</w:t>
            </w:r>
            <w:r>
              <w:rPr>
                <w:color w:val="000000" w:themeColor="text1"/>
                <w:lang w:val="vi-VN"/>
              </w:rPr>
              <w:t xml:space="preserve">ờng</w:t>
            </w:r>
            <w:r>
              <w:rPr>
                <w:color w:val="000000" w:themeColor="text1"/>
                <w:lang w:val="vi-VN"/>
              </w:rPr>
              <w:t xml:space="preserve"> Tr</w:t>
            </w:r>
            <w:r>
              <w:rPr>
                <w:color w:val="000000" w:themeColor="text1"/>
                <w:lang w:val="vi-VN"/>
              </w:rPr>
              <w:t xml:space="preserve">ư</w:t>
            </w:r>
            <w:r>
              <w:rPr>
                <w:color w:val="000000" w:themeColor="text1"/>
                <w:lang w:val="vi-VN"/>
              </w:rPr>
              <w:t xml:space="preserve">ờng</w:t>
            </w:r>
            <w:r>
              <w:rPr>
                <w:color w:val="000000" w:themeColor="text1"/>
                <w:lang w:val="vi-VN"/>
              </w:rPr>
              <w:t xml:space="preserve"> Chinh, ph</w:t>
            </w:r>
            <w:r>
              <w:rPr>
                <w:color w:val="000000" w:themeColor="text1"/>
                <w:lang w:val="vi-VN"/>
              </w:rPr>
              <w:t xml:space="preserve">ư</w:t>
            </w:r>
            <w:r>
              <w:rPr>
                <w:color w:val="000000" w:themeColor="text1"/>
                <w:lang w:val="vi-VN"/>
              </w:rPr>
              <w:t xml:space="preserve">ờng</w:t>
            </w:r>
            <w:r>
              <w:rPr>
                <w:color w:val="000000" w:themeColor="text1"/>
                <w:lang w:val="vi-VN"/>
              </w:rPr>
              <w:t xml:space="preserve"> Ph</w:t>
            </w:r>
            <w:r>
              <w:rPr>
                <w:color w:val="000000" w:themeColor="text1"/>
                <w:lang w:val="vi-VN"/>
              </w:rPr>
              <w:t xml:space="preserve">ươ</w:t>
            </w:r>
            <w:r>
              <w:rPr>
                <w:color w:val="000000" w:themeColor="text1"/>
                <w:lang w:val="vi-VN"/>
              </w:rPr>
              <w:t xml:space="preserve">ng Li</w:t>
            </w:r>
            <w:r>
              <w:rPr>
                <w:color w:val="000000" w:themeColor="text1"/>
                <w:lang w:val="vi-VN"/>
              </w:rPr>
              <w:t xml:space="preserve">ệt</w:t>
            </w:r>
            <w:r>
              <w:rPr>
                <w:color w:val="000000" w:themeColor="text1"/>
                <w:lang w:val="vi-VN"/>
              </w:rPr>
              <w:t xml:space="preserve">,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H</w:t>
            </w:r>
            <w:r>
              <w:rPr>
                <w:color w:val="000000" w:themeColor="text1"/>
                <w:lang w:val="vi-VN"/>
              </w:rPr>
              <w:t xml:space="preserve">à</w:t>
            </w:r>
            <w:r>
              <w:rPr>
                <w:color w:val="000000" w:themeColor="text1"/>
                <w:lang w:val="vi-VN"/>
              </w:rPr>
              <w:t xml:space="preserve"> N</w:t>
            </w:r>
            <w:r>
              <w:rPr>
                <w:color w:val="000000" w:themeColor="text1"/>
                <w:lang w:val="vi-VN"/>
              </w:rPr>
              <w:t xml:space="preserve">ội</w:t>
            </w:r>
            <w:r>
              <w:rPr>
                <w:color w:val="ff0000"/>
                <w:lang w:val="pt-BR"/>
              </w:rPr>
            </w:r>
            <w:r>
              <w:rPr>
                <w:color w:val="ff0000"/>
                <w:lang w:val="pt-BR"/>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1212 Nhà T10, Khu đô thị Vinhomes Times City, số 458 đường Minh Khai, phường Vĩnh Tuy, quận Hai Bà Trưng, thành phố Hà Nội </w:t>
      </w:r>
      <w:r>
        <w:rPr>
          <w:i/>
          <w:iCs/>
          <w:color w:val="000000" w:themeColor="text1"/>
        </w:rPr>
        <w:t xml:space="preserve">(nay là phường Vĩnh Tuy, thành phố Hà Nội)</w:t>
      </w:r>
      <w:r>
        <w:rPr>
          <w:color w:val="000000" w:themeColor="text1"/>
        </w:rPr>
        <w:t xml:space="preserve"> theo G</w:t>
      </w:r>
      <w:r>
        <w:rPr>
          <w:color w:val="000000" w:themeColor="text1"/>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1212 Nhà T10, Khu đô thị Vinhomes Times City, số 458 đường Minh Khai, phường Vĩnh Tuy, quận Hai Bà Trưng, thành phố Hà Nội</w:t>
            </w:r>
            <w:r>
              <w:rPr>
                <w:i/>
                <w:iCs/>
                <w:color w:val="000000"/>
              </w:rPr>
              <w:t xml:space="preserve"> (nay là phường Vĩnh Tuy, thành phố Hà Nội)</w:t>
            </w:r>
            <w:r>
              <w:rPr>
                <w:color w:val="000000"/>
              </w:rPr>
              <w:t xml:space="preserve"> theo G</w:t>
            </w:r>
            <w:r>
              <w:rPr>
                <w:color w:val="000000"/>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81,3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w:t>
            </w:r>
            <w:r>
              <w:rPr>
                <w:color w:val="000000" w:themeColor="text1"/>
              </w:rPr>
              <w:t xml:space="preserve">8</w:t>
            </w:r>
            <w:r>
              <w:rPr>
                <w:color w:val="000000" w:themeColor="text1"/>
              </w:rPr>
              <w:t xml:space="preserve">.</w:t>
            </w:r>
            <w:r>
              <w:rPr>
                <w:color w:val="000000" w:themeColor="text1"/>
              </w:rPr>
              <w:t xml:space="preserve">5</w:t>
            </w:r>
            <w:r>
              <w:rPr>
                <w:color w:val="000000" w:themeColor="text1"/>
              </w:rPr>
              <w:t xml:space="preserve">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r>
            <w:r>
              <w:rPr>
                <w:rFonts w:ascii="Times New Roman" w:hAnsi="Times New Roman" w:eastAsia="Times New Roman" w:cs="Times New Roman"/>
                <w:color w:val="000000" w:themeColor="text1"/>
                <w:sz w:val="24"/>
                <w:szCs w:val="24"/>
              </w:rPr>
              <w:t xml:space="preserve">  8.008.050.000</w:t>
            </w:r>
            <w:r>
              <w:rPr>
                <w:color w:val="000000" w:themeColor="text1"/>
              </w:rP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rFonts w:ascii="Times New Roman" w:hAnsi="Times New Roman" w:eastAsia="Times New Roman" w:cs="Times New Roman"/>
                <w:color w:val="000000" w:themeColor="text1"/>
                <w:sz w:val="24"/>
                <w:szCs w:val="24"/>
              </w:rPr>
              <w:t xml:space="preserve">  8.008.050.000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b/>
                <w:bCs/>
                <w:color w:val="000000" w:themeColor="text1"/>
                <w:sz w:val="24"/>
                <w:szCs w:val="24"/>
              </w:rPr>
              <w:t xml:space="preserve"> 8.008.0</w:t>
            </w:r>
            <w:r>
              <w:rPr>
                <w:rFonts w:ascii="Times New Roman" w:hAnsi="Times New Roman" w:eastAsia="Times New Roman" w:cs="Times New Roman"/>
                <w:b/>
                <w:bCs/>
                <w:color w:val="000000" w:themeColor="text1"/>
                <w:sz w:val="24"/>
                <w:szCs w:val="24"/>
              </w:rPr>
              <w:t xml:space="preserve">0</w:t>
            </w:r>
            <w:r>
              <w:rPr>
                <w:rFonts w:ascii="Times New Roman" w:hAnsi="Times New Roman" w:eastAsia="Times New Roman" w:cs="Times New Roman"/>
                <w:b/>
                <w:bCs/>
                <w:color w:val="000000" w:themeColor="text1"/>
                <w:sz w:val="24"/>
                <w:szCs w:val="24"/>
              </w:rPr>
              <w:t xml:space="preserve">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line="312" w:lineRule="auto"/>
              <w:ind/>
              <w:jc w:val="center"/>
              <w:rPr>
                <w:color w:val="000000" w:themeColor="text1"/>
              </w:rPr>
            </w:pPr>
            <w:r>
              <w:rPr>
                <w:b/>
                <w:i/>
                <w:color w:val="000000" w:themeColor="text1"/>
              </w:rPr>
            </w:r>
            <w:r>
              <w:rPr>
                <w:rFonts w:ascii="Times New Roman" w:hAnsi="Times New Roman" w:eastAsia="Times New Roman" w:cs="Times New Roman"/>
                <w:b/>
                <w:i/>
                <w:color w:val="000000"/>
                <w:sz w:val="24"/>
              </w:rPr>
              <w:t xml:space="preserve">(Bằng chữ: Tám tỷ, không trăm linh tám triệu đồng./.)</w:t>
            </w:r>
            <w:r>
              <w:rPr>
                <w:color w:val="000000" w:themeColor="text1"/>
              </w:rPr>
            </w:r>
            <w:r>
              <w:rPr>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4417" w:type="dxa"/>
        <w:tblBorders/>
        <w:tblLayout w:type="fixed"/>
        <w:tblLook w:val="04A0" w:firstRow="1" w:lastRow="0" w:firstColumn="1" w:lastColumn="0" w:noHBand="0" w:noVBand="1"/>
      </w:tblPr>
      <w:tblGrid>
        <w:gridCol w:w="856"/>
        <w:gridCol w:w="874"/>
        <w:gridCol w:w="4394"/>
        <w:gridCol w:w="4210"/>
        <w:gridCol w:w="4084"/>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6"/>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5268" w:type="dxa"/>
            <w:textDirection w:val="lrTb"/>
            <w:noWrap w:val="false"/>
          </w:tcPr>
          <w:p>
            <w:pPr>
              <w:pStyle w:val="1115"/>
              <w:pBdr/>
              <w:spacing w:after="60"/>
              <w:ind/>
              <w:rPr>
                <w:rFonts w:ascii="Times New Roman" w:hAnsi="Times New Roman" w:cs="Times New Roman"/>
                <w:color w:val="000000" w:themeColor="text1"/>
                <w:sz w:val="24"/>
                <w:szCs w:val="24"/>
              </w:rPr>
            </w:pPr>
            <w:r>
              <w:rPr>
                <w:rStyle w:val="1114"/>
                <w:rFonts w:ascii="Times New Roman" w:hAnsi="Times New Roman" w:eastAsia="Times New Roman" w:cs="Times New Roman"/>
                <w:color w:val="000000" w:themeColor="text1"/>
                <w:lang w:val="pt-BR"/>
              </w:rPr>
              <w:t xml:space="preserve">Số: </w:t>
            </w:r>
            <w:r>
              <w:rPr>
                <w:rStyle w:val="1114"/>
                <w:rFonts w:ascii="Times New Roman" w:hAnsi="Times New Roman" w:eastAsia="Times New Roman" w:cs="Times New Roman"/>
                <w:color w:val="000000" w:themeColor="text1"/>
                <w:lang w:val="pt-BR"/>
              </w:rPr>
              <w:t xml:space="preserve">275/2026/1320/VFI-BC.T02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gridSpan w:val="2"/>
            <w:shd w:val="clear" w:color="auto" w:fill="auto"/>
            <w:tcBorders/>
            <w:tcMar>
              <w:left w:w="108" w:type="dxa"/>
              <w:top w:w="0" w:type="dxa"/>
              <w:right w:w="108" w:type="dxa"/>
              <w:bottom w:w="0" w:type="dxa"/>
            </w:tcMar>
            <w:tcW w:w="8294" w:type="dxa"/>
            <w:textDirection w:val="lrTb"/>
            <w:noWrap w:val="false"/>
          </w:tcPr>
          <w:p>
            <w:pPr>
              <w:pStyle w:val="1115"/>
              <w:pBdr/>
              <w:spacing w:after="60"/>
              <w:ind w:right="-56"/>
              <w:jc w:val="left"/>
              <w:rPr>
                <w:rFonts w:ascii="Times New Roman" w:hAnsi="Times New Roman" w:cs="Times New Roman"/>
                <w:color w:val="000000" w:themeColor="text1"/>
                <w:sz w:val="24"/>
                <w:szCs w:val="24"/>
              </w:rPr>
            </w:pPr>
            <w:r>
              <w:rPr>
                <w:rStyle w:val="1114"/>
                <w:rFonts w:ascii="Times New Roman" w:hAnsi="Times New Roman" w:eastAsia="Times New Roman" w:cs="Times New Roman"/>
                <w:i/>
                <w:color w:val="000000" w:themeColor="text1"/>
              </w:rPr>
              <w:t xml:space="preserve">TP. Hà Nội</w:t>
            </w:r>
            <w:r>
              <w:rPr>
                <w:rStyle w:val="1114"/>
                <w:rFonts w:ascii="Times New Roman" w:hAnsi="Times New Roman" w:eastAsia="Times New Roman" w:cs="Times New Roman"/>
                <w:i/>
                <w:lang w:val="vi-VN"/>
              </w:rPr>
              <w:t xml:space="preserve">, </w:t>
            </w:r>
            <w:r>
              <w:rPr>
                <w:rStyle w:val="1114"/>
                <w:rFonts w:ascii="Times New Roman" w:hAnsi="Times New Roman" w:eastAsia="Times New Roman" w:cs="Times New Roman"/>
                <w:i/>
                <w:color w:val="000000" w:themeColor="text1"/>
                <w:lang w:val="vi-VN"/>
              </w:rPr>
              <w:t xml:space="preserve">ngày 21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Before w:val="1"/>
          <w:trHeight w:val="84"/>
        </w:trPr>
        <w:tc>
          <w:tcPr>
            <w:gridSpan w:val="3"/>
            <w:shd w:val="clear" w:color="auto" w:fill="auto"/>
            <w:tcBorders/>
            <w:tcMar>
              <w:left w:w="108" w:type="dxa"/>
              <w:top w:w="0" w:type="dxa"/>
              <w:right w:w="108" w:type="dxa"/>
              <w:bottom w:w="0" w:type="dxa"/>
            </w:tcMar>
            <w:tcW w:w="9478" w:type="dxa"/>
            <w:textDirection w:val="lrTb"/>
            <w:noWrap w:val="false"/>
          </w:tcPr>
          <w:p>
            <w:pPr>
              <w:pStyle w:val="1115"/>
              <w:pBdr/>
              <w:spacing w:after="60"/>
              <w:ind/>
              <w:rPr>
                <w:rStyle w:val="1114"/>
                <w:color w:val="000000" w:themeColor="text1"/>
                <w:lang w:val="pt-BR"/>
              </w:rPr>
            </w:pPr>
            <w:r>
              <w:rPr>
                <w:rStyle w:val="1114"/>
                <w:color w:val="000000" w:themeColor="text1"/>
                <w:lang w:val="pt-BR"/>
              </w:rPr>
            </w:r>
            <w:r>
              <w:rPr>
                <w:rStyle w:val="1114"/>
                <w:color w:val="000000" w:themeColor="text1"/>
                <w:lang w:val="pt-BR"/>
              </w:rPr>
            </w:r>
            <w:r>
              <w:rPr>
                <w:rStyle w:val="1114"/>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115"/>
              <w:pBdr/>
              <w:spacing w:after="60"/>
              <w:ind w:right="-56"/>
              <w:rPr>
                <w:rStyle w:val="1114"/>
                <w:i/>
              </w:rPr>
            </w:pPr>
            <w:r>
              <w:rPr>
                <w:i/>
              </w:rPr>
            </w:r>
            <w:r>
              <w:rPr>
                <w:rStyle w:val="1114"/>
                <w:i/>
              </w:rPr>
            </w:r>
            <w:r>
              <w:rPr>
                <w:rStyle w:val="1114"/>
                <w:i/>
              </w:rPr>
            </w:r>
          </w:p>
        </w:tc>
      </w:tr>
    </w:tbl>
    <w:p>
      <w:pPr>
        <w:pStyle w:val="1115"/>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9"/>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275/2026/1320/VFI-CT.T02</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9"/>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6"/>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w:t>
            </w:r>
            <w:r>
              <w:rPr>
                <w:b/>
                <w:bCs/>
              </w:rPr>
              <w:t xml:space="preserve">À</w:t>
            </w:r>
            <w:r>
              <w:rPr>
                <w:b/>
                <w:bCs/>
              </w:rPr>
              <w:t xml:space="preserve"> PH</w:t>
            </w:r>
            <w:r>
              <w:rPr>
                <w:b/>
                <w:bCs/>
              </w:rPr>
              <w:t xml:space="preserve">ẠM</w:t>
            </w:r>
            <w:r>
              <w:rPr>
                <w:b/>
                <w:bCs/>
              </w:rPr>
              <w:t xml:space="preserve"> PH</w:t>
            </w:r>
            <w:r>
              <w:rPr>
                <w:b/>
                <w:bCs/>
              </w:rPr>
              <w:t xml:space="preserve">ƯƠ</w:t>
            </w:r>
            <w:r>
              <w:rPr>
                <w:b/>
                <w:bCs/>
              </w:rPr>
              <w:t xml:space="preserve">NG LAN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019160000058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w:t>
            </w:r>
            <w:r>
              <w:rPr>
                <w:color w:val="000000" w:themeColor="text1"/>
                <w:lang w:val="vi-VN"/>
              </w:rPr>
              <w:t xml:space="preserve">ố</w:t>
            </w:r>
            <w:r>
              <w:rPr>
                <w:color w:val="000000" w:themeColor="text1"/>
                <w:lang w:val="vi-VN"/>
              </w:rPr>
              <w:t xml:space="preserve"> 18, ng</w:t>
            </w:r>
            <w:r>
              <w:rPr>
                <w:color w:val="000000" w:themeColor="text1"/>
                <w:lang w:val="vi-VN"/>
              </w:rPr>
              <w:t xml:space="preserve">ách</w:t>
            </w:r>
            <w:r>
              <w:rPr>
                <w:color w:val="000000" w:themeColor="text1"/>
                <w:lang w:val="vi-VN"/>
              </w:rPr>
              <w:t xml:space="preserve"> 155/206 </w:t>
            </w:r>
            <w:r>
              <w:rPr>
                <w:color w:val="000000" w:themeColor="text1"/>
                <w:lang w:val="vi-VN"/>
              </w:rPr>
              <w:t xml:space="preserve">đ</w:t>
            </w:r>
            <w:r>
              <w:rPr>
                <w:color w:val="000000" w:themeColor="text1"/>
                <w:lang w:val="vi-VN"/>
              </w:rPr>
              <w:t xml:space="preserve">ư</w:t>
            </w:r>
            <w:r>
              <w:rPr>
                <w:color w:val="000000" w:themeColor="text1"/>
                <w:lang w:val="vi-VN"/>
              </w:rPr>
              <w:t xml:space="preserve">ờng</w:t>
            </w:r>
            <w:r>
              <w:rPr>
                <w:color w:val="000000" w:themeColor="text1"/>
                <w:lang w:val="vi-VN"/>
              </w:rPr>
              <w:t xml:space="preserve"> Tr</w:t>
            </w:r>
            <w:r>
              <w:rPr>
                <w:color w:val="000000" w:themeColor="text1"/>
                <w:lang w:val="vi-VN"/>
              </w:rPr>
              <w:t xml:space="preserve">ư</w:t>
            </w:r>
            <w:r>
              <w:rPr>
                <w:color w:val="000000" w:themeColor="text1"/>
                <w:lang w:val="vi-VN"/>
              </w:rPr>
              <w:t xml:space="preserve">ờng</w:t>
            </w:r>
            <w:r>
              <w:rPr>
                <w:color w:val="000000" w:themeColor="text1"/>
                <w:lang w:val="vi-VN"/>
              </w:rPr>
              <w:t xml:space="preserve"> Chinh, ph</w:t>
            </w:r>
            <w:r>
              <w:rPr>
                <w:color w:val="000000" w:themeColor="text1"/>
                <w:lang w:val="vi-VN"/>
              </w:rPr>
              <w:t xml:space="preserve">ư</w:t>
            </w:r>
            <w:r>
              <w:rPr>
                <w:color w:val="000000" w:themeColor="text1"/>
                <w:lang w:val="vi-VN"/>
              </w:rPr>
              <w:t xml:space="preserve">ờng</w:t>
            </w:r>
            <w:r>
              <w:rPr>
                <w:color w:val="000000" w:themeColor="text1"/>
                <w:lang w:val="vi-VN"/>
              </w:rPr>
              <w:t xml:space="preserve"> Ph</w:t>
            </w:r>
            <w:r>
              <w:rPr>
                <w:color w:val="000000" w:themeColor="text1"/>
                <w:lang w:val="vi-VN"/>
              </w:rPr>
              <w:t xml:space="preserve">ươ</w:t>
            </w:r>
            <w:r>
              <w:rPr>
                <w:color w:val="000000" w:themeColor="text1"/>
                <w:lang w:val="vi-VN"/>
              </w:rPr>
              <w:t xml:space="preserve">ng Li</w:t>
            </w:r>
            <w:r>
              <w:rPr>
                <w:color w:val="000000" w:themeColor="text1"/>
                <w:lang w:val="vi-VN"/>
              </w:rPr>
              <w:t xml:space="preserve">ệt</w:t>
            </w:r>
            <w:r>
              <w:rPr>
                <w:color w:val="000000" w:themeColor="text1"/>
                <w:lang w:val="vi-VN"/>
              </w:rPr>
              <w:t xml:space="preserve">,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H</w:t>
            </w:r>
            <w:r>
              <w:rPr>
                <w:color w:val="000000" w:themeColor="text1"/>
                <w:lang w:val="vi-VN"/>
              </w:rPr>
              <w:t xml:space="preserve">à</w:t>
            </w:r>
            <w:r>
              <w:rPr>
                <w:color w:val="000000" w:themeColor="text1"/>
                <w:lang w:val="vi-VN"/>
              </w:rPr>
              <w:t xml:space="preserve"> N</w:t>
            </w:r>
            <w:r>
              <w:rPr>
                <w:color w:val="000000" w:themeColor="text1"/>
                <w:lang w:val="vi-VN"/>
              </w:rPr>
              <w:t xml:space="preserve">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1212 Nhà T10, Khu đô thị Vinhomes Times City, số 458 đường Minh Khai, phường Vĩnh Tuy, quận Hai Bà Trưng, thành phố Hà Nội </w:t>
            </w:r>
            <w:r>
              <w:rPr>
                <w:bCs/>
                <w:i/>
                <w:iCs/>
                <w:color w:val="000000" w:themeColor="text1"/>
                <w:lang w:val="pt-BR"/>
              </w:rPr>
              <w:t xml:space="preserve">(nay là phường Vĩnh Tuy, thành phố Hà Nội)</w:t>
            </w:r>
            <w:r>
              <w:rPr>
                <w:bCs/>
                <w:color w:val="000000" w:themeColor="text1"/>
                <w:lang w:val="pt-BR"/>
              </w:rPr>
              <w:t xml:space="preserve"> theo G</w:t>
            </w:r>
            <w:r>
              <w:rPr>
                <w:bCs/>
                <w:color w:val="000000" w:themeColor="text1"/>
                <w:lang w:val="pt-BR"/>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Nhà T10 Khu Đô Thị Vinhomes Times CIty Số 458 đường minh khai, phường Vĩnh Tuy, Quận Hai Bà Trưng,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30"/>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20.994088060634, 105.86855336872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w:t>
            </w:r>
            <w:r>
              <w:rPr>
                <w:lang w:val="pt-BR"/>
              </w:rPr>
              <w:t xml:space="preserve"> 16/08/2026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6"/>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6"/>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6"/>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6"/>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6"/>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6"/>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6"/>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6"/>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w:t>
      </w:r>
      <w:r>
        <w:rPr>
          <w:bCs/>
          <w:color w:val="000000" w:themeColor="text1"/>
          <w:lang w:val="pt-BR"/>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6"/>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275/2026/1320/VFI-HĐTĐ.T02 ngày 16/08/2026 giữa bà Phạm Phương Lan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6"/>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6"/>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186085" cy="2391320"/>
                <wp:effectExtent l="0" t="0" r="0"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flipH="0" flipV="0">
                          <a:off x="0" y="0"/>
                          <a:ext cx="3186084" cy="23913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50.87pt;height:188.29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438337" cy="3411263"/>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flipH="0" flipV="0">
                          <a:off x="0" y="0"/>
                          <a:ext cx="3438336" cy="3411263"/>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70.74pt;height:268.6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6"/>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Style w:val="1116"/>
        <w:numPr>
          <w:ilvl w:val="0"/>
          <w:numId w:val="41"/>
        </w:numPr>
        <w:pBdr/>
        <w:spacing/>
        <w:ind/>
        <w:jc w:val="both"/>
        <w:rPr>
          <w:b/>
          <w:bCs/>
          <w:sz w:val="24"/>
          <w:szCs w:val="24"/>
        </w:rPr>
      </w:pPr>
      <w:r>
        <w:rPr>
          <w:b/>
          <w:bCs/>
          <w:sz w:val="24"/>
          <w:szCs w:val="24"/>
        </w:rPr>
        <w:t xml:space="preserve">Giới thiệu dự án</w:t>
      </w:r>
      <w:r>
        <w:rPr>
          <w:sz w:val="24"/>
          <w:szCs w:val="24"/>
        </w:rPr>
        <w:t xml:space="preserve">: </w:t>
      </w:r>
      <w:r>
        <w:rPr>
          <w:sz w:val="24"/>
          <w:szCs w:val="24"/>
        </w:rPr>
        <w:t xml:space="preserve">Địa chỉ: Số 458 Minh Khai, phường Vĩnh Tuy, quận Hai Bà Trưng, Hà Nội.Quy mô diện tích: Khoảng 36 ha.Mật độ xây dựng: Khoảng</w:t>
      </w:r>
      <w:r>
        <w:rPr>
          <w:sz w:val="24"/>
          <w:szCs w:val="24"/>
        </w:rPr>
        <w:t xml:space="preserve"> 30%.Thời gian khởi công: Năm 2011.Thời gian bàn giao: Bắt đầu bàn giao từ cuối năm 2013 và hoàn thiện toàn bộ dự án vào năm 2017.Loại hình sản phẩm: Căn hộ chung cư cao cấp, căn hộ thương mại (Shophouse chân đế), văn phòng cho thuê, trường học, bệnh viện.</w:t>
      </w:r>
      <w:r>
        <w:rPr>
          <w:sz w:val="24"/>
          <w:szCs w:val="24"/>
        </w:rPr>
        <w:t xml:space="preserve">Vinhomes Times City nằm</w:t>
      </w:r>
      <w:r>
        <w:rPr>
          <w:sz w:val="24"/>
          <w:szCs w:val="24"/>
        </w:rPr>
        <w:t xml:space="preserve"> tại đoạn đầu của đường Minh Khai, sở hữu khả năng kết nối cực kỳ thuận tiện:Kết nối nội đô: Nằm ngay chân đường Vành đai 2 trên cao, cư dân chỉ mất 10 phút lái xe để vào trung tâm phố cổ (Hồ Hoàn Kiếm) qua đường Kim Ngưu, Trần Khát Chân hoặc Phố Huế.Kết n</w:t>
      </w:r>
      <w:r>
        <w:rPr>
          <w:sz w:val="24"/>
          <w:szCs w:val="24"/>
        </w:rPr>
        <w:t xml:space="preserve">ối ngoại tỉnh: Dễ dàng di chuyển ra cầu Vĩnh Tuy để đi các tỉnh phía Đông như Hưng Yên, Hải Dương, Hải Phòng, Quảng Ninh.Tiếp giáp hạ tầng: Gần các bệnh viện lớn (Bạch Mai, Thanh Nhàn) và các trường đại học hàng đầu (Bách Khoa, Kinh tế Quốc dân, Xây dựng).</w:t>
      </w:r>
      <w:r>
        <w:rPr>
          <w:b/>
          <w:bCs/>
          <w:sz w:val="24"/>
          <w:szCs w:val="24"/>
        </w:rPr>
      </w:r>
      <w:r>
        <w:rPr>
          <w:b/>
          <w:bCs/>
          <w:sz w:val="24"/>
          <w:szCs w:val="24"/>
        </w:rPr>
      </w:r>
    </w:p>
    <w:p>
      <w:pPr>
        <w:pStyle w:val="1116"/>
        <w:numPr>
          <w:ilvl w:val="0"/>
          <w:numId w:val="41"/>
        </w:numPr>
        <w:pBdr/>
        <w:spacing/>
        <w:ind/>
        <w:jc w:val="both"/>
        <w:rPr>
          <w:b/>
          <w:bCs/>
          <w:sz w:val="24"/>
          <w:szCs w:val="24"/>
        </w:rPr>
      </w:pPr>
      <w:r>
        <w:rPr>
          <w:b/>
          <w:bCs/>
          <w:sz w:val="24"/>
          <w:szCs w:val="24"/>
        </w:rPr>
        <w:t xml:space="preserve">Mô tả vị trí dự án</w:t>
      </w:r>
      <w:r>
        <w:rPr>
          <w:sz w:val="24"/>
          <w:szCs w:val="24"/>
        </w:rPr>
        <w:t xml:space="preserve">: Vinhomes Times City nằm</w:t>
      </w:r>
      <w:r>
        <w:rPr>
          <w:sz w:val="24"/>
          <w:szCs w:val="24"/>
        </w:rPr>
        <w:t xml:space="preserve"> tại đoạn đầu của đường Minh Khai, sở hữu khả năng kết nối cực kỳ thuận tiện:Kết nối nội đô: Nằm ngay chân đường Vành đai 2 trên cao, cư dân chỉ mất 10 phút lái xe để vào trung tâm phố cổ (Hồ Hoàn Kiếm) qua đường Kim Ngưu, Trần Khát Chân hoặc Phố Huế.Kết n</w:t>
      </w:r>
      <w:r>
        <w:rPr>
          <w:sz w:val="24"/>
          <w:szCs w:val="24"/>
        </w:rPr>
        <w:t xml:space="preserve">ối ngoại tỉnh: Dễ dàng di chuyển ra cầu Vĩnh Tuy để đi các tỉnh phía Đông như Hưng Yên, Hải Dương, Hải Phòng, Quảng Ninh.Tiếp giáp hạ tầng: Gần các bệnh viện lớn (Bạch Mai, Thanh Nhàn) và các trường đại học hàng đầu (Bách Khoa, Kinh tế Quốc dân, Xây dựng).</w:t>
      </w:r>
      <w:r>
        <w:rPr>
          <w:b/>
          <w:bCs/>
          <w:sz w:val="24"/>
          <w:szCs w:val="24"/>
        </w:rPr>
      </w:r>
      <w:r>
        <w:rPr>
          <w:b/>
          <w:bCs/>
          <w:sz w:val="24"/>
          <w:szCs w:val="24"/>
        </w:rPr>
      </w:r>
    </w:p>
    <w:p>
      <w:pPr>
        <w:pStyle w:val="1116"/>
        <w:numPr>
          <w:ilvl w:val="0"/>
          <w:numId w:val="41"/>
        </w:numPr>
        <w:pBdr/>
        <w:spacing/>
        <w:ind/>
        <w:jc w:val="both"/>
        <w:rPr>
          <w:sz w:val="24"/>
          <w:szCs w:val="24"/>
        </w:rPr>
      </w:pPr>
      <w:r>
        <w:rPr>
          <w:b/>
          <w:bCs/>
          <w:sz w:val="24"/>
          <w:szCs w:val="24"/>
        </w:rPr>
      </w:r>
      <w:r>
        <w:rPr>
          <w:b/>
          <w:bCs/>
          <w:sz w:val="24"/>
          <w:szCs w:val="24"/>
        </w:rPr>
        <w:t xml:space="preserve">Giới thiệu các phân khu chức năng</w:t>
      </w:r>
      <w:r>
        <w:rPr>
          <w:sz w:val="24"/>
          <w:szCs w:val="24"/>
        </w:rPr>
        <w:t xml:space="preserve">: Giai đoạn 1 (Times City cơ bản - 11 tòa)Gồm các tòa: Từ T1 đến</w:t>
      </w:r>
      <w:r>
        <w:rPr>
          <w:sz w:val="24"/>
          <w:szCs w:val="24"/>
        </w:rPr>
        <w:t xml:space="preserve"> T11 (bao gồm cả tòa T10 VIP mà bạn từng tìm hiểu).Đặc điểm: Bố trí căn hộ diện tích lớn (từ 1PN đến 4PN), thiết kế theo phong cách truyền thống, bàn giao kèm gói nội thất cơ bản của chủ đầu tư.2. Giai đoạn 2 (Park Hill - 8 tòa)Gồm các tòa: Từ Park 1 đến P</w:t>
      </w:r>
      <w:r>
        <w:rPr>
          <w:sz w:val="24"/>
          <w:szCs w:val="24"/>
        </w:rPr>
        <w:t xml:space="preserve">ark 8.Đặc điểm: Thiết kế theo phong cách "Resort trong lòng đô thị". Tối ưu hóa diện tích khi 100% các phòng ngủ đều có mặt thoáng đón ánh sáng tự nhiên (không còn phòng ngủ âm). Cảnh quan nội khu được đầu tư mạnh với cây xanh, đồi vọng cảnh.3. Giai đoạn 3</w:t>
      </w:r>
      <w:r>
        <w:rPr>
          <w:sz w:val="24"/>
          <w:szCs w:val="24"/>
        </w:rPr>
        <w:t xml:space="preserve"> (Park Hill Premium - 4 tòa)Gồm các tòa: Park 9, Park 10, Park 11 và Park 12.Đặc điểm: Là phân khu cao cấp nhất dự án. Toàn bộ các căn hộ tại đây đều được tích hợp công nghệ Smart Home (nhà thông minh) điều khiển tự động bằng điện thoại hoặc máy tính bảng.</w:t>
      </w:r>
      <w:r>
        <w:rPr>
          <w:sz w:val="24"/>
          <w:szCs w:val="24"/>
        </w:rPr>
      </w:r>
      <w:r>
        <w:rPr>
          <w:sz w:val="24"/>
          <w:szCs w:val="24"/>
        </w:rPr>
      </w:r>
    </w:p>
    <w:p>
      <w:pPr>
        <w:pStyle w:val="1116"/>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20"/>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409"/>
        <w:gridCol w:w="1843"/>
        <w:gridCol w:w="2126"/>
        <w:gridCol w:w="241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1212 Nhà T10, Khu đô thị Vinhomes Times City, số 458 đường Minh Khai, phường Vĩnh Tuy, quận Hai Bà Trưng, thành phố Hà Nội </w:t>
            </w:r>
            <w:r>
              <w:rPr>
                <w:b/>
                <w:bCs/>
                <w:i/>
                <w:iCs/>
                <w:color w:val="000000" w:themeColor="text1"/>
              </w:rPr>
              <w:t xml:space="preserve">(nay là phường Vĩnh Tuy, thành phố Hà Nội)</w:t>
            </w:r>
            <w:r>
              <w:rPr>
                <w:b/>
                <w:bCs/>
                <w:color w:val="000000" w:themeColor="text1"/>
              </w:rPr>
              <w:t xml:space="preserve"> theo G</w:t>
            </w:r>
            <w:r>
              <w:rPr>
                <w:b/>
                <w:bCs/>
                <w:color w:val="000000" w:themeColor="text1"/>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
                <w:color w:val="000000" w:themeColor="text1"/>
              </w:rPr>
              <w:t xml:space="preserve">.</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126"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411"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380" w:type="dxa"/>
            <w:vAlign w:val="center"/>
            <w:textDirection w:val="lrTb"/>
            <w:noWrap w:val="false"/>
          </w:tcPr>
          <w:p>
            <w:pPr>
              <w:pBdr/>
              <w:spacing w:line="288" w:lineRule="auto"/>
              <w:ind w:right="73" w:left="142"/>
              <w:jc w:val="both"/>
              <w:rPr>
                <w:color w:val="000000" w:themeColor="text1"/>
              </w:rPr>
            </w:pPr>
            <w:r>
              <w:rPr>
                <w:color w:val="000000"/>
              </w:rPr>
              <w:t xml:space="preserve">Nhà T10, Khu đô thị Vinhomes Times City, s</w:t>
            </w:r>
            <w:r>
              <w:rPr>
                <w:color w:val="000000"/>
              </w:rPr>
              <w:t xml:space="preserve">ố</w:t>
            </w:r>
            <w:r>
              <w:rPr>
                <w:color w:val="000000"/>
              </w:rPr>
              <w:t xml:space="preserve"> 458 </w:t>
            </w:r>
            <w:r>
              <w:rPr>
                <w:color w:val="000000"/>
              </w:rPr>
              <w:t xml:space="preserve">đ</w:t>
            </w:r>
            <w:r>
              <w:rPr>
                <w:color w:val="000000"/>
              </w:rPr>
              <w:t xml:space="preserve">ư</w:t>
            </w:r>
            <w:r>
              <w:rPr>
                <w:color w:val="000000"/>
              </w:rPr>
              <w:t xml:space="preserve">ờng</w:t>
            </w:r>
            <w:r>
              <w:rPr>
                <w:color w:val="000000"/>
              </w:rPr>
              <w:t xml:space="preserve"> </w:t>
            </w:r>
            <w:r>
              <w:rPr>
                <w:color w:val="000000"/>
              </w:rPr>
              <w:t xml:space="preserve">Minh Khai, phường Vĩnh Tuy, quận Hai Bà Trưng, thành phố Hà Nội (nay l</w:t>
            </w:r>
            <w:r>
              <w:rPr>
                <w:color w:val="000000"/>
              </w:rPr>
              <w:t xml:space="preserve">à</w:t>
            </w:r>
            <w:r>
              <w:rPr>
                <w:color w:val="000000"/>
              </w:rPr>
              <w:t xml:space="preserve"> ph</w:t>
            </w:r>
            <w:r>
              <w:rPr>
                <w:color w:val="000000"/>
              </w:rPr>
              <w:t xml:space="preserve">ư</w:t>
            </w:r>
            <w:r>
              <w:rPr>
                <w:color w:val="000000"/>
              </w:rPr>
              <w:t xml:space="preserve">ờng</w:t>
            </w:r>
            <w:r>
              <w:rPr>
                <w:color w:val="000000"/>
              </w:rPr>
              <w:t xml:space="preserve"> V</w:t>
            </w:r>
            <w:r>
              <w:rPr>
                <w:color w:val="000000"/>
              </w:rPr>
              <w:t xml:space="preserve">ĩnh</w:t>
            </w:r>
            <w:r>
              <w:rPr>
                <w:color w:val="000000"/>
              </w:rPr>
              <w:t xml:space="preserve"> Tuy, Th</w:t>
            </w:r>
            <w:r>
              <w:rPr>
                <w:color w:val="000000"/>
              </w:rPr>
              <w:t xml:space="preserve">ành</w:t>
            </w:r>
            <w:r>
              <w:rPr>
                <w:color w:val="000000"/>
              </w:rPr>
              <w:t xml:space="preserve"> ph</w:t>
            </w:r>
            <w:r>
              <w:rPr>
                <w:color w:val="000000"/>
              </w:rPr>
              <w:t xml:space="preserve">ố</w:t>
            </w:r>
            <w:r>
              <w:rPr>
                <w:color w:val="000000"/>
              </w:rPr>
              <w:t xml:space="preserve"> H</w:t>
            </w:r>
            <w:r>
              <w:rPr>
                <w:color w:val="000000"/>
              </w:rPr>
              <w:t xml:space="preserve">à</w:t>
            </w:r>
            <w:r>
              <w:rPr>
                <w:color w:val="000000"/>
              </w:rPr>
              <w:t xml:space="preserve"> N</w:t>
            </w:r>
            <w:r>
              <w:rPr>
                <w:color w:val="000000"/>
              </w:rPr>
              <w:t xml:space="preserve">ội</w:t>
            </w:r>
            <w:r>
              <w:rPr>
                <w:color w:val="000000"/>
              </w:rPr>
              <w:t xml:space="preserve">)</w:t>
            </w:r>
            <w:r>
              <w:rPr>
                <w:color w:val="000000" w:themeColor="text1"/>
              </w:rPr>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pBdr/>
              <w:spacing w:line="288" w:lineRule="auto"/>
              <w:ind w:right="73" w:left="142"/>
              <w:jc w:val="center"/>
              <w:rPr>
                <w:color w:val="000000" w:themeColor="text1"/>
              </w:rPr>
            </w:pPr>
            <w:r>
              <w:rPr>
                <w:color w:val="000000" w:themeColor="text1"/>
              </w:rPr>
              <w:t xml:space="preserve">1989,5</w:t>
            </w:r>
            <w:r>
              <w:rPr>
                <w:color w:val="000000" w:themeColor="text1"/>
              </w:rPr>
            </w:r>
            <w:r>
              <w:rPr>
                <w:color w:val="000000" w:themeColor="text1"/>
              </w:rPr>
            </w:r>
          </w:p>
        </w:tc>
        <w:tc>
          <w:tcPr>
            <w:tcBorders/>
            <w:tcMar>
              <w:left w:w="0" w:type="dxa"/>
              <w:top w:w="0" w:type="dxa"/>
              <w:right w:w="0" w:type="dxa"/>
              <w:bottom w:w="0" w:type="dxa"/>
            </w:tcMar>
            <w:tcW w:w="2126"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41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126"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41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421"/>
        </w:trPr>
        <w:tc>
          <w:tcPr>
            <w:shd w:val="clear" w:color="ffffff" w:fill="ffffff"/>
            <w:tcBorders/>
            <w:tcMar>
              <w:left w:w="0" w:type="dxa"/>
              <w:top w:w="0" w:type="dxa"/>
              <w:right w:w="0" w:type="dxa"/>
              <w:bottom w:w="0" w:type="dxa"/>
            </w:tcMar>
            <w:tcW w:w="737" w:type="dxa"/>
            <w:vAlign w:val="center"/>
            <w:vMerge w:val="restart"/>
            <w:textDirection w:val="lrTb"/>
            <w:noWrap w:val="false"/>
          </w:tcPr>
          <w:p>
            <w:pPr>
              <w:pBdr/>
              <w:spacing w:line="288" w:lineRule="auto"/>
              <w:ind/>
              <w:jc w:val="center"/>
              <w:rPr>
                <w:i/>
                <w:iCs/>
                <w:color w:val="000000" w:themeColor="text1"/>
              </w:rPr>
            </w:pPr>
            <w:r>
              <w:rPr>
                <w:i/>
                <w:iCs/>
                <w:color w:val="000000" w:themeColor="text1"/>
              </w:rPr>
              <w:t xml:space="preserve">-</w:t>
            </w:r>
            <w:r>
              <w:rPr>
                <w:i/>
                <w:iCs/>
                <w:color w:val="000000" w:themeColor="text1"/>
              </w:rPr>
            </w:r>
            <w:r>
              <w:rPr>
                <w:i/>
                <w:iCs/>
                <w:color w:val="000000" w:themeColor="text1"/>
              </w:rPr>
            </w:r>
          </w:p>
        </w:tc>
        <w:tc>
          <w:tcPr>
            <w:shd w:val="clear" w:color="ffffff" w:fill="ffffff"/>
            <w:tcBorders/>
            <w:tcMar>
              <w:left w:w="0" w:type="dxa"/>
              <w:top w:w="0" w:type="dxa"/>
              <w:right w:w="0" w:type="dxa"/>
              <w:bottom w:w="0" w:type="dxa"/>
            </w:tcMar>
            <w:tcW w:w="2409" w:type="dxa"/>
            <w:vAlign w:val="center"/>
            <w:vMerge w:val="restart"/>
            <w:textDirection w:val="lrTb"/>
            <w:noWrap w:val="false"/>
          </w:tcPr>
          <w:p>
            <w:pPr>
              <w:pBdr/>
              <w:spacing w:line="288" w:lineRule="auto"/>
              <w:ind w:right="73" w:left="142"/>
              <w:rPr>
                <w:bCs w:val="0"/>
                <w:i w:val="0"/>
                <w:iCs/>
                <w:color w:val="000000" w:themeColor="text1"/>
              </w:rPr>
            </w:pPr>
            <w:r>
              <w:rPr>
                <w:i w:val="0"/>
                <w:iCs w:val="0"/>
                <w:color w:val="000000" w:themeColor="text1"/>
              </w:rPr>
              <w:t xml:space="preserve">Ngu</w:t>
            </w:r>
            <w:r>
              <w:rPr>
                <w:i w:val="0"/>
                <w:iCs w:val="0"/>
                <w:color w:val="000000" w:themeColor="text1"/>
              </w:rPr>
              <w:t xml:space="preserve">ồn</w:t>
            </w:r>
            <w:r>
              <w:rPr>
                <w:i w:val="0"/>
                <w:iCs w:val="0"/>
                <w:color w:val="000000" w:themeColor="text1"/>
              </w:rPr>
              <w:t xml:space="preserve"> g</w:t>
            </w:r>
            <w:r>
              <w:rPr>
                <w:i w:val="0"/>
                <w:iCs w:val="0"/>
                <w:color w:val="000000" w:themeColor="text1"/>
              </w:rPr>
              <w:t xml:space="preserve">ốc</w:t>
            </w:r>
            <w:r>
              <w:rPr>
                <w:i w:val="0"/>
                <w:iCs w:val="0"/>
                <w:color w:val="000000" w:themeColor="text1"/>
              </w:rPr>
              <w:t xml:space="preserve"> s</w:t>
            </w:r>
            <w:r>
              <w:rPr>
                <w:i w:val="0"/>
                <w:iCs w:val="0"/>
                <w:color w:val="000000" w:themeColor="text1"/>
              </w:rPr>
              <w:t xml:space="preserve">ử</w:t>
            </w:r>
            <w:r>
              <w:rPr>
                <w:i w:val="0"/>
                <w:iCs w:val="0"/>
                <w:color w:val="000000" w:themeColor="text1"/>
              </w:rPr>
              <w:t xml:space="preserve"> d</w:t>
            </w:r>
            <w:r>
              <w:rPr>
                <w:i w:val="0"/>
                <w:iCs w:val="0"/>
                <w:color w:val="000000" w:themeColor="text1"/>
              </w:rPr>
              <w:t xml:space="preserve">ụng</w:t>
            </w:r>
            <w:r>
              <w:rPr>
                <w:i w:val="0"/>
                <w:iCs w:val="0"/>
                <w:color w:val="000000" w:themeColor="text1"/>
              </w:rPr>
              <w:t xml:space="preserve"> </w:t>
            </w:r>
            <w:r>
              <w:rPr>
                <w:bCs w:val="0"/>
                <w:i w:val="0"/>
                <w:iCs/>
                <w:color w:val="000000" w:themeColor="text1"/>
              </w:rPr>
            </w:r>
            <w:r>
              <w:rPr>
                <w:bCs w:val="0"/>
                <w:i w:val="0"/>
                <w:iCs/>
                <w:color w:val="000000" w:themeColor="text1"/>
              </w:rPr>
            </w:r>
          </w:p>
        </w:tc>
        <w:tc>
          <w:tcPr>
            <w:gridSpan w:val="3"/>
            <w:shd w:val="clear" w:color="ffffff" w:fill="ffffff"/>
            <w:tcBorders/>
            <w:tcMar>
              <w:left w:w="0" w:type="dxa"/>
              <w:top w:w="0" w:type="dxa"/>
              <w:right w:w="0" w:type="dxa"/>
              <w:bottom w:w="0" w:type="dxa"/>
            </w:tcMar>
            <w:tcW w:w="6380" w:type="dxa"/>
            <w:vAlign w:val="center"/>
            <w:vMerge w:val="restart"/>
            <w:textDirection w:val="lrTb"/>
            <w:noWrap w:val="false"/>
          </w:tcPr>
          <w:p>
            <w:pPr>
              <w:pBdr/>
              <w:spacing w:line="288" w:lineRule="auto"/>
              <w:ind w:right="73" w:left="142"/>
              <w:jc w:val="both"/>
              <w:rPr>
                <w:bCs w:val="0"/>
                <w:i w:val="0"/>
                <w:color w:val="000000" w:themeColor="text1"/>
              </w:rPr>
            </w:pPr>
            <w:r>
              <w:rPr>
                <w:bCs/>
                <w:i w:val="0"/>
                <w:iCs w:val="0"/>
                <w:color w:val="000000" w:themeColor="text1"/>
              </w:rPr>
              <w:t xml:space="preserve">Nh</w:t>
            </w:r>
            <w:r>
              <w:rPr>
                <w:bCs/>
                <w:i w:val="0"/>
                <w:iCs w:val="0"/>
                <w:color w:val="000000" w:themeColor="text1"/>
              </w:rPr>
              <w:t xml:space="preserve">à</w:t>
            </w:r>
            <w:r>
              <w:rPr>
                <w:bCs/>
                <w:i w:val="0"/>
                <w:iCs w:val="0"/>
                <w:color w:val="000000" w:themeColor="text1"/>
              </w:rPr>
              <w:t xml:space="preserve"> n</w:t>
            </w:r>
            <w:r>
              <w:rPr>
                <w:bCs/>
                <w:i w:val="0"/>
                <w:iCs w:val="0"/>
                <w:color w:val="000000" w:themeColor="text1"/>
              </w:rPr>
              <w:t xml:space="preserve">ư</w:t>
            </w:r>
            <w:r>
              <w:rPr>
                <w:bCs/>
                <w:i w:val="0"/>
                <w:iCs w:val="0"/>
                <w:color w:val="000000" w:themeColor="text1"/>
              </w:rPr>
              <w:t xml:space="preserve">ớc</w:t>
            </w:r>
            <w:r>
              <w:rPr>
                <w:bCs/>
                <w:i w:val="0"/>
                <w:iCs w:val="0"/>
                <w:color w:val="000000" w:themeColor="text1"/>
              </w:rPr>
              <w:t xml:space="preserve"> giao </w:t>
            </w:r>
            <w:r>
              <w:rPr>
                <w:bCs/>
                <w:i w:val="0"/>
                <w:iCs w:val="0"/>
                <w:color w:val="000000" w:themeColor="text1"/>
              </w:rPr>
              <w:t xml:space="preserve">đ</w:t>
            </w:r>
            <w:r>
              <w:rPr>
                <w:bCs/>
                <w:i w:val="0"/>
                <w:iCs w:val="0"/>
                <w:color w:val="000000" w:themeColor="text1"/>
              </w:rPr>
              <w:t xml:space="preserve">ất</w:t>
            </w:r>
            <w:r>
              <w:rPr>
                <w:bCs/>
                <w:i w:val="0"/>
                <w:iCs w:val="0"/>
                <w:color w:val="000000" w:themeColor="text1"/>
              </w:rPr>
              <w:t xml:space="preserve"> c</w:t>
            </w:r>
            <w:r>
              <w:rPr>
                <w:bCs/>
                <w:i w:val="0"/>
                <w:iCs w:val="0"/>
                <w:color w:val="000000" w:themeColor="text1"/>
              </w:rPr>
              <w:t xml:space="preserve">ó</w:t>
            </w:r>
            <w:r>
              <w:rPr>
                <w:bCs/>
                <w:i w:val="0"/>
                <w:iCs w:val="0"/>
                <w:color w:val="000000" w:themeColor="text1"/>
              </w:rPr>
              <w:t xml:space="preserve"> thu ti</w:t>
            </w:r>
            <w:r>
              <w:rPr>
                <w:bCs/>
                <w:i w:val="0"/>
                <w:iCs w:val="0"/>
                <w:color w:val="000000" w:themeColor="text1"/>
              </w:rPr>
              <w:t xml:space="preserve">ền</w:t>
            </w:r>
            <w:r>
              <w:rPr>
                <w:bCs/>
                <w:i w:val="0"/>
                <w:iCs w:val="0"/>
                <w:color w:val="000000" w:themeColor="text1"/>
              </w:rPr>
              <w:t xml:space="preserve"> s</w:t>
            </w:r>
            <w:r>
              <w:rPr>
                <w:bCs/>
                <w:i w:val="0"/>
                <w:iCs w:val="0"/>
                <w:color w:val="000000" w:themeColor="text1"/>
              </w:rPr>
              <w:t xml:space="preserve">ử</w:t>
            </w:r>
            <w:r>
              <w:rPr>
                <w:bCs/>
                <w:i w:val="0"/>
                <w:iCs w:val="0"/>
                <w:color w:val="000000" w:themeColor="text1"/>
              </w:rPr>
              <w:t xml:space="preserve"> d</w:t>
            </w:r>
            <w:r>
              <w:rPr>
                <w:bCs/>
                <w:i w:val="0"/>
                <w:iCs w:val="0"/>
                <w:color w:val="000000" w:themeColor="text1"/>
              </w:rPr>
              <w:t xml:space="preserve">ụng</w:t>
            </w:r>
            <w:r>
              <w:rPr>
                <w:bCs/>
                <w:i w:val="0"/>
                <w:iCs w:val="0"/>
                <w:color w:val="000000" w:themeColor="text1"/>
              </w:rPr>
              <w:t xml:space="preserve"> </w:t>
            </w:r>
            <w:r>
              <w:rPr>
                <w:bCs/>
                <w:i w:val="0"/>
                <w:iCs w:val="0"/>
                <w:color w:val="000000" w:themeColor="text1"/>
              </w:rPr>
              <w:t xml:space="preserve">đ</w:t>
            </w:r>
            <w:r>
              <w:rPr>
                <w:bCs/>
                <w:i w:val="0"/>
                <w:iCs w:val="0"/>
                <w:color w:val="000000" w:themeColor="text1"/>
              </w:rPr>
              <w:t xml:space="preserve">ất</w:t>
            </w:r>
            <w:r>
              <w:rPr>
                <w:bCs w:val="0"/>
                <w:i w:val="0"/>
                <w:color w:val="000000" w:themeColor="text1"/>
              </w:rPr>
            </w:r>
            <w:r>
              <w:rPr>
                <w:bCs w:val="0"/>
                <w:i w:val="0"/>
                <w:color w:val="000000" w:themeColor="text1"/>
              </w:rPr>
            </w:r>
          </w:p>
        </w:tc>
      </w:tr>
      <w:tr>
        <w:trPr>
          <w:trHeight w:val="557"/>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r>
              <w:rPr>
                <w:bCs/>
                <w:i/>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color w:val="000000" w:themeColor="text1"/>
              </w:rPr>
            </w:r>
            <w:r>
              <w:rPr>
                <w:bCs/>
                <w:i/>
                <w:color w:val="000000" w:themeColor="text1"/>
              </w:rPr>
            </w:r>
          </w:p>
        </w:tc>
        <w:tc>
          <w:tcPr>
            <w:gridSpan w:val="3"/>
            <w:shd w:val="clear" w:color="ffffff" w:fill="ffffff"/>
            <w:tcBorders/>
            <w:tcMar>
              <w:left w:w="0" w:type="dxa"/>
              <w:top w:w="0" w:type="dxa"/>
              <w:right w:w="0" w:type="dxa"/>
              <w:bottom w:w="0" w:type="dxa"/>
            </w:tcMar>
            <w:tcW w:w="6380" w:type="dxa"/>
            <w:vAlign w:val="center"/>
            <w:textDirection w:val="lrTb"/>
            <w:noWrap w:val="false"/>
          </w:tcPr>
          <w:p>
            <w:pPr>
              <w:pBdr/>
              <w:spacing w:line="288" w:lineRule="auto"/>
              <w:ind w:right="73" w:left="142"/>
              <w:jc w:val="both"/>
              <w:rPr>
                <w:bCs/>
                <w:i/>
                <w:color w:val="000000" w:themeColor="text1"/>
              </w:rPr>
            </w:pPr>
            <w:r>
              <w:rPr>
                <w:bCs/>
                <w:i/>
                <w:color w:val="000000" w:themeColor="text1"/>
              </w:rPr>
              <w:t xml:space="preserve">S</w:t>
            </w:r>
            <w:r>
              <w:rPr>
                <w:bCs/>
                <w:i/>
                <w:color w:val="000000" w:themeColor="text1"/>
              </w:rPr>
              <w:t xml:space="preserve">ố</w:t>
            </w:r>
            <w:r>
              <w:rPr>
                <w:bCs/>
                <w:i/>
                <w:color w:val="000000" w:themeColor="text1"/>
              </w:rPr>
              <w:t xml:space="preserve"> t</w:t>
            </w:r>
            <w:r>
              <w:rPr>
                <w:bCs/>
                <w:i/>
                <w:color w:val="000000" w:themeColor="text1"/>
              </w:rPr>
              <w:t xml:space="preserve">ờ</w:t>
            </w:r>
            <w:r>
              <w:rPr>
                <w:bCs/>
                <w:i/>
                <w:color w:val="000000" w:themeColor="text1"/>
              </w:rPr>
              <w:t xml:space="preserve">, s</w:t>
            </w:r>
            <w:r>
              <w:rPr>
                <w:bCs/>
                <w:i/>
                <w:color w:val="000000" w:themeColor="text1"/>
              </w:rPr>
              <w:t xml:space="preserve">ố</w:t>
            </w:r>
            <w:r>
              <w:rPr>
                <w:bCs/>
                <w:i/>
                <w:color w:val="000000" w:themeColor="text1"/>
              </w:rPr>
              <w:t xml:space="preserve"> th</w:t>
            </w:r>
            <w:r>
              <w:rPr>
                <w:bCs/>
                <w:i/>
                <w:color w:val="000000" w:themeColor="text1"/>
              </w:rPr>
              <w:t xml:space="preserve">ửa</w:t>
            </w:r>
            <w:r>
              <w:rPr>
                <w:bCs/>
                <w:i/>
                <w:color w:val="000000" w:themeColor="text1"/>
              </w:rPr>
              <w:t xml:space="preserve"> v</w:t>
            </w:r>
            <w:r>
              <w:rPr>
                <w:bCs/>
                <w:i/>
                <w:color w:val="000000" w:themeColor="text1"/>
              </w:rPr>
              <w:t xml:space="preserve">à</w:t>
            </w:r>
            <w:r>
              <w:rPr>
                <w:bCs/>
                <w:i/>
                <w:color w:val="000000" w:themeColor="text1"/>
              </w:rPr>
              <w:t xml:space="preserve"> s</w:t>
            </w:r>
            <w:r>
              <w:rPr>
                <w:bCs/>
                <w:i/>
                <w:color w:val="000000" w:themeColor="text1"/>
              </w:rPr>
              <w:t xml:space="preserve">ơ</w:t>
            </w:r>
            <w:r>
              <w:rPr>
                <w:bCs/>
                <w:i/>
                <w:color w:val="000000" w:themeColor="text1"/>
              </w:rPr>
              <w:t xml:space="preserve"> </w:t>
            </w:r>
            <w:r>
              <w:rPr>
                <w:bCs/>
                <w:i/>
                <w:color w:val="000000" w:themeColor="text1"/>
              </w:rPr>
              <w:t xml:space="preserve">đ</w:t>
            </w:r>
            <w:r>
              <w:rPr>
                <w:bCs/>
                <w:i/>
                <w:color w:val="000000" w:themeColor="text1"/>
              </w:rPr>
              <w:t xml:space="preserve">ồ</w:t>
            </w:r>
            <w:r>
              <w:rPr>
                <w:bCs/>
                <w:i/>
                <w:color w:val="000000" w:themeColor="text1"/>
              </w:rPr>
              <w:t xml:space="preserve"> s</w:t>
            </w:r>
            <w:r>
              <w:rPr>
                <w:bCs/>
                <w:i/>
                <w:color w:val="000000" w:themeColor="text1"/>
              </w:rPr>
              <w:t xml:space="preserve">ẽ</w:t>
            </w:r>
            <w:r>
              <w:rPr>
                <w:bCs/>
                <w:i/>
                <w:color w:val="000000" w:themeColor="text1"/>
              </w:rPr>
              <w:t xml:space="preserve"> </w:t>
            </w:r>
            <w:r>
              <w:rPr>
                <w:bCs/>
                <w:i/>
                <w:color w:val="000000" w:themeColor="text1"/>
              </w:rPr>
              <w:t xml:space="preserve">đ</w:t>
            </w:r>
            <w:r>
              <w:rPr>
                <w:bCs/>
                <w:i/>
                <w:color w:val="000000" w:themeColor="text1"/>
              </w:rPr>
              <w:t xml:space="preserve">ư</w:t>
            </w:r>
            <w:r>
              <w:rPr>
                <w:bCs/>
                <w:i/>
                <w:color w:val="000000" w:themeColor="text1"/>
              </w:rPr>
              <w:t xml:space="preserve">ợc</w:t>
            </w:r>
            <w:r>
              <w:rPr>
                <w:bCs/>
                <w:i/>
                <w:color w:val="000000" w:themeColor="text1"/>
              </w:rPr>
              <w:t xml:space="preserve"> </w:t>
            </w:r>
            <w:r>
              <w:rPr>
                <w:bCs/>
                <w:i/>
                <w:color w:val="000000" w:themeColor="text1"/>
              </w:rPr>
              <w:t xml:space="preserve">đ</w:t>
            </w:r>
            <w:r>
              <w:rPr>
                <w:bCs/>
                <w:i/>
                <w:color w:val="000000" w:themeColor="text1"/>
              </w:rPr>
              <w:t xml:space="preserve">i</w:t>
            </w:r>
            <w:r>
              <w:rPr>
                <w:bCs/>
                <w:i/>
                <w:color w:val="000000" w:themeColor="text1"/>
              </w:rPr>
              <w:t xml:space="preserve">ều</w:t>
            </w:r>
            <w:r>
              <w:rPr>
                <w:bCs/>
                <w:i/>
                <w:color w:val="000000" w:themeColor="text1"/>
              </w:rPr>
              <w:t xml:space="preserve"> ch</w:t>
            </w:r>
            <w:r>
              <w:rPr>
                <w:bCs/>
                <w:i/>
                <w:color w:val="000000" w:themeColor="text1"/>
              </w:rPr>
              <w:t xml:space="preserve">ỉnh</w:t>
            </w:r>
            <w:r>
              <w:rPr>
                <w:bCs/>
                <w:i/>
                <w:color w:val="000000" w:themeColor="text1"/>
              </w:rPr>
              <w:t xml:space="preserve"> khi c</w:t>
            </w:r>
            <w:r>
              <w:rPr>
                <w:bCs/>
                <w:i/>
                <w:color w:val="000000" w:themeColor="text1"/>
              </w:rPr>
              <w:t xml:space="preserve">ó</w:t>
            </w:r>
            <w:r>
              <w:rPr>
                <w:bCs/>
                <w:i/>
                <w:color w:val="000000" w:themeColor="text1"/>
              </w:rPr>
              <w:t xml:space="preserve"> b</w:t>
            </w:r>
            <w:r>
              <w:rPr>
                <w:bCs/>
                <w:i/>
                <w:color w:val="000000" w:themeColor="text1"/>
              </w:rPr>
              <w:t xml:space="preserve">ản</w:t>
            </w:r>
            <w:r>
              <w:rPr>
                <w:bCs/>
                <w:i/>
                <w:color w:val="000000" w:themeColor="text1"/>
              </w:rPr>
              <w:t xml:space="preserve"> </w:t>
            </w:r>
            <w:r>
              <w:rPr>
                <w:bCs/>
                <w:i/>
                <w:color w:val="000000" w:themeColor="text1"/>
              </w:rPr>
              <w:t xml:space="preserve">đ</w:t>
            </w:r>
            <w:r>
              <w:rPr>
                <w:bCs/>
                <w:i/>
                <w:color w:val="000000" w:themeColor="text1"/>
              </w:rPr>
              <w:t xml:space="preserve">ồ</w:t>
            </w:r>
            <w:r>
              <w:rPr>
                <w:bCs/>
                <w:i/>
                <w:color w:val="000000" w:themeColor="text1"/>
              </w:rPr>
              <w:t xml:space="preserve"> </w:t>
            </w:r>
            <w:r>
              <w:rPr>
                <w:bCs/>
                <w:i/>
                <w:color w:val="000000" w:themeColor="text1"/>
              </w:rPr>
              <w:t xml:space="preserve">đ</w:t>
            </w:r>
            <w:r>
              <w:rPr>
                <w:bCs/>
                <w:i/>
                <w:color w:val="000000" w:themeColor="text1"/>
              </w:rPr>
              <w:t xml:space="preserve">ịa</w:t>
            </w:r>
            <w:r>
              <w:rPr>
                <w:bCs/>
                <w:i/>
                <w:color w:val="000000" w:themeColor="text1"/>
              </w:rPr>
              <w:t xml:space="preserve"> ch</w:t>
            </w:r>
            <w:r>
              <w:rPr>
                <w:bCs/>
                <w:i/>
                <w:color w:val="000000" w:themeColor="text1"/>
              </w:rPr>
              <w:t xml:space="preserve">ính</w:t>
            </w:r>
            <w:r>
              <w:rPr>
                <w:bCs/>
                <w:i/>
                <w:color w:val="000000" w:themeColor="text1"/>
              </w:rPr>
              <w:t xml:space="preserve"> ch</w:t>
            </w:r>
            <w:r>
              <w:rPr>
                <w:bCs/>
                <w:i/>
                <w:color w:val="000000" w:themeColor="text1"/>
              </w:rPr>
              <w:t xml:space="preserve">ính</w:t>
            </w:r>
            <w:r>
              <w:rPr>
                <w:bCs/>
                <w:i/>
                <w:color w:val="000000" w:themeColor="text1"/>
              </w:rPr>
              <w:t xml:space="preserve"> quy</w:t>
            </w:r>
            <w:r>
              <w:rPr>
                <w:bCs/>
                <w:i/>
                <w:color w:val="000000" w:themeColor="text1"/>
              </w:rPr>
            </w:r>
            <w:r>
              <w:rPr>
                <w:bCs/>
                <w:i/>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20.994088060634</w:t>
            </w:r>
            <w:r>
              <w:rPr>
                <w:color w:val="000000"/>
              </w:rPr>
              <w:t xml:space="preserve">, </w:t>
            </w:r>
            <w:r>
              <w:rPr>
                <w:color w:val="000000"/>
              </w:rPr>
              <w:t xml:space="preserve">105.86855336872</w:t>
            </w:r>
            <w:r>
              <w:rPr>
                <w:color w:val="000000"/>
              </w:rPr>
              <w:t xml:space="preserve">)</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w:r>
            <w:r>
              <mc:AlternateContent>
                <mc:Choice Requires="wpg">
                  <w:drawing>
                    <wp:inline xmlns:wp="http://schemas.openxmlformats.org/drawingml/2006/wordprocessingDrawing" distT="0" distB="0" distL="0" distR="0">
                      <wp:extent cx="5388907" cy="233091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614702" name=""/>
                              <pic:cNvPicPr>
                                <a:picLocks noChangeAspect="1"/>
                              </pic:cNvPicPr>
                              <pic:nvPr/>
                            </pic:nvPicPr>
                            <pic:blipFill rotWithShape="1">
                              <a:blip r:embed="rId19"/>
                              <a:stretch/>
                            </pic:blipFill>
                            <pic:spPr bwMode="auto">
                              <a:xfrm flipH="0" flipV="0">
                                <a:off x="0" y="0"/>
                                <a:ext cx="5388907" cy="23309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24.32pt;height:183.54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Diện tích s</w:t>
            </w:r>
            <w:r>
              <w:rPr>
                <w:color w:val="000000" w:themeColor="text1"/>
              </w:rPr>
              <w:t xml:space="preserve">àn</w:t>
            </w:r>
            <w:r>
              <w:rPr>
                <w:color w:val="000000" w:themeColor="text1"/>
              </w:rPr>
              <w:t xml:space="preserve"> </w:t>
            </w:r>
            <w:r>
              <w:rPr>
                <w:color w:val="000000" w:themeColor="text1"/>
              </w:rPr>
              <w:t xml:space="preserve">(m²)</w:t>
            </w: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rPr>
              <w:t xml:space="preserve">81,3</w:t>
            </w:r>
            <w:r>
              <w:rPr>
                <w:color w:val="000000" w:themeColor="text1"/>
              </w:rPr>
            </w:r>
            <w:r>
              <w:rPr>
                <w:color w:val="000000" w:themeColor="text1"/>
              </w:rPr>
            </w:r>
          </w:p>
        </w:tc>
        <w:tc>
          <w:tcPr>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themeColor="text1"/>
              </w:rPr>
              <w:t xml:space="preserve">S</w:t>
            </w:r>
            <w:r>
              <w:rPr>
                <w:color w:val="000000" w:themeColor="text1"/>
              </w:rPr>
              <w:t xml:space="preserve">ở</w:t>
            </w:r>
            <w:r>
              <w:rPr>
                <w:color w:val="000000" w:themeColor="text1"/>
              </w:rPr>
              <w:t xml:space="preserve"> h</w:t>
            </w:r>
            <w:r>
              <w:rPr>
                <w:color w:val="000000" w:themeColor="text1"/>
              </w:rPr>
              <w:t xml:space="preserve">ữu</w:t>
            </w:r>
            <w:r>
              <w:rPr>
                <w:color w:val="000000" w:themeColor="text1"/>
              </w:rPr>
              <w:t xml:space="preserve"> ri</w:t>
            </w:r>
            <w:r>
              <w:rPr>
                <w:color w:val="000000" w:themeColor="text1"/>
              </w:rPr>
              <w:t xml:space="preserve">ê</w:t>
            </w:r>
            <w:r>
              <w:rPr>
                <w:color w:val="000000" w:themeColor="text1"/>
              </w:rPr>
              <w:t xml:space="preserve">ng</w:t>
            </w:r>
            <w:r>
              <w:rPr>
                <w:color w:val="000000" w:themeColor="text1"/>
              </w:rPr>
            </w:r>
            <w:r>
              <w:rPr>
                <w:color w:val="000000" w:themeColor="text1"/>
              </w:rPr>
            </w:r>
          </w:p>
        </w:tc>
        <w:tc>
          <w:tcPr>
            <w:shd w:val="clear" w:color="ffffff" w:fill="ffffff"/>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Nhà T10 Dự án Khu đô thị Vinhome Times City </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themeColor="text1"/>
              </w:rPr>
              <w:t xml:space="preserve">Tầng 12/27</w:t>
            </w:r>
            <w:r>
              <w:rPr>
                <w:color w:val="000000" w:themeColor="text1"/>
              </w:rPr>
            </w:r>
            <w:r>
              <w:rPr>
                <w:color w:val="000000" w:themeColor="text1"/>
              </w:rPr>
            </w:r>
          </w:p>
        </w:tc>
        <w:tc>
          <w:tcPr>
            <w:shd w:val="clear" w:color="ffffff" w:fill="ffffff"/>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themeColor="text1"/>
              </w:rPr>
              <w:t xml:space="preserve">1 mặt thoáng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themeColor="text1"/>
              </w:rPr>
              <w:t xml:space="preserve">Nam</w:t>
            </w:r>
            <w:r>
              <w:rPr>
                <w:color w:val="000000" w:themeColor="text1"/>
              </w:rPr>
            </w:r>
            <w:r>
              <w:rPr>
                <w:color w:val="000000" w:themeColor="text1"/>
              </w:rPr>
            </w:r>
          </w:p>
        </w:tc>
        <w:tc>
          <w:tcPr>
            <w:shd w:val="clear" w:color="ffffff" w:fill="ffffff"/>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themeColor="text1"/>
              </w:rPr>
              <w:t xml:space="preserve">Bắc</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themeColor="text1"/>
              </w:rPr>
              <w:t xml:space="preserve">2 phòng ngủ, 2 nhà vệ sinh</w:t>
            </w:r>
            <w:r>
              <w:rPr>
                <w:color w:val="000000" w:themeColor="text1"/>
              </w:rPr>
            </w:r>
            <w:r>
              <w:rPr>
                <w:color w:val="000000" w:themeColor="text1"/>
              </w:rPr>
            </w:r>
          </w:p>
        </w:tc>
        <w:tc>
          <w:tcPr>
            <w:shd w:val="clear" w:color="ffffff" w:fill="ffffff"/>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380" w:type="dxa"/>
            <w:vAlign w:val="center"/>
            <w:textDirection w:val="lrTb"/>
            <w:noWrap w:val="false"/>
          </w:tcPr>
          <w:p>
            <w:pPr>
              <w:pBdr/>
              <w:spacing w:line="288" w:lineRule="auto"/>
              <w:ind w:left="142"/>
              <w:rPr>
                <w:color w:val="000000" w:themeColor="text1"/>
              </w:rPr>
            </w:pPr>
            <w:r>
              <w:rPr>
                <w:color w:val="000000" w:themeColor="text1"/>
              </w:rPr>
              <w:t xml:space="preserve">View khu d</w:t>
            </w:r>
            <w:r>
              <w:rPr>
                <w:color w:val="000000" w:themeColor="text1"/>
              </w:rPr>
              <w:t xml:space="preserve">â</w:t>
            </w:r>
            <w:r>
              <w:rPr>
                <w:color w:val="000000" w:themeColor="text1"/>
              </w:rPr>
              <w:t xml:space="preserve">n c</w:t>
            </w:r>
            <w:r>
              <w:rPr>
                <w:color w:val="000000" w:themeColor="text1"/>
              </w:rPr>
              <w:t xml:space="preserve">ư</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3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3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rPr>
            </w:r>
            <w:r>
              <w:rPr>
                <w:color w:val="000000"/>
              </w:rPr>
              <w:t xml:space="preserve">Đ</w:t>
            </w:r>
            <w:r>
              <w:rPr>
                <w:color w:val="000000"/>
              </w:rPr>
              <w:t xml:space="preserve">ô</w:t>
            </w:r>
            <w:r>
              <w:rPr>
                <w:color w:val="000000"/>
              </w:rPr>
              <w:t xml:space="preserve">ng </w:t>
            </w:r>
            <w:r>
              <w:rPr>
                <w:color w:val="000000"/>
              </w:rPr>
              <w:t xml:space="preserve">đ</w:t>
            </w:r>
            <w:r>
              <w:rPr>
                <w:color w:val="000000"/>
              </w:rPr>
              <w:t xml:space="preserve">úc</w:t>
            </w:r>
            <w:r>
              <w:rPr>
                <w:color w:val="000000" w:themeColor="text1"/>
              </w:rPr>
            </w:r>
            <w:r>
              <w:rPr>
                <w:color w:val="000000" w:themeColor="text1"/>
              </w:rPr>
            </w:r>
          </w:p>
        </w:tc>
        <w:tc>
          <w:tcPr>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r>
              <w:rPr>
                <w:color w:val="000000" w:themeColor="text1"/>
              </w:rPr>
            </w:r>
          </w:p>
        </w:tc>
        <w:tc>
          <w:tcPr>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rPr>
              <w:t xml:space="preserve">Cao</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409"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pBdr/>
              <w:spacing w:line="288" w:lineRule="auto"/>
              <w:ind w:left="142"/>
              <w:jc w:val="center"/>
              <w:rPr>
                <w:color w:val="000000" w:themeColor="text1"/>
              </w:rPr>
            </w:pPr>
            <w:r>
              <w:rPr>
                <w:color w:val="000000" w:themeColor="text1"/>
              </w:rPr>
              <w:t xml:space="preserve">Không có lợi thế thương mại</w:t>
            </w:r>
            <w:r>
              <w:rPr>
                <w:color w:val="000000" w:themeColor="text1"/>
              </w:rPr>
            </w:r>
            <w:r>
              <w:rPr>
                <w:color w:val="000000" w:themeColor="text1"/>
              </w:rPr>
            </w:r>
          </w:p>
        </w:tc>
        <w:tc>
          <w:tcPr>
            <w:tcBorders/>
            <w:tcMar>
              <w:left w:w="0" w:type="dxa"/>
              <w:top w:w="0" w:type="dxa"/>
              <w:right w:w="0" w:type="dxa"/>
              <w:bottom w:w="0" w:type="dxa"/>
            </w:tcMar>
            <w:tcW w:w="2126"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Mar>
              <w:left w:w="0" w:type="dxa"/>
              <w:top w:w="0" w:type="dxa"/>
              <w:right w:w="0" w:type="dxa"/>
              <w:bottom w:w="0" w:type="dxa"/>
            </w:tcMar>
            <w:tcW w:w="241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r>
        <w:rPr>
          <w:b/>
          <w:bCs/>
          <w:color w:val="000000" w:themeColor="text1"/>
          <w:shd w:val="clear" w:color="auto" w:fill="ffffff"/>
        </w:rPr>
      </w:r>
    </w:p>
    <w:tbl>
      <w:tblPr>
        <w:tblStyle w:val="1120"/>
        <w:jc w:val="center"/>
        <w:tblW w:w="0" w:type="auto"/>
        <w:tblBorders/>
        <w:tblLayout w:type="fixed"/>
        <w:tblLook w:val="04A0" w:firstRow="1" w:lastRow="0" w:firstColumn="1" w:lastColumn="0" w:noHBand="0" w:noVBand="1"/>
      </w:tblPr>
      <w:tblGrid>
        <w:gridCol w:w="1167"/>
        <w:gridCol w:w="1832"/>
        <w:gridCol w:w="1391"/>
        <w:gridCol w:w="1605"/>
        <w:gridCol w:w="1371"/>
        <w:gridCol w:w="214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832"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391"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832" w:type="dxa"/>
            <w:vAlign w:val="center"/>
            <w:textDirection w:val="lrTb"/>
            <w:noWrap w:val="false"/>
          </w:tcPr>
          <w:p>
            <w:pPr>
              <w:pBdr/>
              <w:spacing/>
              <w:ind/>
              <w:jc w:val="center"/>
              <w:rPr/>
            </w:pPr>
            <w:r>
              <w:t xml:space="preserve">Pháp lý</w:t>
            </w:r>
            <w:r/>
          </w:p>
        </w:tc>
        <w:tc>
          <w:tcPr>
            <w:tcBorders/>
            <w:tcW w:w="1391"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2</w:t>
            </w:r>
            <w:r>
              <w:rPr>
                <w:highlight w:val="none"/>
              </w:rPr>
            </w:r>
            <w:r>
              <w:rPr>
                <w:highlight w:val="none"/>
              </w:rPr>
            </w:r>
          </w:p>
        </w:tc>
        <w:tc>
          <w:tcPr>
            <w:tcBorders/>
            <w:tcW w:w="1832" w:type="dxa"/>
            <w:vAlign w:val="center"/>
            <w:textDirection w:val="lrTb"/>
            <w:noWrap w:val="false"/>
          </w:tcPr>
          <w:p>
            <w:pPr>
              <w:pBdr/>
              <w:spacing/>
              <w:ind/>
              <w:jc w:val="center"/>
              <w:rPr/>
            </w:pPr>
            <w:r>
              <w:t xml:space="preserve">Địa chỉ</w:t>
            </w:r>
            <w:r/>
          </w:p>
        </w:tc>
        <w:tc>
          <w:tcPr>
            <w:tcBorders/>
            <w:tcW w:w="1391" w:type="dxa"/>
            <w:vAlign w:val="center"/>
            <w:textDirection w:val="lrTb"/>
            <w:noWrap w:val="false"/>
          </w:tcPr>
          <w:p>
            <w:pPr>
              <w:pBdr/>
              <w:spacing/>
              <w:ind/>
              <w:jc w:val="center"/>
              <w:rPr/>
            </w:pPr>
            <w:r>
              <w:t xml:space="preserve">Nhà T10 Khu Đô Thị Vinhomes Times CIty Số 458 đường minh khai, phường Vĩnh Tuy, Quận Hai Bà Trưng, Thành Phố Hà Nội</w:t>
            </w:r>
            <w:r/>
          </w:p>
        </w:tc>
        <w:tc>
          <w:tcPr>
            <w:tcBorders/>
            <w:tcW w:w="1605" w:type="dxa"/>
            <w:vAlign w:val="center"/>
            <w:textDirection w:val="lrTb"/>
            <w:noWrap w:val="false"/>
          </w:tcPr>
          <w:p>
            <w:pPr>
              <w:pBdr/>
              <w:spacing/>
              <w:ind/>
              <w:jc w:val="center"/>
              <w:rPr>
                <w:highlight w:val="none"/>
              </w:rPr>
            </w:pPr>
            <w:r>
              <w:rPr>
                <w:highlight w:val="yellow"/>
              </w:rPr>
            </w:r>
            <w:r>
              <w:rPr>
                <w:highlight w:val="none"/>
              </w:rPr>
              <w:t xml:space="preserve">Nhà T10 Khu Đô Thị Vinhomes Times CIty Số 458 đường minh khai, phường Vĩnh Tuy,Thành Phố Hà Nội ✔</w:t>
            </w:r>
            <w:r>
              <w:rPr>
                <w:highlight w:val="none"/>
              </w:rPr>
            </w:r>
            <w:r>
              <w:rPr>
                <w:highlight w:val="none"/>
              </w:rPr>
            </w:r>
          </w:p>
        </w:tc>
        <w:tc>
          <w:tcPr>
            <w:tcBorders/>
            <w:tcW w:w="1371" w:type="dxa"/>
            <w:vAlign w:val="center"/>
            <w:textDirection w:val="lrTb"/>
            <w:noWrap w:val="false"/>
          </w:tcPr>
          <w:p>
            <w:pPr>
              <w:pBdr/>
              <w:spacing/>
              <w:ind/>
              <w:jc w:val="center"/>
              <w:rPr>
                <w:highlight w:val="yellow"/>
              </w:rPr>
            </w:pPr>
            <w:r>
              <w:rPr>
                <w:highlight w:val="none"/>
              </w:rPr>
              <w:t xml:space="preserve">Thông </w:t>
            </w:r>
            <w:r>
              <w:rPr>
                <w:highlight w:val="none"/>
              </w:rPr>
              <w:t xml:space="preserve">tin </w:t>
            </w:r>
            <w:r>
              <w:rPr>
                <w:highlight w:val="none"/>
              </w:rPr>
              <w:t xml:space="preserve">thay </w:t>
            </w:r>
            <w:r>
              <w:rPr>
                <w:highlight w:val="none"/>
              </w:rPr>
              <w:t xml:space="preserve">đổi </w:t>
            </w:r>
            <w:r>
              <w:rPr>
                <w:highlight w:val="none"/>
              </w:rPr>
              <w:t xml:space="preserve">sa</w:t>
            </w:r>
            <w:r>
              <w:rPr>
                <w:highlight w:val="none"/>
              </w:rPr>
              <w:t xml:space="preserve">u </w:t>
            </w:r>
            <w:r>
              <w:rPr>
                <w:highlight w:val="none"/>
              </w:rPr>
              <w:t xml:space="preserve">sáp </w:t>
            </w:r>
            <w:r>
              <w:rPr>
                <w:highlight w:val="none"/>
              </w:rPr>
              <w:t xml:space="preserve">nhập </w:t>
            </w:r>
            <w:r>
              <w:rPr>
                <w:highlight w:val="none"/>
              </w:rPr>
              <w:t xml:space="preserve">từ </w:t>
            </w:r>
            <w:r>
              <w:rPr>
                <w:highlight w:val="none"/>
              </w:rPr>
              <w:t xml:space="preserve">ngày </w:t>
            </w:r>
            <w:r>
              <w:rPr>
                <w:highlight w:val="none"/>
              </w:rPr>
              <w:t xml:space="preserve">01/</w:t>
            </w:r>
            <w:r>
              <w:rPr>
                <w:highlight w:val="none"/>
              </w:rPr>
              <w:t xml:space="preserve">7/</w:t>
            </w:r>
            <w:r>
              <w:rPr>
                <w:highlight w:val="none"/>
              </w:rPr>
              <w:t xml:space="preserve">2025</w:t>
            </w:r>
            <w:r>
              <w:rPr>
                <w:highlight w:val="yellow"/>
              </w:rPr>
            </w:r>
            <w:r>
              <w:rPr>
                <w:highlight w:val="yellow"/>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3</w:t>
            </w:r>
            <w:r>
              <w:rPr>
                <w:highlight w:val="none"/>
              </w:rPr>
            </w:r>
            <w:r>
              <w:rPr>
                <w:highlight w:val="none"/>
              </w:rPr>
            </w:r>
          </w:p>
        </w:tc>
        <w:tc>
          <w:tcPr>
            <w:tcBorders/>
            <w:tcW w:w="1832" w:type="dxa"/>
            <w:vAlign w:val="center"/>
            <w:textDirection w:val="lrTb"/>
            <w:noWrap w:val="false"/>
          </w:tcPr>
          <w:p>
            <w:pPr>
              <w:pBdr/>
              <w:spacing/>
              <w:ind/>
              <w:jc w:val="center"/>
              <w:rPr/>
            </w:pPr>
            <w:r>
              <w:t xml:space="preserve">Loại đất</w:t>
            </w:r>
            <w:r/>
          </w:p>
        </w:tc>
        <w:tc>
          <w:tcPr>
            <w:tcBorders/>
            <w:tcW w:w="1391"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4</w:t>
            </w:r>
            <w:r>
              <w:rPr>
                <w:highlight w:val="none"/>
              </w:rPr>
            </w:r>
            <w:r>
              <w:rPr>
                <w:highlight w:val="none"/>
              </w:rPr>
            </w:r>
          </w:p>
        </w:tc>
        <w:tc>
          <w:tcPr>
            <w:tcBorders/>
            <w:tcW w:w="1832" w:type="dxa"/>
            <w:vAlign w:val="center"/>
            <w:textDirection w:val="lrTb"/>
            <w:noWrap w:val="false"/>
          </w:tcPr>
          <w:p>
            <w:pPr>
              <w:pBdr/>
              <w:spacing/>
              <w:ind/>
              <w:jc w:val="center"/>
              <w:rPr/>
            </w:pPr>
            <w:r>
              <w:t xml:space="preserve">Dự án</w:t>
            </w:r>
            <w:r/>
          </w:p>
        </w:tc>
        <w:tc>
          <w:tcPr>
            <w:tcBorders/>
            <w:tcW w:w="1391" w:type="dxa"/>
            <w:vAlign w:val="center"/>
            <w:textDirection w:val="lrTb"/>
            <w:noWrap w:val="false"/>
          </w:tcPr>
          <w:p>
            <w:pPr>
              <w:pBdr/>
              <w:spacing/>
              <w:ind/>
              <w:jc w:val="center"/>
              <w:rPr/>
            </w:pPr>
            <w:r>
              <w:t xml:space="preserve">Khu đô thị Vinhomes Times City</w:t>
            </w:r>
            <w:r/>
          </w:p>
        </w:tc>
        <w:tc>
          <w:tcPr>
            <w:tcBorders/>
            <w:tcW w:w="1605" w:type="dxa"/>
            <w:vAlign w:val="center"/>
            <w:textDirection w:val="lrTb"/>
            <w:noWrap w:val="false"/>
          </w:tcPr>
          <w:p>
            <w:pPr>
              <w:pBdr/>
              <w:spacing/>
              <w:ind/>
              <w:jc w:val="center"/>
              <w:rPr/>
            </w:pPr>
            <w:r>
              <w:t xml:space="preserve">Khu đô thị Vinhomes Times City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5</w:t>
            </w:r>
            <w:r>
              <w:rPr>
                <w:highlight w:val="none"/>
              </w:rPr>
            </w:r>
            <w:r>
              <w:rPr>
                <w:highlight w:val="none"/>
              </w:rPr>
            </w:r>
          </w:p>
        </w:tc>
        <w:tc>
          <w:tcPr>
            <w:tcBorders/>
            <w:tcW w:w="1832" w:type="dxa"/>
            <w:vAlign w:val="center"/>
            <w:textDirection w:val="lrTb"/>
            <w:noWrap w:val="false"/>
          </w:tcPr>
          <w:p>
            <w:pPr>
              <w:pBdr/>
              <w:spacing/>
              <w:ind/>
              <w:jc w:val="center"/>
              <w:rPr/>
            </w:pPr>
            <w:r>
              <w:t xml:space="preserve">Tòa chung cư</w:t>
            </w:r>
            <w:r/>
          </w:p>
        </w:tc>
        <w:tc>
          <w:tcPr>
            <w:tcBorders/>
            <w:tcW w:w="1391" w:type="dxa"/>
            <w:vAlign w:val="center"/>
            <w:textDirection w:val="lrTb"/>
            <w:noWrap w:val="false"/>
          </w:tcPr>
          <w:p>
            <w:pPr>
              <w:pBdr/>
              <w:spacing/>
              <w:ind/>
              <w:jc w:val="center"/>
              <w:rPr/>
            </w:pPr>
            <w:r>
              <w:t xml:space="preserve">Nhà T10</w:t>
            </w:r>
            <w:r/>
          </w:p>
        </w:tc>
        <w:tc>
          <w:tcPr>
            <w:tcBorders/>
            <w:tcW w:w="1605" w:type="dxa"/>
            <w:vAlign w:val="center"/>
            <w:textDirection w:val="lrTb"/>
            <w:noWrap w:val="false"/>
          </w:tcPr>
          <w:p>
            <w:pPr>
              <w:pBdr/>
              <w:spacing/>
              <w:ind/>
              <w:jc w:val="center"/>
              <w:rPr/>
            </w:pPr>
            <w:r>
              <w:t xml:space="preserve">Nhà T10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6</w:t>
            </w:r>
            <w:r>
              <w:rPr>
                <w:highlight w:val="none"/>
              </w:rPr>
            </w:r>
            <w:r>
              <w:rPr>
                <w:highlight w:val="none"/>
              </w:rPr>
            </w:r>
          </w:p>
        </w:tc>
        <w:tc>
          <w:tcPr>
            <w:tcBorders/>
            <w:tcW w:w="1832" w:type="dxa"/>
            <w:vAlign w:val="center"/>
            <w:textDirection w:val="lrTb"/>
            <w:noWrap w:val="false"/>
          </w:tcPr>
          <w:p>
            <w:pPr>
              <w:pBdr/>
              <w:spacing/>
              <w:ind/>
              <w:jc w:val="center"/>
              <w:rPr/>
            </w:pPr>
            <w:r>
              <w:t xml:space="preserve">Diện tích sàn</w:t>
            </w:r>
            <w:r/>
          </w:p>
        </w:tc>
        <w:tc>
          <w:tcPr>
            <w:tcBorders/>
            <w:tcW w:w="1391" w:type="dxa"/>
            <w:vAlign w:val="center"/>
            <w:textDirection w:val="lrTb"/>
            <w:noWrap w:val="false"/>
          </w:tcPr>
          <w:p>
            <w:pPr>
              <w:pBdr/>
              <w:spacing/>
              <w:ind/>
              <w:jc w:val="center"/>
              <w:rPr>
                <w:highlight w:val="none"/>
              </w:rPr>
            </w:pPr>
            <w:r>
              <w:rPr>
                <w:highlight w:val="none"/>
              </w:rPr>
              <w:t xml:space="preserve">81,3</w:t>
            </w:r>
            <w:r>
              <w:rPr>
                <w:highlight w:val="none"/>
              </w:rPr>
            </w:r>
            <w:r>
              <w:rPr>
                <w:highlight w:val="none"/>
              </w:rPr>
            </w:r>
          </w:p>
        </w:tc>
        <w:tc>
          <w:tcPr>
            <w:tcBorders/>
            <w:tcW w:w="1605" w:type="dxa"/>
            <w:vAlign w:val="center"/>
            <w:textDirection w:val="lrTb"/>
            <w:noWrap w:val="false"/>
          </w:tcPr>
          <w:p>
            <w:pPr>
              <w:pBdr/>
              <w:spacing/>
              <w:ind/>
              <w:jc w:val="center"/>
              <w:rPr>
                <w:highlight w:val="none"/>
              </w:rPr>
            </w:pPr>
            <w:r>
              <w:rPr>
                <w:highlight w:val="none"/>
              </w:rPr>
              <w:t xml:space="preserve">81,3 ✔</w:t>
            </w:r>
            <w:r>
              <w:rPr>
                <w:highlight w:val="none"/>
              </w:rPr>
            </w:r>
            <w:r>
              <w:rPr>
                <w:highlight w:val="none"/>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7</w:t>
            </w:r>
            <w:r>
              <w:rPr>
                <w:highlight w:val="none"/>
              </w:rPr>
            </w:r>
            <w:r>
              <w:rPr>
                <w:highlight w:val="none"/>
              </w:rPr>
            </w:r>
          </w:p>
        </w:tc>
        <w:tc>
          <w:tcPr>
            <w:tcBorders/>
            <w:tcW w:w="1832" w:type="dxa"/>
            <w:vAlign w:val="center"/>
            <w:textDirection w:val="lrTb"/>
            <w:noWrap w:val="false"/>
          </w:tcPr>
          <w:p>
            <w:pPr>
              <w:pBdr/>
              <w:spacing/>
              <w:ind/>
              <w:jc w:val="center"/>
              <w:rPr/>
            </w:pPr>
            <w:r>
              <w:t xml:space="preserve">Số lượng mặt thoáng</w:t>
            </w:r>
            <w:r/>
          </w:p>
        </w:tc>
        <w:tc>
          <w:tcPr>
            <w:tcBorders/>
            <w:tcW w:w="1391" w:type="dxa"/>
            <w:vAlign w:val="center"/>
            <w:textDirection w:val="lrTb"/>
            <w:noWrap w:val="false"/>
          </w:tcPr>
          <w:p>
            <w:pPr>
              <w:pBdr/>
              <w:spacing/>
              <w:ind/>
              <w:jc w:val="center"/>
              <w:rPr/>
            </w:pPr>
            <w:r>
              <w:t xml:space="preserve">1 mặt thoáng</w:t>
            </w:r>
            <w:r/>
          </w:p>
        </w:tc>
        <w:tc>
          <w:tcPr>
            <w:tcBorders/>
            <w:tcW w:w="1605" w:type="dxa"/>
            <w:vAlign w:val="center"/>
            <w:textDirection w:val="lrTb"/>
            <w:noWrap w:val="false"/>
          </w:tcPr>
          <w:p>
            <w:pPr>
              <w:pBdr/>
              <w:spacing/>
              <w:ind/>
              <w:jc w:val="center"/>
              <w:rPr/>
            </w:pPr>
            <w:r>
              <w:t xml:space="preserve">1 mặt thoáng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8</w:t>
            </w:r>
            <w:r>
              <w:rPr>
                <w:highlight w:val="none"/>
              </w:rPr>
            </w:r>
            <w:r>
              <w:rPr>
                <w:highlight w:val="none"/>
              </w:rPr>
            </w:r>
          </w:p>
        </w:tc>
        <w:tc>
          <w:tcPr>
            <w:tcBorders/>
            <w:tcW w:w="1832" w:type="dxa"/>
            <w:vAlign w:val="center"/>
            <w:textDirection w:val="lrTb"/>
            <w:noWrap w:val="false"/>
          </w:tcPr>
          <w:p>
            <w:pPr>
              <w:pBdr/>
              <w:spacing/>
              <w:ind/>
              <w:jc w:val="center"/>
              <w:rPr/>
            </w:pPr>
            <w:r>
              <w:t xml:space="preserve">Tầng</w:t>
            </w:r>
            <w:r/>
          </w:p>
        </w:tc>
        <w:tc>
          <w:tcPr>
            <w:tcBorders/>
            <w:tcW w:w="1391" w:type="dxa"/>
            <w:vAlign w:val="center"/>
            <w:textDirection w:val="lrTb"/>
            <w:noWrap w:val="false"/>
          </w:tcPr>
          <w:p>
            <w:pPr>
              <w:pBdr/>
              <w:spacing/>
              <w:ind/>
              <w:jc w:val="center"/>
              <w:rPr/>
            </w:pPr>
            <w:r>
              <w:t xml:space="preserve">12</w:t>
            </w:r>
            <w:r/>
          </w:p>
        </w:tc>
        <w:tc>
          <w:tcPr>
            <w:tcBorders/>
            <w:tcW w:w="1605" w:type="dxa"/>
            <w:vAlign w:val="center"/>
            <w:textDirection w:val="lrTb"/>
            <w:noWrap w:val="false"/>
          </w:tcPr>
          <w:p>
            <w:pPr>
              <w:pBdr/>
              <w:spacing/>
              <w:ind/>
              <w:jc w:val="center"/>
              <w:rPr/>
            </w:pPr>
            <w:r>
              <w:t xml:space="preserve">12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9</w:t>
            </w:r>
            <w:r>
              <w:rPr>
                <w:highlight w:val="none"/>
              </w:rPr>
            </w:r>
            <w:r>
              <w:rPr>
                <w:highlight w:val="none"/>
              </w:rPr>
            </w:r>
          </w:p>
        </w:tc>
        <w:tc>
          <w:tcPr>
            <w:tcBorders/>
            <w:tcW w:w="1832" w:type="dxa"/>
            <w:vAlign w:val="center"/>
            <w:textDirection w:val="lrTb"/>
            <w:noWrap w:val="false"/>
          </w:tcPr>
          <w:p>
            <w:pPr>
              <w:pBdr/>
              <w:spacing/>
              <w:ind/>
              <w:jc w:val="center"/>
              <w:rPr/>
            </w:pPr>
            <w:r>
              <w:t xml:space="preserve">Nhóm tầng</w:t>
            </w:r>
            <w:r/>
          </w:p>
        </w:tc>
        <w:tc>
          <w:tcPr>
            <w:tcBorders/>
            <w:tcW w:w="1391" w:type="dxa"/>
            <w:vAlign w:val="center"/>
            <w:textDirection w:val="lrTb"/>
            <w:noWrap w:val="false"/>
          </w:tcPr>
          <w:p>
            <w:pPr>
              <w:pBdr/>
              <w:spacing/>
              <w:ind/>
              <w:jc w:val="center"/>
              <w:rPr/>
            </w:pPr>
            <w:r>
              <w:t xml:space="preserve">Trung</w:t>
            </w:r>
            <w:r/>
          </w:p>
        </w:tc>
        <w:tc>
          <w:tcPr>
            <w:tcBorders/>
            <w:tcW w:w="1605" w:type="dxa"/>
            <w:vAlign w:val="center"/>
            <w:textDirection w:val="lrTb"/>
            <w:noWrap w:val="false"/>
          </w:tcPr>
          <w:p>
            <w:pPr>
              <w:pBdr/>
              <w:spacing/>
              <w:ind/>
              <w:jc w:val="center"/>
              <w:rPr/>
            </w:pPr>
            <w:r>
              <w:t xml:space="preserve">Trung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highlight w:val="none"/>
              </w:rPr>
            </w:pPr>
            <w:r>
              <w:rPr>
                <w:highlight w:val="none"/>
              </w:rPr>
              <w:t xml:space="preserve">1</w:t>
            </w:r>
            <w:r>
              <w:rPr>
                <w:highlight w:val="none"/>
              </w:rPr>
              <w:t xml:space="preserve">0</w:t>
            </w:r>
            <w:r>
              <w:rPr>
                <w:highlight w:val="none"/>
              </w:rPr>
            </w:r>
            <w:r>
              <w:rPr>
                <w:highlight w:val="none"/>
              </w:rPr>
            </w:r>
          </w:p>
        </w:tc>
        <w:tc>
          <w:tcPr>
            <w:tcBorders/>
            <w:tcW w:w="1832" w:type="dxa"/>
            <w:vAlign w:val="center"/>
            <w:textDirection w:val="lrTb"/>
            <w:noWrap w:val="false"/>
          </w:tcPr>
          <w:p>
            <w:pPr>
              <w:pBdr/>
              <w:spacing/>
              <w:ind/>
              <w:jc w:val="center"/>
              <w:rPr/>
            </w:pPr>
            <w:r/>
            <w:commentRangeStart w:id="0"/>
            <w:r>
              <w:t xml:space="preserve">Hướng</w:t>
            </w:r>
            <w:commentRangeEnd w:id="0"/>
            <w:r>
              <w:commentReference w:id="0"/>
            </w:r>
            <w:r>
              <w:t xml:space="preserve"> </w:t>
            </w:r>
            <w:r>
              <w:t xml:space="preserve">ban </w:t>
            </w:r>
            <w:r>
              <w:t xml:space="preserve">công</w:t>
            </w:r>
            <w:r/>
          </w:p>
        </w:tc>
        <w:tc>
          <w:tcPr>
            <w:tcBorders/>
            <w:tcW w:w="1391" w:type="dxa"/>
            <w:vAlign w:val="center"/>
            <w:textDirection w:val="lrTb"/>
            <w:noWrap w:val="false"/>
          </w:tcPr>
          <w:p>
            <w:pPr>
              <w:pBdr/>
              <w:spacing/>
              <w:ind/>
              <w:jc w:val="center"/>
              <w:rPr/>
            </w:pPr>
            <w:r>
              <w:t xml:space="preserve">Bắc</w:t>
            </w:r>
            <w:r/>
          </w:p>
        </w:tc>
        <w:tc>
          <w:tcPr>
            <w:tcBorders/>
            <w:tcW w:w="1605" w:type="dxa"/>
            <w:vAlign w:val="center"/>
            <w:textDirection w:val="lrTb"/>
            <w:noWrap w:val="false"/>
          </w:tcPr>
          <w:p>
            <w:pPr>
              <w:pBdr/>
              <w:spacing/>
              <w:ind/>
              <w:jc w:val="center"/>
              <w:rPr/>
            </w:pPr>
            <w:r>
              <w:t xml:space="preserve">Bắc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Style w:val="1116"/>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6"/>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6"/>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6"/>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6"/>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6"/>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6"/>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6"/>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6"/>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6"/>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6"/>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6"/>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6"/>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2017"/>
        <w:gridCol w:w="1568"/>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17"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color w:val="000000" w:themeColor="text1"/>
                <w:sz w:val="22"/>
                <w:szCs w:val="22"/>
              </w:rPr>
              <w:t xml:space="preserve"> Khu đô thị Vinhomes Times City, s</w:t>
            </w:r>
            <w:r>
              <w:rPr>
                <w:color w:val="000000" w:themeColor="text1"/>
                <w:sz w:val="22"/>
                <w:szCs w:val="22"/>
              </w:rPr>
              <w:t xml:space="preserve">ố</w:t>
            </w:r>
            <w:r>
              <w:rPr>
                <w:color w:val="000000" w:themeColor="text1"/>
                <w:sz w:val="22"/>
                <w:szCs w:val="22"/>
              </w:rPr>
              <w:t xml:space="preserve"> 458 Minh Khai, phường Vĩnh Tuy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Khu đô thị Vinhomes Times City, s</w:t>
            </w:r>
            <w:r>
              <w:rPr>
                <w:color w:val="000000" w:themeColor="text1"/>
                <w:sz w:val="22"/>
                <w:szCs w:val="22"/>
              </w:rPr>
              <w:t xml:space="preserve">ố</w:t>
            </w:r>
            <w:r>
              <w:rPr>
                <w:color w:val="000000" w:themeColor="text1"/>
                <w:sz w:val="22"/>
                <w:szCs w:val="22"/>
              </w:rPr>
              <w:t xml:space="preserve"> 458 Minh Khai, phường Vĩnh Tuy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Khu đô thị Vinhomes Times City, s</w:t>
            </w:r>
            <w:r>
              <w:rPr>
                <w:color w:val="000000" w:themeColor="text1"/>
                <w:sz w:val="22"/>
                <w:szCs w:val="22"/>
              </w:rPr>
              <w:t xml:space="preserve">ố</w:t>
            </w:r>
            <w:r>
              <w:rPr>
                <w:color w:val="000000" w:themeColor="text1"/>
                <w:sz w:val="22"/>
                <w:szCs w:val="22"/>
              </w:rPr>
              <w:t xml:space="preserve"> 458 Minh Khai, phường Vĩnh Tuy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Khu đô thị Vinhomes Times City, s</w:t>
            </w:r>
            <w:r>
              <w:rPr>
                <w:color w:val="000000" w:themeColor="text1"/>
                <w:sz w:val="22"/>
                <w:szCs w:val="22"/>
              </w:rPr>
              <w:t xml:space="preserve">ố</w:t>
            </w:r>
            <w:r>
              <w:rPr>
                <w:color w:val="000000" w:themeColor="text1"/>
                <w:sz w:val="22"/>
                <w:szCs w:val="22"/>
              </w:rPr>
              <w:t xml:space="preserve"> 458 Minh Khai, phường Vĩnh Tuy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https://batdongsan.com.vn/ban-can-ho-chung-cu-duong-minh-khai-phuong-vinh-tuy-times-city/duy-nhat-chinh-chu-ban-gap-3-ngu-toa-t1-noi-that-cao-cap-gia-7-ty5-pr41564201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https://batdongsan.com.vn/ban-can-ho-chung-cu-duong-minh-khai-phuong-vinh-tuy-times-city/ban-nhanh-2-ngu-nha-ep-nhu-anh-toa-t10-vip-nhat-time-trung-tam-o-giua-i-lai-tien-pr45943875</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0923456787</w:t>
            </w:r>
            <w:r>
              <w:rPr>
                <w:sz w:val="22"/>
                <w:szCs w:val="22"/>
              </w:rPr>
              <w:t xml:space="preserve"> </w:t>
            </w:r>
            <w:r>
              <w:rPr>
                <w:sz w:val="22"/>
                <w:szCs w:val="22"/>
              </w:rPr>
              <w:br/>
              <w:t xml:space="preserve">(</w:t>
            </w:r>
            <w:r>
              <w:rPr>
                <w:sz w:val="22"/>
                <w:szCs w:val="22"/>
              </w:rPr>
              <w:t xml:space="preserve">Thảo Lệ</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0868657939</w:t>
            </w:r>
            <w:r>
              <w:rPr>
                <w:sz w:val="22"/>
                <w:szCs w:val="22"/>
              </w:rPr>
              <w:br/>
              <w:t xml:space="preserve">(</w:t>
            </w:r>
            <w:r>
              <w:rPr>
                <w:sz w:val="22"/>
                <w:szCs w:val="22"/>
              </w:rPr>
              <w:t xml:space="preserve">Nguyễn Văn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0329757865</w:t>
            </w:r>
            <w:r>
              <w:rPr>
                <w:sz w:val="22"/>
                <w:szCs w:val="22"/>
              </w:rPr>
              <w:br/>
              <w:t xml:space="preserve">(</w:t>
            </w:r>
            <w:r>
              <w:rPr>
                <w:sz w:val="22"/>
                <w:szCs w:val="22"/>
              </w:rPr>
              <w:t xml:space="preserve">Bảo Khánh Vinhomes</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T10,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T10,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T10,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w:t>
            </w:r>
            <w:r>
              <w:rPr>
                <w:color w:val="000000" w:themeColor="text1"/>
                <w:sz w:val="22"/>
                <w:szCs w:val="22"/>
              </w:rPr>
              <w:t xml:space="preserve">sàn</w:t>
            </w:r>
            <w:r>
              <w:rPr>
                <w:color w:val="000000" w:themeColor="text1"/>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81,3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Tầng 12,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25,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9,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22, Thuộc nhóm tầng: Cao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7.785.000.000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100.657.895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97.159.091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95.756.458</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w:t>
            </w:r>
            <w:r>
              <w:rPr>
                <w:color w:val="000000" w:themeColor="text1"/>
                <w:sz w:val="22"/>
                <w:szCs w:val="22"/>
              </w:rPr>
              <w:t xml:space="preserve">sàn </w:t>
            </w:r>
            <w:r>
              <w:rPr>
                <w:color w:val="000000" w:themeColor="text1"/>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thương </w:t>
            </w:r>
            <w:r>
              <w:rPr>
                <w:color w:val="000000" w:themeColor="text1"/>
                <w:sz w:val="22"/>
                <w:szCs w:val="22"/>
              </w:rPr>
              <w:t xml:space="preserve">mai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568"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6"/>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w:t>
      </w:r>
      <w:commentRangeStart w:id="1"/>
      <w:r>
        <w:rPr>
          <w:b/>
          <w:color w:val="000000" w:themeColor="text1"/>
          <w:lang w:val="nl-NL"/>
        </w:rPr>
        <w:t xml:space="preserve"> điều chỉnh:</w:t>
      </w:r>
      <w:r>
        <w:rPr>
          <w:b/>
          <w:color w:val="000000" w:themeColor="text1"/>
        </w:rPr>
      </w:r>
      <w:commentRangeEnd w:id="1"/>
      <w:r>
        <w:commentReference w:id="1"/>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1843"/>
        <w:gridCol w:w="1276"/>
        <w:gridCol w:w="1276"/>
        <w:gridCol w:w="1482"/>
        <w:gridCol w:w="1522"/>
        <w:gridCol w:w="1522"/>
      </w:tblGrid>
      <w:tr>
        <w:trPr>
          <w:trHeight w:val="20"/>
          <w:tblHeader/>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0"/>
                <w:szCs w:val="20"/>
              </w:rPr>
            </w:pPr>
            <w:r>
              <w:rPr>
                <w:color w:val="000000" w:themeColor="text1"/>
                <w:sz w:val="22"/>
                <w:szCs w:val="22"/>
              </w:rPr>
              <w:t xml:space="preserve">7.650.000.025</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8.550.000.000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7.785.000.035</w:t>
            </w:r>
            <w:r>
              <w:rPr>
                <w:color w:val="000000"/>
                <w:sz w:val="20"/>
                <w:szCs w:val="20"/>
              </w:rPr>
            </w:r>
            <w:r>
              <w:rPr>
                <w:color w:val="000000"/>
                <w:sz w:val="20"/>
                <w:szCs w:val="20"/>
              </w:rPr>
            </w:r>
          </w:p>
        </w:tc>
      </w:tr>
      <w:tr>
        <w:trPr>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276"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100.657.895</w:t>
            </w:r>
            <w:r/>
          </w:p>
        </w:tc>
        <w:tc>
          <w:tcPr>
            <w:shd w:val="clear" w:color="000000" w:fill="ffffff"/>
            <w:tcBorders/>
            <w:tcW w:w="152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97.159.091</w:t>
            </w:r>
            <w:r/>
          </w:p>
        </w:tc>
        <w:tc>
          <w:tcPr>
            <w:shd w:val="clear" w:color="000000" w:fill="ffffff"/>
            <w:tcBorders/>
            <w:tcW w:w="152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95.756.458</w:t>
            </w:r>
            <w:r/>
          </w:p>
        </w:tc>
      </w:tr>
      <w:tr>
        <w:trPr>
          <w:trHeight w:val="20"/>
        </w:trPr>
        <w:tc>
          <w:tcPr>
            <w:shd w:val="clear" w:color="000000" w:fill="ffffff"/>
            <w:tcBorders/>
            <w:tcW w:w="595"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100.657.895</w:t>
            </w:r>
            <w:r/>
          </w:p>
        </w:tc>
        <w:tc>
          <w:tcPr>
            <w:shd w:val="clear" w:color="000000" w:fill="ffffff"/>
            <w:tcBorders/>
            <w:tcW w:w="152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97.159.091</w:t>
            </w:r>
            <w:r/>
          </w:p>
        </w:tc>
        <w:tc>
          <w:tcPr>
            <w:shd w:val="clear" w:color="000000" w:fill="ffffff"/>
            <w:tcBorders/>
            <w:tcW w:w="152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95.756.458</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100.657.895</w:t>
            </w:r>
            <w:r/>
          </w:p>
        </w:tc>
        <w:tc>
          <w:tcPr>
            <w:shd w:val="clear" w:color="000000" w:fill="ffffff"/>
            <w:tcBorders/>
            <w:tcW w:w="152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97.159.091</w:t>
            </w:r>
            <w:r/>
          </w:p>
        </w:tc>
        <w:tc>
          <w:tcPr>
            <w:shd w:val="clear" w:color="000000" w:fill="ffffff"/>
            <w:tcBorders/>
            <w:tcW w:w="152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95.756.458</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T10,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T10,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l</w:t>
            </w:r>
            <w:r>
              <w:rPr>
                <w:color w:val="000000" w:themeColor="text1"/>
                <w:sz w:val="22"/>
                <w:szCs w:val="22"/>
              </w:rPr>
              <w:t xml:space="preserve">à</w:t>
            </w:r>
            <w:r>
              <w:rPr>
                <w:color w:val="000000" w:themeColor="text1"/>
                <w:sz w:val="22"/>
                <w:szCs w:val="22"/>
              </w:rPr>
              <w:t xml:space="preserve"> c</w:t>
            </w:r>
            <w:r>
              <w:rPr>
                <w:color w:val="000000" w:themeColor="text1"/>
                <w:sz w:val="22"/>
                <w:szCs w:val="22"/>
              </w:rPr>
              <w:t xml:space="preserve">ă</w:t>
            </w:r>
            <w:r>
              <w:rPr>
                <w:color w:val="000000" w:themeColor="text1"/>
                <w:sz w:val="22"/>
                <w:szCs w:val="22"/>
              </w:rPr>
              <w:t xml:space="preserve">n h</w:t>
            </w:r>
            <w:r>
              <w:rPr>
                <w:color w:val="000000" w:themeColor="text1"/>
                <w:sz w:val="22"/>
                <w:szCs w:val="22"/>
              </w:rPr>
              <w:t xml:space="preserve">ộ</w:t>
            </w:r>
            <w:r>
              <w:rPr>
                <w:color w:val="000000" w:themeColor="text1"/>
                <w:sz w:val="22"/>
                <w:szCs w:val="22"/>
              </w:rPr>
              <w:t xml:space="preserve">  chung c</w:t>
            </w:r>
            <w:r>
              <w:rPr>
                <w:color w:val="000000" w:themeColor="text1"/>
                <w:sz w:val="22"/>
                <w:szCs w:val="22"/>
              </w:rPr>
              <w:t xml:space="preserve">ư</w:t>
            </w:r>
            <w:r>
              <w:rPr>
                <w:color w:val="000000" w:themeColor="text1"/>
                <w:sz w:val="22"/>
                <w:szCs w:val="22"/>
              </w:rPr>
              <w:t xml:space="preserve"> t</w:t>
            </w:r>
            <w:r>
              <w:rPr>
                <w:color w:val="000000" w:themeColor="text1"/>
                <w:sz w:val="22"/>
                <w:szCs w:val="22"/>
              </w:rPr>
              <w:t xml:space="preserve">ại</w:t>
            </w:r>
            <w:r>
              <w:rPr>
                <w:color w:val="000000" w:themeColor="text1"/>
                <w:sz w:val="22"/>
                <w:szCs w:val="22"/>
              </w:rPr>
              <w:t xml:space="preserve"> </w:t>
            </w:r>
            <w:r>
              <w:rPr>
                <w:color w:val="000000" w:themeColor="text1"/>
                <w:sz w:val="22"/>
                <w:szCs w:val="22"/>
              </w:rPr>
              <w:t xml:space="preserve">Nhà T10, Khu đô thị Vinhomes Times City, </w:t>
            </w:r>
            <w:r>
              <w:rPr>
                <w:color w:val="000000" w:themeColor="text1"/>
                <w:sz w:val="22"/>
                <w:szCs w:val="22"/>
              </w:rPr>
              <w:t xml:space="preserve"> phường Vĩnh Tuy, Thành phố Hà Nội</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100.657.895</w:t>
            </w:r>
            <w:r/>
          </w:p>
        </w:tc>
        <w:tc>
          <w:tcPr>
            <w:shd w:val="clear" w:color="000000" w:fill="ffffff"/>
            <w:tcBorders/>
            <w:tcW w:w="152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97.159.091</w:t>
            </w:r>
            <w:r/>
          </w:p>
        </w:tc>
        <w:tc>
          <w:tcPr>
            <w:shd w:val="clear" w:color="000000" w:fill="ffffff"/>
            <w:tcBorders/>
            <w:tcW w:w="152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95.756.458</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w:t>
            </w:r>
            <w:r>
              <w:rPr>
                <w:b/>
                <w:bCs/>
                <w:color w:val="000000" w:themeColor="text1"/>
                <w:sz w:val="22"/>
                <w:szCs w:val="22"/>
              </w:rPr>
              <w:t xml:space="preserve">sàn</w:t>
            </w:r>
            <w:r>
              <w:rPr>
                <w:b/>
                <w:bCs/>
                <w:color w:val="000000" w:themeColor="text1"/>
                <w:sz w:val="22"/>
                <w:szCs w:val="22"/>
              </w:rPr>
              <w:t xml:space="preserve"> (m²)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81,3</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76</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88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81,3</w:t>
            </w:r>
            <w:r>
              <w:rPr>
                <w:color w:val="000000"/>
                <w:sz w:val="22"/>
                <w:szCs w:val="22"/>
                <w:highlight w:val="none"/>
              </w:rPr>
            </w:r>
            <w:r>
              <w:rPr>
                <w:color w:val="000000"/>
                <w:sz w:val="22"/>
                <w:szCs w:val="22"/>
                <w:highlight w:val="none"/>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0%</w:t>
            </w:r>
            <w:r>
              <w:rPr>
                <w:color w:val="000000" w:themeColor="text1"/>
                <w:highlight w:val="none"/>
              </w:rPr>
            </w:r>
            <w:r>
              <w:rPr>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1%</w:t>
            </w:r>
            <w:r>
              <w:rPr>
                <w:color w:val="000000" w:themeColor="text1"/>
                <w:highlight w:val="none"/>
              </w:rPr>
            </w:r>
            <w:r>
              <w:rPr>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0%</w:t>
            </w:r>
            <w:r>
              <w:rPr>
                <w:color w:val="000000" w:themeColor="text1"/>
                <w:highlight w:val="none"/>
              </w:rPr>
            </w:r>
            <w:r>
              <w:rPr>
                <w:color w:val="000000" w:themeColor="text1"/>
                <w:highlight w:val="none"/>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000000"/>
                <w:sz w:val="22"/>
                <w:highlight w:val="none"/>
              </w:rPr>
              <w:t xml:space="preserve">0 </w:t>
            </w:r>
            <w:r>
              <w:rPr>
                <w:highlight w:val="none"/>
              </w:rPr>
            </w:r>
            <w:r>
              <w:rPr>
                <w:highlight w:val="none"/>
              </w:rPr>
            </w:r>
          </w:p>
        </w:tc>
        <w:tc>
          <w:tcPr>
            <w:shd w:val="clear" w:color="000000" w:fill="ffffff"/>
            <w:tcBorders/>
            <w:tcW w:w="1522"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000000"/>
                <w:sz w:val="22"/>
                <w:highlight w:val="none"/>
              </w:rPr>
              <w:t xml:space="preserve">971.591 </w:t>
            </w:r>
            <w:r>
              <w:rPr>
                <w:highlight w:val="none"/>
              </w:rPr>
            </w:r>
            <w:r>
              <w:rPr>
                <w:highlight w:val="none"/>
              </w:rPr>
            </w:r>
          </w:p>
        </w:tc>
        <w:tc>
          <w:tcPr>
            <w:shd w:val="clear" w:color="000000" w:fill="ffffff"/>
            <w:tcBorders/>
            <w:tcW w:w="1522"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000000"/>
                <w:sz w:val="22"/>
                <w:highlight w:val="none"/>
              </w:rPr>
              <w:t xml:space="preserve">0 </w:t>
            </w:r>
            <w:r>
              <w:rPr>
                <w:highlight w:val="none"/>
              </w:rPr>
            </w:r>
            <w:r>
              <w:rPr>
                <w:highlight w:val="none"/>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000000"/>
                <w:sz w:val="22"/>
                <w:highlight w:val="none"/>
              </w:rPr>
              <w:t xml:space="preserve">100.657.895 </w:t>
            </w:r>
            <w:r>
              <w:rPr>
                <w:highlight w:val="none"/>
              </w:rPr>
            </w:r>
            <w:r>
              <w:rPr>
                <w:highlight w:val="none"/>
              </w:rPr>
            </w:r>
          </w:p>
        </w:tc>
        <w:tc>
          <w:tcPr>
            <w:shd w:val="clear" w:color="000000" w:fill="ffffff"/>
            <w:tcBorders/>
            <w:tcW w:w="1522"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000000"/>
                <w:sz w:val="22"/>
                <w:highlight w:val="none"/>
              </w:rPr>
              <w:t xml:space="preserve">98.130.682 </w:t>
            </w:r>
            <w:r>
              <w:rPr>
                <w:highlight w:val="none"/>
              </w:rPr>
            </w:r>
            <w:r>
              <w:rPr>
                <w:highlight w:val="none"/>
              </w:rPr>
            </w:r>
          </w:p>
        </w:tc>
        <w:tc>
          <w:tcPr>
            <w:shd w:val="clear" w:color="000000" w:fill="ffffff"/>
            <w:tcBorders/>
            <w:tcW w:w="1522"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000000"/>
                <w:sz w:val="22"/>
                <w:highlight w:val="none"/>
              </w:rPr>
              <w:t xml:space="preserve">95.756.458 </w:t>
            </w:r>
            <w:r>
              <w:rPr>
                <w:highlight w:val="none"/>
              </w:rPr>
            </w:r>
            <w:r>
              <w:rPr>
                <w:highlight w:val="none"/>
              </w:rP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100.657.895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98.130.682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95.756.458 </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12, Thuộc nhóm tầng: Trung</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25,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9,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22, Thuộc nhóm tầng: Cao</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after="0" w:before="0" w:line="240" w:lineRule="auto"/>
              <w:ind/>
              <w:jc w:val="center"/>
              <w:rPr>
                <w:b w:val="0"/>
                <w:bCs w:val="0"/>
                <w:color w:val="000000" w:themeColor="text1"/>
              </w:rPr>
            </w:pPr>
            <w:r>
              <w:rPr>
                <w:rFonts w:ascii="Times New Roman" w:hAnsi="Times New Roman" w:eastAsia="Times New Roman" w:cs="Times New Roman"/>
                <w:b w:val="0"/>
                <w:bCs w:val="0"/>
                <w:color w:val="000000" w:themeColor="text1"/>
                <w:sz w:val="22"/>
              </w:rPr>
              <w:t xml:space="preserve">3%</w:t>
            </w:r>
            <w:r>
              <w:rPr>
                <w:b w:val="0"/>
                <w:bCs w:val="0"/>
                <w:color w:val="000000" w:themeColor="text1"/>
              </w:rPr>
            </w:r>
            <w:r>
              <w:rPr>
                <w:b w:val="0"/>
                <w:bCs w:val="0"/>
                <w:color w:val="000000" w:themeColor="text1"/>
              </w:rPr>
            </w:r>
          </w:p>
        </w:tc>
        <w:tc>
          <w:tcPr>
            <w:shd w:val="clear" w:color="000000" w:fill="ffffff"/>
            <w:tcBorders/>
            <w:tcW w:w="1522" w:type="dxa"/>
            <w:vAlign w:val="center"/>
            <w:textDirection w:val="lrTb"/>
            <w:noWrap w:val="false"/>
          </w:tcPr>
          <w:p>
            <w:pPr>
              <w:pBdr/>
              <w:spacing w:after="0" w:before="0" w:line="240" w:lineRule="auto"/>
              <w:ind/>
              <w:jc w:val="center"/>
              <w:rPr>
                <w:b w:val="0"/>
                <w:bCs w:val="0"/>
                <w:color w:val="000000" w:themeColor="text1"/>
              </w:rPr>
            </w:pPr>
            <w:r>
              <w:rPr>
                <w:rFonts w:ascii="Times New Roman" w:hAnsi="Times New Roman" w:eastAsia="Times New Roman" w:cs="Times New Roman"/>
                <w:b w:val="0"/>
                <w:bCs w:val="0"/>
                <w:color w:val="000000" w:themeColor="text1"/>
                <w:sz w:val="22"/>
              </w:rPr>
              <w:t xml:space="preserve">0%</w:t>
            </w:r>
            <w:r>
              <w:rPr>
                <w:b w:val="0"/>
                <w:bCs w:val="0"/>
                <w:color w:val="000000" w:themeColor="text1"/>
              </w:rPr>
            </w:r>
            <w:r>
              <w:rPr>
                <w:b w:val="0"/>
                <w:bCs w:val="0"/>
                <w:color w:val="000000" w:themeColor="text1"/>
              </w:rPr>
            </w:r>
          </w:p>
        </w:tc>
        <w:tc>
          <w:tcPr>
            <w:shd w:val="clear" w:color="000000" w:fill="ffffff"/>
            <w:tcBorders/>
            <w:tcW w:w="1522" w:type="dxa"/>
            <w:vAlign w:val="center"/>
            <w:textDirection w:val="lrTb"/>
            <w:noWrap w:val="false"/>
          </w:tcPr>
          <w:p>
            <w:pPr>
              <w:pBdr/>
              <w:spacing w:after="0" w:before="0" w:line="240" w:lineRule="auto"/>
              <w:ind/>
              <w:jc w:val="center"/>
              <w:rPr>
                <w:b w:val="0"/>
                <w:bCs w:val="0"/>
                <w:color w:val="000000" w:themeColor="text1"/>
              </w:rPr>
            </w:pPr>
            <w:r>
              <w:rPr>
                <w:rFonts w:ascii="Times New Roman" w:hAnsi="Times New Roman" w:eastAsia="Times New Roman" w:cs="Times New Roman"/>
                <w:b w:val="0"/>
                <w:bCs w:val="0"/>
                <w:color w:val="000000" w:themeColor="text1"/>
                <w:sz w:val="22"/>
              </w:rPr>
              <w:t xml:space="preserve">3%</w:t>
            </w:r>
            <w:r>
              <w:rPr>
                <w:b w:val="0"/>
                <w:bCs w:val="0"/>
                <w:color w:val="000000" w:themeColor="text1"/>
              </w:rPr>
            </w:r>
            <w:r>
              <w:rPr>
                <w:b w:val="0"/>
                <w:bCs w:val="0"/>
                <w:color w:val="000000" w:themeColor="text1"/>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3.019.737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2.872.694 </w:t>
            </w: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103.677.632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98.130.682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98.629.151 </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t xml:space="preserve">0</w:t>
            </w: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103.677.632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98.130.682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98.629.151 </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103.677.632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98.130.682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98.629.151 </w:t>
            </w:r>
            <w:r/>
          </w:p>
        </w:tc>
      </w:tr>
      <w:tr>
        <w:trPr>
          <w:trHeight w:val="20"/>
        </w:trPr>
        <w:tc>
          <w:tcPr>
            <w:shd w:val="clear" w:color="000000" w:fill="ffffff"/>
            <w:tcBorders/>
            <w:tcW w:w="59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103.677.632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98.130.682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98.629.151 </w:t>
            </w:r>
            <w:r/>
          </w:p>
        </w:tc>
      </w:tr>
      <w:tr>
        <w:trPr>
          <w:trHeight w:val="20"/>
        </w:trPr>
        <w:tc>
          <w:tcPr>
            <w:tcBorders/>
            <w:tcW w:w="595" w:type="dxa"/>
            <w:vAlign w:val="center"/>
            <w:vMerge w:val="restart"/>
            <w:textDirection w:val="lrTb"/>
            <w:noWrap w:val="false"/>
          </w:tcPr>
          <w:p>
            <w:pPr>
              <w:pBdr/>
              <w:spacing/>
              <w:ind/>
              <w:rPr>
                <w:color w:val="000000"/>
                <w:sz w:val="22"/>
                <w:szCs w:val="22"/>
              </w:rPr>
            </w:pPr>
            <w:r>
              <w:rPr>
                <w:color w:val="000000"/>
                <w:sz w:val="22"/>
                <w:szCs w:val="22"/>
              </w:rPr>
              <w:t xml:space="preserve">C</w:t>
            </w:r>
            <w:r>
              <w:rPr>
                <w:color w:val="000000"/>
                <w:sz w:val="22"/>
                <w:szCs w:val="22"/>
              </w:rPr>
              <w:t xml:space="preserve">.</w:t>
            </w:r>
            <w:r>
              <w:rPr>
                <w:color w:val="000000"/>
                <w:sz w:val="22"/>
                <w:szCs w:val="22"/>
              </w:rPr>
              <w:t xml:space="preserve">10</w:t>
            </w:r>
            <w:r>
              <w:rPr>
                <w:color w:val="000000"/>
                <w:sz w:val="22"/>
                <w:szCs w:val="22"/>
              </w:rPr>
            </w:r>
            <w:r>
              <w:rPr>
                <w:color w:val="000000"/>
                <w:sz w:val="22"/>
                <w:szCs w:val="22"/>
              </w:rPr>
            </w:r>
          </w:p>
        </w:tc>
        <w:tc>
          <w:tcPr>
            <w:shd w:val="clear" w:color="000000" w:fill="ffffff"/>
            <w:tcBorders/>
            <w:tcW w:w="1843" w:type="dxa"/>
            <w:vAlign w:val="center"/>
            <w:vMerge w:val="restart"/>
            <w:textDirection w:val="lrTb"/>
            <w:noWrap w:val="false"/>
          </w:tcPr>
          <w:p>
            <w:pPr>
              <w:pBdr/>
              <w:spacing/>
              <w:ind/>
              <w:rPr>
                <w:color w:val="000000"/>
                <w:sz w:val="22"/>
                <w:szCs w:val="22"/>
              </w:rPr>
            </w:pPr>
            <w:r>
              <w:rPr>
                <w:color w:val="000000"/>
                <w:sz w:val="22"/>
                <w:szCs w:val="22"/>
              </w:rPr>
              <w:t xml:space="preserve">Lợi </w:t>
            </w:r>
            <w:r>
              <w:rPr>
                <w:color w:val="000000"/>
                <w:sz w:val="22"/>
                <w:szCs w:val="22"/>
              </w:rPr>
              <w:t xml:space="preserve">thế </w:t>
            </w:r>
            <w:r>
              <w:rPr>
                <w:color w:val="000000"/>
                <w:sz w:val="22"/>
                <w:szCs w:val="22"/>
              </w:rPr>
              <w:t xml:space="preserve">thương </w:t>
            </w:r>
            <w:r>
              <w:rPr>
                <w:color w:val="000000"/>
                <w:sz w:val="22"/>
                <w:szCs w:val="22"/>
              </w:rPr>
              <w:t xml:space="preserve">mại</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val="false"/>
          </w:tcPr>
          <w:p>
            <w:pPr>
              <w:pBdr/>
              <w:spacing/>
              <w:ind/>
              <w:jc w:val="center"/>
              <w:rPr>
                <w:color w:val="000000"/>
                <w:sz w:val="22"/>
                <w:szCs w:val="22"/>
              </w:rPr>
            </w:pPr>
            <w:r>
              <w:rPr>
                <w:color w:val="000000"/>
                <w:sz w:val="22"/>
                <w:szCs w:val="22"/>
              </w:rPr>
              <w:t xml:space="preserve">Không </w:t>
            </w:r>
            <w:r>
              <w:rPr>
                <w:color w:val="000000"/>
                <w:sz w:val="22"/>
                <w:szCs w:val="22"/>
              </w:rPr>
              <w:t xml:space="preserve">có </w:t>
            </w:r>
            <w:r>
              <w:rPr>
                <w:color w:val="000000"/>
                <w:sz w:val="22"/>
                <w:szCs w:val="22"/>
              </w:rPr>
              <w:t xml:space="preserve">lợi </w:t>
            </w:r>
            <w:r>
              <w:rPr>
                <w:color w:val="000000"/>
                <w:sz w:val="22"/>
                <w:szCs w:val="22"/>
              </w:rPr>
              <w:t xml:space="preserve">thế</w:t>
            </w:r>
            <w:r>
              <w:rPr>
                <w:color w:val="000000"/>
                <w:sz w:val="22"/>
                <w:szCs w:val="22"/>
              </w:rPr>
            </w:r>
            <w:r>
              <w:rPr>
                <w:color w:val="000000"/>
                <w:sz w:val="22"/>
                <w:szCs w:val="22"/>
              </w:rPr>
            </w:r>
          </w:p>
        </w:tc>
        <w:tc>
          <w:tcPr>
            <w:shd w:val="clear" w:color="000000" w:fill="ffffff"/>
            <w:tcBorders/>
            <w:tcW w:w="1482" w:type="dxa"/>
            <w:vAlign w:val="center"/>
            <w:vMerge w:val="restart"/>
            <w:textDirection w:val="lrTb"/>
            <w:noWrap/>
          </w:tcPr>
          <w:p>
            <w:pPr>
              <w:pBdr/>
              <w:spacing w:line="276" w:lineRule="auto"/>
              <w:ind/>
              <w:jc w:val="center"/>
              <w:rPr>
                <w:sz w:val="22"/>
                <w:szCs w:val="22"/>
              </w:rPr>
            </w:pPr>
            <w:r>
              <w:rPr>
                <w:color w:val="000000" w:themeColor="text1"/>
                <w:sz w:val="22"/>
                <w:szCs w:val="22"/>
              </w:rPr>
              <w:t xml:space="preserve">View hồ </w:t>
            </w:r>
            <w:r>
              <w:rPr>
                <w:color w:val="000000" w:themeColor="text1"/>
                <w:sz w:val="22"/>
                <w:szCs w:val="22"/>
              </w:rPr>
              <w:t xml:space="preserve">và </w:t>
            </w:r>
            <w:r>
              <w:rPr>
                <w:color w:val="000000" w:themeColor="text1"/>
                <w:sz w:val="22"/>
                <w:szCs w:val="22"/>
              </w:rPr>
              <w:t xml:space="preserve">vườn </w:t>
            </w:r>
            <w:r>
              <w:rPr>
                <w:color w:val="000000" w:themeColor="text1"/>
                <w:sz w:val="22"/>
                <w:szCs w:val="22"/>
              </w:rPr>
              <w:t xml:space="preserve">hoa</w:t>
            </w:r>
            <w:r>
              <w:rPr>
                <w:sz w:val="22"/>
                <w:szCs w:val="22"/>
              </w:rPr>
            </w:r>
            <w:r>
              <w:rPr>
                <w:sz w:val="22"/>
                <w:szCs w:val="22"/>
              </w:rPr>
            </w:r>
          </w:p>
        </w:tc>
        <w:tc>
          <w:tcPr>
            <w:shd w:val="clear" w:color="000000" w:fill="ffffff"/>
            <w:tcBorders/>
            <w:tcW w:w="1522" w:type="dxa"/>
            <w:vAlign w:val="center"/>
            <w:vMerge w:val="restart"/>
            <w:textDirection w:val="lrTb"/>
            <w:noWrap/>
          </w:tcPr>
          <w:p>
            <w:pPr>
              <w:pBdr/>
              <w:spacing/>
              <w:ind/>
              <w:jc w:val="center"/>
              <w:rPr/>
            </w:pPr>
            <w:r>
              <w:rPr>
                <w:color w:val="000000"/>
                <w:sz w:val="22"/>
                <w:szCs w:val="22"/>
              </w:rPr>
              <w:t xml:space="preserve">Không </w:t>
            </w:r>
            <w:r>
              <w:rPr>
                <w:color w:val="000000"/>
                <w:sz w:val="22"/>
                <w:szCs w:val="22"/>
              </w:rPr>
              <w:t xml:space="preserve">có </w:t>
            </w:r>
            <w:r>
              <w:rPr>
                <w:color w:val="000000"/>
                <w:sz w:val="22"/>
                <w:szCs w:val="22"/>
              </w:rPr>
              <w:t xml:space="preserve">lợi </w:t>
            </w:r>
            <w:r>
              <w:rPr>
                <w:color w:val="000000"/>
                <w:sz w:val="22"/>
                <w:szCs w:val="22"/>
              </w:rPr>
              <w:t xml:space="preserve">th</w:t>
            </w:r>
            <w:r>
              <w:rPr>
                <w:color w:val="000000"/>
                <w:sz w:val="22"/>
                <w:szCs w:val="22"/>
              </w:rPr>
              <w:t xml:space="preserve">ế</w:t>
            </w:r>
            <w:r>
              <w:rPr>
                <w:color w:val="000000"/>
                <w:sz w:val="22"/>
                <w:szCs w:val="22"/>
              </w:rPr>
            </w:r>
            <w:r/>
          </w:p>
        </w:tc>
        <w:tc>
          <w:tcPr>
            <w:shd w:val="clear" w:color="000000" w:fill="ffffff"/>
            <w:tcBorders/>
            <w:tcW w:w="1522" w:type="dxa"/>
            <w:vAlign w:val="center"/>
            <w:vMerge w:val="restart"/>
            <w:textDirection w:val="lrTb"/>
            <w:noWrap/>
          </w:tcPr>
          <w:p>
            <w:pPr>
              <w:pBdr/>
              <w:spacing/>
              <w:ind/>
              <w:jc w:val="center"/>
              <w:rPr/>
            </w:pPr>
            <w:r>
              <w:rPr>
                <w:color w:val="000000"/>
                <w:sz w:val="22"/>
                <w:szCs w:val="22"/>
              </w:rPr>
              <w:t xml:space="preserve">Không </w:t>
            </w:r>
            <w:r>
              <w:rPr>
                <w:color w:val="000000"/>
                <w:sz w:val="22"/>
                <w:szCs w:val="22"/>
              </w:rPr>
              <w:t xml:space="preserve">có </w:t>
            </w:r>
            <w:r>
              <w:rPr>
                <w:color w:val="000000"/>
                <w:sz w:val="22"/>
                <w:szCs w:val="22"/>
              </w:rPr>
              <w:t xml:space="preserve">lợi </w:t>
            </w:r>
            <w:r>
              <w:rPr>
                <w:color w:val="000000"/>
                <w:sz w:val="22"/>
                <w:szCs w:val="22"/>
              </w:rPr>
              <w:t xml:space="preserve">th</w:t>
            </w:r>
            <w:r>
              <w:rPr>
                <w:color w:val="000000"/>
                <w:sz w:val="22"/>
                <w:szCs w:val="22"/>
              </w:rPr>
              <w:t xml:space="preserve">ế</w:t>
            </w:r>
            <w:r>
              <w:rPr>
                <w:color w:val="000000"/>
                <w:sz w:val="22"/>
                <w:szCs w:val="22"/>
              </w:rPr>
            </w:r>
            <w:r/>
          </w:p>
        </w:tc>
      </w:tr>
      <w:tr>
        <w:trPr>
          <w:trHeight w:val="20"/>
        </w:trPr>
        <w:tc>
          <w:tcPr>
            <w:tcBorders/>
            <w:tcW w:w="595" w:type="dxa"/>
            <w:vAlign w:val="center"/>
            <w:vMerge w:val="restart"/>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vMerge w:val="restart"/>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82" w:type="dxa"/>
            <w:vAlign w:val="center"/>
            <w:vMerge w:val="restart"/>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000000" w:fill="ffffff"/>
            <w:tcBorders/>
            <w:tcW w:w="1522" w:type="dxa"/>
            <w:vAlign w:val="center"/>
            <w:vMerge w:val="restart"/>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000000" w:fill="ffffff"/>
            <w:tcBorders/>
            <w:tcW w:w="1522" w:type="dxa"/>
            <w:vAlign w:val="center"/>
            <w:vMerge w:val="restart"/>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0"/>
        </w:trPr>
        <w:tc>
          <w:tcPr>
            <w:tcBorders/>
            <w:tcW w:w="595" w:type="dxa"/>
            <w:vAlign w:val="center"/>
            <w:vMerge w:val="restart"/>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vMerge w:val="restart"/>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8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-5.032.895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595" w:type="dxa"/>
            <w:vAlign w:val="center"/>
            <w:vMerge w:val="restart"/>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vMerge w:val="restart"/>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8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98.644.737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98.130.682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98.629.151 </w:t>
            </w:r>
            <w:r/>
          </w:p>
        </w:tc>
      </w:tr>
      <w:tr>
        <w:trPr>
          <w:trHeight w:val="20"/>
        </w:trPr>
        <w:tc>
          <w:tcPr>
            <w:shd w:val="clear" w:color="000000" w:fill="ffffff"/>
            <w:tcBorders/>
            <w:tcW w:w="595"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43"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98.644.737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98.130.682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98.629.151 </w:t>
            </w: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2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98.468.190 </w:t>
            </w: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themeColor="text1"/>
                <w:sz w:val="22"/>
                <w:szCs w:val="22"/>
              </w:rPr>
              <w:t xml:space="preserve">18</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themeColor="text1"/>
                <w:sz w:val="22"/>
                <w:szCs w:val="22"/>
              </w:rPr>
              <w:t xml:space="preserve">0,</w:t>
            </w:r>
            <w:r>
              <w:rPr>
                <w:color w:val="000000" w:themeColor="text1"/>
                <w:sz w:val="22"/>
                <w:szCs w:val="22"/>
              </w:rPr>
              <w:t xml:space="preserve">34</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themeColor="text1"/>
                <w:sz w:val="22"/>
                <w:szCs w:val="22"/>
              </w:rPr>
              <w:t xml:space="preserve">16</w:t>
            </w:r>
            <w:r>
              <w:rPr>
                <w:color w:val="000000" w:themeColor="text1"/>
                <w:sz w:val="22"/>
                <w:szCs w:val="22"/>
              </w:rPr>
              <w:t xml:space="preserve">%</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8.052.632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971.591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2.872.694 </w:t>
            </w:r>
            <w:r>
              <w:rPr>
                <w:b w:val="0"/>
                <w:bCs w:val="0"/>
              </w:rPr>
            </w:r>
            <w:r>
              <w:rPr>
                <w:b w:val="0"/>
                <w:bCs w:val="0"/>
              </w:rP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- 1%</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- 3%</w:t>
            </w:r>
            <w:r/>
          </w:p>
        </w:tc>
      </w:tr>
      <w:tr>
        <w:trPr>
          <w:trHeight w:val="20"/>
        </w:trPr>
        <w:tc>
          <w:tcPr>
            <w:shd w:val="clear" w:color="000000" w:fill="ffffff"/>
            <w:tcBorders/>
            <w:tcW w:w="595"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2.013.158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971.591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2.872.694 </w:t>
            </w: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w:t>
      </w:r>
      <w:r>
        <w:t xml:space="preserve">1,</w:t>
      </w:r>
      <w:r>
        <w:t xml:space="preserve">01</w:t>
      </w:r>
      <w:r>
        <w:t xml:space="preserve">% đến 0,5</w:t>
      </w:r>
      <w:r>
        <w:t xml:space="preserve">2</w:t>
      </w:r>
      <w:r>
        <w:t xml:space="preserve">%,</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98.644.737</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32.881.579</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98.130.682</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32.710.227</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98.629.151</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32.876.384</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98.468.190</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w:t>
            </w:r>
            <w:r>
              <w:rPr>
                <w:b/>
                <w:bCs/>
                <w:color w:val="000000" w:themeColor="text1"/>
                <w:lang w:val="vi-VN"/>
              </w:rPr>
              <w:t xml:space="preserve">8</w:t>
            </w:r>
            <w:r>
              <w:rPr>
                <w:b/>
                <w:bCs/>
                <w:color w:val="000000" w:themeColor="text1"/>
                <w:lang w:val="vi-VN"/>
              </w:rPr>
              <w:t xml:space="preserve">.</w:t>
            </w:r>
            <w:r>
              <w:rPr>
                <w:b/>
                <w:bCs/>
                <w:color w:val="000000" w:themeColor="text1"/>
                <w:lang w:val="vi-VN"/>
              </w:rPr>
              <w:t xml:space="preserve">5</w:t>
            </w:r>
            <w:r>
              <w:rPr>
                <w:b/>
                <w:bCs/>
                <w:color w:val="000000" w:themeColor="text1"/>
                <w:lang w:val="vi-VN"/>
              </w:rPr>
              <w:t xml:space="preserve">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9</w:t>
      </w:r>
      <w:r>
        <w:rPr>
          <w:b/>
          <w:bCs/>
          <w:color w:val="000000" w:themeColor="text1"/>
          <w:lang w:val="vi-VN"/>
        </w:rPr>
        <w:t xml:space="preserve">8</w:t>
      </w:r>
      <w:r>
        <w:rPr>
          <w:b/>
          <w:bCs/>
          <w:color w:val="000000" w:themeColor="text1"/>
          <w:lang w:val="vi-VN"/>
        </w:rPr>
        <w:t xml:space="preserve">.</w:t>
      </w:r>
      <w:r>
        <w:rPr>
          <w:b/>
          <w:bCs/>
          <w:color w:val="000000" w:themeColor="text1"/>
          <w:lang w:val="vi-VN"/>
        </w:rPr>
        <w:t xml:space="preserve">5</w:t>
      </w:r>
      <w:r>
        <w:rPr>
          <w:b/>
          <w:bCs/>
          <w:color w:val="000000" w:themeColor="text1"/>
          <w:lang w:val="vi-VN"/>
        </w:rPr>
        <w:t xml:space="preserve">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6"/>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6"/>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rPr>
      </w:r>
      <w:r>
        <w:rPr>
          <w:color w:val="000000" w:themeColor="text1"/>
        </w:rPr>
      </w:r>
    </w:p>
    <w:tbl>
      <w:tblPr>
        <w:tblStyle w:val="112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1212 Nhà T10, Khu đô thị Vinhomes Times City, số 458 đường Minh Khai, phường Vĩnh Tuy, quận Hai Bà Trưng, thành phố Hà Nội </w:t>
            </w:r>
            <w:r>
              <w:rPr>
                <w:i/>
                <w:iCs/>
                <w:color w:val="000000"/>
              </w:rPr>
              <w:t xml:space="preserve">(nay là phường Vĩnh Tuy, thành phố Hà Nội) </w:t>
            </w:r>
            <w:r>
              <w:rPr>
                <w:color w:val="000000"/>
              </w:rPr>
              <w:t xml:space="preserve">theo G</w:t>
            </w:r>
            <w:r>
              <w:rPr>
                <w:color w:val="000000"/>
              </w:rPr>
              <w:t xml:space="preserve">iấy chứng nhận quyền sử dụng đất quyền sở hữu nhà ở và tài sản khác gắn liền với đất số: CN 525392, số vào sổ cấp GCN: CS 45127 do Sở Tài Nguyên Và Môi Trường Thành Phố Hà Nội cấp ngày 07/9/2026; Chủ sở hữu căn hộ là Ông Phạm Xuân Hoá và Bà Phạm Phương Lan</w:t>
            </w:r>
            <w:r>
              <w:rPr>
                <w:b/>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val="0"/>
                <w:bCs w:val="0"/>
                <w:color w:val="000000" w:themeColor="text1"/>
              </w:rPr>
            </w:pPr>
            <w:r>
              <w:rPr>
                <w:b w:val="0"/>
                <w:bCs w:val="0"/>
              </w:rPr>
              <w:t xml:space="preserve">1</w:t>
            </w:r>
            <w:r>
              <w:rPr>
                <w:b w:val="0"/>
                <w:bCs w:val="0"/>
                <w:color w:val="000000" w:themeColor="text1"/>
              </w:rPr>
            </w:r>
            <w:r>
              <w:rPr>
                <w:b w:val="0"/>
                <w:bCs w:val="0"/>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b w:val="0"/>
                <w:bCs w:val="0"/>
                <w:color w:val="000000" w:themeColor="text1"/>
              </w:rPr>
            </w:pPr>
            <w:r>
              <w:rPr>
                <w:b w:val="0"/>
                <w:bCs w:val="0"/>
              </w:rPr>
              <w:t xml:space="preserve">Căn hộ chung cư</w:t>
            </w:r>
            <w:r>
              <w:rPr>
                <w:b w:val="0"/>
                <w:bCs w:val="0"/>
                <w:color w:val="000000" w:themeColor="text1"/>
              </w:rPr>
            </w:r>
            <w:r>
              <w:rPr>
                <w:b w:val="0"/>
                <w:bCs w:val="0"/>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81,3</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9</w:t>
            </w:r>
            <w:r>
              <w:rPr>
                <w:color w:val="000000" w:themeColor="text1"/>
              </w:rPr>
              <w:t xml:space="preserve">8</w:t>
            </w:r>
            <w:r>
              <w:rPr>
                <w:color w:val="000000" w:themeColor="text1"/>
              </w:rPr>
              <w:t xml:space="preserve">.</w:t>
            </w:r>
            <w:r>
              <w:rPr>
                <w:color w:val="000000" w:themeColor="text1"/>
              </w:rPr>
              <w:t xml:space="preserve">5</w:t>
            </w:r>
            <w:r>
              <w:rPr>
                <w:color w:val="000000" w:themeColor="text1"/>
              </w:rPr>
              <w:t xml:space="preserve">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after="0" w:before="0" w:line="240" w:lineRule="auto"/>
              <w:ind/>
              <w:jc w:val="center"/>
              <w:rPr>
                <w:color w:val="000000" w:themeColor="text1"/>
                <w:sz w:val="24"/>
                <w:szCs w:val="24"/>
              </w:rPr>
            </w:pPr>
            <w:r>
              <w:rPr>
                <w:rFonts w:ascii="Times New Roman" w:hAnsi="Times New Roman" w:eastAsia="Times New Roman" w:cs="Times New Roman"/>
                <w:color w:val="000000" w:themeColor="text1"/>
                <w:sz w:val="24"/>
                <w:szCs w:val="24"/>
              </w:rPr>
              <w:t xml:space="preserve">          8.008.050.000</w:t>
            </w:r>
            <w:r>
              <w:rPr>
                <w:color w:val="000000" w:themeColor="text1"/>
                <w:sz w:val="24"/>
                <w:szCs w:val="24"/>
              </w:rPr>
            </w:r>
            <w:r>
              <w:rPr>
                <w:color w:val="000000" w:themeColor="text1"/>
                <w:sz w:val="24"/>
                <w:szCs w:val="24"/>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rPr>
                <w:rFonts w:ascii="Times New Roman" w:hAnsi="Times New Roman" w:eastAsia="Times New Roman" w:cs="Times New Roman"/>
                <w:color w:val="000000" w:themeColor="text1"/>
                <w:sz w:val="24"/>
                <w:szCs w:val="24"/>
              </w:rPr>
              <w:t xml:space="preserve"> 8.008.050.000</w:t>
            </w:r>
            <w:r>
              <w:rPr>
                <w:b/>
                <w:color w:val="000000" w:themeColor="text1"/>
              </w:rPr>
            </w:r>
            <w:r>
              <w:rPr>
                <w:b/>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LÀM TRÒN:</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bCs/>
                <w:color w:val="000000" w:themeColor="text1"/>
              </w:rPr>
            </w:pPr>
            <w:r>
              <w:rPr>
                <w:b/>
                <w:bCs/>
                <w:color w:val="000000"/>
              </w:rPr>
            </w:r>
            <w:r>
              <w:rPr>
                <w:rFonts w:ascii="Times New Roman" w:hAnsi="Times New Roman" w:eastAsia="Times New Roman" w:cs="Times New Roman"/>
                <w:b/>
                <w:bCs/>
                <w:color w:val="000000" w:themeColor="text1"/>
                <w:sz w:val="24"/>
                <w:szCs w:val="24"/>
              </w:rPr>
              <w:t xml:space="preserve"> 8.008.0</w:t>
            </w:r>
            <w:r>
              <w:rPr>
                <w:rFonts w:ascii="Times New Roman" w:hAnsi="Times New Roman" w:eastAsia="Times New Roman" w:cs="Times New Roman"/>
                <w:b/>
                <w:bCs/>
                <w:color w:val="000000" w:themeColor="text1"/>
                <w:sz w:val="24"/>
                <w:szCs w:val="24"/>
              </w:rPr>
              <w:t xml:space="preserve">0</w:t>
            </w:r>
            <w:r>
              <w:rPr>
                <w:rFonts w:ascii="Times New Roman" w:hAnsi="Times New Roman" w:eastAsia="Times New Roman" w:cs="Times New Roman"/>
                <w:b/>
                <w:bCs/>
                <w:color w:val="000000" w:themeColor="text1"/>
                <w:sz w:val="24"/>
                <w:szCs w:val="24"/>
              </w:rPr>
              <w:t xml:space="preserve">0.000</w:t>
            </w:r>
            <w:r>
              <w:rPr>
                <w:b/>
                <w:bCs/>
                <w:color w:val="000000" w:themeColor="text1"/>
              </w:rPr>
            </w:r>
            <w:r>
              <w:rPr>
                <w:b/>
                <w:bCs/>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r>
            <w:r>
              <w:rPr>
                <w:rFonts w:ascii="Times New Roman" w:hAnsi="Times New Roman" w:eastAsia="Times New Roman" w:cs="Times New Roman"/>
                <w:b/>
                <w:i/>
                <w:color w:val="000000"/>
                <w:sz w:val="24"/>
              </w:rPr>
              <w:t xml:space="preserve">(Bằng chữ: Tám tỷ, không trăm linh tám triệu đồng./.)</w:t>
            </w:r>
            <w:r>
              <w:rPr>
                <w:color w:val="000000" w:themeColor="text1"/>
              </w:rPr>
            </w:r>
            <w:r>
              <w:rPr>
                <w:color w:val="000000" w:themeColor="text1"/>
              </w:rPr>
            </w:r>
          </w:p>
        </w:tc>
      </w:tr>
    </w:tbl>
    <w:p>
      <w:pPr>
        <w:pStyle w:val="1116"/>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6"/>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6"/>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6"/>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6"/>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6"/>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6"/>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6"/>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6"/>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6"/>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6"/>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6"/>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6"/>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6"/>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6"/>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6"/>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6"/>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275/2026/1320/VFI-CT.T02</w:t>
      </w:r>
      <w:r>
        <w:rPr>
          <w:color w:val="000000" w:themeColor="text1"/>
          <w:lang w:val="vi-VN"/>
        </w:rPr>
        <w:t xml:space="preserve"> </w:t>
      </w:r>
      <w:r>
        <w:rPr>
          <w:color w:val="000000" w:themeColor="text1"/>
        </w:rPr>
        <w:t xml:space="preserve">ngày 21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lang w:val="vi-VN"/>
        </w:rPr>
      </w:r>
      <w:r>
        <w:rPr>
          <w:color w:val="000000" w:themeColor="text1"/>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275/2026/1320/VFI-BC.T02</w:t>
      </w:r>
      <w:r>
        <w:rPr>
          <w:i/>
          <w:lang w:val="pt-BR"/>
        </w:rPr>
        <w:t xml:space="preserve"> </w:t>
      </w:r>
      <w:r>
        <w:rPr>
          <w:i/>
          <w:lang w:val="pt-BR"/>
        </w:rPr>
        <w:t xml:space="preserve">ngày </w:t>
      </w:r>
      <w:r>
        <w:rPr>
          <w:i/>
          <w:lang w:val="pt-BR"/>
        </w:rPr>
        <w:t xml:space="preserve">21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2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732110" cy="204908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441" name=""/>
                              <pic:cNvPicPr>
                                <a:picLocks noChangeAspect="1"/>
                              </pic:cNvPicPr>
                              <pic:nvPr/>
                            </pic:nvPicPr>
                            <pic:blipFill rotWithShape="1">
                              <a:blip r:embed="rId20"/>
                              <a:stretch/>
                            </pic:blipFill>
                            <pic:spPr bwMode="auto">
                              <a:xfrm flipH="0" flipV="0">
                                <a:off x="0" y="0"/>
                                <a:ext cx="2732108" cy="2049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13pt;height:161.35pt;mso-wrap-distance-left:0.00pt;mso-wrap-distance-top:0.00pt;mso-wrap-distance-right:0.00pt;mso-wrap-distance-bottom:0.00pt;z-index:1;" stroked="false">
                      <v:imagedata r:id="rId20"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709216" cy="203191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67986" name=""/>
                              <pic:cNvPicPr>
                                <a:picLocks noChangeAspect="1"/>
                              </pic:cNvPicPr>
                              <pic:nvPr/>
                            </pic:nvPicPr>
                            <pic:blipFill rotWithShape="1">
                              <a:blip r:embed="rId21"/>
                              <a:stretch/>
                            </pic:blipFill>
                            <pic:spPr bwMode="auto">
                              <a:xfrm flipH="0" flipV="0">
                                <a:off x="0" y="0"/>
                                <a:ext cx="2709215" cy="20319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3.32pt;height:159.99pt;mso-wrap-distance-left:0.00pt;mso-wrap-distance-top:0.00pt;mso-wrap-distance-right:0.00pt;mso-wrap-distance-bottom:0.00pt;z-index:1;" stroked="false">
                      <v:imagedata r:id="rId21"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095242" cy="232143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65187" name=""/>
                              <pic:cNvPicPr>
                                <a:picLocks noChangeAspect="1"/>
                              </pic:cNvPicPr>
                              <pic:nvPr/>
                            </pic:nvPicPr>
                            <pic:blipFill rotWithShape="1">
                              <a:blip r:embed="rId22"/>
                              <a:stretch/>
                            </pic:blipFill>
                            <pic:spPr bwMode="auto">
                              <a:xfrm flipH="0" flipV="0">
                                <a:off x="0" y="0"/>
                                <a:ext cx="3095241" cy="23214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3.72pt;height:182.79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101209" cy="232590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33168" name=""/>
                              <pic:cNvPicPr>
                                <a:picLocks noChangeAspect="1"/>
                              </pic:cNvPicPr>
                              <pic:nvPr/>
                            </pic:nvPicPr>
                            <pic:blipFill rotWithShape="1">
                              <a:blip r:embed="rId23"/>
                              <a:stretch/>
                            </pic:blipFill>
                            <pic:spPr bwMode="auto">
                              <a:xfrm flipH="0" flipV="0">
                                <a:off x="0" y="0"/>
                                <a:ext cx="3101209" cy="23259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4.19pt;height:183.14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824768" cy="211857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2315" name=""/>
                              <pic:cNvPicPr>
                                <a:picLocks noChangeAspect="1"/>
                              </pic:cNvPicPr>
                              <pic:nvPr/>
                            </pic:nvPicPr>
                            <pic:blipFill rotWithShape="1">
                              <a:blip r:embed="rId24"/>
                              <a:stretch/>
                            </pic:blipFill>
                            <pic:spPr bwMode="auto">
                              <a:xfrm flipH="0" flipV="0">
                                <a:off x="0" y="0"/>
                                <a:ext cx="2824767" cy="21185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2.42pt;height:166.82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2798631" cy="209897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26" name=""/>
                              <pic:cNvPicPr>
                                <a:picLocks noChangeAspect="1"/>
                              </pic:cNvPicPr>
                              <pic:nvPr/>
                            </pic:nvPicPr>
                            <pic:blipFill rotWithShape="1">
                              <a:blip r:embed="rId25"/>
                              <a:stretch/>
                            </pic:blipFill>
                            <pic:spPr bwMode="auto">
                              <a:xfrm flipH="0" flipV="0">
                                <a:off x="0" y="0"/>
                                <a:ext cx="2798631" cy="20989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0.36pt;height:165.27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275/2026/1320/VFI-BC.T02</w:t>
      </w:r>
      <w:r>
        <w:rPr>
          <w:i/>
          <w:lang w:val="pt-BR"/>
        </w:rPr>
        <w:t xml:space="preserve"> </w:t>
      </w:r>
      <w:r>
        <w:rPr>
          <w:i/>
          <w:lang w:val="pt-BR"/>
        </w:rPr>
        <w:t xml:space="preserve">ngày </w:t>
      </w:r>
      <w:r>
        <w:rPr>
          <w:i/>
          <w:lang w:val="pt-BR"/>
        </w:rPr>
        <w:t xml:space="preserve">21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0923456787</w:t>
            </w:r>
            <w:r>
              <w:rPr>
                <w:sz w:val="22"/>
                <w:szCs w:val="22"/>
              </w:rPr>
              <w:t xml:space="preserve"> </w:t>
            </w:r>
            <w:r>
              <w:rPr>
                <w:sz w:val="22"/>
                <w:szCs w:val="22"/>
              </w:rPr>
              <w:t xml:space="preserve">(Thảo Lệ</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Nhà T10 Dự án Khu đô thị Vinhome Times City, </w:t>
            </w:r>
            <w:r>
              <w:rPr>
                <w:color w:val="000000" w:themeColor="text1"/>
                <w:sz w:val="22"/>
                <w:szCs w:val="22"/>
              </w:rPr>
              <w:t xml:space="preserve">phường </w:t>
            </w:r>
            <w:r>
              <w:rPr>
                <w:color w:val="000000" w:themeColor="text1"/>
                <w:sz w:val="22"/>
                <w:szCs w:val="22"/>
              </w:rPr>
              <w:t xml:space="preserve">Vĩnh </w:t>
            </w:r>
            <w:r>
              <w:rPr>
                <w:color w:val="000000" w:themeColor="text1"/>
                <w:sz w:val="22"/>
                <w:szCs w:val="22"/>
              </w:rPr>
              <w:t xml:space="preserve">Tuy,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w:t>
            </w:r>
            <w:r>
              <w:rPr>
                <w:color w:val="000000"/>
                <w:sz w:val="22"/>
                <w:szCs w:val="22"/>
                <w:highlight w:val="none"/>
              </w:rPr>
              <w:t xml:space="preserve"> </w:t>
            </w:r>
            <w:r>
              <w:rPr>
                <w:color w:val="000000"/>
                <w:sz w:val="22"/>
                <w:szCs w:val="22"/>
                <w:highlight w:val="none"/>
              </w:rPr>
              <w:t xml:space="preserve">sàn</w:t>
            </w:r>
            <w:r>
              <w:rPr>
                <w:color w:val="000000"/>
                <w:sz w:val="22"/>
                <w:szCs w:val="22"/>
                <w:highlight w:val="none"/>
              </w:rPr>
              <w:t xml:space="preserve">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25,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hồ </w:t>
            </w:r>
            <w:r>
              <w:rPr>
                <w:color w:val="000000" w:themeColor="text1"/>
                <w:sz w:val="22"/>
                <w:szCs w:val="22"/>
              </w:rPr>
              <w:t xml:space="preserve">và </w:t>
            </w:r>
            <w:r>
              <w:rPr>
                <w:color w:val="000000" w:themeColor="text1"/>
                <w:sz w:val="22"/>
                <w:szCs w:val="22"/>
              </w:rPr>
              <w:t xml:space="preserve">vườn </w:t>
            </w:r>
            <w:r>
              <w:rPr>
                <w:color w:val="000000" w:themeColor="text1"/>
                <w:sz w:val="22"/>
                <w:szCs w:val="22"/>
              </w:rPr>
              <w:t xml:space="preserve">hoa</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14287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2.5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0374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180374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2.0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87915" cy="36316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603626548" name="" descr=""/>
                              <pic:cNvPicPr/>
                              <pic:nvPr/>
                            </pic:nvPicPr>
                            <pic:blipFill rotWithShape="1">
                              <a:blip r:embed="rId28"/>
                              <a:stretch/>
                            </pic:blipFill>
                            <pic:spPr bwMode="auto">
                              <a:xfrm flipH="0" flipV="0">
                                <a:off x="0" y="0"/>
                                <a:ext cx="2187914" cy="36316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2.28pt;height:285.9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r>
        <w:rPr>
          <w:i/>
          <w:color w:val="000000" w:themeColor="text1"/>
        </w:rPr>
      </w:r>
    </w:p>
    <w:p>
      <w:pPr>
        <w:pBdr/>
        <w:spacing w:after="200" w:line="276" w:lineRule="auto"/>
        <w:ind/>
        <w:jc w:val="center"/>
        <w:rPr>
          <w:b/>
          <w:bCs/>
          <w:iCs/>
          <w:color w:val="000000" w:themeColor="text1"/>
        </w:rPr>
      </w:pPr>
      <w:r>
        <w:rPr>
          <w:b/>
          <w:bCs/>
          <w:iCs/>
          <w:color w:val="000000" w:themeColor="text1"/>
        </w:rPr>
      </w:r>
      <w:r>
        <w:rPr>
          <w:b/>
          <w:bCs/>
          <w:iCs/>
          <w:color w:val="000000" w:themeColor="text1"/>
        </w:rPr>
      </w:r>
      <w:r>
        <w:rPr>
          <w:b/>
          <w:bCs/>
          <w:iCs/>
          <w:color w:val="000000" w:themeColor="text1"/>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https://batdongsan.com.vn/ban-can-ho-chung-cu-duong-minh-khai-phuong-vinh-tuy-times-city/duy-nhat-chinh-chu-ban-gap-3-ngu-toa-t1-noi-that-cao-cap-gia-7-ty5-pr41564201</w:t>
            </w:r>
            <w:r>
              <w:rPr>
                <w:color w:val="000000" w:themeColor="text1"/>
                <w:sz w:val="22"/>
                <w:szCs w:val="22"/>
              </w:rPr>
              <w:br/>
              <w:t xml:space="preserve">0868657939</w:t>
            </w:r>
            <w:r>
              <w:rPr>
                <w:sz w:val="22"/>
                <w:szCs w:val="22"/>
              </w:rPr>
              <w:t xml:space="preserve"> </w:t>
            </w:r>
            <w:r>
              <w:rPr>
                <w:sz w:val="22"/>
                <w:szCs w:val="22"/>
              </w:rPr>
              <w:br/>
              <w:t xml:space="preserve">(Nguyễn Văn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Nhà T1 Dự án Khu đô thị Vinhome Times City </w:t>
            </w:r>
            <w:r>
              <w:rPr>
                <w:color w:val="000000" w:themeColor="text1"/>
                <w:sz w:val="22"/>
                <w:szCs w:val="22"/>
              </w:rPr>
              <w:t xml:space="preserve">phường </w:t>
            </w:r>
            <w:r>
              <w:rPr>
                <w:color w:val="000000" w:themeColor="text1"/>
                <w:sz w:val="22"/>
                <w:szCs w:val="22"/>
              </w:rPr>
              <w:t xml:space="preserve">Vĩnh </w:t>
            </w:r>
            <w:r>
              <w:rPr>
                <w:color w:val="000000" w:themeColor="text1"/>
                <w:sz w:val="22"/>
                <w:szCs w:val="22"/>
              </w:rPr>
              <w:t xml:space="preserve">Tuy,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w:t>
            </w:r>
            <w:r>
              <w:rPr>
                <w:color w:val="000000"/>
                <w:sz w:val="22"/>
                <w:szCs w:val="22"/>
                <w:highlight w:val="none"/>
              </w:rPr>
              <w:t xml:space="preserve"> </w:t>
            </w:r>
            <w:r>
              <w:rPr>
                <w:color w:val="000000"/>
                <w:sz w:val="22"/>
                <w:szCs w:val="22"/>
                <w:highlight w:val="none"/>
              </w:rPr>
              <w:t xml:space="preserve">sàn</w:t>
            </w:r>
            <w:r>
              <w:rPr>
                <w:color w:val="000000"/>
                <w:sz w:val="22"/>
                <w:szCs w:val="22"/>
                <w:highlight w:val="none"/>
              </w:rPr>
              <w:t xml:space="preserve"> (m²)</w:t>
            </w:r>
            <w:r>
              <w:rPr>
                <w:color w:val="000000"/>
                <w:sz w:val="22"/>
                <w:szCs w:val="22"/>
                <w:highlight w:val="none"/>
              </w:rPr>
            </w:r>
            <w:r>
              <w:rPr>
                <w:color w:val="000000"/>
                <w:sz w:val="22"/>
                <w:szCs w:val="22"/>
                <w:highlight w:val="yellow"/>
              </w:rPr>
            </w:r>
            <w:r>
              <w:rPr>
                <w:color w:val="000000"/>
                <w:sz w:val="22"/>
                <w:szCs w:val="22"/>
                <w:highlight w:val="yellow"/>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88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9,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lợi </w:t>
            </w:r>
            <w:r>
              <w:rPr>
                <w:color w:val="000000" w:themeColor="text1"/>
                <w:sz w:val="22"/>
                <w:szCs w:val="22"/>
              </w:rPr>
              <w:t xml:space="preserve">thế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530702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3070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17.8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3530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5353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78.37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https://batdongsan.com.vn/ban-can-ho-chung-cu-duong-minh-khai-phuong-vinh-tuy-times-city/ban-nhanh-2-ngu-nha-ep-nhu-anh-toa-t10-vip-nhat-time-trung-tam-o-giua-i-lai-tien-pr45943875</w:t>
            </w:r>
            <w:r>
              <w:rPr>
                <w:color w:val="000000" w:themeColor="text1"/>
                <w:sz w:val="22"/>
                <w:szCs w:val="22"/>
              </w:rPr>
              <w:br/>
              <w:t xml:space="preserve">0329757865</w:t>
            </w:r>
            <w:r>
              <w:rPr>
                <w:sz w:val="22"/>
                <w:szCs w:val="22"/>
              </w:rPr>
              <w:t xml:space="preserve"> </w:t>
            </w:r>
            <w:r>
              <w:rPr>
                <w:sz w:val="22"/>
                <w:szCs w:val="22"/>
              </w:rPr>
              <w:br/>
              <w:t xml:space="preserve">(Bảo Khánh Vinhomes</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Nhà T10 Dự án Khu đô thị Vinhome Times City </w:t>
            </w:r>
            <w:r>
              <w:rPr>
                <w:color w:val="000000" w:themeColor="text1"/>
                <w:sz w:val="22"/>
                <w:szCs w:val="22"/>
              </w:rPr>
              <w:t xml:space="preserve">phường </w:t>
            </w:r>
            <w:r>
              <w:rPr>
                <w:color w:val="000000" w:themeColor="text1"/>
                <w:sz w:val="22"/>
                <w:szCs w:val="22"/>
              </w:rPr>
              <w:t xml:space="preserve">Vĩnh </w:t>
            </w:r>
            <w:r>
              <w:rPr>
                <w:color w:val="000000" w:themeColor="text1"/>
                <w:sz w:val="22"/>
                <w:szCs w:val="22"/>
              </w:rPr>
              <w:t xml:space="preserve">Tuy,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w:t>
            </w:r>
            <w:r>
              <w:rPr>
                <w:color w:val="000000"/>
                <w:sz w:val="22"/>
                <w:szCs w:val="22"/>
                <w:highlight w:val="none"/>
              </w:rPr>
              <w:t xml:space="preserve"> </w:t>
            </w:r>
            <w:r>
              <w:rPr>
                <w:color w:val="000000"/>
                <w:sz w:val="22"/>
                <w:szCs w:val="22"/>
                <w:highlight w:val="none"/>
              </w:rPr>
              <w:t xml:space="preserve">sàn</w:t>
            </w:r>
            <w:r>
              <w:rPr>
                <w:color w:val="000000"/>
                <w:sz w:val="22"/>
                <w:szCs w:val="22"/>
                <w:highlight w:val="none"/>
              </w:rPr>
              <w:t xml:space="preserve"> (m²)</w:t>
            </w:r>
            <w:r>
              <w:rPr>
                <w:color w:val="000000"/>
                <w:sz w:val="22"/>
                <w:szCs w:val="22"/>
                <w:highlight w:val="none"/>
              </w:rPr>
            </w:r>
            <w:r>
              <w:rPr>
                <w:color w:val="000000"/>
                <w:sz w:val="22"/>
                <w:szCs w:val="22"/>
                <w:highlight w:val="none"/>
              </w:rPr>
            </w:r>
            <w:r>
              <w:rPr>
                <w:color w:val="000000"/>
                <w:sz w:val="22"/>
                <w:szCs w:val="22"/>
                <w:highlight w:val="yellow"/>
              </w:rPr>
            </w:r>
            <w:r>
              <w:rPr>
                <w:color w:val="000000"/>
                <w:sz w:val="22"/>
                <w:szCs w:val="22"/>
                <w:highlight w:val="yellow"/>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22,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w:t>
            </w:r>
            <w:r>
              <w:rPr>
                <w:color w:val="000000" w:themeColor="text1"/>
                <w:sz w:val="22"/>
                <w:szCs w:val="22"/>
              </w:rPr>
              <w:t xml:space="preserve">g </w:t>
            </w:r>
            <w:r>
              <w:rPr>
                <w:color w:val="000000" w:themeColor="text1"/>
                <w:sz w:val="22"/>
                <w:szCs w:val="22"/>
              </w:rPr>
              <w:t xml:space="preserve">có </w:t>
            </w:r>
            <w:r>
              <w:rPr>
                <w:color w:val="000000" w:themeColor="text1"/>
                <w:sz w:val="22"/>
                <w:szCs w:val="22"/>
              </w:rPr>
              <w:t xml:space="preserve">lợi </w:t>
            </w:r>
            <w:r>
              <w:rPr>
                <w:color w:val="000000" w:themeColor="text1"/>
                <w:sz w:val="22"/>
                <w:szCs w:val="22"/>
              </w:rPr>
              <w:t xml:space="preserve">thế</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6005324"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60053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2.86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64115" cy="3033429"/>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264114" cy="30334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78.28pt;height:238.85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59345" cy="3033429"/>
                      <wp:effectExtent l="0" t="0" r="0" b="0"/>
                      <wp:docPr id="22" name=""/>
                      <wp:cNvGraphicFramePr/>
                      <a:graphic xmlns:a="http://schemas.openxmlformats.org/drawingml/2006/main">
                        <a:graphicData uri="http://schemas.openxmlformats.org/drawingml/2006/picture">
                          <pic:pic xmlns:pic="http://schemas.openxmlformats.org/drawingml/2006/picture">
                            <pic:nvPicPr>
                              <pic:cNvPr id="655334777" name="" descr=""/>
                              <pic:cNvPicPr/>
                              <pic:nvPr/>
                            </pic:nvPicPr>
                            <pic:blipFill rotWithShape="1">
                              <a:blip r:embed="rId34"/>
                              <a:stretch/>
                            </pic:blipFill>
                            <pic:spPr bwMode="auto">
                              <a:xfrm flipH="0" flipV="0">
                                <a:off x="0" y="0"/>
                                <a:ext cx="2159344" cy="30334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0.03pt;height:238.85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rPr>
        <w:t xml:space="preserve">HỒ </w:t>
      </w:r>
      <w:r>
        <w:rPr>
          <w:b/>
          <w:bCs/>
          <w:color w:val="000000" w:themeColor="text1"/>
        </w:rPr>
        <w:t xml:space="preserve">SƠ </w:t>
      </w:r>
      <w:r>
        <w:rPr>
          <w:b/>
          <w:bCs/>
          <w:color w:val="000000" w:themeColor="text1"/>
        </w:rPr>
        <w:t xml:space="preserve">PHÁP </w:t>
      </w:r>
      <w:r>
        <w:rPr>
          <w:b/>
          <w:bCs/>
          <w:color w:val="000000" w:themeColor="text1"/>
        </w:rPr>
        <w:t xml:space="preserve">LÝ</w:t>
      </w:r>
      <w:r>
        <w:rPr>
          <w:b/>
          <w:bCs/>
          <w:color w:val="000000" w:themeColor="text1"/>
          <w:highlight w:val="none"/>
        </w:rPr>
      </w:r>
      <w:r>
        <w:rPr>
          <w:b/>
          <w:bCs/>
          <w:color w:val="000000" w:themeColor="text1"/>
          <w:highlight w:val="none"/>
        </w:rPr>
      </w:r>
    </w:p>
    <w:p>
      <w:pPr>
        <w:pBdr/>
        <w:spacing/>
        <w:ind/>
        <w:jc w:val="center"/>
        <w:rPr/>
      </w:pPr>
      <w:r>
        <w:rPr>
          <w:b/>
          <w:bCs/>
          <w:color w:val="000000" w:themeColor="text1"/>
          <w:highlight w:val="none"/>
        </w:rPr>
      </w:r>
      <w:r>
        <mc:AlternateContent>
          <mc:Choice Requires="wpg">
            <w:drawing>
              <wp:inline xmlns:wp="http://schemas.openxmlformats.org/drawingml/2006/wordprocessingDrawing" distT="0" distB="0" distL="0" distR="0">
                <wp:extent cx="6184223" cy="423862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51066" name=""/>
                        <pic:cNvPicPr>
                          <a:picLocks noChangeAspect="1"/>
                        </pic:cNvPicPr>
                        <pic:nvPr/>
                      </pic:nvPicPr>
                      <pic:blipFill rotWithShape="1">
                        <a:blip r:embed="rId35"/>
                        <a:stretch/>
                      </pic:blipFill>
                      <pic:spPr bwMode="auto">
                        <a:xfrm flipH="0" flipV="0">
                          <a:off x="0" y="0"/>
                          <a:ext cx="6184223" cy="4238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86.95pt;height:333.75pt;mso-wrap-distance-left:0.00pt;mso-wrap-distance-top:0.00pt;mso-wrap-distance-right:0.00pt;mso-wrap-distance-bottom:0.00pt;z-index:1;" stroked="false">
                <v:imagedata r:id="rId35" o:title=""/>
                <o:lock v:ext="edit" rotation="t"/>
              </v:shape>
            </w:pict>
          </mc:Fallback>
        </mc:AlternateContent>
      </w:r>
      <w:r>
        <w:rPr>
          <w:b/>
          <w:bCs/>
          <w:color w:val="000000" w:themeColor="text1"/>
          <w:highlight w:val="none"/>
        </w:rPr>
      </w:r>
      <w:r/>
    </w:p>
    <w:p>
      <w:pPr>
        <w:pBdr/>
        <w:spacing/>
        <w:ind/>
        <w:jc w:val="center"/>
        <w:rPr>
          <w:b/>
          <w:bCs/>
          <w:color w:val="000000" w:themeColor="text1"/>
          <w:highlight w:val="none"/>
        </w:rPr>
      </w:pPr>
      <w:r>
        <w:rPr>
          <w:highlight w:val="none"/>
        </w:rPr>
      </w:r>
      <w:r>
        <w:rPr>
          <w:b/>
          <w:bCs/>
          <w:color w:val="000000" w:themeColor="text1"/>
          <w:highlight w:val="none"/>
        </w:rPr>
      </w:r>
      <w:r>
        <w:rPr>
          <w:b/>
          <w:bCs/>
          <w:color w:val="000000" w:themeColor="text1"/>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mc:AlternateContent>
          <mc:Choice Requires="wpg">
            <w:drawing>
              <wp:inline xmlns:wp="http://schemas.openxmlformats.org/drawingml/2006/wordprocessingDrawing" distT="0" distB="0" distL="0" distR="0">
                <wp:extent cx="6268261" cy="43243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45775" name=""/>
                        <pic:cNvPicPr>
                          <a:picLocks noChangeAspect="1"/>
                        </pic:cNvPicPr>
                        <pic:nvPr/>
                      </pic:nvPicPr>
                      <pic:blipFill rotWithShape="1">
                        <a:blip r:embed="rId36"/>
                        <a:stretch/>
                      </pic:blipFill>
                      <pic:spPr bwMode="auto">
                        <a:xfrm flipH="0" flipV="0">
                          <a:off x="0" y="0"/>
                          <a:ext cx="6268260" cy="4324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93.56pt;height:340.50pt;mso-wrap-distance-left:0.00pt;mso-wrap-distance-top:0.00pt;mso-wrap-distance-right:0.00pt;mso-wrap-distance-bottom:0.00pt;z-index:1;" stroked="false">
                <v:imagedata r:id="rId36" o:title=""/>
                <o:lock v:ext="edit" rotation="t"/>
              </v:shape>
            </w:pict>
          </mc:Fallback>
        </mc:AlternateContent>
      </w:r>
      <w:r>
        <w:rPr>
          <w:highlight w:val="none"/>
        </w:rPr>
      </w:r>
      <w:r>
        <w:rPr>
          <w:highlight w:val="none"/>
        </w:rPr>
      </w:r>
    </w:p>
    <w:p>
      <w:pPr>
        <w:pBdr/>
        <w:spacing/>
        <w:ind/>
        <w:jc w:val="center"/>
        <w:rPr>
          <w:b/>
          <w:bCs/>
          <w:color w:val="000000" w:themeColor="text1"/>
          <w:highlight w:val="none"/>
        </w:rPr>
      </w:pPr>
      <w:r>
        <w:rPr>
          <w:b/>
          <w:bCs/>
          <w:color w:val="000000" w:themeColor="text1"/>
          <w:highlight w:val="none"/>
        </w:rPr>
      </w:r>
      <w:r>
        <w:rPr>
          <w:b/>
          <w:bCs/>
          <w:color w:val="000000" w:themeColor="text1"/>
          <w:highlight w:val="none"/>
        </w:rPr>
        <w:t xml:space="preserve">BIÊN </w:t>
      </w:r>
      <w:r>
        <w:rPr>
          <w:b/>
          <w:bCs/>
          <w:color w:val="000000" w:themeColor="text1"/>
          <w:highlight w:val="none"/>
        </w:rPr>
        <w:t xml:space="preserve">BẢN </w:t>
      </w:r>
      <w:r>
        <w:rPr>
          <w:b/>
          <w:bCs/>
          <w:color w:val="000000" w:themeColor="text1"/>
          <w:highlight w:val="none"/>
        </w:rPr>
        <w:t xml:space="preserve">KHẢO </w:t>
      </w:r>
      <w:r>
        <w:rPr>
          <w:b/>
          <w:bCs/>
          <w:color w:val="000000" w:themeColor="text1"/>
          <w:highlight w:val="none"/>
        </w:rPr>
        <w:t xml:space="preserve">SÁT</w:t>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ind/>
        <w:rPr>
          <w:b/>
          <w:bCs/>
          <w:color w:val="000000" w:themeColor="text1"/>
        </w:rPr>
      </w:pPr>
      <w:r>
        <w:rPr>
          <w:b/>
          <w:bCs/>
          <w:color w:val="000000" w:themeColor="text1"/>
          <w:highlight w:val="none"/>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44699"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8-25T08:18:12Z" w:initials="NTTD">
    <w:p w14:paraId="00000001" w14:textId="00000001">
      <w:pPr>
        <w:spacing w:line="240" w:after="0" w:lineRule="auto" w:before="0"/>
        <w:ind w:firstLine="0" w:left="0" w:right="0"/>
        <w:jc w:val="left"/>
      </w:pPr>
      <w:r>
        <w:rPr>
          <w:rFonts w:eastAsia="Arial" w:ascii="Arial" w:hAnsi="Arial" w:cs="Arial"/>
          <w:sz w:val="22"/>
        </w:rPr>
        <w:t xml:space="preserve">Chưa sửa đơn giá đầu vào</w:t>
      </w:r>
    </w:p>
  </w:comment>
  <w:comment w:id="0" w:author="Nguyễn Thị Thùy Dương" w:date="2026-08-25T08:15:59Z" w:initials="NTTD">
    <w:p w14:paraId="00000002" w14:textId="00000002">
      <w:pPr>
        <w:spacing w:line="240" w:after="0" w:lineRule="auto" w:before="0"/>
        <w:ind w:firstLine="0" w:left="0" w:right="0"/>
        <w:jc w:val="left"/>
      </w:pPr>
      <w:r>
        <w:rPr>
          <w:rFonts w:eastAsia="Arial" w:ascii="Arial" w:hAnsi="Arial" w:cs="Arial"/>
          <w:sz w:val="22"/>
        </w:rPr>
        <w:t xml:space="preserve">HƯớng cửa hay ban công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2C4748E" w16cex:dateUtc="2026-08-25T01:18:12Z"/>
  <w16cex:commentExtensible w16cex:durableId="358C9AAE" w16cex:dateUtc="2026-08-25T01:15:5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32C4748E"/>
  <w16cid:commentId w16cid:paraId="00000002" w16cid:durableId="358C9AA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38CBA17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9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93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93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93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93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93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93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1"/>
    <w:basedOn w:val="93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2"/>
    <w:basedOn w:val="93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3"/>
    <w:basedOn w:val="93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4"/>
    <w:basedOn w:val="93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5"/>
    <w:basedOn w:val="9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6"/>
    <w:basedOn w:val="9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93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93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93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93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9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9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93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93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93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93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93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93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 Accent 2"/>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 Accent 3"/>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5"/>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6"/>
    <w:basedOn w:val="9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6 Colorful - Accent 1"/>
    <w:basedOn w:val="93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5">
    <w:name w:val="Grid Table 6 Colorful - Accent 2"/>
    <w:basedOn w:val="93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6">
    <w:name w:val="Grid Table 6 Colorful - Accent 3"/>
    <w:basedOn w:val="93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7">
    <w:name w:val="Grid Table 6 Colorful - Accent 4"/>
    <w:basedOn w:val="93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8">
    <w:name w:val="Grid Table 6 Colorful - Accent 5"/>
    <w:basedOn w:val="93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9">
    <w:name w:val="Grid Table 6 Colorful - Accent 6"/>
    <w:basedOn w:val="93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0">
    <w:name w:val="Grid Table 7 Colorful - Accent 1"/>
    <w:basedOn w:val="93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2"/>
    <w:basedOn w:val="93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7 Colorful - Accent 3"/>
    <w:basedOn w:val="93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7 Colorful - Accent 4"/>
    <w:basedOn w:val="93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7 Colorful - Accent 5"/>
    <w:basedOn w:val="93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6"/>
    <w:basedOn w:val="93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1"/>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2"/>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1 Light - Accent 3"/>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1 Light - Accent 4"/>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 Accent 5"/>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 Accent 6"/>
    <w:basedOn w:val="9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1"/>
    <w:basedOn w:val="93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2"/>
    <w:basedOn w:val="93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2 - Accent 3"/>
    <w:basedOn w:val="93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2 - Accent 4"/>
    <w:basedOn w:val="93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2 - Accent 5"/>
    <w:basedOn w:val="93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2 - Accent 6"/>
    <w:basedOn w:val="93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1"/>
    <w:basedOn w:val="93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2"/>
    <w:basedOn w:val="93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3 - Accent 3"/>
    <w:basedOn w:val="93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3 - Accent 4"/>
    <w:basedOn w:val="93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3 - Accent 5"/>
    <w:basedOn w:val="93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3 - Accent 6"/>
    <w:basedOn w:val="93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1"/>
    <w:basedOn w:val="93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2"/>
    <w:basedOn w:val="93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3"/>
    <w:basedOn w:val="93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4 - Accent 4"/>
    <w:basedOn w:val="93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4 - Accent 5"/>
    <w:basedOn w:val="93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4 - Accent 6"/>
    <w:basedOn w:val="93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5 Dark - Accent 1"/>
    <w:basedOn w:val="93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2"/>
    <w:basedOn w:val="93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3"/>
    <w:basedOn w:val="93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4"/>
    <w:basedOn w:val="93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5 Dark - Accent 5"/>
    <w:basedOn w:val="93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5">
    <w:name w:val="List Table 5 Dark - Accent 6"/>
    <w:basedOn w:val="93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6">
    <w:name w:val="List Table 6 Colorful - Accent 1"/>
    <w:basedOn w:val="93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2"/>
    <w:basedOn w:val="93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3"/>
    <w:basedOn w:val="93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4"/>
    <w:basedOn w:val="93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5"/>
    <w:basedOn w:val="93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6 Colorful - Accent 6"/>
    <w:basedOn w:val="93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7 Colorful - Accent 1"/>
    <w:basedOn w:val="93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3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3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3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3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3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8" w:default="1">
    <w:name w:val="Normal"/>
    <w:qFormat/>
    <w:pPr>
      <w:pBdr/>
      <w:spacing w:after="0" w:line="240" w:lineRule="auto"/>
      <w:ind/>
    </w:pPr>
    <w:rPr>
      <w:rFonts w:ascii="Times New Roman" w:hAnsi="Times New Roman" w:eastAsia="Times New Roman" w:cs="Times New Roman"/>
      <w:sz w:val="24"/>
      <w:szCs w:val="24"/>
    </w:rPr>
  </w:style>
  <w:style w:type="paragraph" w:styleId="929">
    <w:name w:val="Heading 1"/>
    <w:basedOn w:val="928"/>
    <w:next w:val="928"/>
    <w:link w:val="1102"/>
    <w:qFormat/>
    <w:pPr>
      <w:keepNext w:val="true"/>
      <w:pBdr/>
      <w:spacing w:after="120" w:before="120"/>
      <w:ind/>
      <w:jc w:val="center"/>
      <w:outlineLvl w:val="0"/>
    </w:pPr>
    <w:rPr>
      <w:b/>
      <w:bCs/>
      <w:sz w:val="27"/>
      <w:szCs w:val="27"/>
    </w:rPr>
  </w:style>
  <w:style w:type="paragraph" w:styleId="930">
    <w:name w:val="Heading 2"/>
    <w:basedOn w:val="928"/>
    <w:next w:val="928"/>
    <w:link w:val="110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31">
    <w:name w:val="Heading 3"/>
    <w:basedOn w:val="928"/>
    <w:next w:val="928"/>
    <w:link w:val="1104"/>
    <w:qFormat/>
    <w:pPr>
      <w:keepNext w:val="true"/>
      <w:pBdr/>
      <w:spacing w:before="60"/>
      <w:ind/>
      <w:outlineLvl w:val="2"/>
    </w:pPr>
    <w:rPr>
      <w:sz w:val="28"/>
      <w:szCs w:val="28"/>
    </w:rPr>
  </w:style>
  <w:style w:type="paragraph" w:styleId="932">
    <w:name w:val="Heading 4"/>
    <w:basedOn w:val="928"/>
    <w:next w:val="928"/>
    <w:link w:val="1105"/>
    <w:qFormat/>
    <w:pPr>
      <w:keepNext w:val="true"/>
      <w:pBdr/>
      <w:spacing/>
      <w:ind/>
      <w:jc w:val="center"/>
      <w:outlineLvl w:val="3"/>
    </w:pPr>
    <w:rPr>
      <w:b/>
      <w:bCs/>
    </w:rPr>
  </w:style>
  <w:style w:type="paragraph" w:styleId="933">
    <w:name w:val="Heading 5"/>
    <w:basedOn w:val="928"/>
    <w:next w:val="928"/>
    <w:link w:val="1066"/>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4">
    <w:name w:val="Heading 6"/>
    <w:basedOn w:val="928"/>
    <w:next w:val="928"/>
    <w:link w:val="1067"/>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5">
    <w:name w:val="Heading 7"/>
    <w:basedOn w:val="928"/>
    <w:next w:val="928"/>
    <w:link w:val="1068"/>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6">
    <w:name w:val="Heading 8"/>
    <w:basedOn w:val="928"/>
    <w:next w:val="928"/>
    <w:link w:val="1069"/>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7">
    <w:name w:val="Heading 9"/>
    <w:basedOn w:val="928"/>
    <w:next w:val="928"/>
    <w:link w:val="1070"/>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8" w:default="1">
    <w:name w:val="Default Paragraph Font"/>
    <w:uiPriority w:val="1"/>
    <w:semiHidden/>
    <w:unhideWhenUsed/>
    <w:pPr>
      <w:pBdr/>
      <w:spacing/>
      <w:ind/>
    </w:pPr>
  </w:style>
  <w:style w:type="table" w:styleId="93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0" w:default="1">
    <w:name w:val="No List"/>
    <w:uiPriority w:val="99"/>
    <w:semiHidden/>
    <w:unhideWhenUsed/>
    <w:pPr>
      <w:pBdr/>
      <w:spacing/>
      <w:ind/>
    </w:pPr>
  </w:style>
  <w:style w:type="table" w:styleId="941">
    <w:name w:val="Grid Table Light"/>
    <w:basedOn w:val="939"/>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1"/>
    <w:basedOn w:val="939"/>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Plain Table 2"/>
    <w:basedOn w:val="939"/>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Plain Table 3"/>
    <w:basedOn w:val="93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Plain Table 4"/>
    <w:basedOn w:val="93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Plain Table 5"/>
    <w:basedOn w:val="93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w:basedOn w:val="939"/>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1"/>
    <w:basedOn w:val="939"/>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2"/>
    <w:basedOn w:val="939"/>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1 Light Accent 3"/>
    <w:basedOn w:val="939"/>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Accent 4"/>
    <w:basedOn w:val="939"/>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1 Light Accent 5"/>
    <w:basedOn w:val="939"/>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1 Light Accent 6"/>
    <w:basedOn w:val="939"/>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w:basedOn w:val="939"/>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1"/>
    <w:basedOn w:val="939"/>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2"/>
    <w:basedOn w:val="939"/>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2 Accent 3"/>
    <w:basedOn w:val="939"/>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Accent 4"/>
    <w:basedOn w:val="939"/>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2 Accent 5"/>
    <w:basedOn w:val="939"/>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2 Accent 6"/>
    <w:basedOn w:val="939"/>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w:basedOn w:val="939"/>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1"/>
    <w:basedOn w:val="939"/>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2"/>
    <w:basedOn w:val="939"/>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3 Accent 3"/>
    <w:basedOn w:val="939"/>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Accent 4"/>
    <w:basedOn w:val="939"/>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3 Accent 5"/>
    <w:basedOn w:val="939"/>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3 Accent 6"/>
    <w:basedOn w:val="939"/>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w:basedOn w:val="939"/>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1"/>
    <w:basedOn w:val="939"/>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2"/>
    <w:basedOn w:val="939"/>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4 Accent 3"/>
    <w:basedOn w:val="939"/>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Accent 4"/>
    <w:basedOn w:val="939"/>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4 Accent 5"/>
    <w:basedOn w:val="939"/>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4 Accent 6"/>
    <w:basedOn w:val="939"/>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5 Dark"/>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customStyle="1">
    <w:name w:val="Grid Table 5 Dark- Accent 1"/>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2"/>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5 Dark Accent 3"/>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customStyle="1">
    <w:name w:val="Grid Table 5 Dark- Accent 4"/>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5 Dark Accent 5"/>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5 Dark Accent 6"/>
    <w:basedOn w:val="93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w:basedOn w:val="939"/>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1"/>
    <w:basedOn w:val="939"/>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2"/>
    <w:basedOn w:val="939"/>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6 Colorful Accent 3"/>
    <w:basedOn w:val="939"/>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Accent 4"/>
    <w:basedOn w:val="939"/>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6 Colorful Accent 5"/>
    <w:basedOn w:val="939"/>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6 Colorful Accent 6"/>
    <w:basedOn w:val="939"/>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w:basedOn w:val="939"/>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1"/>
    <w:basedOn w:val="939"/>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2"/>
    <w:basedOn w:val="939"/>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7 Colorful Accent 3"/>
    <w:basedOn w:val="939"/>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Accent 4"/>
    <w:basedOn w:val="939"/>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7 Colorful Accent 5"/>
    <w:basedOn w:val="939"/>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7 Colorful Accent 6"/>
    <w:basedOn w:val="939"/>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1"/>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2"/>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1 Light Accent 3"/>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Accent 4"/>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1 Light Accent 5"/>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1 Light Accent 6"/>
    <w:basedOn w:val="93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w:basedOn w:val="939"/>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1"/>
    <w:basedOn w:val="939"/>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2"/>
    <w:basedOn w:val="939"/>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2 Accent 3"/>
    <w:basedOn w:val="939"/>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Accent 4"/>
    <w:basedOn w:val="939"/>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2 Accent 5"/>
    <w:basedOn w:val="939"/>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2 Accent 6"/>
    <w:basedOn w:val="939"/>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w:basedOn w:val="939"/>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1"/>
    <w:basedOn w:val="939"/>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2"/>
    <w:basedOn w:val="939"/>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3 Accent 3"/>
    <w:basedOn w:val="939"/>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Accent 4"/>
    <w:basedOn w:val="939"/>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3 Accent 5"/>
    <w:basedOn w:val="939"/>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3 Accent 6"/>
    <w:basedOn w:val="939"/>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w:basedOn w:val="939"/>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1"/>
    <w:basedOn w:val="939"/>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2"/>
    <w:basedOn w:val="939"/>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4 Accent 3"/>
    <w:basedOn w:val="939"/>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Accent 4"/>
    <w:basedOn w:val="939"/>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4 Accent 5"/>
    <w:basedOn w:val="939"/>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4 Accent 6"/>
    <w:basedOn w:val="939"/>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w:basedOn w:val="939"/>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1"/>
    <w:basedOn w:val="939"/>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2"/>
    <w:basedOn w:val="939"/>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5 Dark Accent 3"/>
    <w:basedOn w:val="939"/>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Accent 4"/>
    <w:basedOn w:val="939"/>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5 Dark Accent 5"/>
    <w:basedOn w:val="939"/>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5 Dark Accent 6"/>
    <w:basedOn w:val="939"/>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w:basedOn w:val="939"/>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1"/>
    <w:basedOn w:val="939"/>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2"/>
    <w:basedOn w:val="939"/>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6 Colorful Accent 3"/>
    <w:basedOn w:val="939"/>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Accent 4"/>
    <w:basedOn w:val="939"/>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6 Colorful Accent 5"/>
    <w:basedOn w:val="939"/>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6 Colorful Accent 6"/>
    <w:basedOn w:val="939"/>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w:basedOn w:val="939"/>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1"/>
    <w:basedOn w:val="939"/>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2"/>
    <w:basedOn w:val="939"/>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7 Colorful Accent 3"/>
    <w:basedOn w:val="939"/>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Accent 4"/>
    <w:basedOn w:val="939"/>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7 Colorful Accent 5"/>
    <w:basedOn w:val="939"/>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7 Colorful Accent 6"/>
    <w:basedOn w:val="939"/>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1"/>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2"/>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Lined - Accent 3"/>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4"/>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ned - Accent 5"/>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Lined - Accent 6"/>
    <w:basedOn w:val="93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w:basedOn w:val="939"/>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1"/>
    <w:basedOn w:val="939"/>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2"/>
    <w:basedOn w:val="939"/>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amp; Lined - Accent 3"/>
    <w:basedOn w:val="939"/>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4"/>
    <w:basedOn w:val="939"/>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amp; Lined - Accent 5"/>
    <w:basedOn w:val="939"/>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amp; Lined - Accent 6"/>
    <w:basedOn w:val="939"/>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w:basedOn w:val="939"/>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1"/>
    <w:basedOn w:val="939"/>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2"/>
    <w:basedOn w:val="939"/>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 Accent 3"/>
    <w:basedOn w:val="939"/>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 Accent 4"/>
    <w:basedOn w:val="939"/>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Bordered - Accent 5"/>
    <w:basedOn w:val="939"/>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Bordered - Accent 6"/>
    <w:basedOn w:val="939"/>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6" w:customStyle="1">
    <w:name w:val="Heading 5 Char"/>
    <w:basedOn w:val="938"/>
    <w:link w:val="933"/>
    <w:uiPriority w:val="9"/>
    <w:pPr>
      <w:pBdr/>
      <w:spacing/>
      <w:ind/>
    </w:pPr>
    <w:rPr>
      <w:rFonts w:ascii="Arial" w:hAnsi="Arial" w:eastAsia="Arial" w:cs="Arial"/>
      <w:color w:val="365f91" w:themeColor="accent1" w:themeShade="BF"/>
    </w:rPr>
  </w:style>
  <w:style w:type="character" w:styleId="1067" w:customStyle="1">
    <w:name w:val="Heading 6 Char"/>
    <w:basedOn w:val="938"/>
    <w:link w:val="934"/>
    <w:uiPriority w:val="9"/>
    <w:pPr>
      <w:pBdr/>
      <w:spacing/>
      <w:ind/>
    </w:pPr>
    <w:rPr>
      <w:rFonts w:ascii="Arial" w:hAnsi="Arial" w:eastAsia="Arial" w:cs="Arial"/>
      <w:i/>
      <w:iCs/>
      <w:color w:val="595959" w:themeColor="text1" w:themeTint="A6"/>
    </w:rPr>
  </w:style>
  <w:style w:type="character" w:styleId="1068" w:customStyle="1">
    <w:name w:val="Heading 7 Char"/>
    <w:basedOn w:val="938"/>
    <w:link w:val="935"/>
    <w:uiPriority w:val="9"/>
    <w:pPr>
      <w:pBdr/>
      <w:spacing/>
      <w:ind/>
    </w:pPr>
    <w:rPr>
      <w:rFonts w:ascii="Arial" w:hAnsi="Arial" w:eastAsia="Arial" w:cs="Arial"/>
      <w:color w:val="595959" w:themeColor="text1" w:themeTint="A6"/>
    </w:rPr>
  </w:style>
  <w:style w:type="character" w:styleId="1069" w:customStyle="1">
    <w:name w:val="Heading 8 Char"/>
    <w:basedOn w:val="938"/>
    <w:link w:val="936"/>
    <w:uiPriority w:val="9"/>
    <w:pPr>
      <w:pBdr/>
      <w:spacing/>
      <w:ind/>
    </w:pPr>
    <w:rPr>
      <w:rFonts w:ascii="Arial" w:hAnsi="Arial" w:eastAsia="Arial" w:cs="Arial"/>
      <w:i/>
      <w:iCs/>
      <w:color w:val="272727" w:themeColor="text1" w:themeTint="D8"/>
    </w:rPr>
  </w:style>
  <w:style w:type="character" w:styleId="1070" w:customStyle="1">
    <w:name w:val="Heading 9 Char"/>
    <w:basedOn w:val="938"/>
    <w:link w:val="937"/>
    <w:uiPriority w:val="9"/>
    <w:pPr>
      <w:pBdr/>
      <w:spacing/>
      <w:ind/>
    </w:pPr>
    <w:rPr>
      <w:rFonts w:ascii="Arial" w:hAnsi="Arial" w:eastAsia="Arial" w:cs="Arial"/>
      <w:i/>
      <w:iCs/>
      <w:color w:val="272727" w:themeColor="text1" w:themeTint="D8"/>
    </w:rPr>
  </w:style>
  <w:style w:type="paragraph" w:styleId="1071">
    <w:name w:val="Subtitle"/>
    <w:basedOn w:val="928"/>
    <w:next w:val="928"/>
    <w:link w:val="1072"/>
    <w:uiPriority w:val="11"/>
    <w:qFormat/>
    <w:pPr>
      <w:numPr>
        <w:ilvl w:val="1"/>
      </w:numPr>
      <w:pBdr/>
      <w:spacing/>
      <w:ind/>
    </w:pPr>
    <w:rPr>
      <w:color w:val="595959" w:themeColor="text1" w:themeTint="A6"/>
      <w:spacing w:val="15"/>
      <w:sz w:val="28"/>
      <w:szCs w:val="28"/>
    </w:rPr>
  </w:style>
  <w:style w:type="character" w:styleId="1072" w:customStyle="1">
    <w:name w:val="Subtitle Char"/>
    <w:basedOn w:val="938"/>
    <w:link w:val="1071"/>
    <w:uiPriority w:val="11"/>
    <w:pPr>
      <w:pBdr/>
      <w:spacing/>
      <w:ind/>
    </w:pPr>
    <w:rPr>
      <w:color w:val="595959" w:themeColor="text1" w:themeTint="A6"/>
      <w:spacing w:val="15"/>
      <w:sz w:val="28"/>
      <w:szCs w:val="28"/>
    </w:rPr>
  </w:style>
  <w:style w:type="paragraph" w:styleId="1073">
    <w:name w:val="Quote"/>
    <w:basedOn w:val="928"/>
    <w:next w:val="928"/>
    <w:link w:val="1074"/>
    <w:uiPriority w:val="29"/>
    <w:qFormat/>
    <w:pPr>
      <w:pBdr/>
      <w:spacing w:before="160"/>
      <w:ind/>
      <w:jc w:val="center"/>
    </w:pPr>
    <w:rPr>
      <w:i/>
      <w:iCs/>
      <w:color w:val="404040" w:themeColor="text1" w:themeTint="BF"/>
    </w:rPr>
  </w:style>
  <w:style w:type="character" w:styleId="1074" w:customStyle="1">
    <w:name w:val="Quote Char"/>
    <w:basedOn w:val="938"/>
    <w:link w:val="1073"/>
    <w:uiPriority w:val="29"/>
    <w:pPr>
      <w:pBdr/>
      <w:spacing/>
      <w:ind/>
    </w:pPr>
    <w:rPr>
      <w:i/>
      <w:iCs/>
      <w:color w:val="404040" w:themeColor="text1" w:themeTint="BF"/>
    </w:rPr>
  </w:style>
  <w:style w:type="character" w:styleId="1075">
    <w:name w:val="Intense Emphasis"/>
    <w:basedOn w:val="938"/>
    <w:uiPriority w:val="21"/>
    <w:qFormat/>
    <w:pPr>
      <w:pBdr/>
      <w:spacing/>
      <w:ind/>
    </w:pPr>
    <w:rPr>
      <w:i/>
      <w:iCs/>
      <w:color w:val="365f91" w:themeColor="accent1" w:themeShade="BF"/>
    </w:rPr>
  </w:style>
  <w:style w:type="paragraph" w:styleId="1076">
    <w:name w:val="Intense Quote"/>
    <w:basedOn w:val="928"/>
    <w:next w:val="928"/>
    <w:link w:val="1077"/>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7" w:customStyle="1">
    <w:name w:val="Intense Quote Char"/>
    <w:basedOn w:val="938"/>
    <w:link w:val="1076"/>
    <w:uiPriority w:val="30"/>
    <w:pPr>
      <w:pBdr/>
      <w:spacing/>
      <w:ind/>
    </w:pPr>
    <w:rPr>
      <w:i/>
      <w:iCs/>
      <w:color w:val="365f91" w:themeColor="accent1" w:themeShade="BF"/>
    </w:rPr>
  </w:style>
  <w:style w:type="character" w:styleId="1078">
    <w:name w:val="Intense Reference"/>
    <w:basedOn w:val="938"/>
    <w:uiPriority w:val="32"/>
    <w:qFormat/>
    <w:pPr>
      <w:pBdr/>
      <w:spacing/>
      <w:ind/>
    </w:pPr>
    <w:rPr>
      <w:b/>
      <w:bCs/>
      <w:smallCaps/>
      <w:color w:val="365f91" w:themeColor="accent1" w:themeShade="BF"/>
      <w:spacing w:val="5"/>
    </w:rPr>
  </w:style>
  <w:style w:type="paragraph" w:styleId="1079">
    <w:name w:val="No Spacing"/>
    <w:basedOn w:val="928"/>
    <w:uiPriority w:val="1"/>
    <w:qFormat/>
    <w:pPr>
      <w:pBdr/>
      <w:spacing/>
      <w:ind/>
    </w:pPr>
  </w:style>
  <w:style w:type="character" w:styleId="1080">
    <w:name w:val="Subtle Emphasis"/>
    <w:basedOn w:val="938"/>
    <w:uiPriority w:val="19"/>
    <w:qFormat/>
    <w:pPr>
      <w:pBdr/>
      <w:spacing/>
      <w:ind/>
    </w:pPr>
    <w:rPr>
      <w:i/>
      <w:iCs/>
      <w:color w:val="404040" w:themeColor="text1" w:themeTint="BF"/>
    </w:rPr>
  </w:style>
  <w:style w:type="character" w:styleId="1081">
    <w:name w:val="Subtle Reference"/>
    <w:basedOn w:val="938"/>
    <w:uiPriority w:val="31"/>
    <w:qFormat/>
    <w:pPr>
      <w:pBdr/>
      <w:spacing/>
      <w:ind/>
    </w:pPr>
    <w:rPr>
      <w:smallCaps/>
      <w:color w:val="5a5a5a" w:themeColor="text1" w:themeTint="A5"/>
    </w:rPr>
  </w:style>
  <w:style w:type="character" w:styleId="1082">
    <w:name w:val="Book Title"/>
    <w:basedOn w:val="938"/>
    <w:uiPriority w:val="33"/>
    <w:qFormat/>
    <w:pPr>
      <w:pBdr/>
      <w:spacing/>
      <w:ind/>
    </w:pPr>
    <w:rPr>
      <w:b/>
      <w:bCs/>
      <w:i/>
      <w:iCs/>
      <w:spacing w:val="5"/>
    </w:rPr>
  </w:style>
  <w:style w:type="paragraph" w:styleId="1083">
    <w:name w:val="Caption"/>
    <w:basedOn w:val="928"/>
    <w:next w:val="928"/>
    <w:uiPriority w:val="35"/>
    <w:unhideWhenUsed/>
    <w:qFormat/>
    <w:pPr>
      <w:pBdr/>
      <w:spacing w:after="200"/>
      <w:ind/>
    </w:pPr>
    <w:rPr>
      <w:i/>
      <w:iCs/>
      <w:color w:val="1f497d" w:themeColor="text2"/>
      <w:sz w:val="18"/>
      <w:szCs w:val="18"/>
    </w:rPr>
  </w:style>
  <w:style w:type="paragraph" w:styleId="1084">
    <w:name w:val="footnote text"/>
    <w:basedOn w:val="928"/>
    <w:link w:val="1085"/>
    <w:uiPriority w:val="99"/>
    <w:semiHidden/>
    <w:unhideWhenUsed/>
    <w:pPr>
      <w:pBdr/>
      <w:spacing/>
      <w:ind/>
    </w:pPr>
    <w:rPr>
      <w:sz w:val="20"/>
      <w:szCs w:val="20"/>
    </w:rPr>
  </w:style>
  <w:style w:type="character" w:styleId="1085" w:customStyle="1">
    <w:name w:val="Footnote Text Char"/>
    <w:basedOn w:val="938"/>
    <w:link w:val="1084"/>
    <w:uiPriority w:val="99"/>
    <w:semiHidden/>
    <w:pPr>
      <w:pBdr/>
      <w:spacing/>
      <w:ind/>
    </w:pPr>
    <w:rPr>
      <w:sz w:val="20"/>
      <w:szCs w:val="20"/>
    </w:rPr>
  </w:style>
  <w:style w:type="character" w:styleId="1086">
    <w:name w:val="footnote reference"/>
    <w:basedOn w:val="938"/>
    <w:uiPriority w:val="99"/>
    <w:semiHidden/>
    <w:unhideWhenUsed/>
    <w:pPr>
      <w:pBdr/>
      <w:spacing/>
      <w:ind/>
    </w:pPr>
    <w:rPr>
      <w:vertAlign w:val="superscript"/>
    </w:rPr>
  </w:style>
  <w:style w:type="paragraph" w:styleId="1087">
    <w:name w:val="endnote text"/>
    <w:basedOn w:val="928"/>
    <w:link w:val="1088"/>
    <w:uiPriority w:val="99"/>
    <w:semiHidden/>
    <w:unhideWhenUsed/>
    <w:pPr>
      <w:pBdr/>
      <w:spacing/>
      <w:ind/>
    </w:pPr>
    <w:rPr>
      <w:sz w:val="20"/>
      <w:szCs w:val="20"/>
    </w:rPr>
  </w:style>
  <w:style w:type="character" w:styleId="1088" w:customStyle="1">
    <w:name w:val="Endnote Text Char"/>
    <w:basedOn w:val="938"/>
    <w:link w:val="1087"/>
    <w:uiPriority w:val="99"/>
    <w:semiHidden/>
    <w:pPr>
      <w:pBdr/>
      <w:spacing/>
      <w:ind/>
    </w:pPr>
    <w:rPr>
      <w:sz w:val="20"/>
      <w:szCs w:val="20"/>
    </w:rPr>
  </w:style>
  <w:style w:type="character" w:styleId="1089">
    <w:name w:val="endnote reference"/>
    <w:basedOn w:val="938"/>
    <w:uiPriority w:val="99"/>
    <w:semiHidden/>
    <w:unhideWhenUsed/>
    <w:pPr>
      <w:pBdr/>
      <w:spacing/>
      <w:ind/>
    </w:pPr>
    <w:rPr>
      <w:vertAlign w:val="superscript"/>
    </w:rPr>
  </w:style>
  <w:style w:type="paragraph" w:styleId="1090">
    <w:name w:val="toc 1"/>
    <w:basedOn w:val="928"/>
    <w:next w:val="928"/>
    <w:uiPriority w:val="39"/>
    <w:unhideWhenUsed/>
    <w:pPr>
      <w:pBdr/>
      <w:spacing w:after="100"/>
      <w:ind/>
    </w:pPr>
  </w:style>
  <w:style w:type="paragraph" w:styleId="1091">
    <w:name w:val="toc 2"/>
    <w:basedOn w:val="928"/>
    <w:next w:val="928"/>
    <w:uiPriority w:val="39"/>
    <w:unhideWhenUsed/>
    <w:pPr>
      <w:pBdr/>
      <w:spacing w:after="100"/>
      <w:ind w:left="220"/>
    </w:pPr>
  </w:style>
  <w:style w:type="paragraph" w:styleId="1092">
    <w:name w:val="toc 3"/>
    <w:basedOn w:val="928"/>
    <w:next w:val="928"/>
    <w:uiPriority w:val="39"/>
    <w:unhideWhenUsed/>
    <w:pPr>
      <w:pBdr/>
      <w:spacing w:after="100"/>
      <w:ind w:left="440"/>
    </w:pPr>
  </w:style>
  <w:style w:type="paragraph" w:styleId="1093">
    <w:name w:val="toc 4"/>
    <w:basedOn w:val="928"/>
    <w:next w:val="928"/>
    <w:uiPriority w:val="39"/>
    <w:unhideWhenUsed/>
    <w:pPr>
      <w:pBdr/>
      <w:spacing w:after="100"/>
      <w:ind w:left="660"/>
    </w:pPr>
  </w:style>
  <w:style w:type="paragraph" w:styleId="1094">
    <w:name w:val="toc 5"/>
    <w:basedOn w:val="928"/>
    <w:next w:val="928"/>
    <w:uiPriority w:val="39"/>
    <w:unhideWhenUsed/>
    <w:pPr>
      <w:pBdr/>
      <w:spacing w:after="100"/>
      <w:ind w:left="880"/>
    </w:pPr>
  </w:style>
  <w:style w:type="paragraph" w:styleId="1095">
    <w:name w:val="toc 6"/>
    <w:basedOn w:val="928"/>
    <w:next w:val="928"/>
    <w:uiPriority w:val="39"/>
    <w:unhideWhenUsed/>
    <w:pPr>
      <w:pBdr/>
      <w:spacing w:after="100"/>
      <w:ind w:left="1100"/>
    </w:pPr>
  </w:style>
  <w:style w:type="paragraph" w:styleId="1096">
    <w:name w:val="toc 7"/>
    <w:basedOn w:val="928"/>
    <w:next w:val="928"/>
    <w:uiPriority w:val="39"/>
    <w:unhideWhenUsed/>
    <w:pPr>
      <w:pBdr/>
      <w:spacing w:after="100"/>
      <w:ind w:left="1320"/>
    </w:pPr>
  </w:style>
  <w:style w:type="paragraph" w:styleId="1097">
    <w:name w:val="toc 8"/>
    <w:basedOn w:val="928"/>
    <w:next w:val="928"/>
    <w:uiPriority w:val="39"/>
    <w:unhideWhenUsed/>
    <w:pPr>
      <w:pBdr/>
      <w:spacing w:after="100"/>
      <w:ind w:left="1540"/>
    </w:pPr>
  </w:style>
  <w:style w:type="paragraph" w:styleId="1098">
    <w:name w:val="toc 9"/>
    <w:basedOn w:val="928"/>
    <w:next w:val="928"/>
    <w:uiPriority w:val="39"/>
    <w:unhideWhenUsed/>
    <w:pPr>
      <w:pBdr/>
      <w:spacing w:after="100"/>
      <w:ind w:left="1760"/>
    </w:pPr>
  </w:style>
  <w:style w:type="character" w:styleId="1099">
    <w:name w:val="Placeholder Text"/>
    <w:basedOn w:val="938"/>
    <w:uiPriority w:val="99"/>
    <w:semiHidden/>
    <w:pPr>
      <w:pBdr/>
      <w:spacing/>
      <w:ind/>
    </w:pPr>
    <w:rPr>
      <w:color w:val="666666"/>
    </w:rPr>
  </w:style>
  <w:style w:type="paragraph" w:styleId="1100">
    <w:name w:val="TOC Heading"/>
    <w:uiPriority w:val="39"/>
    <w:unhideWhenUsed/>
    <w:pPr>
      <w:pBdr/>
      <w:spacing/>
      <w:ind/>
    </w:pPr>
  </w:style>
  <w:style w:type="paragraph" w:styleId="1101">
    <w:name w:val="table of figures"/>
    <w:basedOn w:val="928"/>
    <w:next w:val="928"/>
    <w:uiPriority w:val="99"/>
    <w:unhideWhenUsed/>
    <w:pPr>
      <w:pBdr/>
      <w:spacing/>
      <w:ind/>
    </w:pPr>
  </w:style>
  <w:style w:type="character" w:styleId="1102" w:customStyle="1">
    <w:name w:val="Heading 1 Char"/>
    <w:basedOn w:val="938"/>
    <w:link w:val="929"/>
    <w:pPr>
      <w:pBdr/>
      <w:spacing/>
      <w:ind/>
    </w:pPr>
    <w:rPr>
      <w:rFonts w:ascii="Times New Roman" w:hAnsi="Times New Roman" w:eastAsia="Times New Roman" w:cs="Times New Roman"/>
      <w:b/>
      <w:bCs/>
      <w:sz w:val="27"/>
      <w:szCs w:val="27"/>
    </w:rPr>
  </w:style>
  <w:style w:type="character" w:styleId="1103" w:customStyle="1">
    <w:name w:val="Heading 2 Char"/>
    <w:basedOn w:val="938"/>
    <w:link w:val="930"/>
    <w:uiPriority w:val="9"/>
    <w:pPr>
      <w:pBdr/>
      <w:spacing/>
      <w:ind/>
    </w:pPr>
    <w:rPr>
      <w:rFonts w:asciiTheme="majorHAnsi" w:hAnsiTheme="majorHAnsi" w:eastAsiaTheme="majorEastAsia" w:cstheme="majorBidi"/>
      <w:color w:val="365f91" w:themeColor="accent1" w:themeShade="BF"/>
      <w:sz w:val="26"/>
      <w:szCs w:val="26"/>
    </w:rPr>
  </w:style>
  <w:style w:type="character" w:styleId="1104" w:customStyle="1">
    <w:name w:val="Heading 3 Char"/>
    <w:basedOn w:val="938"/>
    <w:link w:val="931"/>
    <w:pPr>
      <w:pBdr/>
      <w:spacing/>
      <w:ind/>
    </w:pPr>
    <w:rPr>
      <w:rFonts w:ascii="Times New Roman" w:hAnsi="Times New Roman" w:eastAsia="Times New Roman" w:cs="Times New Roman"/>
      <w:sz w:val="28"/>
      <w:szCs w:val="28"/>
    </w:rPr>
  </w:style>
  <w:style w:type="character" w:styleId="1105" w:customStyle="1">
    <w:name w:val="Heading 4 Char"/>
    <w:basedOn w:val="938"/>
    <w:link w:val="932"/>
    <w:pPr>
      <w:pBdr/>
      <w:spacing/>
      <w:ind/>
    </w:pPr>
    <w:rPr>
      <w:rFonts w:ascii="Times New Roman" w:hAnsi="Times New Roman" w:eastAsia="Times New Roman" w:cs="Times New Roman"/>
      <w:b/>
      <w:bCs/>
      <w:sz w:val="24"/>
      <w:szCs w:val="24"/>
    </w:rPr>
  </w:style>
  <w:style w:type="character" w:styleId="1106">
    <w:name w:val="Hyperlink"/>
    <w:uiPriority w:val="99"/>
    <w:pPr>
      <w:pBdr/>
      <w:spacing/>
      <w:ind/>
    </w:pPr>
    <w:rPr>
      <w:color w:val="000000"/>
      <w:u w:val="single"/>
    </w:rPr>
  </w:style>
  <w:style w:type="character" w:styleId="1107">
    <w:name w:val="Strong"/>
    <w:uiPriority w:val="22"/>
    <w:qFormat/>
    <w:pPr>
      <w:pBdr/>
      <w:spacing/>
      <w:ind/>
    </w:pPr>
    <w:rPr>
      <w:b/>
      <w:bCs/>
    </w:rPr>
  </w:style>
  <w:style w:type="paragraph" w:styleId="1108">
    <w:name w:val="Balloon Text"/>
    <w:basedOn w:val="928"/>
    <w:link w:val="1109"/>
    <w:uiPriority w:val="99"/>
    <w:semiHidden/>
    <w:unhideWhenUsed/>
    <w:pPr>
      <w:pBdr/>
      <w:spacing/>
      <w:ind/>
    </w:pPr>
    <w:rPr>
      <w:rFonts w:ascii="Tahoma" w:hAnsi="Tahoma" w:cs="Tahoma"/>
      <w:sz w:val="16"/>
      <w:szCs w:val="16"/>
    </w:rPr>
  </w:style>
  <w:style w:type="character" w:styleId="1109" w:customStyle="1">
    <w:name w:val="Balloon Text Char"/>
    <w:basedOn w:val="938"/>
    <w:link w:val="1108"/>
    <w:uiPriority w:val="99"/>
    <w:semiHidden/>
    <w:pPr>
      <w:pBdr/>
      <w:spacing/>
      <w:ind/>
    </w:pPr>
    <w:rPr>
      <w:rFonts w:ascii="Tahoma" w:hAnsi="Tahoma" w:eastAsia="Times New Roman" w:cs="Tahoma"/>
      <w:sz w:val="16"/>
      <w:szCs w:val="16"/>
    </w:rPr>
  </w:style>
  <w:style w:type="paragraph" w:styleId="1110">
    <w:name w:val="Header"/>
    <w:basedOn w:val="928"/>
    <w:link w:val="1111"/>
    <w:unhideWhenUsed/>
    <w:pPr>
      <w:pBdr/>
      <w:tabs>
        <w:tab w:val="center" w:leader="none" w:pos="4680"/>
        <w:tab w:val="right" w:leader="none" w:pos="9360"/>
      </w:tabs>
      <w:spacing/>
      <w:ind/>
    </w:pPr>
  </w:style>
  <w:style w:type="character" w:styleId="1111" w:customStyle="1">
    <w:name w:val="Header Char"/>
    <w:basedOn w:val="938"/>
    <w:link w:val="1110"/>
    <w:pPr>
      <w:pBdr/>
      <w:spacing/>
      <w:ind/>
    </w:pPr>
    <w:rPr>
      <w:rFonts w:ascii="Times New Roman" w:hAnsi="Times New Roman" w:eastAsia="Times New Roman" w:cs="Times New Roman"/>
      <w:sz w:val="24"/>
      <w:szCs w:val="24"/>
    </w:rPr>
  </w:style>
  <w:style w:type="paragraph" w:styleId="1112">
    <w:name w:val="Footer"/>
    <w:basedOn w:val="928"/>
    <w:link w:val="1113"/>
    <w:uiPriority w:val="99"/>
    <w:unhideWhenUsed/>
    <w:pPr>
      <w:pBdr/>
      <w:tabs>
        <w:tab w:val="center" w:leader="none" w:pos="4680"/>
        <w:tab w:val="right" w:leader="none" w:pos="9360"/>
      </w:tabs>
      <w:spacing/>
      <w:ind/>
    </w:pPr>
  </w:style>
  <w:style w:type="character" w:styleId="1113" w:customStyle="1">
    <w:name w:val="Footer Char"/>
    <w:basedOn w:val="938"/>
    <w:link w:val="1112"/>
    <w:uiPriority w:val="99"/>
    <w:pPr>
      <w:pBdr/>
      <w:spacing/>
      <w:ind/>
    </w:pPr>
    <w:rPr>
      <w:rFonts w:ascii="Times New Roman" w:hAnsi="Times New Roman" w:eastAsia="Times New Roman" w:cs="Times New Roman"/>
      <w:sz w:val="24"/>
      <w:szCs w:val="24"/>
    </w:rPr>
  </w:style>
  <w:style w:type="character" w:styleId="1114" w:customStyle="1">
    <w:name w:val="normal-h1"/>
    <w:pPr>
      <w:pBdr/>
      <w:spacing/>
      <w:ind/>
    </w:pPr>
    <w:rPr>
      <w:rFonts w:hint="default" w:ascii=".VnTime" w:hAnsi=".VnTime"/>
      <w:color w:val="0000ff"/>
      <w:sz w:val="24"/>
      <w:szCs w:val="24"/>
    </w:rPr>
  </w:style>
  <w:style w:type="paragraph" w:styleId="1115" w:customStyle="1">
    <w:name w:val="normal-p"/>
    <w:basedOn w:val="928"/>
    <w:pPr>
      <w:pBdr/>
      <w:spacing/>
      <w:ind/>
      <w:jc w:val="both"/>
    </w:pPr>
    <w:rPr>
      <w:sz w:val="20"/>
      <w:szCs w:val="20"/>
    </w:rPr>
  </w:style>
  <w:style w:type="paragraph" w:styleId="1116">
    <w:name w:val="List Paragraph"/>
    <w:basedOn w:val="928"/>
    <w:link w:val="1203"/>
    <w:uiPriority w:val="34"/>
    <w:qFormat/>
    <w:pPr>
      <w:pBdr/>
      <w:spacing/>
      <w:ind w:left="720"/>
    </w:pPr>
  </w:style>
  <w:style w:type="paragraph" w:styleId="1117">
    <w:name w:val="Normal (Web)"/>
    <w:basedOn w:val="928"/>
    <w:uiPriority w:val="99"/>
    <w:pPr>
      <w:pBdr/>
      <w:spacing w:after="100" w:afterAutospacing="1" w:before="100" w:beforeAutospacing="1"/>
      <w:ind/>
    </w:pPr>
  </w:style>
  <w:style w:type="paragraph" w:styleId="1118">
    <w:name w:val="Body Text"/>
    <w:basedOn w:val="928"/>
    <w:link w:val="1119"/>
    <w:pPr>
      <w:pBdr/>
      <w:spacing w:after="120"/>
      <w:ind/>
      <w:jc w:val="both"/>
    </w:pPr>
  </w:style>
  <w:style w:type="character" w:styleId="1119" w:customStyle="1">
    <w:name w:val="Body Text Char"/>
    <w:basedOn w:val="938"/>
    <w:link w:val="1118"/>
    <w:pPr>
      <w:pBdr/>
      <w:spacing/>
      <w:ind/>
    </w:pPr>
    <w:rPr>
      <w:rFonts w:ascii="Times New Roman" w:hAnsi="Times New Roman" w:eastAsia="Times New Roman" w:cs="Times New Roman"/>
      <w:sz w:val="24"/>
      <w:szCs w:val="24"/>
    </w:rPr>
  </w:style>
  <w:style w:type="table" w:styleId="1120">
    <w:name w:val="Table Grid"/>
    <w:basedOn w:val="93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2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2">
    <w:name w:val="annotation reference"/>
    <w:basedOn w:val="938"/>
    <w:uiPriority w:val="99"/>
    <w:semiHidden/>
    <w:unhideWhenUsed/>
    <w:pPr>
      <w:pBdr/>
      <w:spacing/>
      <w:ind/>
    </w:pPr>
    <w:rPr>
      <w:sz w:val="16"/>
      <w:szCs w:val="16"/>
    </w:rPr>
  </w:style>
  <w:style w:type="paragraph" w:styleId="1123">
    <w:name w:val="annotation text"/>
    <w:basedOn w:val="928"/>
    <w:link w:val="1124"/>
    <w:uiPriority w:val="99"/>
    <w:unhideWhenUsed/>
    <w:pPr>
      <w:pBdr/>
      <w:spacing/>
      <w:ind/>
    </w:pPr>
    <w:rPr>
      <w:sz w:val="20"/>
      <w:szCs w:val="20"/>
    </w:rPr>
  </w:style>
  <w:style w:type="character" w:styleId="1124" w:customStyle="1">
    <w:name w:val="Comment Text Char"/>
    <w:basedOn w:val="938"/>
    <w:link w:val="1123"/>
    <w:uiPriority w:val="99"/>
    <w:pPr>
      <w:pBdr/>
      <w:spacing/>
      <w:ind/>
    </w:pPr>
    <w:rPr>
      <w:rFonts w:ascii="Times New Roman" w:hAnsi="Times New Roman" w:eastAsia="Times New Roman" w:cs="Times New Roman"/>
      <w:sz w:val="20"/>
      <w:szCs w:val="20"/>
    </w:rPr>
  </w:style>
  <w:style w:type="paragraph" w:styleId="1125">
    <w:name w:val="annotation subject"/>
    <w:basedOn w:val="1123"/>
    <w:next w:val="1123"/>
    <w:link w:val="1126"/>
    <w:uiPriority w:val="99"/>
    <w:semiHidden/>
    <w:unhideWhenUsed/>
    <w:pPr>
      <w:pBdr/>
      <w:spacing/>
      <w:ind/>
    </w:pPr>
    <w:rPr>
      <w:b/>
      <w:bCs/>
    </w:rPr>
  </w:style>
  <w:style w:type="character" w:styleId="1126" w:customStyle="1">
    <w:name w:val="Comment Subject Char"/>
    <w:basedOn w:val="1124"/>
    <w:link w:val="1125"/>
    <w:uiPriority w:val="99"/>
    <w:semiHidden/>
    <w:pPr>
      <w:pBdr/>
      <w:spacing/>
      <w:ind/>
    </w:pPr>
    <w:rPr>
      <w:rFonts w:ascii="Times New Roman" w:hAnsi="Times New Roman" w:eastAsia="Times New Roman" w:cs="Times New Roman"/>
      <w:b/>
      <w:bCs/>
      <w:sz w:val="20"/>
      <w:szCs w:val="20"/>
    </w:rPr>
  </w:style>
  <w:style w:type="paragraph" w:styleId="1127" w:customStyle="1">
    <w:name w:val="font5"/>
    <w:basedOn w:val="928"/>
    <w:pPr>
      <w:pBdr/>
      <w:spacing w:after="100" w:afterAutospacing="1" w:before="100" w:beforeAutospacing="1"/>
      <w:ind/>
    </w:pPr>
    <w:rPr>
      <w:rFonts w:ascii="Tahoma" w:hAnsi="Tahoma" w:cs="Tahoma"/>
      <w:color w:val="000000"/>
      <w:sz w:val="18"/>
      <w:szCs w:val="18"/>
    </w:rPr>
  </w:style>
  <w:style w:type="paragraph" w:styleId="1128" w:customStyle="1">
    <w:name w:val="font6"/>
    <w:basedOn w:val="928"/>
    <w:pPr>
      <w:pBdr/>
      <w:spacing w:after="100" w:afterAutospacing="1" w:before="100" w:beforeAutospacing="1"/>
      <w:ind/>
    </w:pPr>
    <w:rPr>
      <w:rFonts w:ascii="Tahoma" w:hAnsi="Tahoma" w:cs="Tahoma"/>
      <w:b/>
      <w:bCs/>
      <w:color w:val="000000"/>
      <w:sz w:val="18"/>
      <w:szCs w:val="18"/>
    </w:rPr>
  </w:style>
  <w:style w:type="paragraph" w:styleId="1129" w:customStyle="1">
    <w:name w:val="xl233"/>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0" w:customStyle="1">
    <w:name w:val="xl234"/>
    <w:basedOn w:val="928"/>
    <w:pPr>
      <w:pBdr/>
      <w:spacing w:after="100" w:afterAutospacing="1" w:before="100" w:beforeAutospacing="1"/>
      <w:ind/>
      <w:jc w:val="center"/>
    </w:pPr>
  </w:style>
  <w:style w:type="paragraph" w:styleId="1131" w:customStyle="1">
    <w:name w:val="xl235"/>
    <w:basedOn w:val="928"/>
    <w:pPr>
      <w:pBdr/>
      <w:spacing w:after="100" w:afterAutospacing="1" w:before="100" w:beforeAutospacing="1"/>
      <w:ind/>
      <w:jc w:val="center"/>
    </w:pPr>
    <w:rPr>
      <w:b/>
      <w:bCs/>
    </w:rPr>
  </w:style>
  <w:style w:type="paragraph" w:styleId="1132" w:customStyle="1">
    <w:name w:val="xl236"/>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3" w:customStyle="1">
    <w:name w:val="xl237"/>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38"/>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5" w:customStyle="1">
    <w:name w:val="xl239"/>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6" w:customStyle="1">
    <w:name w:val="xl240"/>
    <w:basedOn w:val="928"/>
    <w:pPr>
      <w:pBdr/>
      <w:spacing w:after="100" w:afterAutospacing="1" w:before="100" w:beforeAutospacing="1"/>
      <w:ind/>
    </w:pPr>
  </w:style>
  <w:style w:type="paragraph" w:styleId="1137" w:customStyle="1">
    <w:name w:val="xl241"/>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8" w:customStyle="1">
    <w:name w:val="xl242"/>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9" w:customStyle="1">
    <w:name w:val="xl243"/>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0" w:customStyle="1">
    <w:name w:val="xl244"/>
    <w:basedOn w:val="928"/>
    <w:pPr>
      <w:pBdr/>
      <w:spacing w:after="100" w:afterAutospacing="1" w:before="100" w:beforeAutospacing="1"/>
      <w:ind/>
    </w:pPr>
    <w:rPr>
      <w:b/>
      <w:bCs/>
    </w:rPr>
  </w:style>
  <w:style w:type="paragraph" w:styleId="1141" w:customStyle="1">
    <w:name w:val="xl245"/>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2" w:customStyle="1">
    <w:name w:val="xl246"/>
    <w:basedOn w:val="92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3" w:customStyle="1">
    <w:name w:val="xl247"/>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4" w:customStyle="1">
    <w:name w:val="xl248"/>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5" w:customStyle="1">
    <w:name w:val="xl249"/>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6" w:customStyle="1">
    <w:name w:val="xl250"/>
    <w:basedOn w:val="92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7" w:customStyle="1">
    <w:name w:val="xl251"/>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8" w:customStyle="1">
    <w:name w:val="xl252"/>
    <w:basedOn w:val="92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9" w:customStyle="1">
    <w:name w:val="xl253"/>
    <w:basedOn w:val="92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4"/>
    <w:basedOn w:val="92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1" w:customStyle="1">
    <w:name w:val="xl255"/>
    <w:basedOn w:val="92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2" w:customStyle="1">
    <w:name w:val="xl256"/>
    <w:basedOn w:val="92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3" w:customStyle="1">
    <w:name w:val="xl257"/>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4" w:customStyle="1">
    <w:name w:val="xl258"/>
    <w:basedOn w:val="92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5" w:customStyle="1">
    <w:name w:val="xl259"/>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6" w:customStyle="1">
    <w:name w:val="xl260"/>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7" w:customStyle="1">
    <w:name w:val="xl261"/>
    <w:basedOn w:val="92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8" w:customStyle="1">
    <w:name w:val="xl262"/>
    <w:basedOn w:val="92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9" w:customStyle="1">
    <w:name w:val="xl263"/>
    <w:basedOn w:val="928"/>
    <w:pPr>
      <w:pBdr/>
      <w:shd w:val="clear" w:color="000000" w:fill="ffffff"/>
      <w:spacing w:after="100" w:afterAutospacing="1" w:before="100" w:beforeAutospacing="1"/>
      <w:ind/>
    </w:pPr>
  </w:style>
  <w:style w:type="paragraph" w:styleId="1160" w:customStyle="1">
    <w:name w:val="xl264"/>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1" w:customStyle="1">
    <w:name w:val="xl265"/>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2" w:customStyle="1">
    <w:name w:val="xl266"/>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3" w:customStyle="1">
    <w:name w:val="xl267"/>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4" w:customStyle="1">
    <w:name w:val="xl268"/>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5" w:customStyle="1">
    <w:name w:val="xl269"/>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6" w:customStyle="1">
    <w:name w:val="xl270"/>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1"/>
    <w:basedOn w:val="92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8" w:customStyle="1">
    <w:name w:val="xl272"/>
    <w:basedOn w:val="92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9" w:customStyle="1">
    <w:name w:val="xl273"/>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0" w:customStyle="1">
    <w:name w:val="xl274"/>
    <w:basedOn w:val="92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1" w:customStyle="1">
    <w:name w:val="xl275"/>
    <w:basedOn w:val="928"/>
    <w:pPr>
      <w:pBdr/>
      <w:spacing w:after="100" w:afterAutospacing="1" w:before="100" w:beforeAutospacing="1"/>
      <w:ind/>
    </w:pPr>
  </w:style>
  <w:style w:type="paragraph" w:styleId="1172" w:customStyle="1">
    <w:name w:val="xl276"/>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3" w:customStyle="1">
    <w:name w:val="xl277"/>
    <w:basedOn w:val="92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4" w:customStyle="1">
    <w:name w:val="xl278"/>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5" w:customStyle="1">
    <w:name w:val="xl279"/>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6" w:customStyle="1">
    <w:name w:val="xl280"/>
    <w:basedOn w:val="92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7" w:customStyle="1">
    <w:name w:val="xl281"/>
    <w:basedOn w:val="92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8" w:customStyle="1">
    <w:name w:val="xl282"/>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9" w:customStyle="1">
    <w:name w:val="xl283"/>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4"/>
    <w:basedOn w:val="928"/>
    <w:pPr>
      <w:pBdr>
        <w:left w:val="single" w:color="000000" w:sz="4" w:space="0"/>
        <w:bottom w:val="single" w:color="000000" w:sz="4" w:space="0"/>
        <w:right w:val="single" w:color="000000" w:sz="4" w:space="0"/>
      </w:pBdr>
      <w:spacing w:after="100" w:afterAutospacing="1" w:before="100" w:beforeAutospacing="1"/>
      <w:ind/>
    </w:pPr>
  </w:style>
  <w:style w:type="paragraph" w:styleId="1181" w:customStyle="1">
    <w:name w:val="xl285"/>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2" w:customStyle="1">
    <w:name w:val="xl286"/>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3" w:customStyle="1">
    <w:name w:val="xl287"/>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4" w:customStyle="1">
    <w:name w:val="xl288"/>
    <w:basedOn w:val="928"/>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89"/>
    <w:basedOn w:val="928"/>
    <w:pPr>
      <w:pBdr>
        <w:left w:val="single" w:color="000000" w:sz="4" w:space="0"/>
        <w:right w:val="single" w:color="000000" w:sz="4" w:space="0"/>
      </w:pBdr>
      <w:spacing w:after="100" w:afterAutospacing="1" w:before="100" w:beforeAutospacing="1"/>
      <w:ind/>
    </w:pPr>
    <w:rPr>
      <w:b/>
      <w:bCs/>
    </w:rPr>
  </w:style>
  <w:style w:type="paragraph" w:styleId="1186" w:customStyle="1">
    <w:name w:val="xl290"/>
    <w:basedOn w:val="92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7" w:customStyle="1">
    <w:name w:val="xl291"/>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8" w:customStyle="1">
    <w:name w:val="xl292"/>
    <w:basedOn w:val="928"/>
    <w:pPr>
      <w:pBdr>
        <w:top w:val="single" w:color="000000" w:sz="4" w:space="0"/>
        <w:left w:val="single" w:color="000000" w:sz="4" w:space="0"/>
        <w:right w:val="single" w:color="000000" w:sz="4" w:space="0"/>
      </w:pBdr>
      <w:spacing w:after="100" w:afterAutospacing="1" w:before="100" w:beforeAutospacing="1"/>
      <w:ind/>
    </w:pPr>
  </w:style>
  <w:style w:type="paragraph" w:styleId="1189" w:customStyle="1">
    <w:name w:val="xl293"/>
    <w:basedOn w:val="928"/>
    <w:pPr>
      <w:pBdr>
        <w:left w:val="single" w:color="000000" w:sz="4" w:space="0"/>
        <w:bottom w:val="single" w:color="000000" w:sz="4" w:space="0"/>
        <w:right w:val="single" w:color="000000" w:sz="4" w:space="0"/>
      </w:pBdr>
      <w:spacing w:after="100" w:afterAutospacing="1" w:before="100" w:beforeAutospacing="1"/>
      <w:ind/>
    </w:pPr>
  </w:style>
  <w:style w:type="paragraph" w:styleId="1190" w:customStyle="1">
    <w:name w:val="xl294"/>
    <w:basedOn w:val="92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1">
    <w:name w:val="Title"/>
    <w:basedOn w:val="928"/>
    <w:link w:val="1192"/>
    <w:qFormat/>
    <w:pPr>
      <w:pBdr/>
      <w:spacing/>
      <w:ind/>
      <w:jc w:val="center"/>
    </w:pPr>
    <w:rPr>
      <w:b/>
      <w:bCs/>
      <w:sz w:val="32"/>
      <w:szCs w:val="26"/>
    </w:rPr>
  </w:style>
  <w:style w:type="character" w:styleId="1192" w:customStyle="1">
    <w:name w:val="Title Char"/>
    <w:basedOn w:val="938"/>
    <w:link w:val="1191"/>
    <w:pPr>
      <w:pBdr/>
      <w:spacing/>
      <w:ind/>
    </w:pPr>
    <w:rPr>
      <w:rFonts w:ascii="Times New Roman" w:hAnsi="Times New Roman" w:eastAsia="Times New Roman" w:cs="Times New Roman"/>
      <w:b/>
      <w:bCs/>
      <w:sz w:val="32"/>
      <w:szCs w:val="26"/>
    </w:rPr>
  </w:style>
  <w:style w:type="character" w:styleId="1193" w:customStyle="1">
    <w:name w:val="Unresolved Mention1"/>
    <w:basedOn w:val="938"/>
    <w:uiPriority w:val="99"/>
    <w:semiHidden/>
    <w:unhideWhenUsed/>
    <w:pPr>
      <w:pBdr/>
      <w:spacing/>
      <w:ind/>
    </w:pPr>
    <w:rPr>
      <w:color w:val="605e5c"/>
      <w:shd w:val="clear" w:color="auto" w:fill="e1dfdd"/>
    </w:rPr>
  </w:style>
  <w:style w:type="character" w:styleId="1194" w:customStyle="1">
    <w:name w:val="Body text (3)_"/>
    <w:link w:val="1195"/>
    <w:pPr>
      <w:pBdr/>
      <w:spacing/>
      <w:ind/>
    </w:pPr>
    <w:rPr>
      <w:rFonts w:ascii="Times New Roman" w:hAnsi="Times New Roman" w:cs="Times New Roman"/>
      <w:i/>
      <w:iCs/>
      <w:spacing w:val="4"/>
      <w:shd w:val="clear" w:color="auto" w:fill="ffffff"/>
    </w:rPr>
  </w:style>
  <w:style w:type="paragraph" w:styleId="1195" w:customStyle="1">
    <w:name w:val="Body text (3)1"/>
    <w:basedOn w:val="928"/>
    <w:link w:val="119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6" w:customStyle="1">
    <w:name w:val="t-j"/>
    <w:basedOn w:val="928"/>
    <w:pPr>
      <w:pBdr/>
      <w:spacing w:after="100" w:afterAutospacing="1" w:before="100" w:beforeAutospacing="1"/>
      <w:ind/>
    </w:pPr>
  </w:style>
  <w:style w:type="character" w:styleId="1197" w:customStyle="1">
    <w:name w:val="Unresolved Mention2"/>
    <w:basedOn w:val="938"/>
    <w:uiPriority w:val="99"/>
    <w:semiHidden/>
    <w:unhideWhenUsed/>
    <w:pPr>
      <w:pBdr/>
      <w:spacing/>
      <w:ind/>
    </w:pPr>
    <w:rPr>
      <w:color w:val="605e5c"/>
      <w:shd w:val="clear" w:color="auto" w:fill="e1dfdd"/>
    </w:rPr>
  </w:style>
  <w:style w:type="character" w:styleId="1198">
    <w:name w:val="FollowedHyperlink"/>
    <w:basedOn w:val="938"/>
    <w:uiPriority w:val="99"/>
    <w:semiHidden/>
    <w:unhideWhenUsed/>
    <w:pPr>
      <w:pBdr/>
      <w:spacing/>
      <w:ind/>
    </w:pPr>
    <w:rPr>
      <w:color w:val="800080" w:themeColor="followedHyperlink"/>
      <w:u w:val="single"/>
    </w:rPr>
  </w:style>
  <w:style w:type="character" w:styleId="1199" w:customStyle="1">
    <w:name w:val="text"/>
    <w:basedOn w:val="938"/>
    <w:pPr>
      <w:pBdr/>
      <w:spacing/>
      <w:ind/>
    </w:pPr>
  </w:style>
  <w:style w:type="character" w:styleId="1200" w:customStyle="1">
    <w:name w:val="card-send-time__sendtime"/>
    <w:basedOn w:val="938"/>
    <w:pPr>
      <w:pBdr/>
      <w:spacing/>
      <w:ind/>
    </w:pPr>
  </w:style>
  <w:style w:type="character" w:styleId="1201" w:customStyle="1">
    <w:name w:val="Đề cập Chưa giải quyết1"/>
    <w:basedOn w:val="938"/>
    <w:uiPriority w:val="99"/>
    <w:semiHidden/>
    <w:unhideWhenUsed/>
    <w:pPr>
      <w:pBdr/>
      <w:spacing/>
      <w:ind/>
    </w:pPr>
    <w:rPr>
      <w:color w:val="605e5c"/>
      <w:shd w:val="clear" w:color="auto" w:fill="e1dfdd"/>
    </w:rPr>
  </w:style>
  <w:style w:type="paragraph" w:styleId="1202" w:customStyle="1">
    <w:name w:val="nqtitle"/>
    <w:basedOn w:val="928"/>
    <w:pPr>
      <w:pBdr/>
      <w:spacing w:after="100" w:afterAutospacing="1" w:before="100" w:beforeAutospacing="1"/>
      <w:ind/>
    </w:pPr>
    <w:rPr>
      <w:lang w:val="vi-VN" w:eastAsia="vi-VN"/>
    </w:rPr>
  </w:style>
  <w:style w:type="character" w:styleId="1203" w:customStyle="1">
    <w:name w:val="List Paragraph Char"/>
    <w:link w:val="1116"/>
    <w:uiPriority w:val="34"/>
    <w:qFormat/>
    <w:pPr>
      <w:pBdr/>
      <w:spacing/>
      <w:ind/>
    </w:pPr>
    <w:rPr>
      <w:rFonts w:ascii="Times New Roman" w:hAnsi="Times New Roman" w:eastAsia="Times New Roman" w:cs="Times New Roman"/>
      <w:sz w:val="24"/>
      <w:szCs w:val="24"/>
    </w:rPr>
  </w:style>
  <w:style w:type="character" w:styleId="1204" w:customStyle="1">
    <w:name w:val="Đề cập Chưa giải quyết2"/>
    <w:basedOn w:val="938"/>
    <w:uiPriority w:val="99"/>
    <w:semiHidden/>
    <w:unhideWhenUsed/>
    <w:pPr>
      <w:pBdr/>
      <w:spacing/>
      <w:ind/>
    </w:pPr>
    <w:rPr>
      <w:color w:val="605e5c"/>
      <w:shd w:val="clear" w:color="auto" w:fill="e1dfdd"/>
    </w:rPr>
  </w:style>
  <w:style w:type="character" w:styleId="1205" w:customStyle="1">
    <w:name w:val="Unresolved Mention3"/>
    <w:basedOn w:val="938"/>
    <w:uiPriority w:val="99"/>
    <w:semiHidden/>
    <w:unhideWhenUsed/>
    <w:pPr>
      <w:pBdr/>
      <w:spacing/>
      <w:ind/>
    </w:pPr>
    <w:rPr>
      <w:color w:val="605e5c"/>
      <w:shd w:val="clear" w:color="auto" w:fill="e1dfdd"/>
    </w:rPr>
  </w:style>
  <w:style w:type="character" w:styleId="1206" w:customStyle="1">
    <w:name w:val="copy"/>
    <w:basedOn w:val="938"/>
    <w:pPr>
      <w:pBdr/>
      <w:spacing/>
      <w:ind/>
    </w:pPr>
  </w:style>
  <w:style w:type="paragraph" w:styleId="1207" w:customStyle="1">
    <w:name w:val="align-justify"/>
    <w:basedOn w:val="928"/>
    <w:pPr>
      <w:pBdr/>
      <w:spacing w:after="100" w:afterAutospacing="1" w:before="100" w:beforeAutospacing="1"/>
      <w:ind/>
    </w:pPr>
  </w:style>
  <w:style w:type="character" w:styleId="1208" w:customStyle="1">
    <w:name w:val="btn"/>
    <w:basedOn w:val="938"/>
    <w:pPr>
      <w:pBdr/>
      <w:spacing/>
      <w:ind/>
    </w:pPr>
  </w:style>
  <w:style w:type="character" w:styleId="1209" w:customStyle="1">
    <w:name w:val="hide_mobile"/>
    <w:basedOn w:val="938"/>
    <w:pPr>
      <w:pBdr/>
      <w:spacing/>
      <w:ind/>
    </w:pPr>
  </w:style>
  <w:style w:type="character" w:styleId="1210">
    <w:name w:val="Emphasis"/>
    <w:basedOn w:val="938"/>
    <w:uiPriority w:val="20"/>
    <w:qFormat/>
    <w:pPr>
      <w:pBdr/>
      <w:spacing/>
      <w:ind/>
    </w:pPr>
    <w:rPr>
      <w:i/>
      <w:iCs/>
    </w:rPr>
  </w:style>
  <w:style w:type="character" w:styleId="1211" w:customStyle="1">
    <w:name w:val="t1"/>
    <w:basedOn w:val="938"/>
    <w:pPr>
      <w:pBdr/>
      <w:spacing/>
      <w:ind/>
    </w:pPr>
  </w:style>
  <w:style w:type="character" w:styleId="1212" w:customStyle="1">
    <w:name w:val="Unresolved Mention4"/>
    <w:basedOn w:val="938"/>
    <w:uiPriority w:val="99"/>
    <w:semiHidden/>
    <w:unhideWhenUsed/>
    <w:pPr>
      <w:pBdr/>
      <w:spacing/>
      <w:ind/>
    </w:pPr>
    <w:rPr>
      <w:color w:val="605e5c"/>
      <w:shd w:val="clear" w:color="auto" w:fill="e1dfdd"/>
    </w:rPr>
  </w:style>
  <w:style w:type="character" w:styleId="1213">
    <w:name w:val="Unresolved Mention"/>
    <w:basedOn w:val="93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comments" Target="comments.xml" /><Relationship Id="rId39" Type="http://schemas.microsoft.com/office/2011/relationships/commentsExtended" Target="commentsExtended.xml" /><Relationship Id="rId40" Type="http://schemas.microsoft.com/office/2018/08/relationships/commentsExtensible" Target="commentsExtensible.xml" /><Relationship Id="rId41" Type="http://schemas.microsoft.com/office/2016/09/relationships/commentsIds" Target="commentsIds.xml" /><Relationship Id="rId42"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35</cp:revision>
  <dcterms:created xsi:type="dcterms:W3CDTF">2026-06-19T03:43:00Z</dcterms:created>
  <dcterms:modified xsi:type="dcterms:W3CDTF">2026-08-25T03:39:09Z</dcterms:modified>
</cp:coreProperties>
</file>