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0</wp:posOffset>
                </wp:positionV>
                <wp:extent cx="5718810" cy="915816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915815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275/2026/1236/VFI-CT.48.A</w:t>
                            </w:r>
                            <w:r>
                              <w:rPr>
                                <w:b/>
                              </w:rPr>
                              <w:t xml:space="preserve"> </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BÙI THỊ HƯƠNG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top w:val="none" w:color="000000" w:sz="4" w:space="0"/>
                                <w:left w:val="none" w:color="000000" w:sz="4" w:space="0"/>
                                <w:bottom w:val="none" w:color="000000" w:sz="4" w:space="0"/>
                                <w:right w:val="none" w:color="000000" w:sz="4" w:space="0"/>
                              </w:pBdr>
                              <w:spacing w:line="360" w:lineRule="auto"/>
                              <w:ind w:right="0" w:firstLine="0" w:left="0"/>
                              <w:rPr/>
                            </w:pPr>
                            <w:r>
                              <w:rPr>
                                <w:rFonts w:ascii="Times New Roman" w:hAnsi="Times New Roman" w:eastAsia="Times New Roman" w:cs="Times New Roman"/>
                                <w:b/>
                                <w:color w:val="000000"/>
                                <w:sz w:val="24"/>
                              </w:rPr>
                              <w:t xml:space="preserve">Tài sản thẩm định 1: </w:t>
                            </w:r>
                            <w:r>
                              <w:rPr>
                                <w:rFonts w:ascii="Times New Roman" w:hAnsi="Times New Roman" w:eastAsia="Times New Roman" w:cs="Times New Roman"/>
                                <w:color w:val="000000"/>
                                <w:sz w:val="24"/>
                              </w:rPr>
                              <w:t xml:space="preserve">Quyền sử dụng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176, tờ bản đồ số: 01 theo Giấy chứng nhận quyền sử dụng đất quyền sở hữu tài sản gắn liền với đất số: AA 09168761, số vào sổ cấp GCN: CN17841 do Chi nhánh văn phòng đăng ký đất đai Cam Ranh cấp ngày 06/8/2026 cho Ông Hoàng Thăng Long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207, tờ bản đồ số: 20 theo Giấy chứng nhận quyền sử dụng đất quyền sở hữu tài sản gắn liền với đất số: AA 09168457, số vào sổ cấp GCN: CN17551 do Chi nhánh văn phòng đăng ký đất đai Cam Ranh cấp ngày 29/7/2026 cho Ông Hoàng Thăng Long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208, tờ bản đồ số: 20 theo Giấy chứng nhận quyền sử dụng đất quyền sở hữu tài sản gắn liền với đất số: AA 09168469, số vào sổ cấp GCN: CN17550 do Chi nhánh văn phòng đăng ký đất đai Cam Ranh cấp ngày 29/7/2026 cho Ông Hoàng Thăng Long</w:t>
                            </w:r>
                            <w:r/>
                          </w:p>
                          <w:p>
                            <w:pPr>
                              <w:pBdr/>
                              <w:spacing w:after="120" w:before="120" w:line="360" w:lineRule="auto"/>
                              <w:ind/>
                              <w:jc w:val="both"/>
                              <w:rPr>
                                <w:b/>
                              </w:rPr>
                            </w:pPr>
                            <w:r>
                              <w:rPr>
                                <w:rFonts w:ascii="Times New Roman" w:hAnsi="Times New Roman" w:eastAsia="Times New Roman" w:cs="Times New Roman"/>
                                <w:b/>
                                <w:color w:val="000000"/>
                                <w:sz w:val="24"/>
                              </w:rPr>
                              <w:t xml:space="preserve">Tài sản thẩm định 2:</w:t>
                            </w:r>
                            <w:r>
                              <w:rPr>
                                <w:rFonts w:ascii="Times New Roman" w:hAnsi="Times New Roman" w:eastAsia="Times New Roman" w:cs="Times New Roman"/>
                                <w:color w:val="000000"/>
                                <w:sz w:val="24"/>
                              </w:rPr>
                              <w:t xml:space="preserve"> 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DN 655456, số vào sổ cấp GCN: CN11505 do Chi nhánh văn phòng đăng ký đất đai tại Thành phố Cam Ranh cấp ngày 20/12/2023 cho Bà Bùi Thị Hương</w:t>
                            </w:r>
                            <w:r>
                              <w:rPr>
                                <w:b/>
                              </w:rPr>
                            </w:r>
                            <w:r>
                              <w:rPr>
                                <w:b/>
                              </w:rPr>
                            </w:r>
                          </w:p>
                          <w:p>
                            <w:pPr>
                              <w:pBdr/>
                              <w:spacing w:after="120" w:before="120" w:line="360" w:lineRule="auto"/>
                              <w:ind/>
                              <w:jc w:val="center"/>
                              <w:rPr>
                                <w:highlight w:val="none"/>
                                <w:lang w:val="pt-BR"/>
                              </w:rPr>
                            </w:pPr>
                            <w:r>
                              <w:rPr>
                                <w:b/>
                                <w:bCs/>
                                <w:lang w:val="pt-BR"/>
                              </w:rPr>
                              <w:t xml:space="preserve">Thời điểm thẩm định: </w:t>
                            </w:r>
                            <w:r>
                              <w:rPr>
                                <w:color w:val="000000" w:themeColor="text1"/>
                                <w:lang w:val="pt-BR"/>
                              </w:rPr>
                              <w:t xml:space="preserve">Tháng 08/2026</w:t>
                            </w:r>
                            <w:r>
                              <w:rPr>
                                <w:lang w:val="pt-BR"/>
                              </w:rPr>
                              <w:t xml:space="preserve">.</w:t>
                            </w:r>
                            <w:r>
                              <w:rPr>
                                <w:highlight w:val="none"/>
                                <w:lang w:val="pt-BR"/>
                              </w:rPr>
                            </w:r>
                            <w:r>
                              <w:rPr>
                                <w:highlight w:val="none"/>
                                <w:lang w:val="pt-BR"/>
                              </w:rPr>
                            </w:r>
                          </w:p>
                          <w:p>
                            <w:pPr>
                              <w:pBdr/>
                              <w:spacing w:after="120" w:before="120" w:line="360" w:lineRule="auto"/>
                              <w:ind/>
                              <w:jc w:val="center"/>
                              <w:rPr>
                                <w:b/>
                                <w:bCs/>
                              </w:rPr>
                            </w:pPr>
                            <w:r>
                              <w:rPr>
                                <w:b/>
                                <w:bCs/>
                                <w:highlight w:val="none"/>
                                <w:lang w:val="pt-BR" w:bidi="pt-BR"/>
                              </w:rPr>
                              <w:t xml:space="preserve">Mã đề nghị: </w:t>
                            </w:r>
                            <w:r>
                              <w:rPr>
                                <w:b w:val="0"/>
                                <w:bCs w:val="0"/>
                                <w:highlight w:val="none"/>
                                <w:lang w:val="pt-BR"/>
                              </w:rPr>
                              <w:t xml:space="preserve">739084</w:t>
                            </w:r>
                            <w:r>
                              <w:rPr>
                                <w:b/>
                                <w:bCs/>
                              </w:rPr>
                            </w:r>
                            <w:r>
                              <w:rPr>
                                <w:b/>
                                <w:bCs/>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0.00pt;mso-position-vertical:absolute;width:450.30pt;height:721.11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275/2026/1236/VFI-CT.48.A</w:t>
                      </w:r>
                      <w:r>
                        <w:rPr>
                          <w:b/>
                        </w:rPr>
                        <w:t xml:space="preserve"> </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BÙI THỊ HƯƠNG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top w:val="none" w:color="000000" w:sz="4" w:space="0"/>
                          <w:left w:val="none" w:color="000000" w:sz="4" w:space="0"/>
                          <w:bottom w:val="none" w:color="000000" w:sz="4" w:space="0"/>
                          <w:right w:val="none" w:color="000000" w:sz="4" w:space="0"/>
                        </w:pBdr>
                        <w:spacing w:line="360" w:lineRule="auto"/>
                        <w:ind w:right="0" w:firstLine="0" w:left="0"/>
                        <w:rPr/>
                      </w:pPr>
                      <w:r>
                        <w:rPr>
                          <w:rFonts w:ascii="Times New Roman" w:hAnsi="Times New Roman" w:eastAsia="Times New Roman" w:cs="Times New Roman"/>
                          <w:b/>
                          <w:color w:val="000000"/>
                          <w:sz w:val="24"/>
                        </w:rPr>
                        <w:t xml:space="preserve">Tài sản thẩm định 1: </w:t>
                      </w:r>
                      <w:r>
                        <w:rPr>
                          <w:rFonts w:ascii="Times New Roman" w:hAnsi="Times New Roman" w:eastAsia="Times New Roman" w:cs="Times New Roman"/>
                          <w:color w:val="000000"/>
                          <w:sz w:val="24"/>
                        </w:rPr>
                        <w:t xml:space="preserve">Quyền sử dụng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176, tờ bản đồ số: 01 theo Giấy chứng nhận quyền sử dụng đất quyền sở hữu tài sản gắn liền với đất số: AA 09168761, số vào sổ cấp GCN: CN17841 do Chi nhánh văn phòng đăng ký đất đai Cam Ranh cấp ngày 06/8/2026 cho Ông Hoàng Thăng Long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207, tờ bản đồ số: 20 theo Giấy chứng nhận quyền sử dụng đất quyền sở hữu tài sản gắn liền với đất số: AA 09168457, số vào sổ cấp GCN: CN17551 do Chi nhánh văn phòng đăng ký đất đai Cam Ranh cấp ngày 29/7/2026 cho Ông Hoàng Thăng Long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 Thửa đất số: 208, tờ bản đồ số: 20 theo Giấy chứng nhận quyền sử dụng đất quyền sở hữu tài sản gắn liền với đất số: AA 09168469, số vào sổ cấp GCN: CN17550 do Chi nhánh văn phòng đăng ký đất đai Cam Ranh cấp ngày 29/7/2026 cho Ông Hoàng Thăng Long</w:t>
                      </w:r>
                      <w:r/>
                    </w:p>
                    <w:p>
                      <w:pPr>
                        <w:pBdr/>
                        <w:spacing w:after="120" w:before="120" w:line="360" w:lineRule="auto"/>
                        <w:ind/>
                        <w:jc w:val="both"/>
                        <w:rPr>
                          <w:b/>
                        </w:rPr>
                      </w:pPr>
                      <w:r>
                        <w:rPr>
                          <w:rFonts w:ascii="Times New Roman" w:hAnsi="Times New Roman" w:eastAsia="Times New Roman" w:cs="Times New Roman"/>
                          <w:b/>
                          <w:color w:val="000000"/>
                          <w:sz w:val="24"/>
                        </w:rPr>
                        <w:t xml:space="preserve">Tài sản thẩm định 2:</w:t>
                      </w:r>
                      <w:r>
                        <w:rPr>
                          <w:rFonts w:ascii="Times New Roman" w:hAnsi="Times New Roman" w:eastAsia="Times New Roman" w:cs="Times New Roman"/>
                          <w:color w:val="000000"/>
                          <w:sz w:val="24"/>
                        </w:rPr>
                        <w:t xml:space="preserve"> 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DN 655456, số vào sổ cấp GCN: CN11505 do Chi nhánh văn phòng đăng ký đất đai tại Thành phố Cam Ranh cấp ngày 20/12/2023 cho Bà Bùi Thị Hương</w:t>
                      </w:r>
                      <w:r>
                        <w:rPr>
                          <w:b/>
                        </w:rPr>
                      </w:r>
                      <w:r>
                        <w:rPr>
                          <w:b/>
                        </w:rPr>
                      </w:r>
                    </w:p>
                    <w:p>
                      <w:pPr>
                        <w:pBdr/>
                        <w:spacing w:after="120" w:before="120" w:line="360" w:lineRule="auto"/>
                        <w:ind/>
                        <w:jc w:val="center"/>
                        <w:rPr>
                          <w:highlight w:val="none"/>
                          <w:lang w:val="pt-BR"/>
                        </w:rPr>
                      </w:pPr>
                      <w:r>
                        <w:rPr>
                          <w:b/>
                          <w:bCs/>
                          <w:lang w:val="pt-BR"/>
                        </w:rPr>
                        <w:t xml:space="preserve">Thời điểm thẩm định: </w:t>
                      </w:r>
                      <w:r>
                        <w:rPr>
                          <w:color w:val="000000" w:themeColor="text1"/>
                          <w:lang w:val="pt-BR"/>
                        </w:rPr>
                        <w:t xml:space="preserve">Tháng 08/2026</w:t>
                      </w:r>
                      <w:r>
                        <w:rPr>
                          <w:lang w:val="pt-BR"/>
                        </w:rPr>
                        <w:t xml:space="preserve">.</w:t>
                      </w:r>
                      <w:r>
                        <w:rPr>
                          <w:highlight w:val="none"/>
                          <w:lang w:val="pt-BR"/>
                        </w:rPr>
                      </w:r>
                      <w:r>
                        <w:rPr>
                          <w:highlight w:val="none"/>
                          <w:lang w:val="pt-BR"/>
                        </w:rPr>
                      </w:r>
                    </w:p>
                    <w:p>
                      <w:pPr>
                        <w:pBdr/>
                        <w:spacing w:after="120" w:before="120" w:line="360" w:lineRule="auto"/>
                        <w:ind/>
                        <w:jc w:val="center"/>
                        <w:rPr>
                          <w:b/>
                          <w:bCs/>
                        </w:rPr>
                      </w:pPr>
                      <w:r>
                        <w:rPr>
                          <w:b/>
                          <w:bCs/>
                          <w:highlight w:val="none"/>
                          <w:lang w:val="pt-BR" w:bidi="pt-BR"/>
                        </w:rPr>
                        <w:t xml:space="preserve">Mã đề nghị: </w:t>
                      </w:r>
                      <w:r>
                        <w:rPr>
                          <w:b w:val="0"/>
                          <w:bCs w:val="0"/>
                          <w:highlight w:val="none"/>
                          <w:lang w:val="pt-BR"/>
                        </w:rPr>
                        <w:t xml:space="preserve">739084</w:t>
                      </w:r>
                      <w:r>
                        <w:rPr>
                          <w:b/>
                          <w:bCs/>
                        </w:rPr>
                      </w:r>
                      <w:r>
                        <w:rPr>
                          <w:b/>
                          <w:bCs/>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4-29</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30-31</w:t>
            </w: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32-55</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9" w:type="dxa"/>
        <w:tblW w:w="10205" w:type="dxa"/>
        <w:tblBorders/>
        <w:tblLayout w:type="fixed"/>
        <w:tblLook w:val="04A0" w:firstRow="1" w:lastRow="0" w:firstColumn="1" w:lastColumn="0" w:noHBand="0" w:noVBand="1"/>
      </w:tblPr>
      <w:tblGrid>
        <w:gridCol w:w="1696"/>
        <w:gridCol w:w="3407"/>
        <w:gridCol w:w="5097"/>
        <w:gridCol w:w="5"/>
      </w:tblGrid>
      <w:tr>
        <w:trPr>
          <w:gridAfter w:val="1"/>
          <w:trHeight w:val="1152"/>
        </w:trPr>
        <w:tc>
          <w:tcPr>
            <w:tcBorders/>
            <w:tcW w:w="169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5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5102"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275/2026/1236/VFI-CT.48.A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102"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10 tháng 8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BÙI THỊ HƯƠNG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275/2026/1236/VFI-HĐTĐ.48.A</w:t>
      </w:r>
      <w:r>
        <w:rPr>
          <w:color w:val="000000" w:themeColor="text1"/>
          <w:spacing w:val="-4"/>
        </w:rPr>
        <w:t xml:space="preserve"> </w:t>
      </w:r>
      <w:r>
        <w:rPr>
          <w:spacing w:val="-4"/>
          <w:lang w:val="vi-VN"/>
        </w:rPr>
        <w:t xml:space="preserve">ký ngày </w:t>
      </w:r>
      <w:r>
        <w:rPr>
          <w:color w:val="000000" w:themeColor="text1"/>
          <w:spacing w:val="-4"/>
        </w:rPr>
        <w:t xml:space="preserve">10 tháng 6 năm 2026</w:t>
      </w:r>
      <w:r>
        <w:rPr>
          <w:spacing w:val="-4"/>
          <w:lang w:val="vi-VN"/>
        </w:rPr>
        <w:t xml:space="preserve"> </w:t>
      </w:r>
      <w:r>
        <w:rPr>
          <w:spacing w:val="-4"/>
          <w:lang w:val="vi-VN"/>
        </w:rPr>
        <w:t xml:space="preserve">giữa </w:t>
      </w:r>
      <w:r>
        <w:rPr>
          <w:rFonts w:ascii="Times New Roman Bold" w:hAnsi="Times New Roman Bold"/>
          <w:b w:val="0"/>
          <w:bCs w:val="0"/>
          <w:color w:val="000000" w:themeColor="text1"/>
          <w:lang w:val="pt-BR"/>
        </w:rPr>
        <w:t xml:space="preserve">Bà Bùi Thị Hương</w:t>
      </w:r>
      <w:r>
        <w:rPr>
          <w:b w:val="0"/>
          <w:bCs w:val="0"/>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275/2026/1236/VFI-BC.48.A</w:t>
      </w:r>
      <w:r>
        <w:rPr>
          <w:color w:val="000000" w:themeColor="text1"/>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08" w:type="dxa"/>
        <w:tblW w:w="4890" w:type="pct"/>
        <w:tblBorders/>
        <w:tblLook w:val="04A0" w:firstRow="1" w:lastRow="0" w:firstColumn="1" w:lastColumn="0" w:noHBand="0" w:noVBand="1"/>
      </w:tblPr>
      <w:tblGrid>
        <w:gridCol w:w="2115"/>
        <w:gridCol w:w="473"/>
        <w:gridCol w:w="6939"/>
      </w:tblGrid>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BÙI THỊ HƯƠNG</w:t>
            </w:r>
            <w:r>
              <w:rPr>
                <w:b/>
                <w:bCs/>
              </w:rPr>
            </w: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064097000007</w:t>
            </w:r>
            <w:r>
              <w:rPr>
                <w:color w:val="ff0000"/>
                <w:lang w:val="pt-BR"/>
              </w:rPr>
            </w:r>
            <w:r>
              <w:rPr>
                <w:color w:val="ff0000"/>
                <w:lang w:val="pt-BR"/>
              </w:rPr>
            </w:r>
          </w:p>
        </w:tc>
      </w:tr>
      <w:tr>
        <w:trPr>
          <w:trHeight w:val="20"/>
        </w:trPr>
        <w:tc>
          <w:tcPr>
            <w:shd w:val="clear" w:color="ffffff" w:fill="ffffff"/>
            <w:tcBorders/>
            <w:tcW w:w="1110" w:type="pct"/>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thường trú</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3643" w:type="pct"/>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Phường Tây Hồ, thành phố Hà Nội</w:t>
            </w:r>
            <w:r>
              <w:rPr>
                <w:color w:val="000000" w:themeColor="text1"/>
                <w:lang w:val="vi-VN"/>
              </w:rPr>
            </w:r>
            <w:r>
              <w:rPr>
                <w:color w:val="000000" w:themeColor="text1"/>
                <w:lang w:val="vi-VN"/>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rPr>
              <w:t xml:space="preserve">Chủ tịch HĐQT kiêm Tổng Giám Đốc</w:t>
            </w:r>
            <w:r>
              <w:rPr>
                <w:b/>
                <w:bCs/>
              </w:rPr>
            </w:r>
            <w:r>
              <w:rPr>
                <w:b/>
                <w:bCs/>
              </w:rPr>
            </w:r>
          </w:p>
        </w:tc>
      </w:tr>
    </w:tbl>
    <w:p>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pPr>
        <w:pBdr>
          <w:top w:val="none" w:color="000000" w:sz="4" w:space="0"/>
          <w:left w:val="none" w:color="000000" w:sz="4" w:space="0"/>
          <w:bottom w:val="none" w:color="000000" w:sz="4" w:space="0"/>
          <w:right w:val="none" w:color="000000" w:sz="4" w:space="0"/>
        </w:pBdr>
        <w:spacing w:line="360"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thẩm định 1: </w:t>
      </w:r>
      <w:r>
        <w:rPr>
          <w:rFonts w:ascii="Times New Roman" w:hAnsi="Times New Roman" w:eastAsia="Times New Roman" w:cs="Times New Roman"/>
          <w:color w:val="000000"/>
          <w:sz w:val="24"/>
        </w:rPr>
        <w:t xml:space="preserve">Quyền sử dụng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Thửa đất số: 176, tờ bản đồ số: 01 theo Giấy chứng nhận quyền sử dụng đất quyền sở hữu tài sản gắn liền với đất số: AA 09168761, số vào sổ cấp GCN: CN17841 do Chi nhánh văn phòng đăng ký đất đai Cam Ranh cấp ngày 06/8/2026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Thửa đất số: 207, tờ bản đồ số: 20 theo Giấy chứng nhận quyền sử dụng đất quyền sở hữu tài sản gắn liền với đất số: AA 09168457, số vào sổ cấp GCN: CN17551 do Chi nhánh văn phòng đăng ký đất đai Cam Ranh cấp ngày 29/7/2026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Thửa đất số: 208, tờ bản đồ số: 20 theo Giấy chứng nhận quyền sử dụng đất quyền sở hữu tài sản gắn liền với đất số: AA 09168469, số vào sổ cấp GCN: CN17550 do Chi nhánh văn phòng đăng ký đất đai Cam Ranh cấp ngày 29/7/2026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360" w:lineRule="auto"/>
        <w:ind/>
        <w:jc w:val="both"/>
        <w:rPr/>
      </w:pPr>
      <w:r>
        <w:rPr>
          <w:rFonts w:ascii="Times New Roman" w:hAnsi="Times New Roman" w:eastAsia="Times New Roman" w:cs="Times New Roman"/>
          <w:b/>
          <w:color w:val="000000"/>
          <w:sz w:val="24"/>
        </w:rPr>
        <w:t xml:space="preserve">Tài sản thẩm định 2:</w:t>
      </w:r>
      <w:r>
        <w:rPr>
          <w:rFonts w:ascii="Times New Roman" w:hAnsi="Times New Roman" w:eastAsia="Times New Roman" w:cs="Times New Roman"/>
          <w:color w:val="000000"/>
          <w:sz w:val="24"/>
        </w:rPr>
        <w:t xml:space="preserve"> 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DN 655456, số vào sổ cấp GCN: CN11505 do Chi nhánh văn phòng đăng ký đất đai tại Thành phố Cam Ranh cấp ngày 20/12/2023 cho Bà Bùi Thị Hương</w:t>
      </w:r>
      <w:r>
        <w:rPr>
          <w:color w:val="000000" w:themeColor="text1"/>
        </w:rPr>
      </w:r>
      <w:r/>
    </w:p>
    <w:p>
      <w:pPr>
        <w:pBdr/>
        <w:spacing w:after="120" w:before="120" w:line="27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8"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bCs/>
          <w:color w:val="000000" w:themeColor="text1"/>
          <w:lang w:val="nl-NL"/>
        </w:rPr>
        <w:t xml:space="preserve"> </w:t>
      </w:r>
      <w:r>
        <w:rPr>
          <w:lang w:val="vi-VN"/>
        </w:rPr>
        <w:t xml:space="preserve">ước tính</w:t>
      </w:r>
      <w:r>
        <w:t xml:space="preserve"> </w:t>
      </w:r>
      <w:r>
        <w:rPr>
          <w:lang w:val="vi-VN"/>
        </w:rPr>
        <w:t xml:space="preserve">như sau:</w:t>
      </w:r>
      <w:r>
        <w:rPr>
          <w:highlight w:val="none"/>
          <w:lang w:val="vi-VN"/>
        </w:rPr>
      </w:r>
      <w:r>
        <w:rPr>
          <w:highlight w:val="none"/>
          <w:lang w:val="vi-VN"/>
        </w:rPr>
      </w:r>
    </w:p>
    <w:p>
      <w:pPr>
        <w:pBdr/>
        <w:shd w:val="nil" w:color="auto"/>
        <w:spacing/>
        <w:ind/>
        <w:rPr>
          <w:lang w:val="vi-VN"/>
        </w:rPr>
      </w:pPr>
      <w:r>
        <w:rPr>
          <w:lang w:val="vi-VN"/>
        </w:rPr>
        <w:br w:type="page" w:clear="all"/>
      </w:r>
      <w:r>
        <w:rPr>
          <w:lang w:val="vi-VN"/>
        </w:rPr>
      </w:r>
      <w:r>
        <w:rPr>
          <w:lang w:val="vi-VN"/>
        </w:rPr>
      </w:r>
    </w:p>
    <w:tbl>
      <w:tblPr>
        <w:tblStyle w:val="103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3"/>
        <w:gridCol w:w="3401"/>
        <w:gridCol w:w="1559"/>
        <w:gridCol w:w="2057"/>
        <w:gridCol w:w="1966"/>
      </w:tblGrid>
      <w:tr>
        <w:trPr>
          <w:trHeight w:val="9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Thành tiền (đồng)</w:t>
            </w:r>
            <w:r/>
          </w:p>
        </w:tc>
      </w:tr>
      <w:tr>
        <w:trPr>
          <w:trHeight w:val="365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both"/>
              <w:rPr/>
            </w:pPr>
            <w:r>
              <w:rPr>
                <w:rFonts w:ascii="Times New Roman" w:hAnsi="Times New Roman" w:eastAsia="Times New Roman" w:cs="Times New Roman"/>
                <w:color w:val="000000"/>
                <w:sz w:val="24"/>
              </w:rPr>
              <w:t xml:space="preserve">Quyền sử dụng đất và tài sản gắn liền với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br/>
              <w:t xml:space="preserve"> + Thửa đất số: 176, tờ bản đồ số: 01 theo Giấy chứng nhận quyền sử dụng đất quyền sở hữu tài sản gắn liền với đất số: AA 09168761, số vào sổ cấp GC</w:t>
            </w:r>
            <w:r>
              <w:rPr>
                <w:rFonts w:ascii="Times New Roman" w:hAnsi="Times New Roman" w:eastAsia="Times New Roman" w:cs="Times New Roman"/>
                <w:color w:val="000000"/>
                <w:sz w:val="24"/>
              </w:rPr>
              <w:t xml:space="preserve">N: CN17841 do Chi nhánh văn phòng đăng ký đất đai Cam Ranh cấp ngày 06/8/2026 cho Ông Hoàng Thăng Long</w:t>
              <w:br/>
              <w:t xml:space="preserve"> + Thửa đất số: 207, tờ bản đồ số: 20 theo Giấy chứng nhận quyền sử dụng đất quyền sở hữu tài sản gắn liền với đất số: AA 09168457, số vào sổ cấp GCN: CN</w:t>
            </w:r>
            <w:r>
              <w:rPr>
                <w:rFonts w:ascii="Times New Roman" w:hAnsi="Times New Roman" w:eastAsia="Times New Roman" w:cs="Times New Roman"/>
                <w:color w:val="000000"/>
                <w:sz w:val="24"/>
              </w:rPr>
              <w:t xml:space="preserve">17551 do Chi nhánh văn phòng đăng ký đất đai Cam Ranh cấp ngày 29/7/2026 cho Ông Hoàng Thăng Long</w:t>
              <w:br/>
              <w:t xml:space="preserve"> + Thửa đất số: 208, tờ bản đồ số: 20 theo Giấy chứng nhận quyền sử dụng đất quyền sở hữu tài sản gắn liền với đất số: AA 09168469, số vào sổ cấp GCN: CN17550</w:t>
            </w:r>
            <w:r>
              <w:rPr>
                <w:rFonts w:ascii="Times New Roman" w:hAnsi="Times New Roman" w:eastAsia="Times New Roman" w:cs="Times New Roman"/>
                <w:color w:val="000000"/>
                <w:sz w:val="24"/>
              </w:rPr>
              <w:t xml:space="preserve"> do Chi nhánh văn phòng đăng ký đất đai Cam Ranh cấp ngày 29/7/2026 cho Ông Hoàng Thăng Long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b/>
                <w:color w:val="000000"/>
                <w:sz w:val="24"/>
              </w:rPr>
              <w:t xml:space="preserve"> </w:t>
            </w:r>
            <w:r/>
          </w:p>
        </w:tc>
      </w:tr>
      <w:tr>
        <w:trPr>
          <w:trHeight w:val="5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rPr/>
            </w:pPr>
            <w:r>
              <w:rPr>
                <w:rFonts w:ascii="Times New Roman" w:hAnsi="Times New Roman" w:eastAsia="Times New Roman" w:cs="Times New Roman"/>
                <w:color w:val="000000"/>
                <w:sz w:val="24"/>
              </w:rPr>
              <w:t xml:space="preserve">Đất trồng cây lâu năm + Đất rừng sản xuất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24418,6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             290.000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7.081.394.000</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t xml:space="preserve">LÀM TRÒN</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t xml:space="preserve">7.081.000.000</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r>
      <w:tr>
        <w:trPr>
          <w:trHeight w:val="16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2</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both"/>
              <w:rPr/>
            </w:pPr>
            <w:r>
              <w:rPr>
                <w:rFonts w:ascii="Times New Roman" w:hAnsi="Times New Roman" w:eastAsia="Times New Roman" w:cs="Times New Roman"/>
                <w:color w:val="000000"/>
                <w:sz w:val="24"/>
              </w:rPr>
              <w:t xml:space="preserve">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 </w:t>
            </w:r>
            <w:r>
              <w:rPr>
                <w:rFonts w:ascii="Times New Roman" w:hAnsi="Times New Roman" w:eastAsia="Times New Roman" w:cs="Times New Roman"/>
                <w:color w:val="000000"/>
                <w:sz w:val="24"/>
              </w:rPr>
              <w:t xml:space="preserve">liền với đất số: DN 655456, số vào sổ cấp GCN: CN11505 do Chi nhánh văn phòng đăng ký đất đai tại Thành phố Cam Ranh cấp ngày 20/12/2023 cho Bà Bùi Thị Hương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b/>
                <w:color w:val="000000"/>
                <w:sz w:val="24"/>
              </w:rPr>
              <w:t xml:space="preserve"> </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rPr/>
            </w:pPr>
            <w:r>
              <w:rPr>
                <w:rFonts w:ascii="Times New Roman" w:hAnsi="Times New Roman" w:eastAsia="Times New Roman" w:cs="Times New Roman"/>
                <w:color w:val="000000"/>
                <w:sz w:val="24"/>
              </w:rPr>
              <w:t xml:space="preserve">Đất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306,9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          6.000.000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1.841.400.000</w:t>
            </w:r>
            <w:r/>
          </w:p>
        </w:tc>
      </w:tr>
      <w:tr>
        <w:trPr>
          <w:trHeight w:val="8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rPr/>
            </w:pPr>
            <w:r>
              <w:rPr>
                <w:rFonts w:ascii="Times New Roman" w:hAnsi="Times New Roman" w:eastAsia="Times New Roman" w:cs="Times New Roman"/>
                <w:color w:val="000000"/>
                <w:sz w:val="24"/>
              </w:rPr>
              <w:t xml:space="preserve">Đất trồng cây lâu năm vào quy hoạch 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37,4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               91.800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3.433.320</w:t>
            </w:r>
            <w:r/>
          </w:p>
        </w:tc>
      </w:tr>
      <w:tr>
        <w:trPr>
          <w:trHeight w:val="38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t xml:space="preserve">TỔNG CỘNG</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1.844.833.320</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38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t xml:space="preserve">LÀM TRÒN</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1.845.000.000</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TỔNG CỘNG 2 THỬA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b/>
                <w:color w:val="000000"/>
                <w:sz w:val="24"/>
              </w:rPr>
              <w:t xml:space="preserve">8.926.000.000</w:t>
            </w:r>
            <w:r/>
          </w:p>
        </w:tc>
      </w:tr>
      <w:tr>
        <w:trPr>
          <w:trHeight w:val="310"/>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6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i/>
                <w:color w:val="000000"/>
                <w:sz w:val="24"/>
              </w:rPr>
              <w:t xml:space="preserve">(Bằng chữ: Tám tỷ chín trăm hai mươi sáu triệu đồng ./.)</w:t>
            </w:r>
            <w:r/>
          </w:p>
        </w:tc>
      </w:tr>
    </w:tbl>
    <w:p>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288" w:lineRule="auto"/>
        <w:ind/>
        <w:rPr/>
      </w:pPr>
      <w:r>
        <w:rPr>
          <w:b/>
          <w:bCs/>
          <w:lang w:val="vi-VN"/>
        </w:rPr>
        <w:t xml:space="preserve">11. Những điều khoản loại trừ và hạn chế của kết quả thẩm định giá:</w:t>
      </w:r>
      <w:r/>
    </w:p>
    <w:p>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pPr>
              <w:pBdr/>
              <w:spacing w:line="276" w:lineRule="auto"/>
              <w:ind/>
              <w:jc w:val="center"/>
              <w:rPr>
                <w:rFonts w:eastAsia="Calibri"/>
                <w:b/>
                <w:bCs/>
                <w:color w:val="000000" w:themeColor="text1"/>
                <w:lang w:val="pt-BR"/>
              </w:rPr>
            </w:pPr>
            <w:r>
              <w:rPr>
                <w:rFonts w:eastAsia="Calibri"/>
                <w:b/>
                <w:bCs/>
                <w:color w:val="000000" w:themeColor="text1"/>
                <w:lang w:val="pt-BR"/>
              </w:rPr>
              <w:t xml:space="preserve">Đỗ Thanh Thảo</w:t>
            </w:r>
            <w:r>
              <w:rPr>
                <w:rFonts w:eastAsia="Calibri"/>
                <w:b/>
                <w:bCs/>
                <w:color w:val="000000" w:themeColor="text1"/>
                <w:lang w:val="pt-BR"/>
              </w:rPr>
            </w:r>
            <w:r>
              <w:rPr>
                <w:rFonts w:eastAsia="Calibri"/>
                <w:b/>
                <w:bCs/>
                <w:color w:val="000000" w:themeColor="text1"/>
                <w:lang w:val="pt-BR"/>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color w:val="000000" w:themeColor="text1"/>
                <w:lang w:val="pt-BR"/>
              </w:rPr>
              <w:t xml:space="preserve">XV23.2485</w:t>
            </w:r>
            <w:r>
              <w:rPr>
                <w:rFonts w:eastAsia="Calibri"/>
                <w:b/>
                <w:lang w:val="pt-BR"/>
              </w:rPr>
            </w:r>
            <w:r>
              <w:rPr>
                <w:rFonts w:eastAsia="Calibri"/>
                <w:b/>
                <w:lang w:val="pt-BR"/>
              </w:rPr>
            </w:r>
          </w:p>
        </w:tc>
        <w:tc>
          <w:tcPr>
            <w:tcBorders/>
            <w:tcW w:w="2620"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9" w:type="dxa"/>
        <w:tblW w:w="10030" w:type="dxa"/>
        <w:tblBorders/>
        <w:tblLayout w:type="fixed"/>
        <w:tblLook w:val="04A0" w:firstRow="1" w:lastRow="0" w:firstColumn="1" w:lastColumn="0" w:noHBand="0" w:noVBand="1"/>
      </w:tblPr>
      <w:tblGrid>
        <w:gridCol w:w="1837"/>
        <w:gridCol w:w="3178"/>
        <w:gridCol w:w="5010"/>
        <w:gridCol w:w="5"/>
      </w:tblGrid>
      <w:tr>
        <w:trPr>
          <w:gridAfter w:val="1"/>
          <w:trHeight w:val="1094"/>
        </w:trPr>
        <w:tc>
          <w:tcPr>
            <w:tcBorders/>
            <w:tcW w:w="183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57"/>
        </w:trPr>
        <w:tc>
          <w:tcPr>
            <w:gridSpan w:val="2"/>
            <w:shd w:val="clear" w:color="auto" w:fill="auto"/>
            <w:tcBorders/>
            <w:tcMar>
              <w:left w:w="108" w:type="dxa"/>
              <w:top w:w="0" w:type="dxa"/>
              <w:right w:w="108" w:type="dxa"/>
              <w:bottom w:w="0" w:type="dxa"/>
            </w:tcMar>
            <w:tcW w:w="5015"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275/2026/1236/VFI-CT.48.A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015"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10 tháng 8 năm 2026</w:t>
            </w:r>
            <w:r>
              <w:rPr>
                <w:color w:val="000000" w:themeColor="text1"/>
                <w:sz w:val="24"/>
                <w:szCs w:val="24"/>
                <w:lang w:val="vi-VN"/>
              </w:rPr>
            </w:r>
            <w:r>
              <w:rPr>
                <w:color w:val="000000" w:themeColor="text1"/>
                <w:sz w:val="24"/>
                <w:szCs w:val="24"/>
                <w:lang w:val="vi-VN"/>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275/2026/1236/VFI-CT.48.A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Style w:val="1033"/>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BÙI THỊ HƯƠNG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CCCD</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064097000007</w:t>
            </w:r>
            <w:r>
              <w:rPr>
                <w:color w:val="ff0000"/>
                <w:lang w:val="pt-BR"/>
              </w:rPr>
            </w:r>
            <w:r>
              <w:rPr>
                <w:color w:val="ff0000"/>
                <w:lang w:val="pt-BR"/>
              </w:rPr>
            </w:r>
          </w:p>
        </w:tc>
      </w:tr>
      <w:tr>
        <w:trPr>
          <w:trHeight w:val="20"/>
        </w:trPr>
        <w:tc>
          <w:tcPr>
            <w:tcBorders/>
            <w:tcW w:w="2518" w:type="dxa"/>
            <w:vAlign w:val="center"/>
            <w:vMerge w:val="restart"/>
            <w:textDirection w:val="lrTb"/>
            <w:noWrap w:val="false"/>
          </w:tcPr>
          <w:p>
            <w:pPr>
              <w:pBdr/>
              <w:spacing w:after="60" w:before="60" w:line="276" w:lineRule="auto"/>
              <w:ind/>
              <w:rPr>
                <w:bCs/>
                <w:lang w:val="pt-BR"/>
              </w:rPr>
            </w:pPr>
            <w:r>
              <w:rPr>
                <w:bCs/>
                <w:lang w:val="pt-BR"/>
              </w:rPr>
              <w:t xml:space="preserve">Địa chỉ thường trú</w:t>
            </w:r>
            <w:r>
              <w:rPr>
                <w:bCs/>
                <w:lang w:val="pt-BR"/>
              </w:rPr>
            </w:r>
            <w:r>
              <w:rPr>
                <w:bCs/>
                <w:lang w:val="pt-BR"/>
              </w:rPr>
            </w:r>
          </w:p>
        </w:tc>
        <w:tc>
          <w:tcPr>
            <w:tcBorders/>
            <w:tcW w:w="284" w:type="dxa"/>
            <w:vAlign w:val="center"/>
            <w:vMerge w:val="restart"/>
            <w:textDirection w:val="lrTb"/>
            <w:noWrap w:val="false"/>
          </w:tcPr>
          <w:p>
            <w:pPr>
              <w:pStyle w:val="1033"/>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Phường Tây Hồ, thành phố Hà Nội</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thẩm định 1: </w:t>
            </w:r>
            <w:r>
              <w:rPr>
                <w:rFonts w:ascii="Times New Roman" w:hAnsi="Times New Roman" w:eastAsia="Times New Roman" w:cs="Times New Roman"/>
                <w:color w:val="000000"/>
                <w:sz w:val="24"/>
              </w:rPr>
              <w:t xml:space="preserve">Quyền sử dụng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Thửa đất số: 176, tờ bản đồ số: 01 theo Giấy chứng nhận quyền sử dụng đất quyền sở hữu tài sản gắn liền với đất số: AA 09168761, số vào sổ cấp GCN: CN17841 do Chi nhánh văn phòng đăng ký đất đai Cam Ranh cấp ngày 06/8/2026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Thửa đất số: 207, tờ bản đồ số: 20 theo Giấy chứng nhận quyền sử dụng đất quyền sở hữu tài sản gắn liền với đất số: AA 09168457, số vào sổ cấp GCN: CN17551 do Chi nhánh văn phòng đăng ký đất đai Cam Ranh cấp ngày 29/7/2026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Thửa đất số: 208, tờ bản đồ số: 20 theo Giấy chứng nhận quyền sử dụng đất quyền sở hữu tài sản gắn liền với đất số: AA 09168469, số vào sổ cấp GCN: CN17550 do Chi nhánh văn phòng đăng ký đất đai Cam Ranh cấp ngày 29/7/2026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276" w:lineRule="auto"/>
              <w:ind/>
              <w:jc w:val="both"/>
              <w:rPr>
                <w:bCs/>
                <w:i/>
                <w:iCs/>
              </w:rPr>
            </w:pPr>
            <w:r>
              <w:rPr>
                <w:rFonts w:ascii="Times New Roman" w:hAnsi="Times New Roman" w:eastAsia="Times New Roman" w:cs="Times New Roman"/>
                <w:b/>
                <w:color w:val="000000"/>
                <w:sz w:val="24"/>
              </w:rPr>
              <w:t xml:space="preserve">Tài sản thẩm định 2:</w:t>
            </w:r>
            <w:r>
              <w:rPr>
                <w:rFonts w:ascii="Times New Roman" w:hAnsi="Times New Roman" w:eastAsia="Times New Roman" w:cs="Times New Roman"/>
                <w:color w:val="000000"/>
                <w:sz w:val="24"/>
              </w:rPr>
              <w:t xml:space="preserve"> 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DN 655456, số vào sổ cấp GCN: CN11505 do Chi nhánh văn phòng đăng ký đất đai tại Thành phố Cam Ranh cấp ngày 20/12/2023 cho Bà Bùi Thị Hương</w:t>
            </w:r>
            <w:r>
              <w:rPr>
                <w:bCs/>
                <w:i/>
                <w:iCs/>
              </w:rPr>
            </w:r>
            <w:r>
              <w:rPr>
                <w:bCs/>
                <w:i/>
                <w:i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color w:val="000000" w:themeColor="text1"/>
                <w:lang w:val="pt-BR"/>
              </w:rPr>
            </w:r>
            <w:r>
              <w:rPr>
                <w:rFonts w:ascii="Times New Roman" w:hAnsi="Times New Roman" w:eastAsia="Times New Roman" w:cs="Times New Roman"/>
                <w:color w:val="000000"/>
                <w:sz w:val="24"/>
              </w:rPr>
              <w:t xml:space="preserve">Xã Nam Cam Ranh, tỉnh Khánh Hoà và </w:t>
            </w:r>
            <w:r>
              <w:rPr>
                <w:rFonts w:ascii="Times New Roman" w:hAnsi="Times New Roman" w:eastAsia="Times New Roman" w:cs="Times New Roman"/>
                <w:color w:val="000000"/>
                <w:sz w:val="24"/>
              </w:rPr>
              <w:t xml:space="preserve">Xã Bắc Cam Ranh, tỉnh Khánh Hoà</w:t>
            </w:r>
            <w:r>
              <w:rPr>
                <w:lang w:val="pt-BR"/>
              </w:rPr>
            </w:r>
            <w:r>
              <w:rPr>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none"/>
                <w:lang w:val="pt-BR"/>
              </w:rPr>
            </w:pPr>
            <w:r>
              <w:rPr>
                <w:lang w:val="pt-BR"/>
              </w:rPr>
              <w:t xml:space="preserve">Tài sản 1: 31/7/2026</w:t>
            </w:r>
            <w:r>
              <w:rPr>
                <w:highlight w:val="none"/>
                <w:lang w:val="pt-BR"/>
              </w:rPr>
            </w:r>
            <w:r>
              <w:rPr>
                <w:highlight w:val="none"/>
                <w:lang w:val="pt-BR"/>
              </w:rPr>
            </w:r>
          </w:p>
          <w:p>
            <w:pPr>
              <w:pBdr/>
              <w:spacing w:after="60" w:before="60" w:line="276" w:lineRule="auto"/>
              <w:ind/>
              <w:jc w:val="both"/>
              <w:rPr>
                <w:lang w:val="pt-BR"/>
              </w:rPr>
            </w:pPr>
            <w:r>
              <w:rPr>
                <w:highlight w:val="none"/>
                <w:lang w:val="pt-BR" w:bidi="pt-BR"/>
              </w:rPr>
              <w:t xml:space="preserve">Tài sản 2: 10/6/2026</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bCs/>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09168761, số vào sổ cấp GCN: CN17841 do Chi nhánh văn phòng đăng ký đất đai Cam Ranh cấp ngày 06/8/2026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09168457, số vào sổ cấp GCN: CN17551 do Chi nhánh văn phòng đăng ký đất đai Cam Ranh cấp ngày 29/7/2026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quyền sở hữu tài sản gắn liền với đất số: AA 09168469, số vào sổ cấp GCN: CN17550 do Chi nhánh văn phòng đăng ký đất đai Cam Ranh cấp ngày 29/7/2026 cho Ông Hoàng Thăng Long</w:t>
      </w:r>
      <w:r>
        <w:rPr>
          <w:rFonts w:ascii="Times New Roman" w:hAnsi="Times New Roman" w:eastAsia="Times New Roman" w:cs="Times New Roman"/>
          <w:sz w:val="24"/>
        </w:rPr>
      </w:r>
      <w:r>
        <w:rPr>
          <w:rFonts w:ascii="Times New Roman" w:hAnsi="Times New Roman" w:eastAsia="Times New Roman" w:cs="Times New Roman"/>
          <w:sz w:val="24"/>
        </w:rPr>
      </w:r>
    </w:p>
    <w:p>
      <w:pPr>
        <w:pBdr/>
        <w:tabs>
          <w:tab w:val="left" w:leader="none" w:pos="993"/>
        </w:tabs>
        <w:spacing w:after="120" w:before="120" w:line="276" w:lineRule="auto"/>
        <w:ind/>
        <w:jc w:val="both"/>
        <w:rPr>
          <w:bCs/>
          <w:i/>
          <w:lang w:val="pt-BR"/>
        </w:rPr>
      </w:pPr>
      <w:r>
        <w:rPr>
          <w:rFonts w:ascii="Times New Roman" w:hAnsi="Times New Roman" w:eastAsia="Times New Roman" w:cs="Times New Roman"/>
          <w:b/>
          <w:color w:val="000000"/>
          <w:sz w:val="24"/>
        </w:rPr>
      </w:r>
      <w:r>
        <w:rPr>
          <w:rFonts w:ascii="Times New Roman" w:hAnsi="Times New Roman" w:eastAsia="Times New Roman" w:cs="Times New Roman"/>
          <w:color w:val="000000"/>
          <w:sz w:val="24"/>
        </w:rPr>
        <w:t xml:space="preserve">Giấy chứng nhận quyền sử dụng đất quyền sở hữu nhà ở và tài sản khác gắn</w:t>
      </w:r>
      <w:r>
        <w:rPr>
          <w:rFonts w:ascii="Times New Roman" w:hAnsi="Times New Roman" w:eastAsia="Times New Roman" w:cs="Times New Roman"/>
          <w:color w:val="000000"/>
          <w:sz w:val="24"/>
        </w:rPr>
        <w:t xml:space="preserve"> liền với đất số: DN 655456, số vào sổ cấp GCN: CN11505 do Chi nhánh văn phòng đăng ký đất đai tại Thành phố Cam Ranh cấp ngày 20/12/2023 cho Bà Bùi Thị Hương</w:t>
      </w:r>
      <w:r>
        <w:rPr>
          <w:bCs/>
          <w:i/>
          <w:lang w:val="pt-BR"/>
        </w:rPr>
      </w:r>
      <w:r>
        <w:rPr>
          <w:bCs/>
          <w:i/>
          <w:lang w:val="pt-BR"/>
        </w:rPr>
      </w:r>
    </w:p>
    <w:p>
      <w:pPr>
        <w:pBdr/>
        <w:spacing w:after="120" w:before="120" w:line="276" w:lineRule="auto"/>
        <w:ind/>
        <w:jc w:val="both"/>
        <w:rPr/>
      </w:pPr>
      <w:r>
        <w:rPr>
          <w:b/>
          <w:lang w:val="pt-BR"/>
        </w:rPr>
        <w:t xml:space="preserve">b. Hồ sơ khác</w:t>
      </w:r>
      <w:r>
        <w:rPr>
          <w:b/>
          <w:lang w:val="vi-VN"/>
        </w:rPr>
        <w:t xml:space="preserve">:</w:t>
      </w: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275/2026/1236/VFI-HĐTĐ.48.A ngày 10/06/2026 giữa Bà Bùi Thị Hương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 w:val="24"/>
          <w:szCs w:val="24"/>
          <w:highlight w:val="none"/>
        </w:rPr>
      </w:pPr>
      <w:r>
        <w:rPr>
          <w:rFonts w:ascii="Times New Roman" w:hAnsi="Times New Roman" w:eastAsia="Times New Roman" w:cs="Times New Roman"/>
          <w:b w:val="0"/>
          <w:bCs w:val="0"/>
          <w:color w:val="000000" w:themeColor="text1"/>
          <w:sz w:val="24"/>
          <w:szCs w:val="24"/>
        </w:rPr>
        <w:t xml:space="preserve">Đối với thị trường bất động sản, trong quý 1/2026, toàn tỉnh Khánh Hòa ghi nhận 16.650 giao dịch với tổng giá trị khoảng 20.639 tỷ đồng. Các giao dịch chủ yếu tập trung vào phân khúc nhà ở và đất ở, đáp ứng nhu cầu thực của người dân.</w:t>
      </w:r>
      <w:r>
        <w:rPr>
          <w:rFonts w:ascii="Times New Roman" w:hAnsi="Times New Roman" w:cs="Times New Roman"/>
          <w:b w:val="0"/>
          <w:bCs w:val="0"/>
          <w:color w:val="000000" w:themeColor="text1"/>
          <w:sz w:val="24"/>
          <w:szCs w:val="24"/>
          <w:highlight w:val="none"/>
        </w:rPr>
      </w:r>
      <w:r>
        <w:rPr>
          <w:rFonts w:ascii="Times New Roman" w:hAnsi="Times New Roman" w:cs="Times New Roman"/>
          <w:b w:val="0"/>
          <w:bCs w:val="0"/>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Ông Trần Hòa Nam, Phó Chủ tịch UBND tỉnh Khánh Hòa vừa chủ trì cuộc họp nghe Sở Xây dựng báo cáo định kỳ về phát triển nhà ở xã hội, thị trường bất động sản trên địa bàn tỉnh.</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Tại cuộc họp, đại diện Sở Xây dựng cho biết, tính đến tháng 4/2026, toàn tỉnh Khánh Hòa có 13 dự án nhà ở xã hội với tổng diện tích hơn 113,6 ha, quy mô 20.374 căn hộ, tổng mức đầu tư khoảng 25.376 tỷ đồng.</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Trong đó, 6 dự án đã khởi công và đang triển khai xây dựng, 5 dự án đang hoàn tất thủ tục để khởi công trong năm 2026, cùng 2 dự án nhà ở cho lực lượng vũ trang.</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Dự kiến trong năm 2026, toàn tỉnh sẽ hoàn thành khoảng 4.442 căn hộ nhà ở xã hội vượt chỉ tiêu 3.200 căn được Chính phủ giao, hướng tới mục tiêu 10.088 căn giai đoạn 2025 - 2030.</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Tuy nhiên, tiến độ một số dự án vẫn bị ảnh hưởng do vướng mắc về thủ tục giao đất, giải phóng mặt bằng, thiếu vật liệu, nhân công và chưa đồng bộ trong quy trình cấp phép.</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Sở Xây dựng kiến nghị UBND tỉnh Khánh Hòa chỉ đạo các đơn vị liên quan đẩy nhanh thủ tục, tháo gỡ khó khăn để đảm bảo tiến độ.</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Đối với thị trường bất động sản, trong quý 1/2026, toàn tỉnh ghi nhận 16.650 giao dịch với tổng giá trị khoảng 20.639 tỷ đồng. Các giao dịch chủ yếu tập trung vào phân khúc nhà ở và đất ở, đáp ứng nhu cầu thực của người dân.</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Nhìn chung, thị trường bất động sản duy trì ổn định, có xu hướng phát triển theo hướng minh bạch, bền vững. Việc đẩy nhanh phát triển nhà ở xã hội được kỳ vọng sẽ góp phần đảm bảo an sinh và tạo động lực cho phát triển kinh tế - xã hội của tỉnh trong thời </w:t>
      </w:r>
      <w:r>
        <w:rPr>
          <w:rFonts w:ascii="Times New Roman" w:hAnsi="Times New Roman" w:eastAsia="Times New Roman" w:cs="Times New Roman"/>
          <w:b w:val="0"/>
          <w:bCs w:val="0"/>
          <w:color w:val="000000" w:themeColor="text1"/>
          <w:sz w:val="24"/>
          <w:szCs w:val="24"/>
        </w:rPr>
        <w:t xml:space="preserve">gian tới.</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Phát biểu tại cuộc họp, ông Trần Hòa Nam, Phó Chủ tịch UBND tỉnh Khánh Hòa đề nghị Sở Xây dựng làm việc với các chủ đầu tư đang triển khai các dự án nhà ở xã hội trên địa bàn tỉnh đẩy nhanh tiến độ thi công, bảo đảm cam kết theo kế hoạch được duyệt.</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Đồng thời rà soát những khó khăn, vướng mắc đối với nhóm dự án đã giao chủ đầu tư nhưng chưa đủ điều kiện khởi công xây dựng để khẩn trương tham mưu UBND tỉnh tháo gỡ.</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720" w:left="0"/>
        <w:rPr>
          <w:rFonts w:ascii="Times New Roman" w:hAnsi="Times New Roman" w:cs="Times New Roman"/>
          <w:b w:val="0"/>
          <w:bCs w:val="0"/>
          <w:color w:val="000000" w:themeColor="text1"/>
          <w:szCs w:val="24"/>
        </w:rPr>
      </w:pPr>
      <w:r>
        <w:rPr>
          <w:rFonts w:ascii="Times New Roman" w:hAnsi="Times New Roman" w:eastAsia="Times New Roman" w:cs="Times New Roman"/>
          <w:b w:val="0"/>
          <w:bCs w:val="0"/>
          <w:color w:val="000000" w:themeColor="text1"/>
          <w:sz w:val="24"/>
          <w:szCs w:val="24"/>
        </w:rPr>
        <w:t xml:space="preserve">Ông Nam cũng đề nghị Sở Xây dựng rà soát đối với các dự án khu đô thị, nhà ở thương mại dành 20% quỹ đất để xây dựng nhà ở xã hội, báo cáo UBND tỉnh xem xét giải quyết trong thời gian tới.</w:t>
      </w:r>
      <w:r>
        <w:rPr>
          <w:rFonts w:ascii="Times New Roman" w:hAnsi="Times New Roman" w:cs="Times New Roman"/>
          <w:b w:val="0"/>
          <w:bCs w:val="0"/>
          <w:color w:val="000000" w:themeColor="text1"/>
          <w:szCs w:val="24"/>
        </w:rPr>
      </w:r>
      <w:r>
        <w:rPr>
          <w:rFonts w:ascii="Times New Roman" w:hAnsi="Times New Roman" w:cs="Times New Roman"/>
          <w:b w:val="0"/>
          <w:bCs w:val="0"/>
          <w:color w:val="000000" w:themeColor="text1"/>
          <w:szCs w:val="24"/>
        </w:rPr>
      </w:r>
    </w:p>
    <w:p>
      <w:pPr>
        <w:pBdr>
          <w:top w:val="none" w:color="000000" w:sz="4" w:space="0"/>
          <w:left w:val="none" w:color="000000" w:sz="4" w:space="0"/>
          <w:bottom w:val="none" w:color="000000" w:sz="4" w:space="0"/>
          <w:right w:val="none" w:color="000000" w:sz="4" w:space="0"/>
        </w:pBdr>
        <w:shd w:val="clear" w:color="ffffff" w:fill="ffffff"/>
        <w:spacing w:after="150" w:before="0" w:line="276" w:lineRule="auto"/>
        <w:ind w:right="0" w:firstLine="0" w:left="0"/>
        <w:jc w:val="center"/>
        <w:rPr>
          <w:rFonts w:ascii="Times New Roman" w:hAnsi="Times New Roman" w:cs="Times New Roman"/>
          <w:b w:val="0"/>
          <w:bCs/>
          <w:i/>
          <w:color w:val="000000" w:themeColor="text1"/>
          <w:sz w:val="24"/>
          <w:szCs w:val="24"/>
          <w:highlight w:val="none"/>
          <w:u w:val="none"/>
        </w:rPr>
      </w:pPr>
      <w:r>
        <w:rPr>
          <w:rFonts w:ascii="Times New Roman" w:hAnsi="Times New Roman" w:eastAsia="Times New Roman" w:cs="Times New Roman"/>
          <w:b w:val="0"/>
          <w:bCs w:val="0"/>
          <w:i/>
          <w:iCs/>
          <w:color w:val="000000" w:themeColor="text1"/>
          <w:sz w:val="24"/>
          <w:szCs w:val="24"/>
          <w:u w:val="none"/>
        </w:rPr>
      </w:r>
      <w:r>
        <w:rPr>
          <w:rFonts w:ascii="Times New Roman" w:hAnsi="Times New Roman" w:eastAsia="Times New Roman" w:cs="Times New Roman"/>
          <w:b w:val="0"/>
          <w:bCs w:val="0"/>
          <w:i/>
          <w:iCs/>
          <w:color w:val="000000" w:themeColor="text1"/>
          <w:sz w:val="24"/>
          <w:szCs w:val="24"/>
          <w:u w:val="none"/>
        </w:rPr>
        <w:t xml:space="preserve">(Nguồn: </w:t>
      </w:r>
      <w:hyperlink r:id="rId17" w:tooltip="https://cafeland.vn/tin-tuc/thi-truong-bat-dong-san-khanh-hoa-on-dinh-giao-dich-dat-hon-20600-ty-dong-151013.html" w:history="1">
        <w:r>
          <w:rPr>
            <w:rStyle w:val="1023"/>
            <w:rFonts w:ascii="Times New Roman" w:hAnsi="Times New Roman" w:eastAsia="Times New Roman" w:cs="Times New Roman"/>
            <w:b w:val="0"/>
            <w:bCs w:val="0"/>
            <w:i/>
            <w:iCs/>
            <w:color w:val="000000" w:themeColor="text1"/>
            <w:sz w:val="24"/>
            <w:szCs w:val="24"/>
            <w:u w:val="none"/>
          </w:rPr>
          <w:t xml:space="preserve">Thị trường bất động sản Khánh Hòa ổn định, giao dịch đạt hơn 20.600 tỷ đồng - CafeLand.Vn...</w:t>
        </w:r>
      </w:hyperlink>
      <w:r>
        <w:rPr>
          <w:rFonts w:ascii="Times New Roman" w:hAnsi="Times New Roman" w:eastAsia="Times New Roman" w:cs="Times New Roman"/>
          <w:b w:val="0"/>
          <w:bCs w:val="0"/>
          <w:i/>
          <w:iCs/>
          <w:color w:val="000000" w:themeColor="text1"/>
          <w:sz w:val="24"/>
          <w:szCs w:val="24"/>
          <w:u w:val="none"/>
        </w:rPr>
        <w:t xml:space="preserve">)</w:t>
      </w:r>
      <w:r>
        <w:rPr>
          <w:rFonts w:ascii="Times New Roman" w:hAnsi="Times New Roman" w:cs="Times New Roman"/>
          <w:b w:val="0"/>
          <w:bCs/>
          <w:i/>
          <w:color w:val="000000" w:themeColor="text1"/>
          <w:sz w:val="24"/>
          <w:szCs w:val="24"/>
          <w:highlight w:val="none"/>
          <w:u w:val="none"/>
        </w:rPr>
      </w:r>
      <w:r>
        <w:rPr>
          <w:rFonts w:ascii="Times New Roman" w:hAnsi="Times New Roman" w:cs="Times New Roman"/>
          <w:b w:val="0"/>
          <w:bCs/>
          <w:i/>
          <w:color w:val="000000" w:themeColor="text1"/>
          <w:sz w:val="24"/>
          <w:szCs w:val="24"/>
          <w:highlight w:val="none"/>
          <w:u w:val="none"/>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pPr>
        <w:pStyle w:val="1033"/>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5"/>
        <w:gridCol w:w="1"/>
        <w:gridCol w:w="2125"/>
        <w:gridCol w:w="1"/>
        <w:gridCol w:w="2124"/>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6"/>
            <w:tcBorders/>
            <w:tcW w:w="889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t xml:space="preserve">Quyền sử dụng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2"/>
                <w:szCs w:val="22"/>
              </w:rPr>
              <w:t xml:space="preserve">ấp GCN: CN17842 do Chi nhánh văn phòng đăng ký đất đai Cam Ranh cấp ngày 06/8/2026 cho Ông Hoàng Thăng Long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t xml:space="preserve">+ Thửa đất số: 176, tờ bản đồ số: 01 theo Giấy chứng nhận quyền sử dụng đất quyền sở hữu tài sản gắn liền với đất số: AA 09168761, số vào sổ cấp GCN: CN17841 do Chi nhánh văn phòng đăng ký đất đai Cam Ranh cấp ngày 06/8/2026 cho Ông Hoàng Thăng Long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t xml:space="preserve">+ Thửa đất số: 207, tờ bản đồ số: 20 theo Giấy chứng nhận quyền sử dụng đất quyền sở hữu tài sản gắn liền với đất số: AA 09168457, số vào sổ cấp GCN: CN17551 do Chi nhánh văn phòng đăng ký đất đai Cam Ranh cấp ngày 29/7/2026 cho Ông Hoàng Thăng Long</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p>
            <w:pPr>
              <w:pBdr/>
              <w:spacing w:line="276" w:lineRule="auto"/>
              <w:ind/>
              <w:jc w:val="both"/>
              <w:rPr>
                <w:b/>
                <w:bCs/>
                <w:color w:val="000000"/>
                <w:sz w:val="22"/>
                <w:szCs w:val="22"/>
              </w:rPr>
            </w:pPr>
            <w:r>
              <w:rPr>
                <w:rFonts w:ascii="Times New Roman" w:hAnsi="Times New Roman" w:eastAsia="Times New Roman" w:cs="Times New Roman"/>
                <w:color w:val="000000"/>
                <w:sz w:val="22"/>
                <w:szCs w:val="22"/>
              </w:rPr>
              <w:t xml:space="preserve">+ Thửa đất số: 208, tờ bản đồ số: 20 theo Giấy chứng nhận quyền sử dụng đất quyền sở hữu tài sản gắn liền với đất số: AA 09168469, số vào sổ cấp GCN: CN17550 do Chi nhánh văn phòng đăng ký đất đai Cam Ranh cấp ngày 29/7/2026 cho Ông Hoàng Thăng Long</w:t>
            </w:r>
            <w:r>
              <w:rPr>
                <w:b/>
                <w:bCs/>
                <w:color w:val="000000"/>
                <w:sz w:val="22"/>
                <w:szCs w:val="22"/>
              </w:rPr>
            </w:r>
            <w:r>
              <w:rPr>
                <w:b/>
                <w:bCs/>
                <w:color w:val="000000"/>
                <w:sz w:val="22"/>
                <w:szCs w:val="22"/>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6"/>
            <w:tcBorders/>
            <w:tcW w:w="8898"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t xml:space="preserve">1.1</w:t>
            </w:r>
            <w:r>
              <w:rPr>
                <w:b/>
                <w:bCs/>
                <w:color w:val="000000"/>
              </w:rPr>
            </w:r>
            <w:r>
              <w:rPr>
                <w:b/>
                <w:bCs/>
                <w:color w:val="000000"/>
              </w:rPr>
            </w:r>
          </w:p>
        </w:tc>
        <w:tc>
          <w:tcPr>
            <w:gridSpan w:val="6"/>
            <w:tcBorders/>
            <w:tcW w:w="8898" w:type="dxa"/>
            <w:vAlign w:val="center"/>
            <w:vMerge w:val="restart"/>
            <w:textDirection w:val="lrTb"/>
            <w:noWrap w:val="false"/>
          </w:tcPr>
          <w:p>
            <w:pPr>
              <w:pBdr/>
              <w:spacing/>
              <w:ind/>
              <w:rPr>
                <w:b/>
                <w:bCs/>
                <w:color w:val="000000"/>
              </w:rPr>
            </w:pPr>
            <w:r>
              <w:rPr>
                <w:b/>
                <w:bCs/>
                <w:color w:val="000000"/>
              </w:rPr>
              <w:t xml:space="preserve">Thửa đất số 90, tờ bản đồ số 20</w:t>
            </w:r>
            <w:r>
              <w:rPr>
                <w:b/>
                <w:bCs/>
                <w:color w:val="000000"/>
              </w:rPr>
            </w:r>
            <w:r>
              <w:rPr>
                <w:b/>
                <w:bCs/>
                <w:color w:val="000000"/>
              </w:rPr>
            </w:r>
          </w:p>
        </w:tc>
      </w:tr>
      <w:tr>
        <w:trPr>
          <w:trHeight w:val="268"/>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themeColor="text1"/>
              </w:rPr>
              <w:t xml:space="preserve">90</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124" w:type="dxa"/>
            <w:vAlign w:val="center"/>
            <w:textDirection w:val="lrTb"/>
            <w:noWrap w:val="false"/>
          </w:tcPr>
          <w:p>
            <w:pPr>
              <w:pBdr/>
              <w:spacing/>
              <w:ind/>
              <w:jc w:val="center"/>
              <w:rPr>
                <w:color w:val="ee0000"/>
              </w:rPr>
            </w:pPr>
            <w:r>
              <w:rPr>
                <w:color w:val="000000" w:themeColor="text1"/>
              </w:rPr>
              <w:t xml:space="preserve">20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5"/>
            <w:tcBorders/>
            <w:tcW w:w="6376"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2"/>
                <w:szCs w:val="22"/>
              </w:rPr>
              <w:t xml:space="preserve">Thôn Hoà Sơn, xã Nam Cam Ranh, tỉnh Khánh Hoà</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rPr>
              <w:t xml:space="preserve">7245,1</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Loại đất</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themeColor="text1"/>
              </w:rPr>
              <w:t xml:space="preserve">Đất trồng cây lâu năm</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124" w:type="dxa"/>
            <w:vAlign w:val="center"/>
            <w:textDirection w:val="lrTb"/>
            <w:noWrap w:val="false"/>
          </w:tcPr>
          <w:p>
            <w:pPr>
              <w:pBdr/>
              <w:spacing/>
              <w:ind/>
              <w:jc w:val="center"/>
              <w:rPr>
                <w:color w:val="000000"/>
                <w:vertAlign w:val="superscript"/>
              </w:rPr>
            </w:pPr>
            <w:r>
              <w:rPr>
                <w:color w:val="000000" w:themeColor="text1"/>
              </w:rPr>
              <w:t xml:space="preserve">Ngày 24/6/2048: 2128,7m</w:t>
            </w:r>
            <w:r>
              <w:rPr>
                <w:color w:val="000000" w:themeColor="text1"/>
                <w:vertAlign w:val="superscript"/>
              </w:rPr>
              <w:t xml:space="preserve">2</w:t>
            </w:r>
            <w:r>
              <w:rPr>
                <w:color w:val="000000" w:themeColor="text1"/>
                <w:vertAlign w:val="baseline"/>
              </w:rPr>
              <w:t xml:space="preserve">; Ngày 01/7/2064: 5116,4m</w:t>
            </w:r>
            <w:r>
              <w:rPr>
                <w:color w:val="000000" w:themeColor="text1"/>
                <w:vertAlign w:val="superscript"/>
              </w:rPr>
              <w:t xml:space="preserve">2</w:t>
            </w:r>
            <w:r>
              <w:rPr>
                <w:color w:val="000000"/>
                <w:vertAlign w:val="superscript"/>
              </w:rPr>
            </w:r>
            <w:r>
              <w:rPr>
                <w:color w:val="000000"/>
                <w:vertAlign w:val="superscript"/>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5"/>
            <w:tcBorders/>
            <w:tcW w:w="6376" w:type="dxa"/>
            <w:vAlign w:val="center"/>
            <w:textDirection w:val="lrTb"/>
            <w:noWrap w:val="false"/>
          </w:tcPr>
          <w:p>
            <w:pPr>
              <w:pBdr/>
              <w:spacing/>
              <w:ind/>
              <w:jc w:val="both"/>
              <w:rPr>
                <w:color w:val="000000"/>
                <w:vertAlign w:val="baseline"/>
              </w:rPr>
            </w:pPr>
            <w:r>
              <w:rPr>
                <w:color w:val="000000"/>
              </w:rPr>
              <w:t xml:space="preserve">Theo QĐ số 860/QĐ-UBND ngày 31/3/2022 của UBND tỉnh Khánh Hoà về việc phê duyệt quy hoạch sử dụng đất đến năm 2030 và kế hoạch sử dụng đất năm đầu thành phố Cam Ranh. Thửa đất có 104,9m</w:t>
            </w:r>
            <w:r>
              <w:rPr>
                <w:color w:val="000000"/>
                <w:vertAlign w:val="superscript"/>
              </w:rPr>
              <w:t xml:space="preserve">2</w:t>
            </w:r>
            <w:r>
              <w:rPr>
                <w:color w:val="000000"/>
                <w:vertAlign w:val="baseline"/>
              </w:rPr>
              <w:t xml:space="preserve"> thuộc QH đất nông nghiệp khác. Còn lại thuộc quy hoạch đất trồng cây lâu năm</w:t>
            </w:r>
            <w:r>
              <w:rPr>
                <w:color w:val="000000"/>
                <w:vertAlign w:val="baseline"/>
              </w:rPr>
            </w:r>
            <w:r>
              <w:rPr>
                <w:color w:val="000000"/>
                <w:vertAlign w:val="baseline"/>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t xml:space="preserve">1.2</w:t>
            </w:r>
            <w:r>
              <w:rPr>
                <w:b/>
                <w:bCs/>
                <w:color w:val="000000"/>
              </w:rPr>
            </w:r>
            <w:r>
              <w:rPr>
                <w:b/>
                <w:bCs/>
                <w:color w:val="000000"/>
              </w:rPr>
            </w:r>
          </w:p>
        </w:tc>
        <w:tc>
          <w:tcPr>
            <w:gridSpan w:val="6"/>
            <w:tcBorders/>
            <w:tcW w:w="8898" w:type="dxa"/>
            <w:vAlign w:val="center"/>
            <w:vMerge w:val="restart"/>
            <w:textDirection w:val="lrTb"/>
            <w:noWrap w:val="false"/>
          </w:tcPr>
          <w:p>
            <w:pPr>
              <w:pBdr/>
              <w:spacing/>
              <w:ind/>
              <w:rPr>
                <w:b/>
                <w:bCs/>
                <w:color w:val="000000"/>
              </w:rPr>
            </w:pPr>
            <w:r>
              <w:rPr>
                <w:b/>
                <w:bCs/>
                <w:color w:val="000000"/>
              </w:rPr>
              <w:t xml:space="preserve">Thửa đất số 176, tờ bản đồ số 1</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rPr>
              <w:t xml:space="preserve">176</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Tờ bản đồ số:</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Địa chỉ:</w:t>
            </w:r>
            <w:r>
              <w:rPr>
                <w:color w:val="000000"/>
              </w:rPr>
            </w:r>
            <w:r>
              <w:rPr>
                <w:color w:val="000000"/>
              </w:rPr>
            </w:r>
          </w:p>
        </w:tc>
        <w:tc>
          <w:tcPr>
            <w:gridSpan w:val="5"/>
            <w:tcBorders/>
            <w:tcW w:w="6376" w:type="dxa"/>
            <w:vAlign w:val="center"/>
            <w:vMerge w:val="restart"/>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2"/>
                <w:szCs w:val="22"/>
              </w:rPr>
              <w:t xml:space="preserve">Thôn Hoà Sơn, xã Nam Cam Ranh, tỉnh Khánh Hoà</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rPr>
              <w:t xml:space="preserve">2421,2</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Hình thức sử dụng:</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Loại đất</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themeColor="text1"/>
              </w:rPr>
              <w:t xml:space="preserve">Đất rừng sản xuất</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Thời hạn sử dụng:</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vertAlign w:val="superscript"/>
              </w:rPr>
            </w:pPr>
            <w:r>
              <w:rPr>
                <w:color w:val="000000" w:themeColor="text1"/>
              </w:rPr>
              <w:t xml:space="preserve">Ngày 01/7/2064</w:t>
            </w:r>
            <w:r>
              <w:rPr>
                <w:color w:val="000000"/>
                <w:vertAlign w:val="superscript"/>
              </w:rPr>
            </w:r>
            <w:r>
              <w:rPr>
                <w:color w:val="000000"/>
                <w:vertAlign w:val="superscript"/>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5"/>
            <w:tcBorders/>
            <w:tcW w:w="6376" w:type="dxa"/>
            <w:vAlign w:val="center"/>
            <w:vMerge w:val="restart"/>
            <w:textDirection w:val="lrTb"/>
            <w:noWrap w:val="false"/>
          </w:tcPr>
          <w:p>
            <w:pPr>
              <w:pBdr/>
              <w:spacing/>
              <w:ind/>
              <w:jc w:val="both"/>
              <w:rPr>
                <w:color w:val="000000"/>
                <w:vertAlign w:val="baseline"/>
              </w:rPr>
            </w:pPr>
            <w:r>
              <w:rPr>
                <w:color w:val="000000"/>
              </w:rPr>
              <w:t xml:space="preserve">Theo QĐ số 860/QĐ-UBND ngày 31/3/2022 của UBND tỉnh Khánh Hoà về việc phê duyệt quy hoạch sử dụng đất đến năm 2030 và kế hoạch sử dụng đất năm đầu thành phố Cam Ranh. Toàn bộ diện tích thuộc QH đất rừng sản xuất</w:t>
            </w:r>
            <w:r>
              <w:rPr>
                <w:color w:val="000000"/>
                <w:vertAlign w:val="baseline"/>
              </w:rPr>
            </w:r>
            <w:r>
              <w:rPr>
                <w:color w:val="000000"/>
                <w:vertAlign w:val="baseline"/>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t xml:space="preserve">1.3</w:t>
            </w:r>
            <w:r>
              <w:rPr>
                <w:b/>
                <w:bCs/>
                <w:color w:val="000000"/>
              </w:rPr>
            </w:r>
            <w:r>
              <w:rPr>
                <w:b/>
                <w:bCs/>
                <w:color w:val="000000"/>
              </w:rPr>
            </w:r>
          </w:p>
        </w:tc>
        <w:tc>
          <w:tcPr>
            <w:gridSpan w:val="6"/>
            <w:tcBorders/>
            <w:tcW w:w="8898" w:type="dxa"/>
            <w:vAlign w:val="center"/>
            <w:vMerge w:val="restart"/>
            <w:textDirection w:val="lrTb"/>
            <w:noWrap w:val="false"/>
          </w:tcPr>
          <w:p>
            <w:pPr>
              <w:pBdr/>
              <w:spacing/>
              <w:ind/>
              <w:rPr>
                <w:b/>
                <w:bCs/>
                <w:color w:val="000000"/>
              </w:rPr>
            </w:pPr>
            <w:r>
              <w:rPr>
                <w:b/>
                <w:bCs/>
                <w:color w:val="000000"/>
              </w:rPr>
              <w:t xml:space="preserve">Thửa đất số 207, tờ bản đồ số 20</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rPr>
              <w:t xml:space="preserve">207</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Tờ bản đồ số:</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Địa chỉ:</w:t>
            </w:r>
            <w:r>
              <w:rPr>
                <w:color w:val="000000"/>
              </w:rPr>
            </w:r>
            <w:r>
              <w:rPr>
                <w:color w:val="000000"/>
              </w:rPr>
            </w:r>
          </w:p>
        </w:tc>
        <w:tc>
          <w:tcPr>
            <w:gridSpan w:val="5"/>
            <w:tcBorders/>
            <w:tcW w:w="6376" w:type="dxa"/>
            <w:vAlign w:val="center"/>
            <w:vMerge w:val="restart"/>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2"/>
                <w:szCs w:val="22"/>
              </w:rPr>
              <w:t xml:space="preserve">Thôn Hoà Sơn, xã Nam Cam Ranh, tỉnh Khánh Hoà</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rPr>
              <w:t xml:space="preserve">2300,5</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Hình thức sử dụng:</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Loại đất</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themeColor="text1"/>
              </w:rPr>
              <w:t xml:space="preserve">Đất trồng cây lâu năm</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Thời hạn sử dụng:</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vertAlign w:val="superscript"/>
              </w:rPr>
            </w:pPr>
            <w:r>
              <w:rPr>
                <w:color w:val="000000" w:themeColor="text1"/>
              </w:rPr>
              <w:t xml:space="preserve">Ngày 25/6/2076</w:t>
            </w:r>
            <w:r>
              <w:rPr>
                <w:color w:val="000000"/>
                <w:vertAlign w:val="superscript"/>
              </w:rPr>
            </w:r>
            <w:r>
              <w:rPr>
                <w:color w:val="000000"/>
                <w:vertAlign w:val="superscript"/>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5"/>
            <w:tcBorders/>
            <w:tcW w:w="6376" w:type="dxa"/>
            <w:vAlign w:val="center"/>
            <w:vMerge w:val="restart"/>
            <w:textDirection w:val="lrTb"/>
            <w:noWrap w:val="false"/>
          </w:tcPr>
          <w:p>
            <w:pPr>
              <w:pBdr/>
              <w:spacing/>
              <w:ind/>
              <w:jc w:val="both"/>
              <w:rPr>
                <w:color w:val="000000"/>
                <w:vertAlign w:val="baseline"/>
              </w:rPr>
            </w:pPr>
            <w:r>
              <w:rPr>
                <w:color w:val="000000"/>
              </w:rPr>
              <w:t xml:space="preserve">Theo QĐ số 860/QĐ-UBND ngày 31/3/2022 của UBND tỉnh Khánh Hoà về việc phê duyệt quy hoạch sử dụng đất đến năm 2030 và kế hoạch sử dụng đất năm đầu thành phố Cam Ranh. Toàn bộ diện tích thuộc QH đất trồng cây lâu năm</w:t>
            </w:r>
            <w:r>
              <w:rPr>
                <w:color w:val="000000"/>
                <w:vertAlign w:val="baseline"/>
              </w:rPr>
            </w:r>
            <w:r>
              <w:rPr>
                <w:color w:val="000000"/>
                <w:vertAlign w:val="baseline"/>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t xml:space="preserve">1.4</w:t>
            </w:r>
            <w:r>
              <w:rPr>
                <w:b/>
                <w:bCs/>
                <w:color w:val="000000"/>
              </w:rPr>
            </w:r>
            <w:r>
              <w:rPr>
                <w:b/>
                <w:bCs/>
                <w:color w:val="000000"/>
              </w:rPr>
            </w:r>
          </w:p>
        </w:tc>
        <w:tc>
          <w:tcPr>
            <w:gridSpan w:val="6"/>
            <w:tcBorders/>
            <w:tcW w:w="8898" w:type="dxa"/>
            <w:vAlign w:val="center"/>
            <w:vMerge w:val="restart"/>
            <w:textDirection w:val="lrTb"/>
            <w:noWrap w:val="false"/>
          </w:tcPr>
          <w:p>
            <w:pPr>
              <w:pBdr/>
              <w:spacing/>
              <w:ind/>
              <w:rPr>
                <w:b/>
                <w:bCs/>
                <w:color w:val="000000"/>
              </w:rPr>
            </w:pPr>
            <w:r>
              <w:rPr>
                <w:b/>
                <w:bCs/>
                <w:color w:val="000000"/>
              </w:rPr>
              <w:t xml:space="preserve">Thửa đất số 208, tờ bản đồ số 20</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rPr>
              <w:t xml:space="preserve">208</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Tờ bản đồ số:</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Địa chỉ:</w:t>
            </w:r>
            <w:r>
              <w:rPr>
                <w:color w:val="000000"/>
              </w:rPr>
            </w:r>
            <w:r>
              <w:rPr>
                <w:color w:val="000000"/>
              </w:rPr>
            </w:r>
          </w:p>
        </w:tc>
        <w:tc>
          <w:tcPr>
            <w:gridSpan w:val="5"/>
            <w:tcBorders/>
            <w:tcW w:w="6376" w:type="dxa"/>
            <w:vAlign w:val="center"/>
            <w:vMerge w:val="restart"/>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2"/>
                <w:szCs w:val="22"/>
              </w:rPr>
              <w:t xml:space="preserve">Thôn Hoà Sơn, xã Nam Cam Ranh, tỉnh Khánh Hoà</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rPr>
              <w:t xml:space="preserve">12451,8</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Hình thức sử dụng:</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Loại đất</w:t>
            </w:r>
            <w:r>
              <w:rPr>
                <w:color w:val="000000"/>
              </w:rPr>
            </w:r>
            <w:r>
              <w:rPr>
                <w:color w:val="000000"/>
              </w:rPr>
            </w:r>
          </w:p>
        </w:tc>
        <w:tc>
          <w:tcPr>
            <w:tcBorders/>
            <w:tcW w:w="2125" w:type="dxa"/>
            <w:vAlign w:val="center"/>
            <w:vMerge w:val="restart"/>
            <w:textDirection w:val="lrTb"/>
            <w:noWrap w:val="false"/>
          </w:tcPr>
          <w:p>
            <w:pPr>
              <w:pBdr/>
              <w:spacing/>
              <w:ind/>
              <w:jc w:val="center"/>
              <w:rPr>
                <w:color w:val="000000"/>
              </w:rPr>
            </w:pPr>
            <w:r>
              <w:rPr>
                <w:color w:val="000000" w:themeColor="text1"/>
              </w:rPr>
              <w:t xml:space="preserve">Đất trồng cây lâu năm</w:t>
            </w:r>
            <w:r>
              <w:rPr>
                <w:color w:val="000000"/>
              </w:rPr>
            </w:r>
            <w:r>
              <w:rPr>
                <w:color w:val="000000"/>
              </w:rPr>
            </w:r>
          </w:p>
        </w:tc>
        <w:tc>
          <w:tcPr>
            <w:gridSpan w:val="2"/>
            <w:tcBorders/>
            <w:tcW w:w="2125" w:type="dxa"/>
            <w:vAlign w:val="center"/>
            <w:vMerge w:val="restart"/>
            <w:textDirection w:val="lrTb"/>
            <w:noWrap w:val="false"/>
          </w:tcPr>
          <w:p>
            <w:pPr>
              <w:pBdr/>
              <w:spacing/>
              <w:ind/>
              <w:rPr>
                <w:color w:val="000000"/>
              </w:rPr>
            </w:pPr>
            <w:r>
              <w:rPr>
                <w:color w:val="000000"/>
              </w:rPr>
              <w:t xml:space="preserve">Thời hạn sử dụng:</w:t>
            </w:r>
            <w:r>
              <w:rPr>
                <w:color w:val="000000"/>
              </w:rPr>
            </w:r>
            <w:r>
              <w:rPr>
                <w:color w:val="000000"/>
              </w:rPr>
            </w:r>
          </w:p>
        </w:tc>
        <w:tc>
          <w:tcPr>
            <w:gridSpan w:val="2"/>
            <w:tcBorders/>
            <w:tcW w:w="2125" w:type="dxa"/>
            <w:vAlign w:val="center"/>
            <w:vMerge w:val="restart"/>
            <w:textDirection w:val="lrTb"/>
            <w:noWrap w:val="false"/>
          </w:tcPr>
          <w:p>
            <w:pPr>
              <w:pBdr/>
              <w:spacing/>
              <w:ind/>
              <w:jc w:val="center"/>
              <w:rPr>
                <w:color w:val="000000"/>
                <w:vertAlign w:val="superscript"/>
              </w:rPr>
            </w:pPr>
            <w:r>
              <w:rPr>
                <w:color w:val="000000" w:themeColor="text1"/>
              </w:rPr>
              <w:t xml:space="preserve">Ngày 25/6/2076</w:t>
            </w:r>
            <w:r>
              <w:rPr>
                <w:color w:val="000000"/>
                <w:vertAlign w:val="superscript"/>
              </w:rPr>
            </w:r>
            <w:r>
              <w:rPr>
                <w:color w:val="000000"/>
                <w:vertAlign w:val="superscript"/>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5"/>
            <w:tcBorders/>
            <w:tcW w:w="6376" w:type="dxa"/>
            <w:vAlign w:val="center"/>
            <w:vMerge w:val="restart"/>
            <w:textDirection w:val="lrTb"/>
            <w:noWrap w:val="false"/>
          </w:tcPr>
          <w:p>
            <w:pPr>
              <w:pBdr/>
              <w:spacing/>
              <w:ind/>
              <w:jc w:val="both"/>
              <w:rPr>
                <w:color w:val="000000"/>
                <w:vertAlign w:val="baseline"/>
              </w:rPr>
            </w:pPr>
            <w:r>
              <w:rPr>
                <w:color w:val="000000"/>
              </w:rPr>
            </w:r>
            <w:r>
              <w:rPr>
                <w:color w:val="000000"/>
              </w:rPr>
              <w:t xml:space="preserve">Theo QĐ số 860/QĐ-UBND ngày 31/3/2022 của UBND tỉnh Khánh Hoà về việc phê duyệt quy hoạch sử dụng đất đến năm 2030 và kế hoạch sử dụng đất năm đầu thành phố Cam Ranh. Thửa đất có 4476,0m</w:t>
            </w:r>
            <w:r>
              <w:rPr>
                <w:color w:val="000000"/>
                <w:vertAlign w:val="superscript"/>
              </w:rPr>
              <w:t xml:space="preserve">2</w:t>
            </w:r>
            <w:r>
              <w:rPr>
                <w:color w:val="000000"/>
                <w:vertAlign w:val="baseline"/>
              </w:rPr>
              <w:t xml:space="preserve"> thuộc QH đất nông nghiệp khác. Còn lại thuộc quy hoạch đất trồng cây lâu năm</w:t>
            </w:r>
            <w:r>
              <w:rPr>
                <w:color w:val="000000"/>
                <w:vertAlign w:val="baseline"/>
              </w:rPr>
            </w:r>
            <w:r>
              <w:rPr>
                <w:color w:val="000000"/>
                <w:vertAlign w:val="baseli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6"/>
            <w:tcBorders/>
            <w:tcW w:w="8898" w:type="dxa"/>
            <w:vAlign w:val="center"/>
            <w:textDirection w:val="lrTb"/>
            <w:noWrap w:val="false"/>
          </w:tcPr>
          <w:p>
            <w:pPr>
              <w:pBdr/>
              <w:spacing/>
              <w:ind/>
              <w:rPr>
                <w:b/>
                <w:bCs/>
                <w:color w:val="000000"/>
              </w:rPr>
            </w:pPr>
            <w:r>
              <w:rPr>
                <w:b/>
                <w:bCs/>
                <w:color w:val="000000"/>
              </w:rPr>
              <w:t xml:space="preserve">Về đất: </w:t>
            </w:r>
            <w:r>
              <w:rPr>
                <w:rFonts w:ascii="Times New Roman" w:hAnsi="Times New Roman" w:eastAsia="Times New Roman" w:cs="Times New Roman"/>
                <w:color w:val="000000"/>
                <w:sz w:val="24"/>
              </w:rPr>
              <w:t xml:space="preserve">Hiện trạng khảo sát cho thấy không có ranh giới giữa các thửa đất: thửa đất số 90, thửa đất số 176, thửa đất số 207 và thửa đất số 208. Các thửa hiện là một khối thống nhất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6"/>
            <w:tcBorders/>
            <w:tcW w:w="8898"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rPr>
              <w:t xml:space="preserve">Đường đất</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themeColor="text1"/>
              </w:rPr>
              <w:t xml:space="preserve">6,0</w:t>
            </w:r>
            <w:r>
              <w:rPr>
                <w:color w:val="000000"/>
              </w:rPr>
            </w:r>
            <w:r>
              <w:rPr>
                <w:color w:val="000000"/>
              </w:rPr>
            </w:r>
          </w:p>
        </w:tc>
        <w:tc>
          <w:tcPr>
            <w:gridSpan w:val="2"/>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themeColor="text1"/>
              </w:rPr>
              <w:t xml:space="preserve">6,0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5"/>
            <w:tcBorders/>
            <w:tcW w:w="6376" w:type="dxa"/>
            <w:vAlign w:val="center"/>
            <w:textDirection w:val="lrTb"/>
            <w:noWrap w:val="false"/>
          </w:tcPr>
          <w:p>
            <w:pPr>
              <w:pBdr/>
              <w:spacing/>
              <w:ind/>
              <w:jc w:val="both"/>
              <w:rPr>
                <w:color w:val="000000"/>
              </w:rPr>
            </w:pPr>
            <w:r>
              <w:rPr>
                <w:color w:val="000000" w:themeColor="text1"/>
              </w:rPr>
              <w:t xml:space="preserve">Tài sản cách trục chính khoảng 210m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5"/>
            <w:tcBorders/>
            <w:tcW w:w="6376" w:type="dxa"/>
            <w:vAlign w:val="center"/>
            <w:textDirection w:val="lrTb"/>
            <w:noWrap w:val="false"/>
          </w:tcPr>
          <w:p>
            <w:pPr>
              <w:pBdr/>
              <w:spacing/>
              <w:ind/>
              <w:rPr>
                <w:color w:val="000000" w:themeColor="text1"/>
              </w:rPr>
            </w:pPr>
            <w:r>
              <w:rPr>
                <w:color w:val="000000" w:themeColor="text1"/>
              </w:rPr>
              <w:t xml:space="preserve">Hướng Đông Bắc: Tiếp giáp đường giao thông.</w:t>
              <w:b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6"/>
            <w:tcBorders/>
            <w:tcW w:w="8898"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11.869583333333</w:t>
            </w:r>
            <w:r>
              <w:rPr>
                <w:color w:val="000000"/>
              </w:rPr>
              <w:t xml:space="preserve">, </w:t>
            </w:r>
            <w:r>
              <w:rPr>
                <w:color w:val="000000"/>
              </w:rPr>
              <w:t xml:space="preserve">109.10252777778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6"/>
            <w:tcBorders/>
            <w:tcW w:w="8898"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48997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48997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3.5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6"/>
            <w:tcBorders/>
            <w:tcW w:w="8898"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themeColor="text1"/>
              </w:rPr>
              <w:t xml:space="preserve">24418,6</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themeColor="text1"/>
              </w:rPr>
              <w:t xml:space="preserve">308,71</w:t>
            </w:r>
            <w:r>
              <w:rPr>
                <w:color w:val="000000"/>
              </w:rPr>
            </w:r>
            <w:r>
              <w:rPr>
                <w:color w:val="000000"/>
              </w:rPr>
            </w:r>
          </w:p>
        </w:tc>
        <w:tc>
          <w:tcPr>
            <w:gridSpan w:val="2"/>
            <w:tcBorders/>
            <w:tcW w:w="2126" w:type="dxa"/>
            <w:vAlign w:val="center"/>
            <w:textDirection w:val="lrTb"/>
            <w:noWrap w:val="false"/>
          </w:tcPr>
          <w:p>
            <w:pPr>
              <w:pBdr/>
              <w:spacing/>
              <w:ind/>
              <w:rPr/>
            </w:pPr>
            <w:r>
              <w:t xml:space="preserve">Chiều sâu (m): </w:t>
            </w:r>
            <w:r/>
          </w:p>
        </w:tc>
        <w:tc>
          <w:tcPr>
            <w:tcBorders/>
            <w:tcW w:w="2124" w:type="dxa"/>
            <w:vAlign w:val="center"/>
            <w:textDirection w:val="lrTb"/>
            <w:noWrap w:val="false"/>
          </w:tcPr>
          <w:p>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6"/>
            <w:tcBorders/>
            <w:tcW w:w="8898"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5"/>
            <w:tcBorders/>
            <w:tcW w:w="6376" w:type="dxa"/>
            <w:vAlign w:val="center"/>
            <w:textDirection w:val="lrTb"/>
            <w:noWrap w:val="false"/>
          </w:tcPr>
          <w:p>
            <w:pPr>
              <w:pBdr/>
              <w:spacing/>
              <w:ind/>
              <w:rPr>
                <w:color w:val="000000"/>
              </w:rPr>
            </w:pPr>
            <w:r>
              <w:rPr>
                <w:color w:val="000000"/>
              </w:rPr>
              <w:t xml:space="preserve">Hạ tầng cấp nước: Giếng khoan,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gridSpan w:val="2"/>
            <w:tcBorders/>
            <w:tcW w:w="2126" w:type="dxa"/>
            <w:vAlign w:val="center"/>
            <w:textDirection w:val="lrTb"/>
            <w:noWrap w:val="false"/>
          </w:tcPr>
          <w:p>
            <w:pPr>
              <w:pBdr/>
              <w:spacing/>
              <w:ind/>
              <w:jc w:val="center"/>
              <w:rPr>
                <w:color w:val="000000"/>
              </w:rPr>
            </w:pPr>
            <w:r>
              <w:rPr>
                <w:color w:val="000000"/>
              </w:rPr>
              <w:t xml:space="preserve">Thưa thớt</w:t>
            </w:r>
            <w:r>
              <w:rPr>
                <w:color w:val="000000"/>
              </w:rPr>
            </w:r>
            <w:r>
              <w:rPr>
                <w:color w:val="000000"/>
              </w:rPr>
            </w:r>
          </w:p>
        </w:tc>
        <w:tc>
          <w:tcPr>
            <w:gridSpan w:val="2"/>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gridSpan w:val="2"/>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gridSpan w:val="2"/>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124" w:type="dxa"/>
            <w:vAlign w:val="center"/>
            <w:textDirection w:val="lrTb"/>
            <w:noWrap w:val="false"/>
          </w:tcPr>
          <w:p>
            <w:pPr>
              <w:pBdr/>
              <w:spacing/>
              <w:ind/>
              <w:jc w:val="center"/>
              <w:rPr>
                <w:color w:val="000000"/>
              </w:rPr>
            </w:pPr>
            <w:r>
              <w:rPr>
                <w:color w:val="000000" w:themeColor="text1"/>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6"/>
            <w:tcBorders/>
            <w:tcW w:w="8898"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3"/>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3"/>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2</w:t>
      </w:r>
      <w:r>
        <w:rPr>
          <w:b/>
          <w:bCs/>
          <w:i/>
          <w:iCs/>
          <w:lang w:val="pt-BR"/>
        </w:rPr>
        <w:t xml:space="preserve">:</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w:t>
            </w:r>
            <w:r>
              <w:rPr>
                <w:rFonts w:ascii="Times New Roman" w:hAnsi="Times New Roman" w:eastAsia="Times New Roman" w:cs="Times New Roman"/>
                <w:b/>
                <w:bCs/>
                <w:color w:val="000000"/>
                <w:sz w:val="24"/>
              </w:rPr>
              <w:t xml:space="preserve"> liền với đất số: DN 655456, số vào sổ cấp GCN: CN11505 do Chi nhánh văn phòng đăng ký đất đai tại Thành phố Cam Ranh cấp ngày 20/12/2023 cho Bà Bùi Thị Hương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788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18</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Thôn Hoà Do 7, xã Cam Thành Nam, thành phố Cam Ranh, tỉnh Khánh Hoà (nay là xã Bắc Cam Ranh, tỉnh Khánh Hoà)</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344,3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vertAlign w:val="superscript"/>
              </w:rPr>
            </w:pPr>
            <w:r>
              <w:rPr>
                <w:color w:val="000000" w:themeColor="text1"/>
              </w:rPr>
              <w:t xml:space="preserve">Đất ở: 306,9m</w:t>
            </w:r>
            <w:r>
              <w:rPr>
                <w:color w:val="000000" w:themeColor="text1"/>
                <w:vertAlign w:val="superscript"/>
              </w:rPr>
              <w:t xml:space="preserve">2</w:t>
            </w:r>
            <w:r>
              <w:rPr>
                <w:color w:val="000000" w:themeColor="text1"/>
              </w:rPr>
              <w:t xml:space="preserve">, Đất trồng cây hàng năm khác: 37,4m</w:t>
            </w:r>
            <w:r>
              <w:rPr>
                <w:color w:val="000000" w:themeColor="text1"/>
                <w:vertAlign w:val="superscript"/>
              </w:rPr>
              <w:t xml:space="preserve">2</w:t>
            </w:r>
            <w:r>
              <w:rPr>
                <w:color w:val="000000"/>
                <w:vertAlign w:val="superscript"/>
              </w:rPr>
            </w:r>
            <w:r>
              <w:rPr>
                <w:color w:val="000000"/>
                <w:vertAlign w:val="superscript"/>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themeColor="text1"/>
              </w:rPr>
              <w:t xml:space="preserve">Đất ở: Lâu dài</w:t>
            </w:r>
            <w:r>
              <w:rPr>
                <w:color w:val="000000" w:themeColor="text1"/>
              </w:rPr>
              <w:t xml:space="preserve">, Đất trồng cây hàng năm khác: Đến ngày 01/8/2068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vertAlign w:val="superscript"/>
              </w:rPr>
            </w:pPr>
            <w:r>
              <w:rPr>
                <w:color w:val="000000"/>
              </w:rPr>
              <w:t xml:space="preserve">Nhà nước giao đất có thu tiền sử dụng đất 306,9m</w:t>
            </w:r>
            <w:r>
              <w:rPr>
                <w:color w:val="000000"/>
                <w:vertAlign w:val="superscript"/>
              </w:rPr>
              <w:t xml:space="preserve">2</w:t>
            </w:r>
            <w:r>
              <w:rPr>
                <w:color w:val="000000"/>
                <w:vertAlign w:val="baseline"/>
              </w:rPr>
              <w:t xml:space="preserve">; Nhận chuyển nhượng đất được Công nhận QSDĐ như giao đất không thu tiền sử dụng đất 37,4m</w:t>
            </w:r>
            <w:r>
              <w:rPr>
                <w:color w:val="000000"/>
                <w:vertAlign w:val="superscript"/>
              </w:rPr>
              <w:t xml:space="preserve">2</w:t>
            </w:r>
            <w:r>
              <w:rPr>
                <w:color w:val="000000"/>
                <w:vertAlign w:val="superscript"/>
              </w:rPr>
            </w:r>
            <w:r>
              <w:rPr>
                <w:color w:val="000000"/>
                <w:vertAlign w:val="superscript"/>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vertAlign w:val="superscript"/>
              </w:rPr>
            </w:pPr>
            <w:r>
              <w:rPr>
                <w:color w:val="000000"/>
              </w:rPr>
              <w:t xml:space="preserve">Theo GCN, thửa đất có một phần diện tích vào chỉ giới quy hoạch giao thông rộng 12,56m*3,14m. Tương đương 37,4m</w:t>
            </w:r>
            <w:r>
              <w:rPr>
                <w:color w:val="000000"/>
                <w:vertAlign w:val="superscript"/>
              </w:rPr>
              <w:t xml:space="preserve">2</w:t>
            </w:r>
            <w:r>
              <w:rPr>
                <w:color w:val="000000"/>
                <w:vertAlign w:val="superscript"/>
              </w:rPr>
            </w:r>
            <w:r>
              <w:rPr>
                <w:color w:val="000000"/>
                <w:vertAlign w:val="superscript"/>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tiếp giáp đường số , cách đường Nguyễn Công Trứ khoảng 150m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t xml:space="preserve">Hướng Tây Nam: Tiếp giáp đường giao thông</w:t>
            </w:r>
            <w:r>
              <w:rPr>
                <w:color w:val="000000" w:themeColor="text1"/>
                <w:highlight w:val="none"/>
              </w:rPr>
            </w:r>
            <w:r>
              <w:rPr>
                <w:color w:val="000000" w:themeColor="text1"/>
                <w:highlight w:val="none"/>
              </w:rPr>
            </w:r>
          </w:p>
          <w:p>
            <w:pPr>
              <w:pBdr/>
              <w:spacing/>
              <w:ind/>
              <w:rPr>
                <w:color w:val="000000" w:themeColor="text1"/>
                <w:highlight w:val="none"/>
              </w:rPr>
            </w:pPr>
            <w:r>
              <w:rPr>
                <w:color w:val="000000" w:themeColor="text1"/>
                <w:highlight w:val="none"/>
              </w:rPr>
              <w:t xml:space="preserve">Các hướng còn lại: Tiếp giáp các thửa đất khác</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11.987638888889</w:t>
            </w:r>
            <w:r>
              <w:rPr>
                <w:color w:val="000000"/>
              </w:rPr>
              <w:t xml:space="preserve">, </w:t>
            </w:r>
            <w:r>
              <w:rPr>
                <w:color w:val="000000"/>
              </w:rPr>
              <w:t xml:space="preserve">109.15533333333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344,3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12,56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27,41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highlight w:val="none"/>
              </w:rPr>
            </w:pPr>
            <w:r>
              <w:rPr>
                <w:b/>
                <w:bCs/>
                <w:color w:val="000000"/>
              </w:rPr>
              <w:t xml:space="preserve">Tài sản gắn liền với đất: Đất trống</w:t>
            </w:r>
            <w:r>
              <w:rPr>
                <w:b/>
                <w:bCs/>
                <w:color w:val="000000"/>
                <w:highlight w:val="none"/>
              </w:rPr>
            </w:r>
            <w:r>
              <w:rPr>
                <w:b/>
                <w:bCs/>
                <w:color w:val="000000"/>
                <w:highlight w:val="none"/>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t xml:space="preserve">:</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pPr>
        <w:pStyle w:val="1033"/>
        <w:numPr>
          <w:ilvl w:val="0"/>
          <w:numId w:val="3"/>
        </w:numPr>
        <w:pBdr/>
        <w:tabs>
          <w:tab w:val="left" w:leader="none" w:pos="993"/>
        </w:tabs>
        <w:spacing w:after="120" w:before="120" w:line="264" w:lineRule="auto"/>
        <w:ind/>
        <w:jc w:val="both"/>
        <w:rPr>
          <w:highlight w:val="white"/>
        </w:rPr>
      </w:pPr>
      <w:r>
        <w:rPr>
          <w:highlight w:val="white"/>
          <w:lang w:val="pt-BR" w:bidi="pt-BR"/>
        </w:rPr>
      </w:r>
      <w:r>
        <w:rPr>
          <w:rFonts w:ascii="Times New Roman" w:hAnsi="Times New Roman" w:eastAsia="Times New Roman" w:cs="Times New Roman"/>
          <w:color w:val="000000"/>
          <w:sz w:val="24"/>
          <w:highlight w:val="white"/>
        </w:rPr>
        <w:t xml:space="preserve">Hiện trạng khảo sát cho thấy không có ranh giới giữa các thửa đất: thửa đất số 90, thửa đất số 176, thửa đất số 207 và thửa đất số 208. Các thửa hiện là một khối thống nhất</w:t>
      </w:r>
      <w:r>
        <w:rPr>
          <w:highlight w:val="white"/>
          <w:lang w:val="pt-BR" w:bidi="pt-BR"/>
        </w:rPr>
        <w:t xml:space="preserve">. Theo đó, giá trị tại Chứng thư này được chúng tôi xem xét trên cơ sở 04 thửa đất nói trên là 01 tài sản thống nhất. Đề nghị các đơn vị sử dụng Chứng thư lưu ý và có đánh giá lại (nếu cần thiết).</w:t>
      </w:r>
      <w:r>
        <w:rPr>
          <w:highlight w:val="white"/>
        </w:rPr>
      </w:r>
      <w:r>
        <w:rPr>
          <w:highlight w:val="white"/>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numPr>
          <w:ilvl w:val="0"/>
          <w:numId w:val="39"/>
        </w:numPr>
        <w:pBdr/>
        <w:spacing w:after="120" w:before="120" w:line="276" w:lineRule="auto"/>
        <w:ind w:hanging="426" w:left="426"/>
        <w:jc w:val="both"/>
        <w:rPr>
          <w:b/>
          <w:i/>
          <w:iCs/>
          <w:lang w:val="pt-BR"/>
        </w:rPr>
      </w:pPr>
      <w:r>
        <w:rPr>
          <w:b/>
          <w:i/>
          <w:iCs/>
          <w:lang w:val="pt-BR"/>
        </w:rPr>
        <w:t xml:space="preserve">Tài sản 01:</w:t>
      </w:r>
      <w:r>
        <w:rPr>
          <w:b/>
          <w:i/>
          <w:iCs/>
          <w:lang w:val="pt-BR"/>
        </w:rPr>
      </w:r>
      <w:r>
        <w:rPr>
          <w:b/>
          <w:i/>
          <w:i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Cam Ranh, tỉnh Khánh Hoà</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Cam Ranh, Tỉnh Khánh Hòa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Cam Ranh, Tỉnh Khánh Hòa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Cam Ranh, tỉnh Khánh Hoà</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https://www.facebook.com/groups/1059055230864419/permalink/25101464259530180/</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0985686836</w:t>
            </w:r>
            <w:r>
              <w:rPr>
                <w:sz w:val="22"/>
                <w:szCs w:val="22"/>
              </w:rPr>
              <w:t xml:space="preserve"> </w:t>
            </w:r>
            <w:r>
              <w:rPr>
                <w:sz w:val="22"/>
                <w:szCs w:val="22"/>
              </w:rPr>
              <w:br/>
              <w:t xml:space="preserve">(</w:t>
            </w:r>
            <w:r>
              <w:rPr>
                <w:color w:val="000000" w:themeColor="text1"/>
                <w:sz w:val="22"/>
                <w:szCs w:val="22"/>
              </w:rPr>
              <w:t xml:space="preserve">Kỳ Thị Ngọc Thảo)</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0985069033</w:t>
            </w:r>
            <w:r>
              <w:rPr>
                <w:sz w:val="22"/>
                <w:szCs w:val="22"/>
              </w:rPr>
              <w:br/>
              <w:t xml:space="preserve">(</w:t>
            </w:r>
            <w:r>
              <w:rPr>
                <w:color w:val="000000" w:themeColor="text1"/>
                <w:sz w:val="22"/>
                <w:szCs w:val="22"/>
              </w:rPr>
              <w:t xml:space="preserve">Sale Đặng Công)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0963 160 243</w:t>
            </w:r>
            <w:r>
              <w:rPr>
                <w:sz w:val="22"/>
                <w:szCs w:val="22"/>
              </w:rPr>
              <w:br/>
              <w:t xml:space="preserve">(</w:t>
            </w:r>
            <w:r>
              <w:rPr>
                <w:color w:val="000000" w:themeColor="text1"/>
                <w:sz w:val="22"/>
                <w:szCs w:val="22"/>
              </w:rPr>
              <w:t xml:space="preserve">Chị Hà)</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cây lâu năm, Đất rừng sản xuất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trồng cây hàng năm khác,</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lúa còn lại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trồng cây hàng năm khác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rPr>
              <w:t xml:space="preserve">Đất trồng cây lâu năm, Đất rừng sản xuất</w:t>
            </w:r>
            <w:r/>
            <w:r>
              <w:rPr>
                <w:color w:val="000000" w:themeColor="text1"/>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trục chính khoảng 240m, cách QL1A khoảng 1km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cách QL1A khoảng 2km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cách cách QL1A khoảng 850m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QL1A khoảng 700m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24418,6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28991,4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4270,5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2327,4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308,71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 + 2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935.000.000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935.000.000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395.807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338.368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401.736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 </w:t>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11.475.000.000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1.445.000.000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935.000.000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395.807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338.368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401.736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395.807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401.736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trục chính khoảng 240m, cách QL1A khoảng 1km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cách QL1A khoảng 2km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Tài sản cách cách QL1A khoảng 850m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QL1A khoảng 700m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395.807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338.368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381.649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-27.069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364.142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311.299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381.649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364.142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328.217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361.562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24418,6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28991,4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4270,5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2327,4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-67.674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-100.434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376.016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260.543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261.128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308,71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395.806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277.461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281.215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 + 2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316.645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277.461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281.215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316.645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277.461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281.215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316.645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277.461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281.215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291.774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w:t>
            </w:r>
            <w:r>
              <w:rPr>
                <w:color w:val="000000"/>
                <w:sz w:val="22"/>
                <w:szCs w:val="22"/>
              </w:rPr>
              <w:t xml:space="preserve">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142.490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128.579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160.695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79.162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60.907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120.521</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3,62% đến </w:t>
      </w:r>
      <w:r>
        <w:t xml:space="preserve">8,52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316.645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105.569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277.461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92.478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281.215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93.729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291.776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290.000</w:t>
            </w:r>
            <w:r>
              <w:rPr>
                <w:b/>
                <w:bCs/>
                <w:color w:val="000000"/>
              </w:rPr>
            </w:r>
            <w:r>
              <w:rPr>
                <w:b/>
                <w:bCs/>
                <w:color w:val="000000"/>
              </w:rPr>
            </w:r>
          </w:p>
        </w:tc>
      </w:tr>
    </w:tbl>
    <w:p>
      <w:pPr>
        <w:pBdr/>
        <w:spacing w:after="120" w:before="120" w:line="276" w:lineRule="auto"/>
        <w:ind/>
        <w:jc w:val="both"/>
        <w:rPr>
          <w:b/>
          <w:bCs/>
        </w:rPr>
      </w:pPr>
      <w:r>
        <w:t xml:space="preserve"> </w:t>
      </w: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290.000 </w:t>
      </w:r>
      <w:r>
        <w:rPr>
          <w:b/>
          <w:bCs/>
        </w:rPr>
        <w:t xml:space="preserve">đồng/m².</w:t>
      </w:r>
      <w:r>
        <w:rPr>
          <w:b/>
          <w:bCs/>
        </w:rPr>
      </w:r>
      <w:r>
        <w:rPr>
          <w:b/>
          <w:bCs/>
        </w:rPr>
      </w:r>
    </w:p>
    <w:p>
      <w:pPr>
        <w:pStyle w:val="1033"/>
        <w:numPr>
          <w:ilvl w:val="0"/>
          <w:numId w:val="39"/>
        </w:numPr>
        <w:pBdr/>
        <w:spacing w:after="120" w:before="120" w:line="276" w:lineRule="auto"/>
        <w:ind w:hanging="426" w:left="426"/>
        <w:jc w:val="both"/>
        <w:rPr>
          <w:b/>
          <w:bCs/>
        </w:rPr>
      </w:pPr>
      <w:r>
        <w:rPr>
          <w:b/>
          <w:i/>
          <w:iCs/>
          <w:lang w:val="pt-BR"/>
        </w:rPr>
        <w:t xml:space="preserve">Tài sản 02:</w:t>
      </w:r>
      <w:r>
        <w:rPr>
          <w:b/>
          <w:bCs/>
        </w:rPr>
      </w:r>
      <w:r>
        <w:rPr>
          <w:b/>
          <w:bCs/>
        </w:rPr>
      </w:r>
    </w:p>
    <w:p>
      <w:pPr>
        <w:pStyle w:val="1033"/>
        <w:numPr>
          <w:ilvl w:val="0"/>
          <w:numId w:val="39"/>
        </w:numPr>
        <w:pBdr/>
        <w:spacing w:after="120" w:before="120" w:line="276" w:lineRule="auto"/>
        <w:ind w:hanging="426" w:left="426"/>
        <w:jc w:val="both"/>
        <w:rPr>
          <w:b/>
          <w:bCs/>
          <w:i/>
        </w:rPr>
      </w:pPr>
      <w:r>
        <w:rPr>
          <w:b/>
          <w:i/>
          <w:iCs/>
          <w:highlight w:val="none"/>
          <w:lang w:val="pt-BR"/>
        </w:rPr>
      </w:r>
      <w:r>
        <w:rPr>
          <w:b/>
          <w:i/>
          <w:iCs/>
          <w:lang w:val="pt-BR"/>
        </w:rPr>
        <w:t xml:space="preserve">Xác định </w:t>
      </w:r>
      <w:r>
        <w:rPr>
          <w:b/>
          <w:i/>
          <w:iCs/>
          <w:lang w:val="pt-BR"/>
        </w:rPr>
        <w:t xml:space="preserve">đơn giá</w:t>
      </w:r>
      <w:r>
        <w:rPr>
          <w:b/>
          <w:i/>
          <w:iCs/>
          <w:lang w:val="pt-BR"/>
        </w:rPr>
        <w:t xml:space="preserve"> quyền sử dụng đấ</w:t>
      </w:r>
      <w:r>
        <w:rPr>
          <w:b/>
          <w:i/>
          <w:iCs/>
          <w:lang w:val="pt-BR"/>
        </w:rPr>
        <w:t xml:space="preserve">t</w:t>
      </w:r>
      <w:r>
        <w:rPr>
          <w:b/>
          <w:i/>
          <w:iCs/>
          <w:highlight w:val="none"/>
          <w:lang w:val="pt-BR"/>
        </w:rPr>
        <w:t xml:space="preserve"> nằm ngoài chỉ giới quy hoạch</w:t>
      </w:r>
      <w:r>
        <w:rPr>
          <w:b/>
          <w:bCs/>
          <w:i/>
        </w:rPr>
      </w:r>
      <w:r>
        <w:rPr>
          <w:b/>
          <w:bCs/>
          <w:i/>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Bắc Cam Ranh, tỉnh Khánh Hoà</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Bắc Cam Ranh, Tỉnh Khánh Hòa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Bắc Cam Ranh, Tỉnh Khánh Hòa</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Bắc Cam Ranh, tỉnh Khánh Hoà</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0914378910</w:t>
            </w:r>
            <w:r>
              <w:rPr>
                <w:sz w:val="22"/>
                <w:szCs w:val="22"/>
              </w:rPr>
              <w:t xml:space="preserve"> </w:t>
            </w:r>
            <w:r>
              <w:rPr>
                <w:sz w:val="22"/>
                <w:szCs w:val="22"/>
              </w:rPr>
              <w:br/>
              <w:t xml:space="preserve">(</w:t>
            </w:r>
            <w:r>
              <w:rPr>
                <w:color w:val="000000" w:themeColor="text1"/>
                <w:sz w:val="22"/>
                <w:szCs w:val="22"/>
              </w:rPr>
              <w:t xml:space="preserve">Đặng Lâm)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0778974704</w:t>
            </w:r>
            <w:r>
              <w:rPr>
                <w:sz w:val="22"/>
                <w:szCs w:val="22"/>
              </w:rPr>
              <w:br/>
              <w:t xml:space="preserve">(</w:t>
            </w:r>
            <w:r>
              <w:rPr>
                <w:color w:val="000000" w:themeColor="text1"/>
                <w:sz w:val="22"/>
                <w:szCs w:val="22"/>
              </w:rPr>
              <w:t xml:space="preserve">Thanh Tuấn)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0989 015 377</w:t>
            </w:r>
            <w:r>
              <w:rPr>
                <w:sz w:val="22"/>
                <w:szCs w:val="22"/>
              </w:rPr>
              <w:br/>
              <w:t xml:space="preserve">(</w:t>
            </w:r>
            <w:r>
              <w:rPr>
                <w:color w:val="000000" w:themeColor="text1"/>
                <w:sz w:val="22"/>
                <w:szCs w:val="22"/>
              </w:rPr>
              <w:t xml:space="preserve">Anh Long)</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nông thôn,</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Đất trồng cây hàng năm khác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số 10, cách đường Nguyễn Công Trứ khoảng 150m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Nguyễn Công Trứ khoảng 800m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Nguyễn Công Trứ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Nguyễn Công Trứ khoảng 500m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456,4 (QH: 54)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w:t>
      </w:r>
      <w:r>
        <w:rPr>
          <w:lang w:val="vi-VN"/>
        </w:rPr>
        <w:t xml:space="preserve">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1.712.000.000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2.880.000.000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10.154.211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8.544.726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6.310.254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số 10, cách đường Nguyễn Công Trứ khoảng 150m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Nguyễn Công Trứ khoảng 800m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Nguyễn Công Trứ khoảng 500m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Nguyễn Công Trứ khoảng 500m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10.154.211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8.544.726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6.310.254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-710.795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-598.131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-504.820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9.443.416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7.946.595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5.805.434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-315.513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8.872.242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7.465.954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5.489.921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168,6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456,4 (QH: 54)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-1.523.132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-1.281.709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315.513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7.349.110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6.184.245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5.805.434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12,56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-228.470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-126.205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7.120.640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-1.713.523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5.407.117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5.978.291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6.664.886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5.679.229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5.978.291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6.664.886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5.679.229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6.107.469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5.318.268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2.841.122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1.262.051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4.175.920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1.879.840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631.025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D2, chênh lệch giữa mức giá trung bình của các mức giá chỉ dẫn nằm trong khoảng từ 2,12</w:t>
      </w:r>
      <w:r>
        <w:t xml:space="preserve">% đến </w:t>
      </w:r>
      <w:r>
        <w:t xml:space="preserve">9,13</w:t>
      </w:r>
      <w:r>
        <w:t xml:space="preserve">%, đảm bảo không quá 15% (theo Thông tư số 32/2024/TT-BTC ngày 16/5/2024 của Bộ Tài chính).</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5.978.291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1.993.162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6.664.886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2.221.407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5.679.229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1.892.887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6.107.456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6.000.000</w:t>
            </w:r>
            <w:r>
              <w:rPr>
                <w:b/>
                <w:bCs/>
                <w:color w:val="000000"/>
              </w:rPr>
            </w:r>
            <w:r>
              <w:rPr>
                <w:b/>
                <w:bCs/>
                <w:color w:val="000000"/>
              </w:rPr>
            </w:r>
          </w:p>
        </w:tc>
      </w:tr>
    </w:tbl>
    <w:p>
      <w:pPr>
        <w:pBdr/>
        <w:spacing w:after="120" w:before="120" w:line="276" w:lineRule="auto"/>
        <w:ind/>
        <w:jc w:val="both"/>
        <w:rPr>
          <w:b/>
          <w:bCs/>
        </w:rPr>
      </w:pPr>
      <w:r>
        <w:t xml:space="preserve"> Tổ thẩm định sử dụng mức giá chỉ dẫn là mức giá bình quân có trọng số của 03 tài sản so sánh làm mức giá của tài sản thẩm định giá, tương ứng là: </w:t>
      </w:r>
      <w:r>
        <w:rPr>
          <w:b/>
          <w:bCs/>
          <w:color w:val="000000" w:themeColor="text1"/>
        </w:rPr>
        <w:t xml:space="preserve">6.000.000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rPr>
          <w:highlight w:val="none"/>
        </w:rPr>
      </w:r>
      <w:r>
        <w:rPr>
          <w:highlight w:val="none"/>
        </w:rPr>
      </w:r>
    </w:p>
    <w:tbl>
      <w:tblPr>
        <w:tblStyle w:val="103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3"/>
        <w:gridCol w:w="3401"/>
        <w:gridCol w:w="1559"/>
        <w:gridCol w:w="2057"/>
        <w:gridCol w:w="1966"/>
      </w:tblGrid>
      <w:tr>
        <w:trPr>
          <w:trHeight w:val="90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Thành tiền (đồng)</w:t>
            </w:r>
            <w:r/>
          </w:p>
        </w:tc>
      </w:tr>
      <w:tr>
        <w:trPr>
          <w:trHeight w:val="365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both"/>
              <w:rPr/>
            </w:pPr>
            <w:r>
              <w:rPr>
                <w:rFonts w:ascii="Times New Roman" w:hAnsi="Times New Roman" w:eastAsia="Times New Roman" w:cs="Times New Roman"/>
                <w:color w:val="000000"/>
                <w:sz w:val="24"/>
              </w:rPr>
              <w:t xml:space="preserve">Quyền sử dụng đất và tài sản gắn liền với đất có địa chỉ: Thôn Hoà Sơn, xã Nam Cam Ranh, tỉnh Khánh Hoà, bao gồm:</w:t>
              <w:br/>
              <w:t xml:space="preserve"> + Thửa đất số: 90, tờ bản đồ số: 20 theo Giấy chứng nhận quyền sử dụng đất quyền sở hữu tài sản gắn liền với đất số: AA 09168762, số vào sổ c</w:t>
            </w:r>
            <w:r>
              <w:rPr>
                <w:rFonts w:ascii="Times New Roman" w:hAnsi="Times New Roman" w:eastAsia="Times New Roman" w:cs="Times New Roman"/>
                <w:color w:val="000000"/>
                <w:sz w:val="24"/>
              </w:rPr>
              <w:t xml:space="preserve">ấp GCN: CN17842 do Chi nhánh văn phòng đăng ký đất đai Cam Ranh cấp ngày 06/8/2026 cho Ông Hoàng Thăng Long</w:t>
              <w:br/>
              <w:t xml:space="preserve"> + Thửa đất số: 176, tờ bản đồ số: 01 theo Giấy chứng nhận quyền sử dụng đất quyền sở hữu tài sản gắn liền với đất số: AA 09168761, số vào sổ cấp GC</w:t>
            </w:r>
            <w:r>
              <w:rPr>
                <w:rFonts w:ascii="Times New Roman" w:hAnsi="Times New Roman" w:eastAsia="Times New Roman" w:cs="Times New Roman"/>
                <w:color w:val="000000"/>
                <w:sz w:val="24"/>
              </w:rPr>
              <w:t xml:space="preserve">N: CN17841 do Chi nhánh văn phòng đăng ký đất đai Cam Ranh cấp ngày 06/8/2026 cho Ông Hoàng Thăng Long</w:t>
              <w:br/>
              <w:t xml:space="preserve"> + Thửa đất số: 207, tờ bản đồ số: 20 theo Giấy chứng nhận quyền sử dụng đất quyền sở hữu tài sản gắn liền với đất số: AA 09168457, số vào sổ cấp GCN: CN</w:t>
            </w:r>
            <w:r>
              <w:rPr>
                <w:rFonts w:ascii="Times New Roman" w:hAnsi="Times New Roman" w:eastAsia="Times New Roman" w:cs="Times New Roman"/>
                <w:color w:val="000000"/>
                <w:sz w:val="24"/>
              </w:rPr>
              <w:t xml:space="preserve">17551 do Chi nhánh văn phòng đăng ký đất đai Cam Ranh cấp ngày 29/7/2026 cho Ông Hoàng Thăng Long</w:t>
              <w:br/>
              <w:t xml:space="preserve"> + Thửa đất số: 208, tờ bản đồ số: 20 theo Giấy chứng nhận quyền sử dụng đất quyền sở hữu tài sản gắn liền với đất số: AA 09168469, số vào sổ cấp GCN: CN17550</w:t>
            </w:r>
            <w:r>
              <w:rPr>
                <w:rFonts w:ascii="Times New Roman" w:hAnsi="Times New Roman" w:eastAsia="Times New Roman" w:cs="Times New Roman"/>
                <w:color w:val="000000"/>
                <w:sz w:val="24"/>
              </w:rPr>
              <w:t xml:space="preserve"> do Chi nhánh văn phòng đăng ký đất đai Cam Ranh cấp ngày 29/7/2026 cho Ông Hoàng Thăng Long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b/>
                <w:color w:val="000000"/>
                <w:sz w:val="24"/>
              </w:rPr>
              <w:t xml:space="preserve"> </w:t>
            </w:r>
            <w:r/>
          </w:p>
        </w:tc>
      </w:tr>
      <w:tr>
        <w:trPr>
          <w:trHeight w:val="5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rPr/>
            </w:pPr>
            <w:r>
              <w:rPr>
                <w:rFonts w:ascii="Times New Roman" w:hAnsi="Times New Roman" w:eastAsia="Times New Roman" w:cs="Times New Roman"/>
                <w:color w:val="000000"/>
                <w:sz w:val="24"/>
              </w:rPr>
              <w:t xml:space="preserve">Đất trồng cây lâu năm + Đất rừng sản xuất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24418,6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             290.000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7.081.394.000</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t xml:space="preserve">LÀM TRÒN</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t xml:space="preserve">7.081.000.000</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r>
      <w:tr>
        <w:trPr>
          <w:trHeight w:val="167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2</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both"/>
              <w:rPr/>
            </w:pPr>
            <w:r>
              <w:rPr>
                <w:rFonts w:ascii="Times New Roman" w:hAnsi="Times New Roman" w:eastAsia="Times New Roman" w:cs="Times New Roman"/>
                <w:color w:val="000000"/>
                <w:sz w:val="24"/>
              </w:rPr>
              <w:t xml:space="preserve">Quyền sử dụng đất tại thửa đất số: 788, tờ bản đồ số: 18 có địa chỉ: Thôn Hoà Do 7, xã Cam Thành Nam, thành phố Cam Ranh, tỉnh Khánh Hoà (nay là xã Bắc Cam Ranh, tỉnh Khánh Hoà) theo Giấy chứng nhận quyền sử dụng đất quyền sở hữu nhà ở và tài sản khác gắn </w:t>
            </w:r>
            <w:r>
              <w:rPr>
                <w:rFonts w:ascii="Times New Roman" w:hAnsi="Times New Roman" w:eastAsia="Times New Roman" w:cs="Times New Roman"/>
                <w:color w:val="000000"/>
                <w:sz w:val="24"/>
              </w:rPr>
              <w:t xml:space="preserve">liền với đất số: DN 655456, số vào sổ cấp GCN: CN11505 do Chi nhánh văn phòng đăng ký đất đai tại Thành phố Cam Ranh cấp ngày 20/12/2023 cho Bà Bùi Thị Hương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b/>
                <w:color w:val="000000"/>
                <w:sz w:val="24"/>
              </w:rPr>
              <w:t xml:space="preserve"> </w:t>
            </w:r>
            <w:r/>
          </w:p>
        </w:tc>
      </w:tr>
      <w:tr>
        <w:trPr>
          <w:trHeight w:val="3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rPr/>
            </w:pPr>
            <w:r>
              <w:rPr>
                <w:rFonts w:ascii="Times New Roman" w:hAnsi="Times New Roman" w:eastAsia="Times New Roman" w:cs="Times New Roman"/>
                <w:color w:val="000000"/>
                <w:sz w:val="24"/>
              </w:rPr>
              <w:t xml:space="preserve">Đất ở</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306,9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          6.000.000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1.841.400.000</w:t>
            </w:r>
            <w:r/>
          </w:p>
        </w:tc>
      </w:tr>
      <w:tr>
        <w:trPr>
          <w:trHeight w:val="84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4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rPr/>
            </w:pPr>
            <w:r>
              <w:rPr>
                <w:rFonts w:ascii="Times New Roman" w:hAnsi="Times New Roman" w:eastAsia="Times New Roman" w:cs="Times New Roman"/>
                <w:color w:val="000000"/>
                <w:sz w:val="24"/>
              </w:rPr>
              <w:t xml:space="preserve">Đất trồng cây lâu năm vào quy hoạch 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37,4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5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color w:val="000000"/>
                <w:sz w:val="24"/>
              </w:rPr>
              <w:t xml:space="preserve">               91.800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color w:val="000000"/>
                <w:sz w:val="24"/>
              </w:rPr>
              <w:t xml:space="preserve">3.433.320</w:t>
            </w:r>
            <w:r/>
          </w:p>
        </w:tc>
      </w:tr>
      <w:tr>
        <w:trPr>
          <w:trHeight w:val="38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t xml:space="preserve">TỔNG CỘNG</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1.844.833.320</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38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rFonts w:ascii="Times New Roman" w:hAnsi="Times New Roman" w:eastAsia="Times New Roman" w:cs="Times New Roman"/>
                <w:b/>
                <w:bCs/>
                <w:color w:val="000000"/>
                <w:sz w:val="24"/>
              </w:rPr>
            </w:pP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t xml:space="preserve">LÀM TRÒN</w:t>
            </w:r>
            <w:r>
              <w:rPr>
                <w:rFonts w:ascii="Times New Roman" w:hAnsi="Times New Roman" w:eastAsia="Times New Roman" w:cs="Times New Roman"/>
                <w:b/>
                <w:bCs/>
                <w:color w:val="000000"/>
                <w:sz w:val="24"/>
              </w:rPr>
            </w:r>
            <w:r>
              <w:rPr>
                <w:rFonts w:ascii="Times New Roman" w:hAnsi="Times New Roman" w:eastAsia="Times New Roman" w:cs="Times New Roman"/>
                <w:b/>
                <w:bCs/>
                <w:color w:val="000000"/>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1.845.000.000</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color w:val="000000"/>
                <w:sz w:val="24"/>
              </w:rPr>
              <w:t xml:space="preserve">TỔNG CỘNG 2 THỬA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right"/>
              <w:rPr/>
            </w:pPr>
            <w:r>
              <w:rPr>
                <w:rFonts w:ascii="Times New Roman" w:hAnsi="Times New Roman" w:eastAsia="Times New Roman" w:cs="Times New Roman"/>
                <w:b/>
                <w:color w:val="000000"/>
                <w:sz w:val="24"/>
              </w:rPr>
              <w:t xml:space="preserve">8.926.000.000</w:t>
            </w:r>
            <w:r/>
          </w:p>
        </w:tc>
      </w:tr>
      <w:tr>
        <w:trPr>
          <w:trHeight w:val="310"/>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6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28" w:firstLine="0" w:left="28"/>
              <w:jc w:val="center"/>
              <w:rPr/>
            </w:pPr>
            <w:r>
              <w:rPr>
                <w:rFonts w:ascii="Times New Roman" w:hAnsi="Times New Roman" w:eastAsia="Times New Roman" w:cs="Times New Roman"/>
                <w:b/>
                <w:i/>
                <w:color w:val="000000"/>
                <w:sz w:val="24"/>
              </w:rPr>
              <w:t xml:space="preserve">(Bằng chữ: Tám tỷ chín trăm hai mươi sáu triệu đồng ./.)</w:t>
            </w:r>
            <w:r/>
          </w:p>
        </w:tc>
      </w:tr>
    </w:tbl>
    <w:p>
      <w:pPr>
        <w:pStyle w:val="1033"/>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305"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305"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305"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305"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305"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305"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305"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305"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3"/>
        <w:numPr>
          <w:ilvl w:val="0"/>
          <w:numId w:val="5"/>
        </w:numPr>
        <w:pBdr/>
        <w:tabs>
          <w:tab w:val="left" w:leader="none" w:pos="993"/>
        </w:tabs>
        <w:spacing w:after="120" w:before="120" w:line="305"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r>
        <w:rPr>
          <w:lang w:val="pt-BR"/>
        </w:rPr>
      </w:r>
    </w:p>
    <w:p>
      <w:pPr>
        <w:pStyle w:val="1033"/>
        <w:pBdr/>
        <w:tabs>
          <w:tab w:val="left" w:leader="none" w:pos="993"/>
        </w:tabs>
        <w:spacing w:after="120" w:before="120" w:line="305" w:lineRule="auto"/>
        <w:ind w:left="360"/>
        <w:jc w:val="both"/>
        <w:rPr>
          <w:lang w:val="pt-BR"/>
        </w:rPr>
      </w:pPr>
      <w:r>
        <w:rPr>
          <w:lang w:val="pt-BR"/>
        </w:rPr>
        <w:t xml:space="preserve">T</w:t>
      </w:r>
      <w:r>
        <w:rPr>
          <w:lang w:val="pt-BR"/>
        </w:rPr>
        <w:t xml:space="preserve">ổ thẩm định cũng không nhận được bất kì hồ sơ pháp lí nào liên quan tới </w:t>
      </w:r>
      <w:r>
        <w:rPr>
          <w:lang w:val="pt-BR"/>
        </w:rPr>
        <w:t xml:space="preserve">các </w:t>
      </w:r>
      <w:r>
        <w:rPr>
          <w:lang w:val="pt-BR"/>
        </w:rPr>
        <w:t xml:space="preserve">CTXD hiện có</w:t>
      </w:r>
      <w:r>
        <w:rPr>
          <w:lang w:val="pt-BR"/>
        </w:rPr>
        <w:t xml:space="preserve"> trên. Đồng thời, tài sản đang trong quá trình xử lý tài sản tại Ngân hàng, Tổ thẩm định không nhận được sự phối hợp hoàn toàn của các bên liên quan để thực hiện đầy đủ các thủ tục khảo sát, đo đạc.</w:t>
      </w:r>
      <w:r>
        <w:rPr>
          <w:lang w:val="pt-BR"/>
        </w:rPr>
        <w:t xml:space="preserve"> </w:t>
      </w:r>
      <w:r>
        <w:rPr>
          <w:lang w:val="pt-BR"/>
        </w:rPr>
        <w:t xml:space="preserve">D</w:t>
      </w:r>
      <w:r>
        <w:rPr>
          <w:lang w:val="pt-BR"/>
        </w:rPr>
        <w:t xml:space="preserve">o vậy, theo đề nghị của Khách hàng/Ngân hàng, tổ thẩm định xác định giá trị </w:t>
      </w:r>
      <w:r>
        <w:rPr>
          <w:lang w:val="pt-BR"/>
        </w:rPr>
        <w:t xml:space="preserve">công trình theo hiện trạng</w:t>
      </w:r>
      <w:r>
        <w:rPr>
          <w:lang w:val="pt-BR"/>
        </w:rPr>
        <w:t xml:space="preserve"> với giả định thông số </w:t>
      </w:r>
      <w:r>
        <w:rPr>
          <w:lang w:val="pt-BR"/>
        </w:rPr>
        <w:t xml:space="preserve">Khách hàng cung cấp </w:t>
      </w:r>
      <w:r>
        <w:rPr>
          <w:lang w:val="pt-BR"/>
        </w:rPr>
        <w:t xml:space="preserve">là chính xác</w:t>
      </w:r>
      <w:r>
        <w:rPr>
          <w:lang w:val="pt-BR"/>
        </w:rPr>
        <w:t xml:space="preserve">, </w:t>
      </w:r>
      <w:r>
        <w:rPr>
          <w:lang w:val="nl-NL"/>
        </w:rPr>
        <w:t xml:space="preserve">giá trị công trình xây dựng chỉ mang tính chất tham khảo. Ngoài ra, Tổ thẩm định không có trách nhiệm xác </w:t>
      </w:r>
      <w:r>
        <w:rPr>
          <w:lang w:val="nl-NL"/>
        </w:rPr>
        <w:t xml:space="preserve">minh chủ sở hữu công trình xây dựng trên. Kính đề nghị đơn vị sử dụng kết quả lưu ý</w:t>
      </w:r>
      <w:r>
        <w:rPr>
          <w:lang w:val="nl-NL"/>
        </w:rPr>
        <w:t xml:space="preserve">.</w:t>
      </w:r>
      <w:r>
        <w:rPr>
          <w:lang w:val="pt-BR"/>
        </w:rPr>
      </w:r>
      <w:r>
        <w:rPr>
          <w:lang w:val="pt-BR"/>
        </w:rPr>
      </w:r>
    </w:p>
    <w:p>
      <w:pPr>
        <w:pStyle w:val="1033"/>
        <w:numPr>
          <w:ilvl w:val="0"/>
          <w:numId w:val="3"/>
        </w:numPr>
        <w:pBdr/>
        <w:tabs>
          <w:tab w:val="left" w:leader="none" w:pos="993"/>
        </w:tabs>
        <w:spacing w:after="120" w:before="120" w:line="30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305"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305"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lang w:val="vi-VN"/>
        </w:rPr>
      </w:r>
      <w:r>
        <w:rPr>
          <w:lang w:val="vi-VN"/>
        </w:rPr>
      </w:r>
    </w:p>
    <w:p>
      <w:pPr>
        <w:pBdr/>
        <w:spacing w:after="200" w:line="276" w:lineRule="auto"/>
        <w:ind/>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275/2026/1236/VFI-CT.48.A</w:t>
      </w:r>
      <w:r>
        <w:rPr>
          <w:color w:val="000000" w:themeColor="text1"/>
        </w:rPr>
        <w:t xml:space="preserve"> </w:t>
      </w:r>
      <w:r>
        <w:rPr>
          <w:lang w:val="vi-VN"/>
        </w:rPr>
        <w:t xml:space="preserve">ngày </w:t>
      </w:r>
      <w:r>
        <w:rPr>
          <w:color w:val="000000" w:themeColor="text1"/>
        </w:rPr>
        <w:t xml:space="preserve">ngày 10 tháng 8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Đỗ Thanh Thảo</w:t>
            </w:r>
            <w:r>
              <w:rPr>
                <w:rFonts w:eastAsia="Calibri"/>
                <w:b/>
                <w:lang w:val="pt-BR"/>
              </w:rPr>
            </w:r>
            <w:r>
              <w:rPr>
                <w:rFonts w:eastAsia="Calibri"/>
                <w:b/>
                <w:lang w:val="pt-BR"/>
              </w:rPr>
            </w:r>
          </w:p>
          <w:p>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620"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275/2026/1236/VFI-BC.48.A </w:t>
      </w:r>
      <w:r>
        <w:rPr>
          <w:i/>
          <w:lang w:val="pt-BR"/>
        </w:rPr>
        <w:t xml:space="preserve">ngày </w:t>
      </w:r>
      <w:r>
        <w:rPr>
          <w:i/>
          <w:lang w:val="pt-BR"/>
        </w:rPr>
        <w:t xml:space="preserve">10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w:t>
      </w:r>
      <w:r>
        <w:rPr>
          <w:b/>
          <w:bCs/>
          <w:i/>
          <w:lang w:val="pt-BR"/>
        </w:rPr>
        <w:t xml:space="preserve">1: </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t xml:space="preserve">Tổng quan tài sản</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Đường trước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05440" cy="202908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47580" name=""/>
                              <pic:cNvPicPr>
                                <a:picLocks noChangeAspect="1"/>
                              </pic:cNvPicPr>
                              <pic:nvPr/>
                            </pic:nvPicPr>
                            <pic:blipFill rotWithShape="1">
                              <a:blip r:embed="rId20"/>
                              <a:stretch/>
                            </pic:blipFill>
                            <pic:spPr bwMode="auto">
                              <a:xfrm flipH="0" flipV="0">
                                <a:off x="0" y="0"/>
                                <a:ext cx="2705439" cy="20290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3.03pt;height:159.77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8726" cy="212904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54324" name=""/>
                              <pic:cNvPicPr>
                                <a:picLocks noChangeAspect="1"/>
                              </pic:cNvPicPr>
                              <pic:nvPr/>
                            </pic:nvPicPr>
                            <pic:blipFill rotWithShape="1">
                              <a:blip r:embed="rId21"/>
                              <a:stretch/>
                            </pic:blipFill>
                            <pic:spPr bwMode="auto">
                              <a:xfrm flipH="0" flipV="0">
                                <a:off x="0" y="0"/>
                                <a:ext cx="2838725" cy="21290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3.52pt;height:167.64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Hiện trạng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7851" cy="193338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03424" name=""/>
                              <pic:cNvPicPr>
                                <a:picLocks noChangeAspect="1"/>
                              </pic:cNvPicPr>
                              <pic:nvPr/>
                            </pic:nvPicPr>
                            <pic:blipFill rotWithShape="1">
                              <a:blip r:embed="rId22"/>
                              <a:stretch/>
                            </pic:blipFill>
                            <pic:spPr bwMode="auto">
                              <a:xfrm flipH="0" flipV="0">
                                <a:off x="0" y="0"/>
                                <a:ext cx="2577851" cy="19333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2.98pt;height:152.24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91563" cy="201867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86865" name=""/>
                              <pic:cNvPicPr>
                                <a:picLocks noChangeAspect="1"/>
                              </pic:cNvPicPr>
                              <pic:nvPr/>
                            </pic:nvPicPr>
                            <pic:blipFill rotWithShape="1">
                              <a:blip r:embed="rId23"/>
                              <a:stretch/>
                            </pic:blipFill>
                            <pic:spPr bwMode="auto">
                              <a:xfrm flipH="0" flipV="0">
                                <a:off x="0" y="0"/>
                                <a:ext cx="2691562" cy="20186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93pt;height:158.95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04960" cy="195372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72891" name=""/>
                              <pic:cNvPicPr>
                                <a:picLocks noChangeAspect="1"/>
                              </pic:cNvPicPr>
                              <pic:nvPr/>
                            </pic:nvPicPr>
                            <pic:blipFill rotWithShape="1">
                              <a:blip r:embed="rId24"/>
                              <a:stretch/>
                            </pic:blipFill>
                            <pic:spPr bwMode="auto">
                              <a:xfrm flipH="0" flipV="0">
                                <a:off x="0" y="0"/>
                                <a:ext cx="2604959" cy="19537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5.11pt;height:153.8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39858" cy="197989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09286" name=""/>
                              <pic:cNvPicPr>
                                <a:picLocks noChangeAspect="1"/>
                              </pic:cNvPicPr>
                              <pic:nvPr/>
                            </pic:nvPicPr>
                            <pic:blipFill rotWithShape="1">
                              <a:blip r:embed="rId25"/>
                              <a:stretch/>
                            </pic:blipFill>
                            <pic:spPr bwMode="auto">
                              <a:xfrm flipH="0" flipV="0">
                                <a:off x="0" y="0"/>
                                <a:ext cx="2639857" cy="19798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7.86pt;height:155.9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r>
        <w:trPr>
          <w:gridAfter w:val="1"/>
        </w:trPr>
        <w:tc>
          <w:tcPr>
            <w:gridSpan w:val="3"/>
            <w:tcBorders/>
            <w:tcW w:w="9515" w:type="dxa"/>
            <w:vAlign w:val="center"/>
            <w:textDirection w:val="lrTb"/>
            <w:noWrap w:val="false"/>
          </w:tcPr>
          <w:p>
            <w:pPr>
              <w:pBdr/>
              <w:spacing w:after="120"/>
              <w:ind/>
              <w:rPr>
                <w:b/>
                <w:bCs/>
                <w:i/>
                <w:lang w:val="pt-BR"/>
              </w:rPr>
            </w:pPr>
            <w:r>
              <w:rPr>
                <w:b/>
                <w:bCs/>
                <w:i/>
                <w:lang w:val="pt-BR"/>
              </w:rPr>
            </w:r>
            <w:r>
              <w:rPr>
                <w:b/>
                <w:bCs/>
                <w:i/>
                <w:lang w:val="pt-BR"/>
              </w:rPr>
            </w:r>
            <w:r>
              <w:rPr>
                <w:b/>
                <w:bCs/>
                <w:i/>
                <w:lang w:val="pt-BR"/>
              </w:rPr>
            </w:r>
          </w:p>
        </w:tc>
      </w:tr>
    </w:tbl>
    <w:p>
      <w:pPr>
        <w:pBdr/>
        <w:spacing/>
        <w:ind/>
        <w:rPr/>
      </w:pPr>
      <w:r/>
      <w:r/>
    </w:p>
    <w:p>
      <w:pPr>
        <w:pBdr/>
        <w:spacing w:after="200" w:line="276" w:lineRule="auto"/>
        <w:ind w:firstLine="720"/>
        <w:jc w:val="center"/>
        <w:rPr/>
      </w:pPr>
      <w:r>
        <w:br w:type="page" w:clear="all"/>
      </w:r>
      <w:r>
        <w:rPr>
          <w:b/>
          <w:bCs/>
          <w:i/>
          <w:lang w:val="pt-BR"/>
        </w:rPr>
        <w:t xml:space="preserve">Tài </w:t>
      </w:r>
      <w:r>
        <w:rPr>
          <w:b/>
          <w:bCs/>
          <w:i/>
          <w:lang w:val="pt-BR"/>
        </w:rPr>
        <w:t xml:space="preserve">sản </w:t>
      </w:r>
      <w:r>
        <w:rPr>
          <w:b/>
          <w:bCs/>
          <w:i/>
          <w:lang w:val="pt-BR"/>
        </w:rPr>
        <w:t xml:space="preserve">02</w:t>
      </w:r>
      <w:r>
        <w:rPr>
          <w:b/>
          <w:bCs/>
          <w:i/>
          <w:lang w:val="pt-BR"/>
        </w:rPr>
        <w:t xml:space="preserve">:</w:t>
      </w: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t xml:space="preserve">Tổng quan tài sản</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Đường trước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48265" cy="183619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63612" name=""/>
                              <pic:cNvPicPr>
                                <a:picLocks noChangeAspect="1"/>
                              </pic:cNvPicPr>
                              <pic:nvPr/>
                            </pic:nvPicPr>
                            <pic:blipFill rotWithShape="1">
                              <a:blip r:embed="rId26"/>
                              <a:stretch/>
                            </pic:blipFill>
                            <pic:spPr bwMode="auto">
                              <a:xfrm flipH="0" flipV="0">
                                <a:off x="0" y="0"/>
                                <a:ext cx="2448264" cy="18361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2.78pt;height:144.58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15418" cy="188656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75391" name=""/>
                              <pic:cNvPicPr>
                                <a:picLocks noChangeAspect="1"/>
                              </pic:cNvPicPr>
                              <pic:nvPr/>
                            </pic:nvPicPr>
                            <pic:blipFill rotWithShape="1">
                              <a:blip r:embed="rId27"/>
                              <a:stretch/>
                            </pic:blipFill>
                            <pic:spPr bwMode="auto">
                              <a:xfrm flipH="0" flipV="0">
                                <a:off x="0" y="0"/>
                                <a:ext cx="2515418" cy="18865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8.06pt;height:148.55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Hiện trạng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70725" cy="200304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30916" name=""/>
                              <pic:cNvPicPr>
                                <a:picLocks noChangeAspect="1"/>
                              </pic:cNvPicPr>
                              <pic:nvPr/>
                            </pic:nvPicPr>
                            <pic:blipFill rotWithShape="1">
                              <a:blip r:embed="rId28"/>
                              <a:stretch/>
                            </pic:blipFill>
                            <pic:spPr bwMode="auto">
                              <a:xfrm flipH="0" flipV="0">
                                <a:off x="0" y="0"/>
                                <a:ext cx="2670725" cy="20030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0.29pt;height:157.72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63043" cy="192228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11545" name=""/>
                              <pic:cNvPicPr>
                                <a:picLocks noChangeAspect="1"/>
                              </pic:cNvPicPr>
                              <pic:nvPr/>
                            </pic:nvPicPr>
                            <pic:blipFill rotWithShape="1">
                              <a:blip r:embed="rId29"/>
                              <a:stretch/>
                            </pic:blipFill>
                            <pic:spPr bwMode="auto">
                              <a:xfrm flipH="0" flipV="0">
                                <a:off x="0" y="0"/>
                                <a:ext cx="2563043" cy="19222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1.81pt;height:151.36pt;mso-wrap-distance-left:0.00pt;mso-wrap-distance-top:0.00pt;mso-wrap-distance-right:0.00pt;mso-wrap-distance-bottom:0.00pt;z-index:1;" stroked="false">
                      <v:imagedata r:id="rId29" o:title=""/>
                      <o:lock v:ext="edit" rotation="t"/>
                    </v:shape>
                  </w:pict>
                </mc:Fallback>
              </mc:AlternateConten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28180" cy="197113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47641" name=""/>
                              <pic:cNvPicPr>
                                <a:picLocks noChangeAspect="1"/>
                              </pic:cNvPicPr>
                              <pic:nvPr/>
                            </pic:nvPicPr>
                            <pic:blipFill rotWithShape="1">
                              <a:blip r:embed="rId30"/>
                              <a:stretch/>
                            </pic:blipFill>
                            <pic:spPr bwMode="auto">
                              <a:xfrm flipH="0" flipV="0">
                                <a:off x="0" y="0"/>
                                <a:ext cx="2628180" cy="1971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6.94pt;height:155.21pt;mso-wrap-distance-left:0.00pt;mso-wrap-distance-top:0.00pt;mso-wrap-distance-right:0.00pt;mso-wrap-distance-bottom:0.00pt;z-index:1;" stroked="false">
                      <v:imagedata r:id="rId30"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91065" cy="201829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52444" name=""/>
                              <pic:cNvPicPr>
                                <a:picLocks noChangeAspect="1"/>
                              </pic:cNvPicPr>
                              <pic:nvPr/>
                            </pic:nvPicPr>
                            <pic:blipFill rotWithShape="1">
                              <a:blip r:embed="rId31"/>
                              <a:stretch/>
                            </pic:blipFill>
                            <pic:spPr bwMode="auto">
                              <a:xfrm flipH="0" flipV="0">
                                <a:off x="0" y="0"/>
                                <a:ext cx="2691065" cy="20182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1.89pt;height:158.92pt;mso-wrap-distance-left:0.00pt;mso-wrap-distance-top:0.00pt;mso-wrap-distance-right:0.00pt;mso-wrap-distance-bottom:0.00pt;z-index:1;" stroked="false">
                      <v:imagedata r:id="rId31" o:title=""/>
                      <o:lock v:ext="edit" rotation="t"/>
                    </v:shape>
                  </w:pict>
                </mc:Fallback>
              </mc:AlternateContent>
            </w:r>
            <w:r>
              <w:rPr>
                <w:b/>
                <w:bCs/>
                <w:i/>
                <w:lang w:val="pt-BR"/>
              </w:rPr>
            </w:r>
            <w:r>
              <w:rPr>
                <w:b/>
                <w:bCs/>
                <w:i/>
                <w:lang w:val="pt-BR"/>
              </w:rPr>
            </w:r>
          </w:p>
        </w:tc>
      </w:tr>
      <w:tr>
        <w:trPr>
          <w:gridAfter w:val="1"/>
        </w:trPr>
        <w:tc>
          <w:tcPr>
            <w:gridSpan w:val="3"/>
            <w:tcBorders/>
            <w:tcW w:w="9515" w:type="dxa"/>
            <w:vAlign w:val="center"/>
            <w:textDirection w:val="lrTb"/>
            <w:noWrap w:val="false"/>
          </w:tcPr>
          <w:p>
            <w:pPr>
              <w:pBdr/>
              <w:spacing w:after="120"/>
              <w:ind/>
              <w:rPr>
                <w:b/>
                <w:bCs/>
                <w:i/>
                <w:lang w:val="pt-BR"/>
              </w:rPr>
            </w:pPr>
            <w:r>
              <w:rPr>
                <w:b/>
                <w:bCs/>
                <w:i/>
                <w:lang w:val="pt-BR"/>
              </w:rPr>
            </w:r>
            <w:r>
              <w:rPr>
                <w:b/>
                <w:bCs/>
                <w:i/>
                <w:lang w:val="pt-BR"/>
              </w:rPr>
            </w:r>
            <w:r>
              <w:rPr>
                <w:b/>
                <w:bCs/>
                <w:i/>
                <w:lang w:val="pt-BR"/>
              </w:rPr>
            </w:r>
          </w:p>
        </w:tc>
      </w:tr>
    </w:tbl>
    <w:p>
      <w:pPr>
        <w:pBdr/>
        <w:spacing w:after="200" w:line="276" w:lineRule="auto"/>
        <w:ind/>
        <w:rPr/>
      </w:pPr>
      <w:r/>
      <w:r/>
    </w:p>
    <w:p>
      <w:pPr>
        <w:pBdr/>
        <w:spacing w:after="200" w:line="276" w:lineRule="auto"/>
        <w:ind/>
        <w:rPr>
          <w:b/>
          <w:u w:val="single"/>
          <w:lang w:val="vi-VN"/>
        </w:rPr>
      </w:pPr>
      <w:r>
        <w:rPr>
          <w:b/>
          <w:u w:val="single"/>
          <w:lang w:val="vi-VN"/>
        </w:rPr>
        <w:br w:type="page" w:clear="all"/>
      </w:r>
      <w:r>
        <w:rPr>
          <w:b/>
          <w:u w:val="single"/>
          <w:lang w:val="vi-VN"/>
        </w:rPr>
      </w:r>
      <w:r>
        <w:rPr>
          <w:b/>
          <w:u w:val="single"/>
          <w:lang w:val="vi-VN"/>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275/2026/1236/VFI-BC.48.A </w:t>
      </w:r>
      <w:r>
        <w:rPr>
          <w:i/>
        </w:rPr>
        <w:t xml:space="preserve">ngày</w:t>
      </w:r>
      <w:r>
        <w:rPr>
          <w:i/>
        </w:rPr>
        <w:t xml:space="preserve"> </w:t>
      </w:r>
      <w:r>
        <w:rPr>
          <w:i/>
          <w:lang w:val="pt-BR"/>
        </w:rPr>
        <w:t xml:space="preserve">10 tháng 8 năm 2026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i/>
          <w:iCs/>
          <w:lang w:val="pt-BR"/>
        </w:rPr>
      </w:pPr>
      <w:r>
        <w:rPr>
          <w:b/>
          <w:i/>
          <w:iCs/>
          <w:lang w:val="pt-BR"/>
        </w:rPr>
        <w:t xml:space="preserve">Tài sản so sánh cho </w:t>
      </w:r>
      <w:r>
        <w:rPr>
          <w:b/>
          <w:i/>
          <w:iCs/>
          <w:lang w:val="pt-BR"/>
        </w:rPr>
        <w:t xml:space="preserve">Tài sản 01: </w:t>
      </w:r>
      <w:r>
        <w:rPr>
          <w:b/>
          <w:i/>
          <w:iCs/>
          <w:lang w:val="pt-BR"/>
        </w:rPr>
      </w:r>
      <w:r>
        <w:rPr>
          <w:b/>
          <w:i/>
          <w:iCs/>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0985686836</w:t>
            </w:r>
            <w:r>
              <w:rPr>
                <w:sz w:val="22"/>
                <w:szCs w:val="22"/>
              </w:rPr>
              <w:t xml:space="preserve"> </w:t>
            </w:r>
            <w:r>
              <w:rPr>
                <w:sz w:val="22"/>
                <w:szCs w:val="22"/>
              </w:rPr>
              <w:br/>
              <w:t xml:space="preserve">(</w:t>
            </w:r>
            <w:r>
              <w:rPr>
                <w:color w:val="000000" w:themeColor="text1"/>
                <w:sz w:val="22"/>
                <w:szCs w:val="22"/>
              </w:rPr>
              <w:t xml:space="preserve">Kỳ Thị Ngọc Thảo</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hàng năm khác,Đất trồng cây lâu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cách QL1A khoảng 2km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28991,4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 + 2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662703516" name="" descr=""/>
                              <pic:cNvPicPr/>
                              <pic:nvPr/>
                            </pic:nvPicPr>
                            <pic:blipFill rotWithShape="1">
                              <a:blip r:embed="rId34"/>
                              <a:stretch/>
                            </pic:blipFill>
                            <pic:spPr bwMode="auto">
                              <a:xfrm>
                                <a:off x="0" y="0"/>
                                <a:ext cx="142875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093064"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60930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9.77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44.44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p>
            <w:pPr>
              <w:pBdr/>
              <w:spacing/>
              <w:ind/>
              <w:jc w:val="center"/>
              <w:rPr>
                <w:b/>
                <w:bCs/>
              </w:rPr>
            </w:pPr>
            <w:r>
              <w:rPr>
                <w:b/>
                <w:bCs/>
              </w:rPr>
            </w:r>
            <w:r>
              <w:rPr>
                <w:b/>
                <w:bCs/>
              </w:rPr>
            </w:r>
            <w:r>
              <w:rPr>
                <w:b/>
                <w:bCs/>
              </w:rPr>
            </w:r>
          </w:p>
        </w:tc>
      </w:tr>
    </w:tbl>
    <w:p>
      <w:pPr>
        <w:pBdr/>
        <w:spacing w:after="120"/>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120"/>
        <w:ind/>
        <w:jc w:val="center"/>
        <w:rPr>
          <w:b/>
          <w:bCs/>
          <w:iCs/>
          <w:lang w:val="pt-BR"/>
        </w:rPr>
      </w:pPr>
      <w:r>
        <w:rPr>
          <w:b/>
          <w:bCs/>
          <w:iCs/>
          <w:lang w:val="pt-BR"/>
        </w:rPr>
        <w:t xml:space="preserve">TSSS</w:t>
      </w:r>
      <w:r>
        <w:rPr>
          <w:b/>
          <w:bCs/>
          <w:iCs/>
          <w:lang w:val="pt-BR"/>
        </w:rPr>
        <w:t xml:space="preserve">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https://www.facebook.com/groups/1059055230864419/permalink/25101464259530180/</w:t>
            </w:r>
            <w:r>
              <w:rPr>
                <w:color w:val="000000" w:themeColor="text1"/>
                <w:sz w:val="22"/>
                <w:szCs w:val="22"/>
              </w:rPr>
              <w:br/>
              <w:t xml:space="preserve">0985069033</w:t>
            </w:r>
            <w:r>
              <w:rPr>
                <w:sz w:val="22"/>
                <w:szCs w:val="22"/>
              </w:rPr>
              <w:t xml:space="preserve"> </w:t>
            </w:r>
            <w:r>
              <w:rPr>
                <w:sz w:val="22"/>
                <w:szCs w:val="22"/>
              </w:rPr>
              <w:br/>
              <w:t xml:space="preserve">(</w:t>
            </w:r>
            <w:r>
              <w:rPr>
                <w:color w:val="000000" w:themeColor="text1"/>
                <w:sz w:val="22"/>
                <w:szCs w:val="22"/>
              </w:rPr>
              <w:t xml:space="preserve">Sale Đặng Công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lúa còn lại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cách cách QL1A khoảng 850m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4270,5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25112"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4251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48.4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66399"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2663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78.46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61205"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9612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54.43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26265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62626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93.12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120"/>
        <w:ind/>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120"/>
        <w:ind/>
        <w:rPr>
          <w:b/>
          <w:bCs/>
          <w:iCs/>
          <w:lang w:val="pt-BR"/>
        </w:rPr>
      </w:pPr>
      <w:r>
        <w:rPr>
          <w:b/>
          <w:bCs/>
          <w:iCs/>
          <w:lang w:val="pt-BR"/>
        </w:rPr>
      </w:r>
      <w:r>
        <w:rPr>
          <w:b/>
          <w:bCs/>
          <w:iCs/>
          <w:lang w:val="pt-BR"/>
        </w:rPr>
      </w:r>
      <w:r>
        <w:rPr>
          <w:b/>
          <w:bCs/>
          <w:iCs/>
          <w:lang w:val="pt-BR"/>
        </w:rPr>
      </w:r>
    </w:p>
    <w:p>
      <w:pPr>
        <w:pBdr/>
        <w:spacing w:after="120"/>
        <w:ind/>
        <w:jc w:val="center"/>
        <w:rPr>
          <w:b/>
          <w:bCs/>
          <w:iCs/>
          <w:lang w:val="pt-BR"/>
        </w:rPr>
      </w:pPr>
      <w:r>
        <w:rPr>
          <w:b/>
          <w:bCs/>
          <w:iCs/>
          <w:lang w:val="pt-BR"/>
        </w:rPr>
        <w:t xml:space="preserve">TSSS</w:t>
      </w:r>
      <w:r>
        <w:rPr>
          <w:b/>
          <w:bCs/>
          <w:iCs/>
          <w:lang w:val="pt-BR"/>
        </w:rPr>
        <w:t xml:space="preserve">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0963 160 243</w:t>
            </w:r>
            <w:r>
              <w:rPr>
                <w:sz w:val="22"/>
                <w:szCs w:val="22"/>
              </w:rPr>
              <w:t xml:space="preserve"> </w:t>
            </w:r>
            <w:r>
              <w:rPr>
                <w:sz w:val="22"/>
                <w:szCs w:val="22"/>
              </w:rPr>
              <w:br/>
              <w:t xml:space="preserve">(</w:t>
            </w:r>
            <w:r>
              <w:rPr>
                <w:color w:val="000000" w:themeColor="text1"/>
                <w:sz w:val="22"/>
                <w:szCs w:val="22"/>
              </w:rPr>
              <w:t xml:space="preserve">Chị Hà</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hàng năm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QL1A khoảng 700m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2327,4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12.50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90722" cy="2031855"/>
                      <wp:effectExtent l="0" t="0" r="0" b="0"/>
                      <wp:docPr id="29" name=""/>
                      <wp:cNvGraphicFramePr/>
                      <a:graphic xmlns:a="http://schemas.openxmlformats.org/drawingml/2006/main">
                        <a:graphicData uri="http://schemas.openxmlformats.org/drawingml/2006/picture">
                          <pic:pic xmlns:pic="http://schemas.openxmlformats.org/drawingml/2006/picture">
                            <pic:nvPicPr>
                              <pic:cNvPr id="51744597" name="" descr=""/>
                              <pic:cNvPicPr/>
                              <pic:nvPr/>
                            </pic:nvPicPr>
                            <pic:blipFill rotWithShape="1">
                              <a:blip r:embed="rId42"/>
                              <a:stretch/>
                            </pic:blipFill>
                            <pic:spPr bwMode="auto">
                              <a:xfrm flipH="0" flipV="0">
                                <a:off x="0" y="0"/>
                                <a:ext cx="3190722" cy="20318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51.24pt;height:159.99pt;mso-wrap-distance-left:0.00pt;mso-wrap-distance-top:0.00pt;mso-wrap-distance-right:0.00pt;mso-wrap-distance-bottom:0.00pt;z-index:1;" stroked="false">
                      <v:imagedata r:id="rId42" o:title=""/>
                      <o:lock v:ext="edit" rotation="t"/>
                    </v:shape>
                  </w:pict>
                </mc:Fallback>
              </mc:AlternateContent>
            </w:r>
            <w:r>
              <w:rPr>
                <w:color w:val="000000"/>
                <w:sz w:val="22"/>
                <w:szCs w:val="22"/>
              </w:rPr>
            </w:r>
            <w:r>
              <w:rPr>
                <w:color w:val="000000"/>
                <w:sz w:val="22"/>
                <w:szCs w:val="22"/>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r>
            <w:r>
              <w:rPr>
                <w:b/>
                <w:bCs/>
              </w:rPr>
            </w:r>
            <w:r>
              <w:rPr>
                <w:b/>
                <w:bCs/>
              </w:rPr>
            </w:r>
          </w:p>
          <w:p>
            <w:pPr>
              <w:pBdr/>
              <w:spacing/>
              <w:ind/>
              <w:jc w:val="center"/>
              <w:rPr>
                <w:b/>
                <w:bCs/>
              </w:rPr>
            </w:pPr>
            <w:r>
              <w:rPr>
                <w:b/>
                <w:bCs/>
              </w:rPr>
              <w:t xml:space="preserve">Phạm Thị Dung</w:t>
            </w:r>
            <w:r>
              <w:rPr>
                <w:b/>
                <w:bCs/>
              </w:rPr>
            </w:r>
            <w:r>
              <w:rPr>
                <w:b/>
                <w:bCs/>
              </w:rPr>
            </w:r>
          </w:p>
        </w:tc>
      </w:tr>
    </w:tbl>
    <w:p>
      <w:pPr>
        <w:pBdr/>
        <w:spacing w:after="200" w:line="276" w:lineRule="auto"/>
        <w:ind/>
        <w:rPr>
          <w:b/>
          <w:bCs/>
        </w:rPr>
      </w:pPr>
      <w:r>
        <w:rPr>
          <w:b/>
          <w:bCs/>
        </w:rPr>
        <w:br w:type="page" w:clear="all"/>
      </w:r>
      <w:r>
        <w:rPr>
          <w:b/>
          <w:bCs/>
        </w:rPr>
      </w:r>
      <w:r>
        <w:rPr>
          <w:b/>
          <w:bCs/>
        </w:rPr>
      </w:r>
    </w:p>
    <w:p>
      <w:pPr>
        <w:pBdr/>
        <w:spacing w:after="200" w:line="276" w:lineRule="auto"/>
        <w:ind/>
        <w:jc w:val="center"/>
        <w:rPr>
          <w:b/>
          <w:i/>
          <w:iCs/>
        </w:rPr>
      </w:pPr>
      <w:r>
        <w:rPr>
          <w:b/>
          <w:i/>
          <w:iCs/>
          <w:lang w:val="pt-BR"/>
        </w:rPr>
        <w:t xml:space="preserve">Tài sản so sánh cho </w:t>
      </w:r>
      <w:r>
        <w:rPr>
          <w:b/>
          <w:i/>
          <w:iCs/>
          <w:lang w:val="pt-BR"/>
        </w:rPr>
        <w:t xml:space="preserve">Tài sản 02:</w:t>
      </w:r>
      <w:r>
        <w:rPr>
          <w:b/>
          <w:i/>
          <w:iCs/>
        </w:rPr>
      </w:r>
      <w:r>
        <w:rPr>
          <w:b/>
          <w:i/>
          <w:iCs/>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0914378910</w:t>
            </w:r>
            <w:r>
              <w:rPr>
                <w:sz w:val="22"/>
                <w:szCs w:val="22"/>
              </w:rPr>
              <w:t xml:space="preserve"> </w:t>
            </w:r>
            <w:r>
              <w:rPr>
                <w:sz w:val="22"/>
                <w:szCs w:val="22"/>
              </w:rPr>
              <w:br/>
              <w:t xml:space="preserve">(</w:t>
            </w:r>
            <w:r>
              <w:rPr>
                <w:color w:val="000000" w:themeColor="text1"/>
                <w:sz w:val="22"/>
                <w:szCs w:val="22"/>
              </w:rPr>
              <w:t xml:space="preserve">Đặng Lâm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1.712.000.000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Nguyễn Công Trứ khoảng 800m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168,6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95185" cy="2428959"/>
                      <wp:effectExtent l="0" t="0" r="0" b="0"/>
                      <wp:docPr id="30" name=""/>
                      <wp:cNvGraphicFramePr/>
                      <a:graphic xmlns:a="http://schemas.openxmlformats.org/drawingml/2006/main">
                        <a:graphicData uri="http://schemas.openxmlformats.org/drawingml/2006/picture">
                          <pic:pic xmlns:pic="http://schemas.openxmlformats.org/drawingml/2006/picture">
                            <pic:nvPicPr>
                              <pic:cNvPr id="673062757" name="" descr=""/>
                              <pic:cNvPicPr/>
                              <pic:nvPr/>
                            </pic:nvPicPr>
                            <pic:blipFill rotWithShape="1">
                              <a:blip r:embed="rId43"/>
                              <a:stretch/>
                            </pic:blipFill>
                            <pic:spPr bwMode="auto">
                              <a:xfrm flipH="0" flipV="0">
                                <a:off x="0" y="0"/>
                                <a:ext cx="3095184" cy="2428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43.72pt;height:191.26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404318"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1351859589" name="" descr=""/>
                              <pic:cNvPicPr/>
                              <pic:nvPr/>
                            </pic:nvPicPr>
                            <pic:blipFill rotWithShape="1">
                              <a:blip r:embed="rId44"/>
                              <a:stretch/>
                            </pic:blipFill>
                            <pic:spPr bwMode="auto">
                              <a:xfrm>
                                <a:off x="0" y="0"/>
                                <a:ext cx="440431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46.80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63573"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25635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01.86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left"/>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120"/>
        <w:ind/>
        <w:jc w:val="center"/>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120"/>
        <w:ind/>
        <w:jc w:val="center"/>
        <w:rPr>
          <w:b/>
          <w:bCs/>
          <w:iCs/>
          <w:lang w:val="pt-BR"/>
        </w:rPr>
      </w:pPr>
      <w:r>
        <w:rPr>
          <w:b/>
          <w:bCs/>
          <w:iCs/>
          <w:lang w:val="pt-BR"/>
        </w:rPr>
        <w:t xml:space="preserve">TSSS</w:t>
      </w:r>
      <w:r>
        <w:rPr>
          <w:b/>
          <w:bCs/>
          <w:iCs/>
          <w:lang w:val="pt-BR"/>
        </w:rPr>
        <w:t xml:space="preserve">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0778974704</w:t>
            </w:r>
            <w:r>
              <w:rPr>
                <w:sz w:val="22"/>
                <w:szCs w:val="22"/>
              </w:rPr>
              <w:t xml:space="preserve"> </w:t>
            </w:r>
            <w:r>
              <w:rPr>
                <w:sz w:val="22"/>
                <w:szCs w:val="22"/>
              </w:rPr>
              <w:br/>
              <w:t xml:space="preserve">(</w:t>
            </w:r>
            <w:r>
              <w:rPr>
                <w:color w:val="000000" w:themeColor="text1"/>
                <w:sz w:val="22"/>
                <w:szCs w:val="22"/>
              </w:rPr>
              <w:t xml:space="preserve">Thanh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Nguyễn Công Trứ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149,8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76809"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44768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52.50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87.50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87.50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120"/>
        <w:ind/>
        <w:jc w:val="center"/>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120"/>
        <w:ind/>
        <w:jc w:val="center"/>
        <w:rPr>
          <w:b/>
          <w:bCs/>
          <w:iCs/>
          <w:lang w:val="pt-BR"/>
        </w:rPr>
      </w:pPr>
      <w:r>
        <w:rPr>
          <w:b/>
          <w:bCs/>
          <w:iCs/>
          <w:lang w:val="pt-BR"/>
        </w:rPr>
        <w:t xml:space="preserve">TSSS</w:t>
      </w:r>
      <w:r>
        <w:rPr>
          <w:b/>
          <w:bCs/>
          <w:iCs/>
          <w:lang w:val="pt-BR"/>
        </w:rPr>
        <w:t xml:space="preserve">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0989 015 377</w:t>
            </w:r>
            <w:r>
              <w:rPr>
                <w:sz w:val="22"/>
                <w:szCs w:val="22"/>
              </w:rPr>
              <w:t xml:space="preserve"> </w:t>
            </w:r>
            <w:r>
              <w:rPr>
                <w:sz w:val="22"/>
                <w:szCs w:val="22"/>
              </w:rPr>
              <w:br/>
              <w:t xml:space="preserve">(</w:t>
            </w:r>
            <w:r>
              <w:rPr>
                <w:color w:val="000000" w:themeColor="text1"/>
                <w:sz w:val="22"/>
                <w:szCs w:val="22"/>
              </w:rPr>
              <w:t xml:space="preserve">Anh Long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thôn,Đất trồng cây hàng năm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Nguyễn Công Trứ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647201"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431654656" name="" descr=""/>
                              <pic:cNvPicPr/>
                              <pic:nvPr/>
                            </pic:nvPicPr>
                            <pic:blipFill rotWithShape="1">
                              <a:blip r:embed="rId49"/>
                              <a:stretch/>
                            </pic:blipFill>
                            <pic:spPr bwMode="auto">
                              <a:xfrm>
                                <a:off x="0" y="0"/>
                                <a:ext cx="564720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44.66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444.66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112.50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tc>
      </w:tr>
    </w:tbl>
    <w:p>
      <w:pPr>
        <w:pBdr/>
        <w:shd w:val="nil" w:color="auto"/>
        <w:spacing/>
        <w:ind/>
        <w:rPr>
          <w:b/>
          <w:bCs/>
          <w:i/>
          <w:lang w:val="pt-BR"/>
        </w:rPr>
      </w:pPr>
      <w:r>
        <w:rPr>
          <w:b/>
          <w:i/>
          <w:iCs/>
          <w:lang w:val="pt-BR"/>
        </w:rPr>
        <w:br w:type="page" w:clear="all"/>
      </w:r>
      <w:r>
        <w:rPr>
          <w:b/>
          <w:bCs/>
          <w:i/>
          <w:lang w:val="pt-BR"/>
        </w:rPr>
      </w:r>
      <w:r>
        <w:rPr>
          <w:b/>
          <w:bCs/>
          <w:i/>
          <w:lang w:val="pt-BR"/>
        </w:rPr>
      </w:r>
    </w:p>
    <w:p>
      <w:pPr>
        <w:pBdr/>
        <w:spacing w:after="200" w:line="276" w:lineRule="auto"/>
        <w:ind/>
        <w:jc w:val="center"/>
        <w:rPr>
          <w:b/>
          <w:bCs w:val="0"/>
          <w:i w:val="0"/>
          <w:iCs/>
          <w:highlight w:val="none"/>
          <w:lang w:val="pt-BR"/>
        </w:rPr>
      </w:pPr>
      <w:r>
        <w:rPr>
          <w:b/>
          <w:bCs/>
          <w:i w:val="0"/>
          <w:iCs w:val="0"/>
          <w:lang w:val="pt-BR"/>
        </w:rPr>
        <w:t xml:space="preserve">GIẤY CHỨNG NHẬN QSDĐ</w:t>
      </w:r>
      <w:r>
        <w:rPr>
          <w:b/>
          <w:bCs w:val="0"/>
          <w:i w:val="0"/>
          <w:iCs/>
          <w:highlight w:val="none"/>
          <w:lang w:val="pt-BR"/>
        </w:rPr>
      </w:r>
      <w:r>
        <w:rPr>
          <w:b/>
          <w:bCs w:val="0"/>
          <w:i w:val="0"/>
          <w:iCs/>
          <w:highlight w:val="none"/>
          <w:lang w:val="pt-BR"/>
        </w:rPr>
      </w:r>
    </w:p>
    <w:p>
      <w:pPr>
        <w:pBdr/>
        <w:spacing w:after="200" w:line="276" w:lineRule="auto"/>
        <w:ind/>
        <w:jc w:val="center"/>
        <w:rPr>
          <w:b/>
          <w:bCs w:val="0"/>
          <w:i w:val="0"/>
          <w:highlight w:val="none"/>
          <w:lang w:val="pt-BR"/>
        </w:rPr>
      </w:pPr>
      <w:r>
        <w:rPr>
          <w:b/>
          <w:bCs/>
          <w:i w:val="0"/>
          <w:iCs w:val="0"/>
          <w:highlight w:val="none"/>
          <w:lang w:val="pt-BR"/>
        </w:rPr>
        <w:t xml:space="preserve">Tài sản 1</w: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bidi="pt-BR"/>
        </w:rPr>
      </w:pPr>
      <w:r>
        <w:rPr>
          <w:b/>
          <w:bCs/>
          <w:i w:val="0"/>
          <w:iCs w:val="0"/>
          <w:highlight w:val="none"/>
          <w:lang w:val="pt-BR" w:bidi="pt-BR"/>
        </w:rPr>
        <w:t xml:space="preserve">Sổ 1</w:t>
      </w:r>
      <w:r>
        <w:rPr>
          <w:b/>
          <w:bCs w:val="0"/>
          <w:i w:val="0"/>
          <w:highlight w:val="none"/>
          <w:lang w:val="pt-BR" w:bidi="pt-BR"/>
        </w:rPr>
      </w:r>
      <w:r>
        <w:rPr>
          <w:b/>
          <w:bCs w:val="0"/>
          <w:i w:val="0"/>
          <w:highlight w:val="none"/>
          <w:lang w:val="pt-BR" w:bidi="pt-BR"/>
        </w:rPr>
      </w:r>
    </w:p>
    <w:p>
      <w:pPr>
        <w:pBdr/>
        <w:spacing w:after="200" w:line="276" w:lineRule="auto"/>
        <w:ind/>
        <w:jc w:val="center"/>
        <w:rPr>
          <w:b/>
          <w:bCs w:val="0"/>
          <w:i w:val="0"/>
          <w:highlight w:val="none"/>
          <w:lang w:val="pt-BR" w:bidi="pt-BR"/>
        </w:rPr>
      </w:pPr>
      <w:r>
        <w:rPr>
          <w:b/>
          <w:bCs/>
          <w:i w:val="0"/>
          <w:iCs w:val="0"/>
          <w:highlight w:val="none"/>
          <w:lang w:val="pt-BR" w:bidi="pt-BR"/>
        </w:rPr>
      </w:r>
      <w:r>
        <mc:AlternateContent>
          <mc:Choice Requires="wpg">
            <w:drawing>
              <wp:inline xmlns:wp="http://schemas.openxmlformats.org/drawingml/2006/wordprocessingDrawing" distT="0" distB="0" distL="0" distR="0">
                <wp:extent cx="5510010" cy="7900860"/>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9984" name=""/>
                        <pic:cNvPicPr>
                          <a:picLocks noChangeAspect="1"/>
                        </pic:cNvPicPr>
                        <pic:nvPr/>
                      </pic:nvPicPr>
                      <pic:blipFill rotWithShape="1">
                        <a:blip r:embed="rId52"/>
                        <a:stretch/>
                      </pic:blipFill>
                      <pic:spPr bwMode="auto">
                        <a:xfrm flipH="0" flipV="0">
                          <a:off x="0" y="0"/>
                          <a:ext cx="5510010" cy="7900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33.86pt;height:622.11pt;mso-wrap-distance-left:0.00pt;mso-wrap-distance-top:0.00pt;mso-wrap-distance-right:0.00pt;mso-wrap-distance-bottom:0.00pt;z-index:1;" stroked="false">
                <v:imagedata r:id="rId52" o:title=""/>
                <o:lock v:ext="edit" rotation="t"/>
              </v:shape>
            </w:pict>
          </mc:Fallback>
        </mc:AlternateContent>
      </w:r>
      <w:r>
        <w:rPr>
          <w:b/>
          <w:bCs w:val="0"/>
          <w:i w:val="0"/>
          <w:highlight w:val="none"/>
          <w:lang w:val="pt-BR" w:bidi="pt-BR"/>
        </w:rPr>
      </w:r>
      <w:r>
        <w:rPr>
          <w:b/>
          <w:bCs w:val="0"/>
          <w:i w:val="0"/>
          <w:highlight w:val="none"/>
          <w:lang w:val="pt-BR" w:bidi="pt-BR"/>
        </w:rPr>
      </w:r>
    </w:p>
    <w:p>
      <w:pPr>
        <w:pBdr/>
        <w:spacing w:after="200" w:line="276" w:lineRule="auto"/>
        <w:ind/>
        <w:jc w:val="center"/>
        <w:rPr>
          <w:b/>
          <w:bCs w:val="0"/>
          <w:i w:val="0"/>
          <w:highlight w:val="none"/>
          <w:lang w:val="pt-BR"/>
        </w:rPr>
      </w:pPr>
      <w:r>
        <w:rPr>
          <w:b/>
          <w:bCs w:val="0"/>
          <w:i w:val="0"/>
          <w:highlight w:val="none"/>
          <w:lang w:val="pt-BR"/>
        </w:rPr>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bidi="pt-BR"/>
        </w:rPr>
      </w:r>
      <w:r>
        <mc:AlternateContent>
          <mc:Choice Requires="wpg">
            <w:drawing>
              <wp:inline xmlns:wp="http://schemas.openxmlformats.org/drawingml/2006/wordprocessingDrawing" distT="0" distB="0" distL="0" distR="0">
                <wp:extent cx="6048375" cy="9023217"/>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39753" name=""/>
                        <pic:cNvPicPr>
                          <a:picLocks noChangeAspect="1"/>
                        </pic:cNvPicPr>
                        <pic:nvPr/>
                      </pic:nvPicPr>
                      <pic:blipFill rotWithShape="1">
                        <a:blip r:embed="rId53"/>
                        <a:stretch/>
                      </pic:blipFill>
                      <pic:spPr bwMode="auto">
                        <a:xfrm>
                          <a:off x="0" y="0"/>
                          <a:ext cx="6048374" cy="90232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76.25pt;height:710.49pt;mso-wrap-distance-left:0.00pt;mso-wrap-distance-top:0.00pt;mso-wrap-distance-right:0.00pt;mso-wrap-distance-bottom:0.00pt;z-index:1;" stroked="false">
                <v:imagedata r:id="rId53"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w:rPr>
          <w:b/>
          <w:bCs/>
          <w:i w:val="0"/>
          <w:iCs w:val="0"/>
          <w:highlight w:val="none"/>
          <w:lang w:val="pt-BR"/>
        </w:rPr>
        <w:t xml:space="preserve">Sổ 2</w: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8878348"/>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301" name=""/>
                        <pic:cNvPicPr>
                          <a:picLocks noChangeAspect="1"/>
                        </pic:cNvPicPr>
                        <pic:nvPr/>
                      </pic:nvPicPr>
                      <pic:blipFill rotWithShape="1">
                        <a:blip r:embed="rId54"/>
                        <a:stretch/>
                      </pic:blipFill>
                      <pic:spPr bwMode="auto">
                        <a:xfrm>
                          <a:off x="0" y="0"/>
                          <a:ext cx="6048374" cy="8878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76.25pt;height:699.08pt;mso-wrap-distance-left:0.00pt;mso-wrap-distance-top:0.00pt;mso-wrap-distance-right:0.00pt;mso-wrap-distance-bottom:0.00pt;z-index:1;" stroked="false">
                <v:imagedata r:id="rId54"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9023217"/>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389614" name=""/>
                        <pic:cNvPicPr>
                          <a:picLocks noChangeAspect="1"/>
                        </pic:cNvPicPr>
                        <pic:nvPr/>
                      </pic:nvPicPr>
                      <pic:blipFill rotWithShape="1">
                        <a:blip r:embed="rId55"/>
                        <a:stretch/>
                      </pic:blipFill>
                      <pic:spPr bwMode="auto">
                        <a:xfrm>
                          <a:off x="0" y="0"/>
                          <a:ext cx="6048374" cy="90232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76.25pt;height:710.49pt;mso-wrap-distance-left:0.00pt;mso-wrap-distance-top:0.00pt;mso-wrap-distance-right:0.00pt;mso-wrap-distance-bottom:0.00pt;z-index:1;" stroked="false">
                <v:imagedata r:id="rId55"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t xml:space="preserve">Sổ 3</w: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8056108"/>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02887" name=""/>
                        <pic:cNvPicPr>
                          <a:picLocks noChangeAspect="1"/>
                        </pic:cNvPicPr>
                        <pic:nvPr/>
                      </pic:nvPicPr>
                      <pic:blipFill rotWithShape="1">
                        <a:blip r:embed="rId56"/>
                        <a:stretch/>
                      </pic:blipFill>
                      <pic:spPr bwMode="auto">
                        <a:xfrm>
                          <a:off x="0" y="0"/>
                          <a:ext cx="6048374" cy="80561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76.25pt;height:634.34pt;mso-wrap-distance-left:0.00pt;mso-wrap-distance-top:0.00pt;mso-wrap-distance-right:0.00pt;mso-wrap-distance-bottom:0.00pt;z-index:1;" stroked="false">
                <v:imagedata r:id="rId56"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8300910" cy="6232167"/>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58900" name=""/>
                        <pic:cNvPicPr>
                          <a:picLocks noChangeAspect="1"/>
                        </pic:cNvPicPr>
                        <pic:nvPr/>
                      </pic:nvPicPr>
                      <pic:blipFill rotWithShape="1">
                        <a:blip r:embed="rId57"/>
                        <a:stretch/>
                      </pic:blipFill>
                      <pic:spPr bwMode="auto">
                        <a:xfrm rot="16199969" flipH="0" flipV="0">
                          <a:off x="0" y="0"/>
                          <a:ext cx="8300909" cy="62321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653.61pt;height:490.72pt;mso-wrap-distance-left:0.00pt;mso-wrap-distance-top:0.00pt;mso-wrap-distance-right:0.00pt;mso-wrap-distance-bottom:0.00pt;rotation:269;z-index:1;" stroked="false">
                <v:imagedata r:id="rId57"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highlight w:val="none"/>
          <w:lang w:val="pt-BR"/>
        </w:rPr>
      </w:pPr>
      <w:r>
        <w:rPr>
          <w:b/>
          <w:bCs/>
          <w:i w:val="0"/>
          <w:iCs w:val="0"/>
          <w:highlight w:val="none"/>
          <w:lang w:val="pt-BR"/>
        </w:rPr>
        <w:t xml:space="preserve">Sổ 4</w: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8056108"/>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92851" name=""/>
                        <pic:cNvPicPr>
                          <a:picLocks noChangeAspect="1"/>
                        </pic:cNvPicPr>
                        <pic:nvPr/>
                      </pic:nvPicPr>
                      <pic:blipFill rotWithShape="1">
                        <a:blip r:embed="rId58"/>
                        <a:stretch/>
                      </pic:blipFill>
                      <pic:spPr bwMode="auto">
                        <a:xfrm>
                          <a:off x="0" y="0"/>
                          <a:ext cx="6048374" cy="80561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76.25pt;height:634.34pt;mso-wrap-distance-left:0.00pt;mso-wrap-distance-top:0.00pt;mso-wrap-distance-right:0.00pt;mso-wrap-distance-bottom:0.00pt;z-index:1;" stroked="false">
                <v:imagedata r:id="rId58"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8056108"/>
                <wp:effectExtent l="0" t="0" r="0" b="0"/>
                <wp:docPr id="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77295" name=""/>
                        <pic:cNvPicPr>
                          <a:picLocks noChangeAspect="1"/>
                        </pic:cNvPicPr>
                        <pic:nvPr/>
                      </pic:nvPicPr>
                      <pic:blipFill rotWithShape="1">
                        <a:blip r:embed="rId59"/>
                        <a:stretch/>
                      </pic:blipFill>
                      <pic:spPr bwMode="auto">
                        <a:xfrm>
                          <a:off x="0" y="0"/>
                          <a:ext cx="6048374" cy="80561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476.25pt;height:634.34pt;mso-wrap-distance-left:0.00pt;mso-wrap-distance-top:0.00pt;mso-wrap-distance-right:0.00pt;mso-wrap-distance-bottom:0.00pt;z-index:1;" stroked="false">
                <v:imagedata r:id="rId59" o:title=""/>
                <o:lock v:ext="edit" rotation="t"/>
              </v:shape>
            </w:pict>
          </mc:Fallback>
        </mc:AlternateContent>
      </w:r>
      <w:r>
        <w:rPr>
          <w:b/>
          <w:bCs w:val="0"/>
          <w:i w:val="0"/>
          <w:highlight w:val="none"/>
          <w:lang w:val="pt-BR"/>
        </w:rPr>
      </w:r>
      <w:r>
        <w:rPr>
          <w:b/>
          <w:bCs w:val="0"/>
          <w:i w:val="0"/>
          <w:highlight w:val="none"/>
          <w:lang w:val="pt-BR"/>
        </w:rPr>
      </w:r>
    </w:p>
    <w:p>
      <w:pPr>
        <w:pBdr/>
        <w:shd w:val="nil" w:color="auto"/>
        <w:spacing/>
        <w:ind/>
        <w:rPr>
          <w:b/>
          <w:bCs w:val="0"/>
          <w:i w:val="0"/>
        </w:rPr>
      </w:pPr>
      <w:r>
        <w:rPr>
          <w:b/>
          <w:bCs w:val="0"/>
          <w:i w:val="0"/>
        </w:rPr>
        <w:br w:type="page" w:clear="all"/>
      </w:r>
      <w:r>
        <w:rPr>
          <w:b/>
          <w:bCs w:val="0"/>
          <w:i w:val="0"/>
        </w:rPr>
      </w:r>
      <w:r>
        <w:rPr>
          <w:b/>
          <w:bCs w:val="0"/>
          <w:i w:val="0"/>
        </w:rPr>
      </w:r>
    </w:p>
    <w:p>
      <w:pPr>
        <w:pBdr/>
        <w:spacing w:after="200" w:line="276" w:lineRule="auto"/>
        <w:ind/>
        <w:jc w:val="center"/>
        <w:rPr>
          <w:b/>
          <w:bCs w:val="0"/>
          <w:i w:val="0"/>
          <w:highlight w:val="none"/>
          <w:lang w:val="pt-BR"/>
        </w:rPr>
      </w:pPr>
      <w:r>
        <w:rPr>
          <w:b/>
          <w:bCs/>
          <w:i w:val="0"/>
          <w:iCs w:val="0"/>
          <w:highlight w:val="none"/>
          <w:lang w:val="pt-BR"/>
        </w:rPr>
        <w:t xml:space="preserve">Tài sản 2</w: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3959727"/>
                <wp:effectExtent l="0" t="0" r="0" b="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66709" name=""/>
                        <pic:cNvPicPr>
                          <a:picLocks noChangeAspect="1"/>
                        </pic:cNvPicPr>
                        <pic:nvPr/>
                      </pic:nvPicPr>
                      <pic:blipFill rotWithShape="1">
                        <a:blip r:embed="rId60"/>
                        <a:stretch/>
                      </pic:blipFill>
                      <pic:spPr bwMode="auto">
                        <a:xfrm>
                          <a:off x="0" y="0"/>
                          <a:ext cx="6048374" cy="39597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476.25pt;height:311.79pt;mso-wrap-distance-left:0.00pt;mso-wrap-distance-top:0.00pt;mso-wrap-distance-right:0.00pt;mso-wrap-distance-bottom:0.00pt;z-index:1;" stroked="false">
                <v:imagedata r:id="rId60"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4051092"/>
                <wp:effectExtent l="0" t="0" r="0" b="0"/>
                <wp:docPr id="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23262" name=""/>
                        <pic:cNvPicPr>
                          <a:picLocks noChangeAspect="1"/>
                        </pic:cNvPicPr>
                        <pic:nvPr/>
                      </pic:nvPicPr>
                      <pic:blipFill rotWithShape="1">
                        <a:blip r:embed="rId61"/>
                        <a:stretch/>
                      </pic:blipFill>
                      <pic:spPr bwMode="auto">
                        <a:xfrm>
                          <a:off x="0" y="0"/>
                          <a:ext cx="6048374" cy="40510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476.25pt;height:318.98pt;mso-wrap-distance-left:0.00pt;mso-wrap-distance-top:0.00pt;mso-wrap-distance-right:0.00pt;mso-wrap-distance-bottom:0.00pt;z-index:1;" stroked="false">
                <v:imagedata r:id="rId61"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rPr>
      </w:pPr>
      <w:r>
        <w:rPr>
          <w:b/>
          <w:bCs w:val="0"/>
          <w:i w:val="0"/>
        </w:rPr>
      </w:r>
      <w:r>
        <w:rPr>
          <w:b/>
          <w:bCs w:val="0"/>
          <w:i w:val="0"/>
        </w:rPr>
      </w:r>
      <w:r>
        <w:rPr>
          <w:b/>
          <w:bCs w:val="0"/>
          <w:i w:val="0"/>
        </w:rPr>
      </w:r>
    </w:p>
    <w:p>
      <w:pPr>
        <w:pBdr/>
        <w:spacing w:after="200" w:line="276" w:lineRule="auto"/>
        <w:ind/>
        <w:jc w:val="center"/>
        <w:rPr>
          <w:b/>
          <w:bCs w:val="0"/>
          <w:i w:val="0"/>
          <w:highlight w:val="none"/>
          <w:lang w:val="pt-BR"/>
        </w:rPr>
      </w:pPr>
      <w:r>
        <w:rPr>
          <w:b/>
          <w:bCs/>
          <w:i w:val="0"/>
          <w:iCs w:val="0"/>
          <w:highlight w:val="none"/>
          <w:lang w:val="pt-BR"/>
        </w:rPr>
        <w:t xml:space="preserve">THÔNG TIN QUY HOẠCH</w:t>
      </w:r>
      <w:r>
        <w:rPr>
          <w:b/>
          <w:bCs w:val="0"/>
          <w:i w:val="0"/>
          <w:highlight w:val="none"/>
          <w:lang w:val="pt-BR"/>
        </w:rPr>
      </w:r>
      <w:r>
        <w:rPr>
          <w:b/>
          <w:bCs w:val="0"/>
          <w:i w:val="0"/>
          <w:highlight w:val="none"/>
          <w:lang w:val="pt-BR"/>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8064500"/>
                <wp:effectExtent l="0" t="0" r="0" b="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85019" name=""/>
                        <pic:cNvPicPr>
                          <a:picLocks noChangeAspect="1"/>
                        </pic:cNvPicPr>
                        <pic:nvPr/>
                      </pic:nvPicPr>
                      <pic:blipFill rotWithShape="1">
                        <a:blip r:embed="rId6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476.25pt;height:635.00pt;mso-wrap-distance-left:0.00pt;mso-wrap-distance-top:0.00pt;mso-wrap-distance-right:0.00pt;mso-wrap-distance-bottom:0.00pt;z-index:1;" stroked="false">
                <v:imagedata r:id="rId62" o:title=""/>
                <o:lock v:ext="edit" rotation="t"/>
              </v:shape>
            </w:pict>
          </mc:Fallback>
        </mc:AlternateContent>
      </w:r>
      <w:r>
        <w:rPr>
          <w:b/>
          <w:bCs w:val="0"/>
          <w:i w:val="0"/>
          <w:highlight w:val="none"/>
          <w:lang w:val="pt-BR"/>
        </w:rPr>
      </w:r>
      <w:r>
        <w:rPr>
          <w:b/>
          <w:bCs w:val="0"/>
          <w:i w:val="0"/>
          <w:highlight w:val="none"/>
          <w:lang w:val="pt-BR"/>
        </w:rPr>
      </w:r>
    </w:p>
    <w:p>
      <w:pPr>
        <w:pBdr/>
        <w:shd w:val="nil" w:color="auto"/>
        <w:spacing/>
        <w:ind/>
        <w:rPr>
          <w:b/>
          <w:bCs w:val="0"/>
          <w:i w:val="0"/>
        </w:rPr>
      </w:pPr>
      <w:r>
        <w:rPr>
          <w:b/>
          <w:bCs w:val="0"/>
          <w:i w:val="0"/>
        </w:rPr>
        <w:br w:type="page" w:clear="all"/>
      </w:r>
      <w:r>
        <w:rPr>
          <w:b/>
          <w:bCs w:val="0"/>
          <w:i w:val="0"/>
        </w:rPr>
      </w:r>
      <w:r>
        <w:rPr>
          <w:b/>
          <w:bCs w:val="0"/>
          <w:i w:val="0"/>
        </w:rPr>
      </w:r>
    </w:p>
    <w:p>
      <w:pPr>
        <w:pBdr/>
        <w:spacing w:after="200" w:line="276" w:lineRule="auto"/>
        <w:ind/>
        <w:jc w:val="center"/>
        <w:rPr>
          <w:b/>
          <w:bCs w:val="0"/>
          <w:i w:val="0"/>
          <w:highlight w:val="none"/>
          <w:lang w:val="pt-BR"/>
        </w:rPr>
      </w:pPr>
      <w:r>
        <w:rPr>
          <w:b/>
          <w:bCs/>
          <w:i w:val="0"/>
          <w:iCs w:val="0"/>
          <w:highlight w:val="none"/>
          <w:lang w:val="pt-BR"/>
        </w:rPr>
      </w:r>
      <w:r>
        <mc:AlternateContent>
          <mc:Choice Requires="wpg">
            <w:drawing>
              <wp:inline xmlns:wp="http://schemas.openxmlformats.org/drawingml/2006/wordprocessingDrawing" distT="0" distB="0" distL="0" distR="0">
                <wp:extent cx="6048375" cy="8064500"/>
                <wp:effectExtent l="0" t="0" r="0" b="0"/>
                <wp:docPr id="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05748" name=""/>
                        <pic:cNvPicPr>
                          <a:picLocks noChangeAspect="1"/>
                        </pic:cNvPicPr>
                        <pic:nvPr/>
                      </pic:nvPicPr>
                      <pic:blipFill rotWithShape="1">
                        <a:blip r:embed="rId6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width:476.25pt;height:635.00pt;mso-wrap-distance-left:0.00pt;mso-wrap-distance-top:0.00pt;mso-wrap-distance-right:0.00pt;mso-wrap-distance-bottom:0.00pt;z-index:1;" stroked="false">
                <v:imagedata r:id="rId63" o:title=""/>
                <o:lock v:ext="edit" rotation="t"/>
              </v:shape>
            </w:pict>
          </mc:Fallback>
        </mc:AlternateContent>
      </w:r>
      <w:r>
        <w:rPr>
          <w:b/>
          <w:bCs w:val="0"/>
          <w:i w:val="0"/>
          <w:highlight w:val="none"/>
          <w:lang w:val="pt-BR"/>
        </w:rPr>
      </w:r>
      <w:r>
        <w:rPr>
          <w:b/>
          <w:bCs w:val="0"/>
          <w:i w:val="0"/>
          <w:highlight w:val="none"/>
          <w:lang w:val="pt-BR"/>
        </w:rPr>
      </w:r>
    </w:p>
    <w:p>
      <w:pPr>
        <w:pBdr/>
        <w:spacing w:after="200" w:line="276" w:lineRule="auto"/>
        <w:ind/>
        <w:jc w:val="center"/>
        <w:rPr>
          <w:b/>
          <w:bCs w:val="0"/>
          <w:i w:val="0"/>
        </w:rPr>
      </w:pPr>
      <w:r>
        <w:rPr>
          <w:b/>
          <w:bCs w:val="0"/>
          <w:i w:val="0"/>
        </w:rPr>
      </w:r>
      <w:r>
        <w:rPr>
          <w:b/>
          <w:bCs w:val="0"/>
          <w:i w:val="0"/>
        </w:rPr>
      </w:r>
      <w:r>
        <w:rPr>
          <w:b/>
          <w:bCs w:val="0"/>
          <w:i w:val="0"/>
        </w:rPr>
      </w:r>
    </w:p>
    <w:p>
      <w:pPr>
        <w:pBdr/>
        <w:shd w:val="nil" w:color="auto"/>
        <w:spacing/>
        <w:ind/>
        <w:rPr>
          <w:b/>
          <w:bCs w:val="0"/>
          <w:i w:val="0"/>
        </w:rPr>
      </w:pPr>
      <w:r>
        <w:rPr>
          <w:b/>
          <w:bCs w:val="0"/>
          <w:i w:val="0"/>
        </w:rPr>
        <w:br w:type="page" w:clear="all"/>
      </w:r>
      <w:r>
        <w:rPr>
          <w:b/>
          <w:bCs w:val="0"/>
          <w:i w:val="0"/>
        </w:rPr>
      </w:r>
      <w:r>
        <w:rPr>
          <w:b/>
          <w:bCs w:val="0"/>
          <w:i w:val="0"/>
        </w:rPr>
      </w:r>
    </w:p>
    <w:p>
      <w:pPr>
        <w:pBdr/>
        <w:spacing w:after="200" w:line="276" w:lineRule="auto"/>
        <w:ind/>
        <w:jc w:val="center"/>
        <w:rPr>
          <w:highlight w:val="none"/>
        </w:rPr>
      </w:pPr>
      <w:r>
        <w:rPr>
          <w:b/>
          <w:bCs/>
          <w:i w:val="0"/>
          <w:iCs w:val="0"/>
          <w:highlight w:val="none"/>
          <w:lang w:val="pt-BR"/>
        </w:rPr>
      </w:r>
      <w:r>
        <mc:AlternateContent>
          <mc:Choice Requires="wpg">
            <w:drawing>
              <wp:inline xmlns:wp="http://schemas.openxmlformats.org/drawingml/2006/wordprocessingDrawing" distT="0" distB="0" distL="0" distR="0">
                <wp:extent cx="6048375" cy="8064500"/>
                <wp:effectExtent l="0" t="0" r="0" b="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38495" name=""/>
                        <pic:cNvPicPr>
                          <a:picLocks noChangeAspect="1"/>
                        </pic:cNvPicPr>
                        <pic:nvPr/>
                      </pic:nvPicPr>
                      <pic:blipFill rotWithShape="1">
                        <a:blip r:embed="rId6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 o:spid="_x0000_s50" type="#_x0000_t75" style="width:476.25pt;height:635.00pt;mso-wrap-distance-left:0.00pt;mso-wrap-distance-top:0.00pt;mso-wrap-distance-right:0.00pt;mso-wrap-distance-bottom:0.00pt;z-index:1;" stroked="false">
                <v:imagedata r:id="rId64" o:title=""/>
                <o:lock v:ext="edit" rotation="t"/>
              </v:shape>
            </w:pict>
          </mc:Fallback>
        </mc:AlternateContent>
      </w:r>
      <w:r>
        <w:rPr>
          <w:highlight w:val="none"/>
        </w:rPr>
      </w:r>
      <w:r>
        <w:rPr>
          <w:highlight w:val="none"/>
        </w:rPr>
      </w:r>
    </w:p>
    <w:p>
      <w:pPr>
        <w:pBdr/>
        <w:shd w:val="nil" w:color="auto"/>
        <w:spacing/>
        <w:ind/>
        <w:rPr>
          <w:b/>
          <w:bCs w:val="0"/>
          <w:i w:val="0"/>
        </w:rPr>
      </w:pPr>
      <w:r>
        <w:rPr>
          <w:b/>
          <w:bCs w:val="0"/>
          <w:i w:val="0"/>
        </w:rPr>
        <w:br w:type="page" w:clear="all"/>
      </w:r>
      <w:r>
        <w:rPr>
          <w:b/>
          <w:bCs w:val="0"/>
          <w:i w:val="0"/>
        </w:rPr>
      </w:r>
      <w:r>
        <w:rPr>
          <w:b/>
          <w:bCs w:val="0"/>
          <w:i w:val="0"/>
        </w:rPr>
      </w:r>
    </w:p>
    <w:p>
      <w:pPr>
        <w:pBdr/>
        <w:spacing w:after="200" w:line="276" w:lineRule="auto"/>
        <w:ind/>
        <w:jc w:val="center"/>
        <w:rPr>
          <w:b/>
          <w:bCs w:val="0"/>
          <w:i w:val="0"/>
        </w:rPr>
      </w:pPr>
      <w:r>
        <w:rPr>
          <w:highlight w:val="none"/>
        </w:rPr>
      </w:r>
      <w:r>
        <mc:AlternateContent>
          <mc:Choice Requires="wpg">
            <w:drawing>
              <wp:inline xmlns:wp="http://schemas.openxmlformats.org/drawingml/2006/wordprocessingDrawing" distT="0" distB="0" distL="0" distR="0">
                <wp:extent cx="6048375" cy="8064500"/>
                <wp:effectExtent l="0" t="0" r="0" b="0"/>
                <wp:docPr id="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55197" name=""/>
                        <pic:cNvPicPr>
                          <a:picLocks noChangeAspect="1"/>
                        </pic:cNvPicPr>
                        <pic:nvPr/>
                      </pic:nvPicPr>
                      <pic:blipFill rotWithShape="1">
                        <a:blip r:embed="rId6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1" o:spid="_x0000_s51" type="#_x0000_t75" style="width:476.25pt;height:635.00pt;mso-wrap-distance-left:0.00pt;mso-wrap-distance-top:0.00pt;mso-wrap-distance-right:0.00pt;mso-wrap-distance-bottom:0.00pt;z-index:1;" stroked="false">
                <v:imagedata r:id="rId65" o:title=""/>
                <o:lock v:ext="edit" rotation="t"/>
              </v:shape>
            </w:pict>
          </mc:Fallback>
        </mc:AlternateContent>
      </w:r>
      <w:r>
        <w:rPr>
          <w:b/>
          <w:bCs w:val="0"/>
          <w:i w:val="0"/>
        </w:rPr>
      </w:r>
      <w:r>
        <w:rPr>
          <w:b/>
          <w:bCs w:val="0"/>
          <w:i w:val="0"/>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customStyle="1">
    <w:name w:val="Unresolved Mention5"/>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cafeland.vn/tin-tuc/thi-truong-bat-dong-san-khanh-hoa-on-dinh-giao-dich-dat-hon-20600-ty-dong-151013.html"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image" Target="media/image24.jpg"/><Relationship Id="rId40" Type="http://schemas.openxmlformats.org/officeDocument/2006/relationships/image" Target="media/image25.jp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30.jpg"/><Relationship Id="rId46" Type="http://schemas.openxmlformats.org/officeDocument/2006/relationships/image" Target="media/image31.png"/><Relationship Id="rId47" Type="http://schemas.openxmlformats.org/officeDocument/2006/relationships/image" Target="media/image32.jpg"/><Relationship Id="rId48" Type="http://schemas.openxmlformats.org/officeDocument/2006/relationships/image" Target="media/image33.jpg"/><Relationship Id="rId49" Type="http://schemas.openxmlformats.org/officeDocument/2006/relationships/image" Target="media/image34.pn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jpg"/><Relationship Id="rId53" Type="http://schemas.openxmlformats.org/officeDocument/2006/relationships/image" Target="media/image38.jpg"/><Relationship Id="rId54" Type="http://schemas.openxmlformats.org/officeDocument/2006/relationships/image" Target="media/image39.jpg"/><Relationship Id="rId55" Type="http://schemas.openxmlformats.org/officeDocument/2006/relationships/image" Target="media/image40.jpg"/><Relationship Id="rId56" Type="http://schemas.openxmlformats.org/officeDocument/2006/relationships/image" Target="media/image41.jpg"/><Relationship Id="rId57" Type="http://schemas.openxmlformats.org/officeDocument/2006/relationships/image" Target="media/image42.jpg"/><Relationship Id="rId58" Type="http://schemas.openxmlformats.org/officeDocument/2006/relationships/image" Target="media/image43.jpg"/><Relationship Id="rId59" Type="http://schemas.openxmlformats.org/officeDocument/2006/relationships/image" Target="media/image44.jpg"/><Relationship Id="rId60" Type="http://schemas.openxmlformats.org/officeDocument/2006/relationships/image" Target="media/image45.png"/><Relationship Id="rId61" Type="http://schemas.openxmlformats.org/officeDocument/2006/relationships/image" Target="media/image46.png"/><Relationship Id="rId62" Type="http://schemas.openxmlformats.org/officeDocument/2006/relationships/image" Target="media/image47.jpg"/><Relationship Id="rId63" Type="http://schemas.openxmlformats.org/officeDocument/2006/relationships/image" Target="media/image48.jpg"/><Relationship Id="rId64" Type="http://schemas.openxmlformats.org/officeDocument/2006/relationships/image" Target="media/image49.jpg"/><Relationship Id="rId65" Type="http://schemas.openxmlformats.org/officeDocument/2006/relationships/image" Target="media/image5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Phạm Thị Dung</cp:lastModifiedBy>
  <cp:revision>825</cp:revision>
  <dcterms:created xsi:type="dcterms:W3CDTF">2025-05-28T23:19:00Z</dcterms:created>
  <dcterms:modified xsi:type="dcterms:W3CDTF">2026-08-12T03:37:58Z</dcterms:modified>
</cp:coreProperties>
</file>