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447976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447976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bCs/>
                                <w:color w:val="000000" w:themeColor="text1"/>
                              </w:rPr>
                            </w:pPr>
                            <w:r>
                              <w:rPr>
                                <w:b/>
                                <w:color w:val="000000" w:themeColor="text1"/>
                              </w:rPr>
                              <w:t xml:space="preserve">Số:</w:t>
                            </w:r>
                            <w:r>
                              <w:rPr>
                                <w:b/>
                                <w:bCs/>
                                <w:color w:val="000000" w:themeColor="text1"/>
                              </w:rPr>
                              <w:t xml:space="preserve"> </w:t>
                            </w:r>
                            <w:r>
                              <w:rPr>
                                <w:rFonts w:ascii="Times New Roman" w:hAnsi="Times New Roman" w:eastAsia="Times New Roman" w:cs="Times New Roman"/>
                                <w:b/>
                                <w:bCs/>
                                <w:color w:val="000000"/>
                                <w:spacing w:val="3"/>
                                <w:sz w:val="24"/>
                                <w:highlight w:val="white"/>
                              </w:rPr>
                              <w:t xml:space="preserve">275/2026/0864/VFI-CT.65.A</w:t>
                            </w:r>
                            <w:r>
                              <w:rPr>
                                <w:b/>
                                <w:bCs/>
                                <w:color w:val="000000" w:themeColor="text1"/>
                              </w:rPr>
                              <w:t xml:space="preserve"> </w:t>
                            </w:r>
                            <w:r>
                              <w:rPr>
                                <w:b/>
                                <w:bCs/>
                                <w:color w:val="000000" w:themeColor="text1"/>
                              </w:rPr>
                            </w:r>
                            <w:r>
                              <w:rPr>
                                <w:b/>
                                <w:bCs/>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ANC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BX 772647, số vào sổ cấp GCN: 2202 do Ủy ban nhân dân quận Long Biên cấp ngày 30/01/2015; Chủ sử dụng đất là Ông: Nguyễn Đức Huấn.</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w:t>
                            </w:r>
                            <w:r>
                              <w:rPr>
                                <w:rFonts w:ascii="Times New Roman" w:hAnsi="Times New Roman" w:eastAsia="Times New Roman" w:cs="Times New Roman"/>
                                <w:color w:val="000000"/>
                                <w:sz w:val="24"/>
                              </w:rPr>
                              <w:t xml:space="preserve">Hà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w:t>
                            </w:r>
                            <w:r>
                              <w:rPr>
                                <w:rFonts w:ascii="Times New Roman" w:hAnsi="Times New Roman" w:eastAsia="Times New Roman" w:cs="Times New Roman"/>
                                <w:color w:val="000000"/>
                                <w:sz w:val="24"/>
                              </w:rPr>
                              <w:t xml:space="preserve">hộ là Ông: Nguyễn Văn Vương và vợ Bà: Đỗ Thị Thành.</w:t>
                            </w:r>
                            <w:r>
                              <w:rPr>
                                <w:sz w:val="22"/>
                              </w:rPr>
                            </w: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352.7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bCs/>
                          <w:color w:val="000000" w:themeColor="text1"/>
                        </w:rPr>
                      </w:pPr>
                      <w:r>
                        <w:rPr>
                          <w:b/>
                          <w:color w:val="000000" w:themeColor="text1"/>
                        </w:rPr>
                        <w:t xml:space="preserve">Số:</w:t>
                      </w:r>
                      <w:r>
                        <w:rPr>
                          <w:b/>
                          <w:bCs/>
                          <w:color w:val="000000" w:themeColor="text1"/>
                        </w:rPr>
                        <w:t xml:space="preserve"> </w:t>
                      </w:r>
                      <w:r>
                        <w:rPr>
                          <w:rFonts w:ascii="Times New Roman" w:hAnsi="Times New Roman" w:eastAsia="Times New Roman" w:cs="Times New Roman"/>
                          <w:b/>
                          <w:bCs/>
                          <w:color w:val="000000"/>
                          <w:spacing w:val="3"/>
                          <w:sz w:val="24"/>
                          <w:highlight w:val="white"/>
                        </w:rPr>
                        <w:t xml:space="preserve">275/2026/0864/VFI-CT.65.A</w:t>
                      </w:r>
                      <w:r>
                        <w:rPr>
                          <w:b/>
                          <w:bCs/>
                          <w:color w:val="000000" w:themeColor="text1"/>
                        </w:rPr>
                        <w:t xml:space="preserve"> </w:t>
                      </w:r>
                      <w:r>
                        <w:rPr>
                          <w:b/>
                          <w:bCs/>
                          <w:color w:val="000000" w:themeColor="text1"/>
                        </w:rPr>
                      </w:r>
                      <w:r>
                        <w:rPr>
                          <w:b/>
                          <w:bCs/>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ANC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BX 772647, số vào sổ cấp GCN: 2202 do Ủy ban nhân dân quận Long Biên cấp ngày 30/01/2015; Chủ sử dụng đất là Ông: Nguyễn Đức Huấn.</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w:t>
                      </w:r>
                      <w:r>
                        <w:rPr>
                          <w:rFonts w:ascii="Times New Roman" w:hAnsi="Times New Roman" w:eastAsia="Times New Roman" w:cs="Times New Roman"/>
                          <w:color w:val="000000"/>
                          <w:sz w:val="24"/>
                        </w:rPr>
                        <w:t xml:space="preserve">Hà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w:t>
                      </w:r>
                      <w:r>
                        <w:rPr>
                          <w:rFonts w:ascii="Times New Roman" w:hAnsi="Times New Roman" w:eastAsia="Times New Roman" w:cs="Times New Roman"/>
                          <w:color w:val="000000"/>
                          <w:sz w:val="24"/>
                        </w:rPr>
                        <w:t xml:space="preserve">hộ là Ông: Nguyễn Văn Vương và vợ Bà: Đỗ Thị Thành.</w:t>
                      </w:r>
                      <w:r>
                        <w:rPr>
                          <w:sz w:val="22"/>
                        </w:rPr>
                      </w: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4-30</w:t>
            </w:r>
            <w:r>
              <w:rPr>
                <w:b/>
                <w:color w:val="000000" w:themeColor="text1"/>
              </w:rPr>
            </w:r>
            <w:r>
              <w:rPr>
                <w:b/>
                <w:color w:val="000000" w:themeColor="text1"/>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r>
            <w:r>
              <w:rPr>
                <w:b/>
                <w:bCs/>
                <w:color w:val="000000" w:themeColor="text1"/>
              </w:rPr>
            </w:r>
            <w:r>
              <w:rPr>
                <w:b/>
                <w:bCs/>
                <w:color w:val="000000" w:themeColor="text1"/>
              </w:rPr>
            </w:r>
          </w:p>
        </w:tc>
      </w:tr>
      <w:tr>
        <w:trPr/>
        <w:tc>
          <w:tcPr>
            <w:shd w:val="clear" w:color="auto" w:fill="auto"/>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30-35</w:t>
            </w:r>
            <w:r>
              <w:rPr>
                <w:b/>
                <w:bCs/>
                <w:color w:val="000000" w:themeColor="text1"/>
              </w:rPr>
            </w:r>
            <w:r>
              <w:rPr>
                <w:b/>
                <w:bCs/>
                <w:color w:val="000000" w:themeColor="text1"/>
              </w:rPr>
            </w:r>
          </w:p>
        </w:tc>
      </w:tr>
      <w:tr>
        <w:trPr/>
        <w:tc>
          <w:tcPr>
            <w:shd w:val="clear" w:color="auto" w:fill="auto"/>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36-47</w:t>
            </w:r>
            <w:r>
              <w:rPr>
                <w:b/>
                <w:bCs/>
                <w:color w:val="000000" w:themeColor="text1"/>
              </w:rPr>
            </w:r>
            <w:r>
              <w:rPr>
                <w:b/>
                <w:bCs/>
                <w:color w:val="000000" w:themeColor="text1"/>
              </w:rPr>
            </w:r>
          </w:p>
        </w:tc>
      </w:tr>
    </w:tbl>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9" w:type="dxa"/>
        <w:tblW w:w="9992" w:type="dxa"/>
        <w:tblBorders/>
        <w:tblLayout w:type="fixed"/>
        <w:tblLook w:val="04A0" w:firstRow="1" w:lastRow="0" w:firstColumn="1" w:lastColumn="0" w:noHBand="0" w:noVBand="1"/>
      </w:tblPr>
      <w:tblGrid>
        <w:gridCol w:w="5"/>
        <w:gridCol w:w="1696"/>
        <w:gridCol w:w="2976"/>
        <w:gridCol w:w="5315"/>
      </w:tblGrid>
      <w:tr>
        <w:trPr>
          <w:gridBefore w:val="1"/>
          <w:trHeight w:val="1559"/>
        </w:trPr>
        <w:tc>
          <w:tcPr>
            <w:tcBorders/>
            <w:tcW w:w="1696"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292"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trHeight w:val="426"/>
        </w:trPr>
        <w:tc>
          <w:tcPr>
            <w:gridSpan w:val="3"/>
            <w:shd w:val="clear" w:color="auto" w:fill="auto"/>
            <w:tcBorders/>
            <w:tcMar>
              <w:left w:w="108" w:type="dxa"/>
              <w:top w:w="0" w:type="dxa"/>
              <w:right w:w="108" w:type="dxa"/>
              <w:bottom w:w="0" w:type="dxa"/>
            </w:tcMar>
            <w:tcW w:w="467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highlight w:val="white"/>
              </w:rPr>
              <w:t xml:space="preserve">275/2026/0864/VFI-CT.65.A </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15" w:type="dxa"/>
            <w:textDirection w:val="lrTb"/>
            <w:noWrap w:val="false"/>
          </w:tcPr>
          <w:p>
            <w:pPr>
              <w:pStyle w:val="1034"/>
              <w:pBdr/>
              <w:spacing w:after="60"/>
              <w:ind w:right="-56"/>
              <w:jc w:val="right"/>
              <w:rPr>
                <w:color w:val="000000" w:themeColor="text1"/>
                <w:sz w:val="24"/>
                <w:szCs w:val="24"/>
              </w:rPr>
            </w:pPr>
            <w:r>
              <w:rPr>
                <w:rStyle w:val="1033"/>
                <w:rFonts w:ascii="Times New Roman" w:hAnsi="Times New Roman"/>
                <w:i/>
                <w:color w:val="000000" w:themeColor="text1"/>
              </w:rPr>
              <w:t xml:space="preserve">TP. Hà Nội</w:t>
            </w:r>
            <w:r>
              <w:rPr>
                <w:rStyle w:val="1033"/>
                <w:rFonts w:ascii="Times New Roman" w:hAnsi="Times New Roman"/>
                <w:i/>
                <w:color w:val="000000" w:themeColor="text1"/>
                <w:lang w:val="vi-VN"/>
              </w:rPr>
              <w:t xml:space="preserve">, </w:t>
            </w:r>
            <w:r>
              <w:rPr>
                <w:rStyle w:val="1033"/>
                <w:rFonts w:ascii="Times New Roman" w:hAnsi="Times New Roman"/>
                <w:i/>
                <w:color w:val="000000" w:themeColor="text1"/>
                <w:lang w:val="vi-VN"/>
              </w:rPr>
              <w:t xml:space="preserve">ngày 8 tháng 6 năm 2026</w:t>
            </w:r>
            <w:r>
              <w:rPr>
                <w:color w:val="000000" w:themeColor="text1"/>
                <w:sz w:val="24"/>
                <w:szCs w:val="24"/>
              </w:rPr>
            </w:r>
            <w:r>
              <w:rPr>
                <w:color w:val="000000" w:themeColor="text1"/>
                <w:sz w:val="24"/>
                <w:szCs w:val="24"/>
              </w:rPr>
            </w:r>
          </w:p>
        </w:tc>
      </w:tr>
    </w:tbl>
    <w:p>
      <w:pPr>
        <w:pStyle w:val="1034"/>
        <w:pBdr/>
        <w:spacing w:after="120" w:before="200" w:line="288" w:lineRule="auto"/>
        <w:ind/>
        <w:jc w:val="center"/>
        <w:rPr>
          <w:rStyle w:val="1033"/>
          <w:rFonts w:ascii="Times New Roman" w:hAnsi="Times New Roman"/>
          <w:b/>
          <w:bCs/>
          <w:color w:val="000000" w:themeColor="text1"/>
          <w:sz w:val="30"/>
          <w:szCs w:val="30"/>
        </w:rPr>
      </w:pPr>
      <w:r>
        <w:rPr>
          <w:rStyle w:val="1033"/>
          <w:rFonts w:ascii="Times New Roman" w:hAnsi="Times New Roman"/>
          <w:b/>
          <w:bCs/>
          <w:color w:val="000000" w:themeColor="text1"/>
          <w:sz w:val="30"/>
          <w:szCs w:val="30"/>
          <w:lang w:val="vi-VN"/>
        </w:rPr>
        <w:t xml:space="preserve">CHỨNG THƯ THẨM ĐỊNH GIÁ</w:t>
      </w:r>
      <w:r>
        <w:rPr>
          <w:rStyle w:val="1033"/>
          <w:rFonts w:ascii="Times New Roman" w:hAnsi="Times New Roman"/>
          <w:b/>
          <w:bCs/>
          <w:color w:val="000000" w:themeColor="text1"/>
          <w:sz w:val="30"/>
          <w:szCs w:val="30"/>
        </w:rPr>
      </w:r>
      <w:r>
        <w:rPr>
          <w:rStyle w:val="103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TNHH ANC VIỆT NAM</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rFonts w:ascii="Times New Roman" w:hAnsi="Times New Roman" w:eastAsia="Times New Roman" w:cs="Times New Roman"/>
          <w:color w:val="000000" w:themeColor="text1"/>
          <w:spacing w:val="3"/>
          <w:sz w:val="24"/>
          <w:highlight w:val="white"/>
        </w:rPr>
        <w:t xml:space="preserve">275/2026/0864/VFI-HĐTĐ.65.A </w:t>
      </w:r>
      <w:r>
        <w:rPr>
          <w:color w:val="000000" w:themeColor="text1"/>
          <w:spacing w:val="-4"/>
        </w:rPr>
        <w:t xml:space="preserve"> </w:t>
      </w:r>
      <w:r>
        <w:rPr>
          <w:color w:val="000000" w:themeColor="text1"/>
          <w:spacing w:val="-4"/>
          <w:lang w:val="vi-VN"/>
        </w:rPr>
        <w:t xml:space="preserve">ký ngày </w:t>
      </w:r>
      <w:r>
        <w:rPr>
          <w:color w:val="000000" w:themeColor="text1"/>
          <w:spacing w:val="-4"/>
        </w:rPr>
        <w:t xml:space="preserve">5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TY TNHH ANC VIỆT NAM</w:t>
      </w:r>
      <w:r>
        <w:rPr>
          <w:color w:val="000000" w:themeColor="text1"/>
          <w:spacing w:val="-4"/>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360"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rFonts w:ascii="Times New Roman" w:hAnsi="Times New Roman" w:eastAsia="Times New Roman" w:cs="Times New Roman"/>
          <w:color w:val="000000" w:themeColor="text1"/>
          <w:spacing w:val="3"/>
          <w:sz w:val="24"/>
          <w:highlight w:val="white"/>
        </w:rPr>
        <w:t xml:space="preserve">275/2026/0864/VFI-BC.65.A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8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spacing w:val="-2"/>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CÔNG TY TNHH ANC VIỆT NAM</w:t>
            </w:r>
            <w:r>
              <w:rPr>
                <w:color w:val="000000" w:themeColor="text1"/>
              </w:rPr>
            </w:r>
            <w:r>
              <w:rPr>
                <w:color w:val="000000" w:themeColor="text1"/>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Mã số thuế</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0107423054</w:t>
            </w:r>
            <w:r>
              <w:rPr>
                <w:color w:val="000000" w:themeColor="text1"/>
              </w:rPr>
            </w:r>
            <w:r>
              <w:rPr>
                <w:color w:val="000000" w:themeColor="text1"/>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Ông Nguyễn Đức Huấn</w:t>
            </w:r>
            <w:r>
              <w:rPr>
                <w:color w:val="000000" w:themeColor="text1"/>
              </w:rPr>
            </w:r>
            <w:r>
              <w:rPr>
                <w:color w:val="000000" w:themeColor="text1"/>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Giám đốc</w:t>
            </w:r>
            <w:r>
              <w:rPr>
                <w:color w:val="000000" w:themeColor="text1"/>
              </w:rPr>
            </w:r>
            <w:r>
              <w:rPr>
                <w:color w:val="000000" w:themeColor="text1"/>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 trụ sở</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3, tổ 8, Phường Phúc Lợi, Thành phố Hà Nội, Việt Nam</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r>
            <w:r>
              <w:rPr>
                <w:b/>
                <w:bCs/>
                <w:color w:val="000000" w:themeColor="text1"/>
              </w:rPr>
            </w:r>
          </w:p>
        </w:tc>
      </w:tr>
      <w:tr>
        <w:trPr>
          <w:trHeight w:val="20"/>
        </w:trPr>
        <w:tc>
          <w:tcPr>
            <w:shd w:val="clear" w:color="auto" w:fill="auto"/>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278" w:lineRule="auto"/>
        <w:ind/>
        <w:jc w:val="both"/>
        <w:rPr>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2655"/>
        </w:tabs>
        <w:spacing w:line="276" w:lineRule="auto"/>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1:</w:t>
      </w:r>
      <w:r>
        <w:rPr>
          <w:rFonts w:ascii="Times New Roman" w:hAnsi="Times New Roman" w:eastAsia="Times New Roman" w:cs="Times New Roman"/>
          <w:color w:val="000000" w:themeColor="text1"/>
          <w:sz w:val="24"/>
        </w:rPr>
        <w:t xml:space="preserve"> 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themeColor="text1"/>
          <w:sz w:val="24"/>
        </w:rPr>
        <w:t xml:space="preserve"> BX 772647, số vào sổ cấp GCN: 2202 do Ủy ban nhân dân quận Long Biên cấp ngày 30/01/2015; Chủ sử dụng đất là Ông: Nguyễn Đức Huấn.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2:</w:t>
      </w:r>
      <w:r>
        <w:rPr>
          <w:rFonts w:ascii="Times New Roman" w:hAnsi="Times New Roman" w:eastAsia="Times New Roman" w:cs="Times New Roman"/>
          <w:color w:val="000000" w:themeColor="text1"/>
          <w:sz w:val="24"/>
        </w:rPr>
        <w:t xml:space="preserve"> 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w:t>
      </w:r>
      <w:r>
        <w:rPr>
          <w:rFonts w:ascii="Times New Roman" w:hAnsi="Times New Roman" w:eastAsia="Times New Roman" w:cs="Times New Roman"/>
          <w:color w:val="000000" w:themeColor="text1"/>
          <w:sz w:val="24"/>
        </w:rPr>
        <w:t xml:space="preserve">Hà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w:t>
      </w:r>
      <w:r>
        <w:rPr>
          <w:rFonts w:ascii="Times New Roman" w:hAnsi="Times New Roman" w:eastAsia="Times New Roman" w:cs="Times New Roman"/>
          <w:color w:val="000000" w:themeColor="text1"/>
          <w:sz w:val="24"/>
        </w:rPr>
        <w:t xml:space="preserve">hộ là Ông: Nguyễn Văn Vương và vợ Bà: Đỗ Thị Thành.</w:t>
      </w:r>
      <w:r>
        <w:rPr>
          <w:color w:val="000000" w:themeColor="text1"/>
        </w:rPr>
      </w:r>
      <w:r>
        <w:rPr>
          <w:color w:val="000000" w:themeColor="text1"/>
        </w:rPr>
      </w:r>
    </w:p>
    <w:p>
      <w:pPr>
        <w:pBdr/>
        <w:spacing w:after="120" w:before="120" w:line="278"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278"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278"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278"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278"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278"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278"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278"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278"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278"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bCs/>
          <w:color w:val="000000" w:themeColor="text1"/>
          <w:lang w:val="nl-NL"/>
        </w:rPr>
        <w:t xml:space="preserve"> </w:t>
      </w:r>
      <w:r>
        <w:rPr>
          <w:color w:val="000000" w:themeColor="text1"/>
          <w:lang w:val="vi-VN"/>
        </w:rPr>
        <w:t xml:space="preserve">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2437"/>
        <w:gridCol w:w="1703"/>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693"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437"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703"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01</w:t>
            </w:r>
            <w:r>
              <w:rPr>
                <w:b/>
                <w:bCs/>
                <w:color w:val="000000" w:themeColor="text1"/>
              </w:rPr>
            </w:r>
            <w:r>
              <w:rPr>
                <w:b/>
                <w:bCs/>
                <w:color w:val="000000" w:themeColor="text1"/>
              </w:rPr>
            </w:r>
          </w:p>
        </w:tc>
        <w:tc>
          <w:tcPr>
            <w:gridSpan w:val="3"/>
            <w:shd w:val="clear" w:color="000000" w:fill="ffffff"/>
            <w:tcBorders/>
            <w:tcW w:w="697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 </w:t>
            </w:r>
            <w:r>
              <w:rPr>
                <w:rFonts w:ascii="Times New Roman" w:hAnsi="Times New Roman" w:eastAsia="Times New Roman" w:cs="Times New Roman"/>
                <w:b/>
                <w:bCs/>
                <w:color w:val="000000" w:themeColor="text1"/>
                <w:sz w:val="24"/>
              </w:rPr>
              <w:t xml:space="preserve">BX 772647, số vào sổ cấp GCN: 2202 do Ủy ban nhân dân quận Long Biên cấp ngày 30/01/2015; Chủ sử dụng đất là Ông: Nguyễn Đức Huấn.</w:t>
            </w:r>
            <w:r>
              <w:rPr>
                <w:b/>
                <w:bCs/>
                <w:color w:val="000000" w:themeColor="text1"/>
              </w:rPr>
            </w:r>
            <w:r>
              <w:rPr>
                <w:b/>
                <w:bCs/>
                <w:color w:val="000000" w:themeColor="text1"/>
              </w:rPr>
            </w:r>
          </w:p>
        </w:tc>
        <w:tc>
          <w:tcPr>
            <w:shd w:val="clear" w:color="000000" w:fill="ffffff"/>
            <w:tcBorders/>
            <w:tcW w:w="1703" w:type="dxa"/>
            <w:vAlign w:val="center"/>
            <w:textDirection w:val="lrTb"/>
            <w:noWrap w:val="false"/>
          </w:tcPr>
          <w:p>
            <w:pPr>
              <w:pBdr/>
              <w:spacing w:after="40" w:before="40" w:line="276" w:lineRule="auto"/>
              <w:ind/>
              <w:jc w:val="right"/>
              <w:rPr>
                <w:b/>
                <w:bCs/>
                <w:color w:val="000000" w:themeColor="text1"/>
              </w:rPr>
            </w:pPr>
            <w:r>
              <w:rPr>
                <w:b/>
                <w:bCs/>
                <w:color w:val="000000" w:themeColor="text1"/>
              </w:rPr>
              <w:t xml:space="preserve">4.200.000.000</w:t>
            </w:r>
            <w:r>
              <w:rPr>
                <w:b/>
                <w:bCs/>
                <w:color w:val="000000" w:themeColor="text1"/>
              </w:rPr>
            </w:r>
            <w:r>
              <w:rPr>
                <w:b/>
                <w:bCs/>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693" w:type="dxa"/>
            <w:vAlign w:val="center"/>
            <w:textDirection w:val="lrTb"/>
            <w:noWrap w:val="false"/>
          </w:tcPr>
          <w:p>
            <w:pPr>
              <w:pBdr/>
              <w:spacing w:after="40" w:before="40" w:line="276" w:lineRule="auto"/>
              <w:ind/>
              <w:rPr>
                <w:color w:val="000000" w:themeColor="text1"/>
              </w:rPr>
            </w:pPr>
            <w:r>
              <w:rPr>
                <w:color w:val="000000" w:themeColor="text1"/>
              </w:rPr>
              <w:t xml:space="preserve">Đất ở tại đô thị</w:t>
            </w:r>
            <w:r>
              <w:rPr>
                <w:color w:val="000000" w:themeColor="text1"/>
              </w:rPr>
            </w:r>
            <w:r>
              <w:rPr>
                <w:color w:val="000000" w:themeColor="text1"/>
              </w:rPr>
            </w:r>
          </w:p>
        </w:tc>
        <w:tc>
          <w:tcPr>
            <w:shd w:val="clear" w:color="auto" w:fill="auto"/>
            <w:tcBorders/>
            <w:tcW w:w="1843" w:type="dxa"/>
            <w:vAlign w:val="center"/>
            <w:textDirection w:val="lrTb"/>
            <w:noWrap/>
          </w:tcPr>
          <w:p>
            <w:pPr>
              <w:pBdr/>
              <w:spacing w:after="40" w:before="40" w:line="276" w:lineRule="auto"/>
              <w:ind/>
              <w:jc w:val="center"/>
              <w:rPr>
                <w:color w:val="000000" w:themeColor="text1"/>
              </w:rPr>
            </w:pPr>
            <w:r>
              <w:rPr>
                <w:color w:val="000000" w:themeColor="text1"/>
              </w:rPr>
              <w:t xml:space="preserve">35</w:t>
            </w:r>
            <w:r>
              <w:rPr>
                <w:color w:val="000000" w:themeColor="text1"/>
              </w:rPr>
            </w:r>
            <w:r>
              <w:rPr>
                <w:color w:val="000000" w:themeColor="text1"/>
              </w:rPr>
            </w:r>
          </w:p>
        </w:tc>
        <w:tc>
          <w:tcPr>
            <w:shd w:val="clear" w:color="000000" w:fill="ffffff"/>
            <w:tcBorders/>
            <w:tcW w:w="2437" w:type="dxa"/>
            <w:vAlign w:val="center"/>
            <w:textDirection w:val="lrTb"/>
            <w:noWrap w:val="false"/>
          </w:tcPr>
          <w:p>
            <w:pPr>
              <w:pBdr/>
              <w:spacing w:after="40" w:before="40" w:line="276" w:lineRule="auto"/>
              <w:ind/>
              <w:jc w:val="center"/>
              <w:rPr>
                <w:color w:val="000000" w:themeColor="text1"/>
              </w:rPr>
            </w:pPr>
            <w:r>
              <w:rPr>
                <w:color w:val="000000" w:themeColor="text1"/>
              </w:rPr>
              <w:t xml:space="preserve">120.000.000</w:t>
            </w:r>
            <w:r>
              <w:rPr>
                <w:color w:val="000000" w:themeColor="text1"/>
              </w:rPr>
            </w:r>
            <w:r>
              <w:rPr>
                <w:color w:val="000000" w:themeColor="text1"/>
              </w:rPr>
            </w:r>
          </w:p>
        </w:tc>
        <w:tc>
          <w:tcPr>
            <w:shd w:val="clear" w:color="000000" w:fill="ffffff"/>
            <w:tcBorders/>
            <w:tcW w:w="1703" w:type="dxa"/>
            <w:vAlign w:val="center"/>
            <w:textDirection w:val="lrTb"/>
            <w:noWrap w:val="false"/>
          </w:tcPr>
          <w:p>
            <w:pPr>
              <w:pBdr/>
              <w:spacing w:after="40" w:before="40" w:line="276" w:lineRule="auto"/>
              <w:ind/>
              <w:jc w:val="right"/>
              <w:rPr>
                <w:color w:val="000000" w:themeColor="text1"/>
              </w:rPr>
            </w:pPr>
            <w:r>
              <w:rPr>
                <w:color w:val="000000" w:themeColor="text1"/>
              </w:rPr>
              <w:t xml:space="preserve">4.200.000.000</w:t>
            </w:r>
            <w:r>
              <w:rPr>
                <w:color w:val="000000" w:themeColor="text1"/>
              </w:rPr>
            </w:r>
            <w:r>
              <w:rPr>
                <w:color w:val="000000" w:themeColor="text1"/>
              </w:rPr>
            </w:r>
          </w:p>
        </w:tc>
      </w:tr>
      <w:tr>
        <w:trPr>
          <w:trHeight w:val="1559"/>
        </w:trPr>
        <w:tc>
          <w:tcPr>
            <w:shd w:val="clear" w:color="000000" w:fill="ffffff"/>
            <w:tcBorders/>
            <w:tcW w:w="704"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02</w:t>
            </w:r>
            <w:r>
              <w:rPr>
                <w:b/>
                <w:bCs/>
                <w:color w:val="000000" w:themeColor="text1"/>
              </w:rPr>
            </w:r>
            <w:r>
              <w:rPr>
                <w:b/>
                <w:bCs/>
                <w:color w:val="000000" w:themeColor="text1"/>
              </w:rPr>
            </w:r>
          </w:p>
        </w:tc>
        <w:tc>
          <w:tcPr>
            <w:gridSpan w:val="3"/>
            <w:shd w:val="clear" w:color="000000" w:fill="ffffff"/>
            <w:tcBorders/>
            <w:tcW w:w="6973" w:type="dxa"/>
            <w:vAlign w:val="center"/>
            <w:textDirection w:val="lrTb"/>
            <w:noWrap w:val="false"/>
          </w:tcPr>
          <w:p>
            <w:pPr>
              <w:pBdr/>
              <w:spacing w:after="40" w:before="40" w:line="276"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H</w:t>
            </w:r>
            <w:r>
              <w:rPr>
                <w:rFonts w:ascii="Times New Roman" w:hAnsi="Times New Roman" w:eastAsia="Times New Roman" w:cs="Times New Roman"/>
                <w:b/>
                <w:bCs/>
                <w:color w:val="000000" w:themeColor="text1"/>
                <w:sz w:val="24"/>
              </w:rPr>
              <w:t xml:space="preserve">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h</w:t>
            </w:r>
            <w:r>
              <w:rPr>
                <w:rFonts w:ascii="Times New Roman" w:hAnsi="Times New Roman" w:eastAsia="Times New Roman" w:cs="Times New Roman"/>
                <w:b/>
                <w:bCs/>
                <w:color w:val="000000" w:themeColor="text1"/>
                <w:sz w:val="24"/>
              </w:rPr>
              <w:t xml:space="preserve">ộ là Ông: Nguyễn Văn Vương và vợ Bà: Đỗ Thị Thành.</w:t>
            </w:r>
            <w:r>
              <w:rPr>
                <w:b/>
                <w:bCs/>
                <w:color w:val="000000" w:themeColor="text1"/>
              </w:rPr>
            </w:r>
            <w:r>
              <w:rPr>
                <w:b/>
                <w:bCs/>
                <w:color w:val="000000" w:themeColor="text1"/>
              </w:rPr>
            </w:r>
          </w:p>
        </w:tc>
        <w:tc>
          <w:tcPr>
            <w:shd w:val="clear" w:color="000000" w:fill="ffffff"/>
            <w:tcBorders/>
            <w:tcW w:w="1703" w:type="dxa"/>
            <w:vAlign w:val="center"/>
            <w:textDirection w:val="lrTb"/>
            <w:noWrap w:val="false"/>
          </w:tcPr>
          <w:p>
            <w:pPr>
              <w:pBdr/>
              <w:spacing w:after="40" w:before="40" w:line="276" w:lineRule="auto"/>
              <w:ind/>
              <w:jc w:val="right"/>
              <w:rPr>
                <w:b/>
                <w:bCs/>
                <w:color w:val="000000" w:themeColor="text1"/>
              </w:rPr>
            </w:pPr>
            <w:r>
              <w:rPr>
                <w:b/>
                <w:bCs/>
                <w:color w:val="000000" w:themeColor="text1"/>
              </w:rPr>
              <w:t xml:space="preserve">2.976.000.000</w:t>
            </w:r>
            <w:r>
              <w:rPr>
                <w:b/>
                <w:bCs/>
                <w:color w:val="000000" w:themeColor="text1"/>
              </w:rPr>
            </w:r>
            <w:r>
              <w:rPr>
                <w:b/>
                <w:bCs/>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693" w:type="dxa"/>
            <w:vAlign w:val="center"/>
            <w:textDirection w:val="lrTb"/>
            <w:noWrap w:val="false"/>
          </w:tcPr>
          <w:p>
            <w:pPr>
              <w:pBdr/>
              <w:spacing w:after="40" w:before="40" w:line="276" w:lineRule="auto"/>
              <w:ind/>
              <w:rPr>
                <w:color w:val="000000" w:themeColor="text1"/>
              </w:rPr>
            </w:pPr>
            <w:r>
              <w:rPr>
                <w:color w:val="000000" w:themeColor="text1"/>
              </w:rPr>
              <w:t xml:space="preserve">Đất ở tại đô thị</w:t>
            </w:r>
            <w:r>
              <w:rPr>
                <w:color w:val="000000" w:themeColor="text1"/>
              </w:rPr>
            </w:r>
            <w:r>
              <w:rPr>
                <w:color w:val="000000" w:themeColor="text1"/>
              </w:rPr>
            </w:r>
          </w:p>
        </w:tc>
        <w:tc>
          <w:tcPr>
            <w:shd w:val="clear" w:color="auto" w:fill="auto"/>
            <w:tcBorders/>
            <w:tcW w:w="1843" w:type="dxa"/>
            <w:vAlign w:val="center"/>
            <w:textDirection w:val="lrTb"/>
            <w:noWrap/>
          </w:tcPr>
          <w:p>
            <w:pPr>
              <w:pBdr/>
              <w:spacing w:after="40" w:before="40" w:line="276" w:lineRule="auto"/>
              <w:ind/>
              <w:jc w:val="center"/>
              <w:rPr>
                <w:color w:val="000000" w:themeColor="text1"/>
              </w:rPr>
            </w:pPr>
            <w:r>
              <w:rPr>
                <w:color w:val="000000" w:themeColor="text1"/>
              </w:rPr>
              <w:t xml:space="preserve">48</w:t>
            </w:r>
            <w:r>
              <w:rPr>
                <w:color w:val="000000" w:themeColor="text1"/>
              </w:rPr>
            </w:r>
            <w:r>
              <w:rPr>
                <w:color w:val="000000" w:themeColor="text1"/>
              </w:rPr>
            </w:r>
          </w:p>
        </w:tc>
        <w:tc>
          <w:tcPr>
            <w:shd w:val="clear" w:color="000000" w:fill="ffffff"/>
            <w:tcBorders/>
            <w:tcW w:w="2437" w:type="dxa"/>
            <w:vAlign w:val="center"/>
            <w:textDirection w:val="lrTb"/>
            <w:noWrap w:val="false"/>
          </w:tcPr>
          <w:p>
            <w:pPr>
              <w:pBdr/>
              <w:spacing w:after="40" w:before="40" w:line="276" w:lineRule="auto"/>
              <w:ind/>
              <w:jc w:val="center"/>
              <w:rPr>
                <w:color w:val="000000" w:themeColor="text1"/>
              </w:rPr>
            </w:pPr>
            <w:r>
              <w:rPr>
                <w:color w:val="000000" w:themeColor="text1"/>
              </w:rPr>
              <w:t xml:space="preserve">62.000.000</w:t>
            </w:r>
            <w:r>
              <w:rPr>
                <w:color w:val="000000" w:themeColor="text1"/>
              </w:rPr>
            </w:r>
            <w:r>
              <w:rPr>
                <w:color w:val="000000" w:themeColor="text1"/>
              </w:rPr>
            </w:r>
          </w:p>
        </w:tc>
        <w:tc>
          <w:tcPr>
            <w:shd w:val="clear" w:color="000000" w:fill="ffffff"/>
            <w:tcBorders/>
            <w:tcW w:w="1703" w:type="dxa"/>
            <w:vAlign w:val="center"/>
            <w:textDirection w:val="lrTb"/>
            <w:noWrap w:val="false"/>
          </w:tcPr>
          <w:p>
            <w:pPr>
              <w:pBdr/>
              <w:spacing w:after="40" w:before="40" w:line="276" w:lineRule="auto"/>
              <w:ind/>
              <w:jc w:val="right"/>
              <w:rPr>
                <w:color w:val="000000" w:themeColor="text1"/>
              </w:rPr>
            </w:pPr>
            <w:r>
              <w:rPr>
                <w:color w:val="000000" w:themeColor="text1"/>
              </w:rPr>
              <w:t xml:space="preserve">2.976.000.000</w:t>
            </w:r>
            <w:r>
              <w:rPr>
                <w:color w:val="000000" w:themeColor="text1"/>
              </w:rPr>
            </w:r>
            <w:r>
              <w:rPr>
                <w:color w:val="000000" w:themeColor="text1"/>
              </w:rPr>
            </w:r>
          </w:p>
        </w:tc>
      </w:tr>
      <w:tr>
        <w:trPr>
          <w:trHeight w:val="20"/>
        </w:trPr>
        <w:tc>
          <w:tcPr>
            <w:gridSpan w:val="4"/>
            <w:shd w:val="clear" w:color="auto" w:fill="auto"/>
            <w:tcBorders/>
            <w:tcW w:w="7677" w:type="dxa"/>
            <w:vAlign w:val="center"/>
            <w:textDirection w:val="lrTb"/>
            <w:noWrap/>
          </w:tcPr>
          <w:p>
            <w:pPr>
              <w:pBdr/>
              <w:spacing w:after="40" w:before="40" w:line="276"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shd w:val="clear" w:color="auto" w:fill="auto"/>
            <w:tcBorders/>
            <w:tcW w:w="1703" w:type="dxa"/>
            <w:vAlign w:val="center"/>
            <w:textDirection w:val="lrTb"/>
            <w:noWrap/>
          </w:tcPr>
          <w:p>
            <w:pPr>
              <w:pBdr/>
              <w:spacing w:after="40" w:before="40" w:line="276" w:lineRule="auto"/>
              <w:ind/>
              <w:jc w:val="right"/>
              <w:rPr>
                <w:b/>
                <w:bCs/>
                <w:color w:val="000000" w:themeColor="text1"/>
              </w:rPr>
            </w:pPr>
            <w:r>
              <w:rPr>
                <w:b/>
                <w:bCs/>
                <w:color w:val="000000" w:themeColor="text1"/>
              </w:rPr>
              <w:t xml:space="preserve">7.176.000.000</w:t>
            </w:r>
            <w:r>
              <w:rPr>
                <w:b/>
                <w:bCs/>
                <w:color w:val="000000" w:themeColor="text1"/>
              </w:rPr>
            </w:r>
            <w:r>
              <w:rPr>
                <w:b/>
                <w:bCs/>
                <w:color w:val="000000" w:themeColor="text1"/>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themeColor="text1"/>
              </w:rPr>
            </w:pPr>
            <w:r>
              <w:rPr>
                <w:b/>
                <w:bCs/>
                <w:i/>
                <w:iCs/>
                <w:color w:val="000000" w:themeColor="text1"/>
              </w:rPr>
              <w:t xml:space="preserve">(Bằng chữ:</w:t>
            </w:r>
            <w:r>
              <w:rPr>
                <w:b/>
                <w:bCs/>
                <w:color w:val="000000" w:themeColor="text1"/>
              </w:rPr>
              <w:t xml:space="preserve"> </w:t>
            </w:r>
            <w:r>
              <w:rPr>
                <w:b/>
                <w:bCs/>
                <w:i/>
                <w:iCs/>
                <w:color w:val="000000" w:themeColor="text1"/>
              </w:rPr>
              <w:t xml:space="preserve">Bảy tỷ một trăm bảy mươi sáu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288"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288"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288"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288" w:lineRule="auto"/>
        <w:ind w:firstLine="360"/>
        <w:jc w:val="both"/>
        <w:rPr>
          <w:color w:val="000000" w:themeColor="text1"/>
        </w:rPr>
      </w:pPr>
      <w:r>
        <w:rPr>
          <w:color w:val="000000" w:themeColor="text1"/>
          <w:lang w:val="pt-BR"/>
        </w:rPr>
        <w:t xml:space="preserve">- </w:t>
      </w:r>
      <w:r>
        <w:rPr>
          <w:color w:val="000000" w:themeColor="text1"/>
          <w:lang w:val="pt-BR"/>
        </w:rPr>
        <w:t xml:space="preserve">Chi tiết như Báo cáo kèm theo.</w:t>
      </w:r>
      <w:r>
        <w:rPr>
          <w:color w:val="000000" w:themeColor="text1"/>
        </w:rPr>
      </w:r>
      <w:r>
        <w:rPr>
          <w:color w:val="000000" w:themeColor="text1"/>
        </w:rPr>
      </w:r>
    </w:p>
    <w:p>
      <w:pPr>
        <w:pBdr/>
        <w:spacing w:after="200" w:line="276" w:lineRule="auto"/>
        <w:ind/>
        <w:rPr>
          <w:rFonts w:eastAsia="Calibri"/>
          <w:b/>
          <w:color w:val="000000" w:themeColor="text1"/>
          <w:spacing w:val="-4"/>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rFonts w:eastAsia="Calibri"/>
          <w:b/>
          <w:color w:val="000000" w:themeColor="text1"/>
          <w:spacing w:val="-4"/>
        </w:rPr>
      </w:r>
      <w:r>
        <w:rPr>
          <w:rFonts w:eastAsia="Calibri"/>
          <w:b/>
          <w:color w:val="000000" w:themeColor="text1"/>
          <w:spacing w:val="-4"/>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620"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380"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620"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XVI25TS.2576</w:t>
            </w:r>
            <w:r>
              <w:rPr>
                <w:rFonts w:eastAsia="Calibri"/>
                <w:b/>
                <w:color w:val="000000" w:themeColor="text1"/>
              </w:rPr>
            </w:r>
            <w:r>
              <w:rPr>
                <w:rFonts w:eastAsia="Calibri"/>
                <w:b/>
                <w:color w:val="000000" w:themeColor="text1"/>
              </w:rPr>
            </w:r>
          </w:p>
        </w:tc>
        <w:tc>
          <w:tcPr>
            <w:tcBorders/>
            <w:tcW w:w="2620"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73" w:type="dxa"/>
        <w:tblBorders/>
        <w:tblLayout w:type="fixed"/>
        <w:tblLook w:val="04A0" w:firstRow="1" w:lastRow="0" w:firstColumn="1" w:lastColumn="0" w:noHBand="0" w:noVBand="1"/>
      </w:tblPr>
      <w:tblGrid>
        <w:gridCol w:w="245"/>
        <w:gridCol w:w="1577"/>
        <w:gridCol w:w="3417"/>
        <w:gridCol w:w="4324"/>
        <w:gridCol w:w="310"/>
      </w:tblGrid>
      <w:tr>
        <w:trPr>
          <w:trHeight w:val="1094"/>
        </w:trPr>
        <w:tc>
          <w:tcPr>
            <w:gridSpan w:val="2"/>
            <w:tcBorders/>
            <w:tcW w:w="1822"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3"/>
            <w:tcBorders/>
            <w:tcW w:w="8051"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After w:val="1"/>
          <w:gridBefore w:val="1"/>
          <w:trHeight w:val="457"/>
        </w:trPr>
        <w:tc>
          <w:tcPr>
            <w:gridSpan w:val="2"/>
            <w:shd w:val="clear" w:color="auto" w:fill="auto"/>
            <w:tcBorders/>
            <w:tcMar>
              <w:left w:w="108" w:type="dxa"/>
              <w:top w:w="0" w:type="dxa"/>
              <w:right w:w="108" w:type="dxa"/>
              <w:bottom w:w="0" w:type="dxa"/>
            </w:tcMar>
            <w:tcW w:w="4994"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Fonts w:ascii="Times New Roman" w:hAnsi="Times New Roman" w:eastAsia="Times New Roman" w:cs="Times New Roman"/>
                <w:color w:val="000000" w:themeColor="text1"/>
                <w:spacing w:val="3"/>
                <w:sz w:val="24"/>
                <w:highlight w:val="white"/>
              </w:rPr>
              <w:t xml:space="preserve">275/2026/0864/VFI-BC.65.A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324" w:type="dxa"/>
            <w:textDirection w:val="lrTb"/>
            <w:noWrap w:val="false"/>
          </w:tcPr>
          <w:p>
            <w:pPr>
              <w:pStyle w:val="1034"/>
              <w:pBdr/>
              <w:spacing w:after="60"/>
              <w:ind w:right="-56"/>
              <w:jc w:val="right"/>
              <w:rPr>
                <w:color w:val="000000" w:themeColor="text1"/>
                <w:sz w:val="24"/>
                <w:szCs w:val="24"/>
              </w:rPr>
            </w:pPr>
            <w:r>
              <w:rPr>
                <w:rStyle w:val="1033"/>
                <w:rFonts w:ascii="Times New Roman" w:hAnsi="Times New Roman"/>
                <w:i/>
                <w:color w:val="000000" w:themeColor="text1"/>
              </w:rPr>
              <w:t xml:space="preserve">TP. Hà Nội</w:t>
            </w:r>
            <w:r>
              <w:rPr>
                <w:rStyle w:val="1033"/>
                <w:rFonts w:ascii="Times New Roman" w:hAnsi="Times New Roman"/>
                <w:i/>
                <w:color w:val="000000" w:themeColor="text1"/>
                <w:lang w:val="vi-VN"/>
              </w:rPr>
              <w:t xml:space="preserve">, </w:t>
            </w:r>
            <w:r>
              <w:rPr>
                <w:rStyle w:val="1033"/>
                <w:rFonts w:ascii="Times New Roman" w:hAnsi="Times New Roman"/>
                <w:i/>
                <w:color w:val="000000" w:themeColor="text1"/>
                <w:lang w:val="vi-VN"/>
              </w:rPr>
              <w:t xml:space="preserve">ngày 8 tháng 6 năm 2026</w:t>
            </w:r>
            <w:r>
              <w:rPr>
                <w:color w:val="000000" w:themeColor="text1"/>
                <w:sz w:val="24"/>
                <w:szCs w:val="24"/>
              </w:rPr>
            </w:r>
            <w:r>
              <w:rPr>
                <w:color w:val="000000" w:themeColor="text1"/>
                <w:sz w:val="24"/>
                <w:szCs w:val="24"/>
              </w:rPr>
            </w:r>
          </w:p>
        </w:tc>
      </w:tr>
      <w:tr>
        <w:trPr>
          <w:gridAfter w:val="1"/>
          <w:gridBefore w:val="1"/>
          <w:trHeight w:val="84"/>
        </w:trPr>
        <w:tc>
          <w:tcPr>
            <w:gridSpan w:val="2"/>
            <w:shd w:val="clear" w:color="auto" w:fill="auto"/>
            <w:tcBorders/>
            <w:tcMar>
              <w:left w:w="108" w:type="dxa"/>
              <w:top w:w="0" w:type="dxa"/>
              <w:right w:w="108" w:type="dxa"/>
              <w:bottom w:w="0" w:type="dxa"/>
            </w:tcMar>
            <w:tcW w:w="4994" w:type="dxa"/>
            <w:textDirection w:val="lrTb"/>
            <w:noWrap w:val="false"/>
          </w:tcPr>
          <w:p>
            <w:pPr>
              <w:pStyle w:val="1034"/>
              <w:pBdr/>
              <w:spacing w:after="60"/>
              <w:ind/>
              <w:rPr>
                <w:rStyle w:val="1033"/>
                <w:rFonts w:ascii="Times New Roman" w:hAnsi="Times New Roman"/>
                <w:color w:val="000000" w:themeColor="text1"/>
              </w:rPr>
            </w:pPr>
            <w:r>
              <w:rPr>
                <w:rStyle w:val="1033"/>
                <w:rFonts w:ascii="Times New Roman" w:hAnsi="Times New Roman"/>
                <w:color w:val="000000" w:themeColor="text1"/>
                <w:lang w:val="pt-BR"/>
              </w:rPr>
            </w:r>
            <w:r>
              <w:rPr>
                <w:rStyle w:val="1033"/>
                <w:rFonts w:ascii="Times New Roman" w:hAnsi="Times New Roman"/>
                <w:color w:val="000000" w:themeColor="text1"/>
              </w:rPr>
            </w:r>
            <w:r>
              <w:rPr>
                <w:rStyle w:val="1033"/>
                <w:rFonts w:ascii="Times New Roman" w:hAnsi="Times New Roman"/>
                <w:color w:val="000000" w:themeColor="text1"/>
              </w:rPr>
            </w:r>
          </w:p>
        </w:tc>
        <w:tc>
          <w:tcPr>
            <w:shd w:val="clear" w:color="auto" w:fill="auto"/>
            <w:tcBorders/>
            <w:tcMar>
              <w:left w:w="108" w:type="dxa"/>
              <w:top w:w="0" w:type="dxa"/>
              <w:right w:w="108" w:type="dxa"/>
              <w:bottom w:w="0" w:type="dxa"/>
            </w:tcMar>
            <w:tcW w:w="4324" w:type="dxa"/>
            <w:textDirection w:val="lrTb"/>
            <w:noWrap w:val="false"/>
          </w:tcPr>
          <w:p>
            <w:pPr>
              <w:pStyle w:val="1034"/>
              <w:pBdr/>
              <w:spacing w:after="60"/>
              <w:ind w:right="-56"/>
              <w:rPr>
                <w:rStyle w:val="1033"/>
                <w:rFonts w:ascii="Times New Roman" w:hAnsi="Times New Roman"/>
                <w:i/>
                <w:color w:val="000000" w:themeColor="text1"/>
              </w:rPr>
            </w:pPr>
            <w:r>
              <w:rPr>
                <w:rFonts w:ascii="Times New Roman" w:hAnsi="Times New Roman"/>
                <w:i/>
                <w:color w:val="000000" w:themeColor="text1"/>
              </w:rPr>
            </w:r>
            <w:r>
              <w:rPr>
                <w:rStyle w:val="1033"/>
                <w:rFonts w:ascii="Times New Roman" w:hAnsi="Times New Roman"/>
                <w:i/>
                <w:color w:val="000000" w:themeColor="text1"/>
              </w:rPr>
            </w:r>
            <w:r>
              <w:rPr>
                <w:rStyle w:val="1033"/>
                <w:rFonts w:ascii="Times New Roman" w:hAnsi="Times New Roman"/>
                <w:i/>
                <w:color w:val="000000" w:themeColor="text1"/>
              </w:rPr>
            </w:r>
          </w:p>
        </w:tc>
      </w:tr>
    </w:tbl>
    <w:p>
      <w:pPr>
        <w:pStyle w:val="103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1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bCs w:val="0"/>
          <w:i/>
          <w:iCs/>
          <w:color w:val="000000" w:themeColor="text1"/>
          <w:spacing w:val="-6"/>
          <w:sz w:val="24"/>
          <w:szCs w:val="24"/>
          <w:lang w:val="pt-BR"/>
        </w:rPr>
        <w:t xml:space="preserve">:</w:t>
      </w:r>
      <w:r>
        <w:rPr>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3"/>
          <w:sz w:val="24"/>
          <w:highlight w:val="white"/>
        </w:rPr>
        <w:t xml:space="preserve">275/2026/0864/VFI-CT.65.A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shd w:val="clear" w:color="auto" w:fill="auto"/>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shd w:val="clear" w:color="auto" w:fill="auto"/>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shd w:val="clear" w:color="auto" w:fill="auto"/>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shd w:val="clear" w:color="auto" w:fill="auto"/>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shd w:val="clear" w:color="auto" w:fill="auto"/>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3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Style w:val="1035"/>
        <w:numPr>
          <w:ilvl w:val="0"/>
          <w:numId w:val="41"/>
        </w:numPr>
        <w:pBdr/>
        <w:tabs>
          <w:tab w:val="left" w:leader="none" w:pos="284"/>
        </w:tabs>
        <w:spacing w:after="120" w:before="120" w:line="320" w:lineRule="atLeast"/>
        <w:ind/>
        <w:jc w:val="both"/>
        <w:rPr>
          <w:b/>
          <w:bCs/>
          <w:color w:val="000000" w:themeColor="text1"/>
        </w:rPr>
      </w:pPr>
      <w:r>
        <w:rPr>
          <w:b/>
          <w:bCs/>
          <w:color w:val="000000" w:themeColor="text1"/>
          <w:lang w:val="pt-BR"/>
        </w:rPr>
        <w:t xml:space="preserve">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44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line="276" w:lineRule="auto"/>
              <w:ind/>
              <w:rPr>
                <w:color w:val="000000" w:themeColor="text1"/>
              </w:rPr>
            </w:pPr>
            <w:r>
              <w:rPr>
                <w:b/>
                <w:bCs/>
                <w:color w:val="000000" w:themeColor="text1"/>
              </w:rPr>
              <w:t xml:space="preserve">CÔNG TY TNHH ANC VIỆT NAM</w:t>
            </w:r>
            <w:r>
              <w:rPr>
                <w:color w:val="000000" w:themeColor="text1"/>
              </w:rPr>
            </w:r>
            <w:r>
              <w:rPr>
                <w:color w:val="000000" w:themeColor="text1"/>
              </w:rPr>
            </w:r>
          </w:p>
        </w:tc>
      </w:tr>
      <w:tr>
        <w:trPr>
          <w:trHeight w:val="283"/>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Mã số thuế</w:t>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120" w:before="120" w:line="276" w:lineRule="auto"/>
              <w:ind/>
              <w:jc w:val="both"/>
              <w:rPr>
                <w:bCs/>
                <w:color w:val="000000" w:themeColor="text1"/>
              </w:rPr>
            </w:pPr>
            <w:r>
              <w:rPr>
                <w:bCs/>
                <w:color w:val="000000" w:themeColor="text1"/>
              </w:rPr>
              <w:t xml:space="preserve">0107423054</w:t>
            </w:r>
            <w:r>
              <w:rPr>
                <w:bCs/>
                <w:color w:val="000000" w:themeColor="text1"/>
              </w:rPr>
            </w:r>
            <w:r>
              <w:rPr>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120" w:before="120" w:line="276" w:lineRule="auto"/>
              <w:ind/>
              <w:jc w:val="both"/>
              <w:rPr>
                <w:bCs/>
                <w:color w:val="000000" w:themeColor="text1"/>
              </w:rPr>
            </w:pPr>
            <w:r>
              <w:rPr>
                <w:bCs/>
                <w:color w:val="000000" w:themeColor="text1"/>
              </w:rPr>
              <w:t xml:space="preserve">Ông Nguyễn Đức Huấn</w:t>
            </w:r>
            <w:r>
              <w:rPr>
                <w:bCs/>
                <w:color w:val="000000" w:themeColor="text1"/>
              </w:rPr>
            </w:r>
            <w:r>
              <w:rPr>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120" w:before="120" w:line="276" w:lineRule="auto"/>
              <w:ind/>
              <w:jc w:val="both"/>
              <w:rPr>
                <w:bCs/>
                <w:color w:val="000000" w:themeColor="text1"/>
              </w:rPr>
            </w:pPr>
            <w:r>
              <w:rPr>
                <w:bCs/>
                <w:color w:val="000000" w:themeColor="text1"/>
              </w:rPr>
              <w:t xml:space="preserve">Giám đốc</w:t>
            </w:r>
            <w:r>
              <w:rPr>
                <w:bCs/>
                <w:color w:val="000000" w:themeColor="text1"/>
              </w:rPr>
            </w:r>
            <w:r>
              <w:rPr>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Địa chỉ trụ sở</w:t>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120" w:before="120" w:line="276" w:lineRule="auto"/>
              <w:ind/>
              <w:jc w:val="both"/>
              <w:rPr>
                <w:bCs/>
                <w:color w:val="000000" w:themeColor="text1"/>
              </w:rPr>
            </w:pPr>
            <w:r>
              <w:rPr>
                <w:bCs/>
                <w:color w:val="000000" w:themeColor="text1"/>
              </w:rPr>
              <w:t xml:space="preserve">Số 3, tổ 8, Phường Phúc Lợi, Thành phố Hà Nội, Việt Nam</w:t>
            </w:r>
            <w:r>
              <w:rPr>
                <w:bCs/>
                <w:color w:val="000000" w:themeColor="text1"/>
              </w:rPr>
            </w:r>
            <w:r>
              <w:rPr>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r>
            <w:r>
              <w:rPr>
                <w:bCs/>
                <w:color w:val="000000" w:themeColor="text1"/>
                <w:lang w:val="pt-BR"/>
              </w:rPr>
              <w:t xml:space="preserve">Tài sản thẩm định giá</w:t>
            </w:r>
            <w:r>
              <w:rPr>
                <w:bCs/>
                <w:color w:val="000000" w:themeColor="text1"/>
              </w:rPr>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line="276" w:lineRule="auto"/>
              <w:ind/>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b/>
                <w:color w:val="000000" w:themeColor="text1"/>
                <w:sz w:val="24"/>
                <w:highlight w:val="none"/>
              </w:rPr>
              <w:t xml:space="preserve">Tài sản 1:</w:t>
            </w:r>
            <w:r>
              <w:rPr>
                <w:rFonts w:ascii="Times New Roman" w:hAnsi="Times New Roman" w:eastAsia="Times New Roman" w:cs="Times New Roman"/>
                <w:color w:val="000000" w:themeColor="text1"/>
                <w:sz w:val="24"/>
                <w:highlight w:val="none"/>
              </w:rPr>
              <w:t xml:space="preserve"> 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themeColor="text1"/>
                <w:sz w:val="24"/>
                <w:highlight w:val="none"/>
              </w:rPr>
              <w:t xml:space="preserve"> BX 772647, số vào sổ cấp GCN: 2202 do Ủy ban nhân dân quận Long Biên cấp ngày 30/01/2015; Chủ sử dụng đất là Ông: Nguyễn Đức Huấn.</w:t>
            </w:r>
            <w:r>
              <w:rPr>
                <w:rFonts w:ascii="Times New Roman" w:hAnsi="Times New Roman" w:eastAsia="Times New Roman" w:cs="Times New Roman"/>
                <w:color w:val="000000" w:themeColor="text1"/>
                <w:sz w:val="24"/>
                <w:szCs w:val="24"/>
                <w:highlight w:val="none"/>
              </w:rPr>
            </w:r>
          </w:p>
          <w:p>
            <w:pPr>
              <w:pBdr/>
              <w:spacing w:line="276" w:lineRule="auto"/>
              <w:ind/>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w:t>
            </w:r>
            <w:r>
              <w:rPr>
                <w:rFonts w:ascii="Times New Roman" w:hAnsi="Times New Roman" w:eastAsia="Times New Roman" w:cs="Times New Roman"/>
                <w:color w:val="000000"/>
                <w:sz w:val="24"/>
              </w:rPr>
              <w:t xml:space="preserve">Hà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w:t>
            </w:r>
            <w:r>
              <w:rPr>
                <w:rFonts w:ascii="Times New Roman" w:hAnsi="Times New Roman" w:eastAsia="Times New Roman" w:cs="Times New Roman"/>
                <w:color w:val="000000"/>
                <w:sz w:val="24"/>
              </w:rPr>
              <w:t xml:space="preserve">hộ là Ông: Nguyễn Văn Vương và vợ Bà: Đỗ Thị Thành.</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lang w:val="vi-VN"/>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Phúc Lợi, quận Long Biên, Thành phố Hà Nội</w:t>
            </w:r>
            <w:r>
              <w:rPr>
                <w:color w:val="000000" w:themeColor="text1"/>
                <w:lang w:val="pt-BR"/>
              </w:rPr>
              <w:t xml:space="preserve">.</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5"/>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05/06/2026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Giá số 16/2023/QH15 ngày 19/6/2023;</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3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khác gắn liền với đất số: BX 772647, số vào sổ cấp GCN: 2202 do Ủy ban nhân dân quận Long Biên cấp ngày 30/01/2015; Chủ sử dụng đất là Ông: Nguyễn Đức Huấn.</w:t>
      </w:r>
      <w:r>
        <w:rPr>
          <w:color w:val="000000" w:themeColor="text1"/>
          <w:lang w:val="pt-BR"/>
        </w:rPr>
      </w:r>
      <w:r>
        <w:rPr>
          <w:color w:val="000000" w:themeColor="text1"/>
          <w:lang w:val="pt-BR"/>
          <w14:ligatures w14:val="none"/>
        </w:rPr>
      </w:r>
    </w:p>
    <w:p>
      <w:pPr>
        <w:pStyle w:val="103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khác gắn liền với đất số: DQ 265482, số vào sổ cấp GCN: VP 00457 do văn phòng đăng ký đất đai Hà Nội cấp ngày 27/11/2024; Chủ sở hữu căn hộ là Ông: Nguyễn Văn Vương và vợ Bà: Đỗ Thị Thành.</w:t>
      </w:r>
      <w:r>
        <w:rPr>
          <w:color w:val="000000" w:themeColor="text1"/>
          <w:lang w:val="pt-BR"/>
        </w:rPr>
      </w:r>
      <w:r>
        <w:rPr>
          <w:color w:val="000000" w:themeColor="text1"/>
          <w:lang w:val="pt-BR"/>
          <w14:ligatures w14:val="none"/>
        </w:rPr>
      </w:r>
    </w:p>
    <w:p>
      <w:pPr>
        <w:pBdr/>
        <w:spacing w:after="120" w:before="120" w:line="276" w:lineRule="auto"/>
        <w:ind/>
        <w:jc w:val="both"/>
        <w:rPr>
          <w:color w:val="000000" w:themeColor="text1"/>
        </w:rPr>
      </w:pPr>
      <w:r>
        <w:rPr>
          <w:b/>
          <w:color w:val="000000" w:themeColor="text1"/>
          <w:lang w:val="pt-BR"/>
        </w:rPr>
        <w:t xml:space="preserve">b. Hồ sơ khác</w:t>
      </w:r>
      <w:r>
        <w:rPr>
          <w:b/>
          <w:color w:val="000000" w:themeColor="text1"/>
          <w:lang w:val="vi-VN"/>
        </w:rPr>
        <w:t xml:space="preserve">:</w:t>
      </w:r>
      <w:r>
        <w:rPr>
          <w:color w:val="000000" w:themeColor="text1"/>
        </w:rPr>
      </w:r>
      <w:r>
        <w:rPr>
          <w:color w:val="000000" w:themeColor="text1"/>
        </w:rPr>
      </w:r>
    </w:p>
    <w:p>
      <w:pPr>
        <w:pStyle w:val="1035"/>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Hợp đồng số </w:t>
      </w:r>
      <w:r>
        <w:rPr>
          <w:color w:val="000000" w:themeColor="text1"/>
          <w:lang w:val="pt-BR"/>
        </w:rPr>
        <w:t xml:space="preserve">275/2026/0864/VFI-HĐTĐ.65.A</w:t>
      </w:r>
      <w:r>
        <w:rPr>
          <w:color w:val="000000" w:themeColor="text1"/>
          <w:lang w:val="pt-BR"/>
        </w:rPr>
        <w:t xml:space="preserve"> </w:t>
      </w:r>
      <w:r>
        <w:rPr>
          <w:color w:val="000000" w:themeColor="text1"/>
          <w:lang w:val="pt-BR"/>
        </w:rPr>
        <w:t xml:space="preserve"> ngày 05/06/2026 giữa CÔNG TY TNHH ANC VIỆT NAM với Công ty Cổ phần Thẩm định và Đầu tư Tài chính Hoa Sen.</w:t>
      </w:r>
      <w:r>
        <w:rPr>
          <w:color w:val="000000" w:themeColor="text1"/>
          <w:lang w:val="pt-BR"/>
        </w:rPr>
      </w:r>
      <w:r>
        <w:rPr>
          <w:color w:val="000000" w:themeColor="text1"/>
          <w:lang w:val="pt-BR"/>
          <w14:ligatures w14:val="none"/>
        </w:rPr>
      </w:r>
    </w:p>
    <w:p>
      <w:pPr>
        <w:pStyle w:val="103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themeColor="text1"/>
          <w:sz w:val="24"/>
        </w:rPr>
        <w:t xml:space="preserve">ở thực, chất lượng dự án và năng lực doanh nghiệp làm trụ cột phát triển bền vững.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themeColor="text1"/>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i/>
          <w:color w:val="000000" w:themeColor="text1"/>
          <w:sz w:val="24"/>
        </w:rPr>
        <w:t xml:space="preserve">Hạ tầng – "xương sống" mở không gian phát triển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themeColor="text1"/>
          <w:sz w:val="24"/>
        </w:rPr>
        <w:t xml:space="preserve">ng sản.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themeColor="text1"/>
          <w:sz w:val="24"/>
        </w:rPr>
        <w:t xml:space="preserve"> có điều kiện kết nối thuận lợi hơn, qua đó gia tăng sức hấp dẫn với các dự án đô thị, khu nhà ở và dịch vụ.</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themeColor="text1"/>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themeColor="text1"/>
          <w:sz w:val="24"/>
        </w:rPr>
        <w:t xml:space="preserve">g trưởng bất động sản dài hạn.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themeColor="text1"/>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i/>
          <w:color w:val="000000" w:themeColor="text1"/>
          <w:sz w:val="24"/>
        </w:rPr>
        <w:t xml:space="preserve">Thị trường chuyển từ "tăng nóng" sang tăng trưởng chọn lọc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themeColor="text1"/>
          <w:sz w:val="24"/>
        </w:rPr>
        <w:t xml:space="preserve"> quy hoạch rõ ràng, hạ tầng đồng bộ và nhu cầu ở thực ổn định.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themeColor="text1"/>
          <w:sz w:val="24"/>
        </w:rPr>
        <w:t xml:space="preserve">và được triển khai bài bản sẽ trở thành động lực chính của thị trường trong năm 2026.</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themeColor="text1"/>
          <w:sz w:val="24"/>
        </w:rPr>
        <w:t xml:space="preserve">ác phân khúc an toàn hơn, hạn chế rủi ro và có tiềm năng tăng trưởng dài hạn.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i/>
          <w:color w:val="000000" w:themeColor="text1"/>
          <w:sz w:val="24"/>
        </w:rPr>
        <w:t xml:space="preserve">Nguồn cung lớn, thị trường phân hóa rõ nét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themeColor="text1"/>
          <w:sz w:val="24"/>
        </w:rPr>
        <w:t xml:space="preserve">o cơ hội cho người mua, vừa đặt ra thách thức cho doanh nghiệp phát triển dự 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themeColor="text1"/>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themeColor="text1"/>
          <w:sz w:val="24"/>
        </w:rPr>
        <w:t xml:space="preserve">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i/>
          <w:color w:val="000000" w:themeColor="text1"/>
          <w:sz w:val="24"/>
        </w:rPr>
        <w:t xml:space="preserve">Chính sách và pháp lý – điểm tựa cho chu kỳ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themeColor="text1"/>
          <w:sz w:val="24"/>
        </w:rPr>
        <w:t xml:space="preserve">nguồn cung đáng kể cho thị trường.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themeColor="text1"/>
          <w:sz w:val="24"/>
        </w:rPr>
        <w:t xml:space="preserve">dự án kéo dài, đồng thời tạo niềm tin cho nhà đầu tư và người mua nhà.</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themeColor="text1"/>
          <w:sz w:val="24"/>
        </w:rPr>
        <w:t xml:space="preserve">vùng hỗ trợ giao dịch, khác xa giai đoạn "cú sốc kép" năm 2022.</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themeColor="text1"/>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i/>
          <w:color w:val="000000" w:themeColor="text1"/>
          <w:sz w:val="24"/>
        </w:rPr>
        <w:t xml:space="preserve">Triển vọng 2026: tăng trưởng bền vững trên nền tảng mới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themeColor="text1"/>
          <w:sz w:val="24"/>
        </w:rPr>
        <w:t xml:space="preserve">ơ hội bứt phá. Ngược lại, các doanh nghiệp yếu về pháp lý, phụ thuộc nhiều vào đòn bẩy tài chính hoặc chạy theo đầu cơ ngắn hạn có thể tiếp tục bị đào thải.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themeColor="text1"/>
          <w:sz w:val="24"/>
        </w:rPr>
        <w:t xml:space="preserve">hông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180" w:left="0"/>
        <w:jc w:val="both"/>
        <w:rPr>
          <w:color w:val="000000" w:themeColor="text1"/>
        </w:rPr>
      </w:pPr>
      <w:r>
        <w:rPr>
          <w:rFonts w:ascii="Times New Roman" w:hAnsi="Times New Roman" w:eastAsia="Times New Roman" w:cs="Times New Roman"/>
          <w:color w:val="000000" w:themeColor="text1"/>
          <w:sz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center"/>
        <w:rPr>
          <w:color w:val="000000" w:themeColor="text1"/>
        </w:rPr>
      </w:pPr>
      <w:r>
        <w:rPr>
          <w:rFonts w:ascii="Times New Roman" w:hAnsi="Times New Roman" w:eastAsia="Times New Roman" w:cs="Times New Roman"/>
          <w:i/>
          <w:color w:val="000000" w:themeColor="text1"/>
          <w:sz w:val="24"/>
        </w:rPr>
        <w:t xml:space="preserve">(Nguồn tham khảo: https://thanglong.chinhphu.vn/buc-tranh-thi-truong-bat-dong-san-ha-noi-nam-2026-ha-tang-dan-dat-thi-truong-buoc-vao-chu-ky-tang-truong-moi-103260101181315972.htm)</w:t>
      </w:r>
      <w:r>
        <w:rPr>
          <w:color w:val="000000" w:themeColor="text1"/>
        </w:rPr>
      </w:r>
      <w:r>
        <w:rPr>
          <w:color w:val="000000" w:themeColor="text1"/>
        </w:rPr>
      </w:r>
    </w:p>
    <w:p>
      <w:pPr>
        <w:pStyle w:val="103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p>
      <w:pPr>
        <w:pStyle w:val="1035"/>
        <w:pBdr/>
        <w:tabs>
          <w:tab w:val="left" w:leader="none" w:pos="993"/>
        </w:tabs>
        <w:spacing w:after="120" w:before="120" w:line="276" w:lineRule="auto"/>
        <w:ind w:left="0"/>
        <w:jc w:val="both"/>
        <w:rPr>
          <w:b/>
          <w:bCs/>
          <w:i/>
          <w:iCs/>
          <w:color w:val="000000" w:themeColor="text1"/>
        </w:rPr>
      </w:pPr>
      <w:r>
        <w:rPr>
          <w:b/>
          <w:bCs/>
          <w:i/>
          <w:iCs/>
          <w:color w:val="000000" w:themeColor="text1"/>
          <w:lang w:val="pt-BR"/>
        </w:rPr>
        <w:t xml:space="preserve">Tài sản </w:t>
      </w:r>
      <w:r>
        <w:rPr>
          <w:b/>
          <w:bCs/>
          <w:i/>
          <w:iCs/>
          <w:color w:val="000000" w:themeColor="text1"/>
          <w:lang w:val="pt-BR"/>
        </w:rPr>
        <w:t xml:space="preserve">0</w:t>
      </w:r>
      <w:r>
        <w:rPr>
          <w:b/>
          <w:bCs/>
          <w:i/>
          <w:iCs/>
          <w:color w:val="000000" w:themeColor="text1"/>
          <w:lang w:val="pt-BR"/>
        </w:rPr>
        <w:t xml:space="preserve">1:</w:t>
      </w:r>
      <w:r>
        <w:rPr>
          <w:b/>
          <w:bCs/>
          <w:i/>
          <w:iCs/>
          <w:color w:val="000000" w:themeColor="text1"/>
        </w:rPr>
      </w:r>
      <w:r>
        <w:rPr>
          <w:b/>
          <w:bCs/>
          <w:i/>
          <w:i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655"/>
              </w:tabs>
              <w:spacing w:line="235" w:lineRule="atLeast"/>
              <w:ind w:right="0" w:firstLine="0" w:left="0"/>
              <w:jc w:val="both"/>
              <w:rPr>
                <w:b/>
                <w:bCs/>
                <w:color w:val="000000" w:themeColor="text1"/>
              </w:rPr>
            </w:pPr>
            <w:r>
              <w:rPr>
                <w:rFonts w:ascii="Times New Roman" w:hAnsi="Times New Roman" w:eastAsia="Times New Roman" w:cs="Times New Roman"/>
                <w:b/>
                <w:bCs/>
                <w:color w:val="000000" w:themeColor="text1"/>
                <w:sz w:val="24"/>
              </w:rPr>
              <w:t xml:space="preserve">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 </w:t>
            </w:r>
            <w:r>
              <w:rPr>
                <w:rFonts w:ascii="Times New Roman" w:hAnsi="Times New Roman" w:eastAsia="Times New Roman" w:cs="Times New Roman"/>
                <w:b/>
                <w:bCs/>
                <w:color w:val="000000" w:themeColor="text1"/>
                <w:sz w:val="24"/>
              </w:rPr>
              <w:t xml:space="preserve">BX 772647, số vào sổ cấp GCN: 2202 do Ủy ban nhân dân quận Long Biên cấp ngày 30/01/2015; Chủ sử dụng đất là Ông: Nguyễn Đức Huấn.</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73(4)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Tổ 13, phường Phúc Lợi, quận Long Biên, Hà Nội </w:t>
            </w:r>
            <w:r>
              <w:rPr>
                <w:rFonts w:ascii="Times New Roman" w:hAnsi="Times New Roman" w:eastAsia="Times New Roman" w:cs="Times New Roman"/>
                <w:color w:val="000000" w:themeColor="text1"/>
                <w:sz w:val="24"/>
              </w:rPr>
              <w:t xml:space="preserve">(nay là phường Phúc Lợi, thành phố Hà Nội)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98,10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 Riêng</w:t>
            </w:r>
            <w:r>
              <w:rPr>
                <w:color w:val="000000" w:themeColor="text1"/>
                <w:sz w:val="24"/>
                <w:szCs w:val="24"/>
              </w:rPr>
              <w:t xml:space="preserve">: 35,00</w:t>
            </w:r>
            <w:r>
              <w:rPr>
                <w:rFonts w:ascii="Times New Roman" w:hAnsi="Times New Roman" w:eastAsia="Times New Roman" w:cs="Times New Roman"/>
                <w:color w:val="000000" w:themeColor="text1"/>
                <w:sz w:val="24"/>
                <w:szCs w:val="24"/>
              </w:rPr>
              <w:t xml:space="preserve">m²; Chung 63,10</w:t>
            </w:r>
            <w:r>
              <w:rPr>
                <w:rFonts w:ascii="Times New Roman" w:hAnsi="Times New Roman" w:eastAsia="Times New Roman" w:cs="Times New Roman"/>
                <w:color w:val="000000" w:themeColor="text1"/>
                <w:sz w:val="24"/>
                <w:szCs w:val="24"/>
              </w:rPr>
              <w:t xml:space="preserve">m²</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Nhà nước công nhận quyền sử dụng đất như Nhà nước giao đất có thu tiền sử dụng đất*Nhận chuyển nhượng quyền sử dụng 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pPr>
              <w:pBdr/>
              <w:spacing/>
              <w:ind/>
              <w:jc w:val="both"/>
              <w:rPr>
                <w:color w:val="000000" w:themeColor="text1"/>
              </w:rPr>
            </w:pPr>
            <w:r>
              <w:rPr>
                <w:color w:val="000000" w:themeColor="text1"/>
              </w:rPr>
              <w:t xml:space="preserve">Thửa đất được Tách ra từ giấy chứng nhận quyền sử dụng đất số 2142 do UBND quận Long Biên cấp ngày 17/12/2014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rFonts w:ascii="Times New Roman" w:hAnsi="Times New Roman" w:cs="Times New Roman"/>
              </w:rPr>
            </w:pP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ee0000"/>
                <w:sz w:val="24"/>
              </w:rPr>
              <w:t xml:space="preserve">định vị trí tài sản thuộc quy hoạch đất ở. </w:t>
            </w:r>
            <w:r>
              <w:rPr>
                <w:rFonts w:ascii="Times New Roman" w:hAnsi="Times New Roman" w:eastAsia="Times New Roman" w:cs="Times New Roman"/>
                <w:color w:val="000000" w:themeColor="text1"/>
              </w:rPr>
            </w:r>
            <w:r>
              <w:rPr>
                <w:rFonts w:ascii="Times New Roman" w:hAnsi="Times New Roman" w:eastAsia="Times New Roman" w:cs="Times New Roman"/>
                <w:sz w:val="24"/>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441975" cy="264010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68793" name=""/>
                              <pic:cNvPicPr>
                                <a:picLocks noChangeAspect="1"/>
                              </pic:cNvPicPr>
                              <pic:nvPr/>
                            </pic:nvPicPr>
                            <pic:blipFill rotWithShape="1">
                              <a:blip r:embed="rId17"/>
                              <a:stretch/>
                            </pic:blipFill>
                            <pic:spPr bwMode="auto">
                              <a:xfrm flipH="0" flipV="0">
                                <a:off x="0" y="0"/>
                                <a:ext cx="5441974" cy="26401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50pt;height:207.88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Ngõ đi chung lát gạch đỏ</w:t>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2,2</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mặt ngõ cách đường Viên </w:t>
            </w:r>
            <w:r>
              <w:rPr>
                <w:color w:val="000000" w:themeColor="text1"/>
              </w:rPr>
              <w:t xml:space="preserve">Chiếu </w:t>
            </w:r>
            <w:r>
              <w:rPr>
                <w:color w:val="000000" w:themeColor="text1"/>
              </w:rPr>
              <w:t xml:space="preserve">khoảng 50m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Hướng Tây : Tiếp giáp đường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rFonts w:ascii="Times New Roman" w:hAnsi="Times New Roman" w:eastAsia="Times New Roman" w:cs="Times New Roman"/>
                <w:color w:val="000000" w:themeColor="text1"/>
                <w:sz w:val="24"/>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color w:val="000000" w:themeColor="text1"/>
              </w:rPr>
              <w:t xml:space="preserve">Vị trí trên bản đồ vệ tinh: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21.040327, 105.931942</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389058" cy="255193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60279" name=""/>
                              <pic:cNvPicPr>
                                <a:picLocks noChangeAspect="1"/>
                              </pic:cNvPicPr>
                              <pic:nvPr/>
                            </pic:nvPicPr>
                            <pic:blipFill rotWithShape="1">
                              <a:blip r:embed="rId18"/>
                              <a:stretch/>
                            </pic:blipFill>
                            <pic:spPr bwMode="auto">
                              <a:xfrm flipH="0" flipV="0">
                                <a:off x="0" y="0"/>
                                <a:ext cx="5389058" cy="2551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4.34pt;height:200.94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35,0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63,1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4,28</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Hạ tầng xung quanh:</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spacing/>
              <w:ind/>
              <w:rPr>
                <w:color w:val="000000" w:themeColor="text1"/>
                <w:highlight w:val="yellow"/>
              </w:rPr>
            </w:pPr>
            <w:r>
              <w:rPr>
                <w:color w:val="000000" w:themeColor="text1"/>
                <w:highlight w:val="none"/>
              </w:rPr>
              <w:t xml:space="preserve">Môi trường trong lành, an ninh đảm bảo, dân trí tốt</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Mật độ dân cư:</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Đông</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Đời sống dân cư:</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Ổn định</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Phù hợp để ở</w:t>
            </w:r>
            <w:r>
              <w:rPr>
                <w:color w:val="000000" w:themeColor="text1"/>
                <w:highlight w:val="white"/>
              </w:rPr>
            </w:r>
          </w:p>
        </w:tc>
        <w:tc>
          <w:tcPr>
            <w:tcBorders/>
            <w:tcW w:w="2126" w:type="dxa"/>
            <w:vAlign w:val="center"/>
            <w:textDirection w:val="lrTb"/>
            <w:noWrap w:val="false"/>
          </w:tcPr>
          <w:p>
            <w:pPr>
              <w:pBdr/>
              <w:spacing/>
              <w:ind/>
              <w:rPr>
                <w:color w:val="000000" w:themeColor="text1"/>
                <w:highlight w:val="white"/>
              </w:rPr>
            </w:pPr>
            <w:r>
              <w:rPr>
                <w:color w:val="000000" w:themeColor="text1"/>
                <w:highlight w:val="white"/>
              </w:rPr>
              <w:t xml:space="preserve">Khả năng chuyển nhượng:</w:t>
            </w:r>
            <w:r>
              <w:rPr>
                <w:color w:val="000000" w:themeColor="text1"/>
                <w:highlight w:val="white"/>
              </w:rPr>
            </w:r>
            <w:r>
              <w:rPr>
                <w:color w:val="000000" w:themeColor="text1"/>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highlight w:val="white"/>
              </w:rPr>
            </w:pPr>
            <w:r>
              <w:rPr>
                <w:b/>
                <w:bCs/>
                <w:color w:val="000000" w:themeColor="text1"/>
                <w:highlight w:val="white"/>
              </w:rPr>
              <w:t xml:space="preserve">Tài sản gắn liền với đất</w:t>
            </w:r>
            <w:r>
              <w:rPr>
                <w:b/>
                <w:bCs/>
                <w:color w:val="000000" w:themeColor="text1"/>
                <w:highlight w:val="white"/>
              </w:rPr>
            </w:r>
            <w:r>
              <w:rPr>
                <w:b/>
                <w:bCs/>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rFonts w:ascii="Times New Roman" w:hAnsi="Times New Roman" w:eastAsia="Times New Roman" w:cs="Times New Roman"/>
                <w:color w:val="000000" w:themeColor="text1"/>
                <w:sz w:val="24"/>
              </w:rPr>
              <w:t xml:space="preserve">Tại thời điểm khảo sát, CTXD trên đất là 03 tầng xây dựng hết đất, CTXD hoàn thành năm 2018. Tại thời điểm khảo sát công trình chưa được chứng nhận trên giấy chứng nhận quyền sử dụng đất, quyền sở hữu nhà ở và tài sản khác gắn liền với đất số: BX 772647. D</w:t>
            </w:r>
            <w:r>
              <w:rPr>
                <w:rFonts w:ascii="Times New Roman" w:hAnsi="Times New Roman" w:eastAsia="Times New Roman" w:cs="Times New Roman"/>
                <w:color w:val="000000" w:themeColor="text1"/>
                <w:sz w:val="24"/>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0"/>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5"/>
        <w:pBdr/>
        <w:tabs>
          <w:tab w:val="left" w:leader="none" w:pos="993"/>
        </w:tabs>
        <w:spacing w:after="120" w:before="120" w:line="276" w:lineRule="auto"/>
        <w:ind w:left="0"/>
        <w:jc w:val="both"/>
        <w:rPr>
          <w:b/>
          <w:bCs/>
          <w:i/>
          <w:iCs/>
          <w:color w:val="000000" w:themeColor="text1"/>
        </w:rPr>
      </w:pPr>
      <w:r>
        <w:rPr>
          <w:b/>
          <w:bCs/>
          <w:i/>
          <w:iCs/>
          <w:color w:val="000000" w:themeColor="text1"/>
          <w:lang w:val="pt-BR"/>
        </w:rPr>
      </w:r>
      <w:r>
        <w:rPr>
          <w:b/>
          <w:bCs/>
          <w:i/>
          <w:iCs/>
          <w:color w:val="000000" w:themeColor="text1"/>
        </w:rPr>
      </w:r>
      <w:r>
        <w:rPr>
          <w:b/>
          <w:bCs/>
          <w:i/>
          <w:iCs/>
          <w:color w:val="000000" w:themeColor="text1"/>
        </w:rPr>
      </w:r>
    </w:p>
    <w:p>
      <w:pPr>
        <w:pBdr/>
        <w:spacing w:after="120" w:before="120" w:line="276"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w:t>
      </w:r>
      <w:r>
        <w:rPr>
          <w:b/>
          <w:bCs/>
          <w:color w:val="000000" w:themeColor="text1"/>
          <w:u w:val="single"/>
        </w:rPr>
        <w:t xml:space="preserve"> của thửa đất:</w:t>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Có</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t xml:space="preserve">Đường hướng vào thửa đất</w:t>
            </w:r>
            <w:r>
              <w:rPr>
                <w:color w:val="000000" w:themeColor="text1"/>
              </w:rPr>
            </w:r>
            <w:r>
              <w:rPr>
                <w:color w:val="000000" w:themeColor="text1"/>
              </w:rPr>
            </w:r>
          </w:p>
        </w:tc>
      </w:tr>
    </w:tbl>
    <w:p>
      <w:pPr>
        <w:pStyle w:val="1035"/>
        <w:pBdr/>
        <w:tabs>
          <w:tab w:val="left" w:leader="none" w:pos="993"/>
        </w:tabs>
        <w:spacing w:after="120" w:before="120" w:line="276" w:lineRule="auto"/>
        <w:ind w:left="0"/>
        <w:jc w:val="both"/>
        <w:rPr>
          <w:b/>
          <w:bCs/>
          <w:i/>
          <w:iCs/>
          <w:color w:val="000000" w:themeColor="text1"/>
        </w:rPr>
      </w:pPr>
      <w:r>
        <w:rPr>
          <w:b/>
          <w:bCs/>
          <w:i/>
          <w:iCs/>
          <w:color w:val="000000" w:themeColor="text1"/>
          <w:lang w:val="pt-BR"/>
        </w:rPr>
        <w:t xml:space="preserve">Tài sản </w:t>
      </w:r>
      <w:r>
        <w:rPr>
          <w:b/>
          <w:bCs/>
          <w:i/>
          <w:iCs/>
          <w:color w:val="000000" w:themeColor="text1"/>
          <w:lang w:val="pt-BR"/>
        </w:rPr>
        <w:t xml:space="preserve">0</w:t>
      </w:r>
      <w:r>
        <w:rPr>
          <w:b/>
          <w:bCs/>
          <w:i/>
          <w:iCs/>
          <w:color w:val="000000" w:themeColor="text1"/>
          <w:lang w:val="pt-BR"/>
        </w:rPr>
        <w:t xml:space="preserve">2</w:t>
      </w:r>
      <w:r>
        <w:rPr>
          <w:b/>
          <w:bCs/>
          <w:i/>
          <w:iCs/>
          <w:color w:val="000000" w:themeColor="text1"/>
          <w:lang w:val="pt-BR"/>
        </w:rPr>
        <w:t xml:space="preserve">:</w:t>
      </w:r>
      <w:r>
        <w:rPr>
          <w:b/>
          <w:bCs/>
          <w:i/>
          <w:iCs/>
          <w:color w:val="000000" w:themeColor="text1"/>
        </w:rPr>
      </w:r>
      <w:r>
        <w:rPr>
          <w:b/>
          <w:bCs/>
          <w:i/>
          <w:i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H</w:t>
            </w:r>
            <w:r>
              <w:rPr>
                <w:rFonts w:ascii="Times New Roman" w:hAnsi="Times New Roman" w:eastAsia="Times New Roman" w:cs="Times New Roman"/>
                <w:b/>
                <w:bCs/>
                <w:color w:val="000000" w:themeColor="text1"/>
                <w:sz w:val="24"/>
              </w:rPr>
              <w:t xml:space="preserve">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h</w:t>
            </w:r>
            <w:r>
              <w:rPr>
                <w:rFonts w:ascii="Times New Roman" w:hAnsi="Times New Roman" w:eastAsia="Times New Roman" w:cs="Times New Roman"/>
                <w:b/>
                <w:bCs/>
                <w:color w:val="000000" w:themeColor="text1"/>
                <w:sz w:val="24"/>
              </w:rPr>
              <w:t xml:space="preserve">ộ là Ông: Nguyễn Văn Vương và vợ Bà: Đỗ Thị Thành</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Dự án đầu tư xây dựng nhà ở cao tầng để bán, ô đất CT3 dọc đường 21m từ QL1B đến khu đô thị Việt Hưng, phường Phúc Lợi, Quận Long Biên, Thành phố Hà Nội (nay là phường Phúc Lợi, thành phố Hà Nội)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5581,0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Nhà nước giao đất có thu tiền sử dụng đất (Trúng đấu giá quyền sử dụng đât)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-Số tờ, số thửa và sơ đồ sẽ được điều chỉnh khi có Bản đồ địa chính chính quy.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21.0358746</w:t>
            </w:r>
            <w:r>
              <w:rPr>
                <w:color w:val="000000" w:themeColor="text1"/>
              </w:rPr>
              <w:t xml:space="preserve">, </w:t>
            </w:r>
            <w:r>
              <w:rPr>
                <w:color w:val="000000" w:themeColor="text1"/>
              </w:rPr>
              <w:t xml:space="preserve">105.9333109</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mc:AlternateContent>
                <mc:Choice Requires="wpg">
                  <w:drawing>
                    <wp:inline xmlns:wp="http://schemas.openxmlformats.org/drawingml/2006/wordprocessingDrawing" distT="0" distB="0" distL="0" distR="0">
                      <wp:extent cx="5346725" cy="2697727"/>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346724" cy="2697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21.00pt;height:212.42pt;mso-wrap-distance-left:0.00pt;mso-wrap-distance-top:0.00pt;mso-wrap-distance-right:0.00pt;mso-wrap-distance-bottom:0.00pt;z-index:1;" stroked="false">
                      <v:imagedata r:id="rId19"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w:t>
            </w:r>
            <w:r>
              <w:rPr>
                <w:color w:val="000000" w:themeColor="text1"/>
              </w:rPr>
            </w:r>
            <w:r>
              <w:rPr>
                <w:color w:val="000000" w:themeColor="text1"/>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Thông tin về căn hộ</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sàn(m²):</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48,0</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sàn xây dựng (m²):</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288"/>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thức sở hữu:</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Sở hữu chung</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Căn hộ chung cư số A1-807, Đơn nguyên  A- Chung cư Rubycity CT3 Phúc Lợi</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 tầng:</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Tầng 8</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Loại căn hộ:</w:t>
            </w:r>
            <w:r>
              <w:rPr>
                <w:color w:val="000000" w:themeColor="text1"/>
              </w:rPr>
            </w:r>
            <w:r>
              <w:rPr>
                <w:color w:val="000000" w:themeColor="text1"/>
              </w:rP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Hướng cửa:</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Đông Bắc</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Hướng ban công:</w:t>
            </w:r>
            <w:r>
              <w:rPr>
                <w:color w:val="000000" w:themeColor="text1"/>
              </w:rPr>
            </w:r>
            <w:r>
              <w:rPr>
                <w:color w:val="000000" w:themeColor="text1"/>
              </w:rP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Đông Nam</w:t>
            </w:r>
            <w:r>
              <w:rPr>
                <w:color w:val="000000" w:themeColor="text1"/>
              </w:rPr>
            </w:r>
            <w:r>
              <w:rPr>
                <w:color w:val="000000" w:themeColor="text1"/>
              </w:rPr>
            </w:r>
          </w:p>
        </w:tc>
      </w:tr>
      <w:tr>
        <w:trPr>
          <w:trHeight w:val="878"/>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Nội thất cơ bản </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3.</w:t>
            </w:r>
            <w:r>
              <w:rPr>
                <w:color w:val="000000" w:themeColor="text1"/>
              </w:rPr>
            </w:r>
            <w:r>
              <w:rPr>
                <w:color w:val="000000" w:themeColor="text1"/>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Đông đúc</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bl>
    <w:p>
      <w:pPr>
        <w:pStyle w:val="1035"/>
        <w:pBdr/>
        <w:tabs>
          <w:tab w:val="left" w:leader="none" w:pos="993"/>
        </w:tabs>
        <w:spacing w:after="120" w:before="120" w:line="276" w:lineRule="auto"/>
        <w:ind w:left="0"/>
        <w:jc w:val="both"/>
        <w:rPr>
          <w:b/>
          <w:bCs/>
          <w:i/>
          <w:iCs/>
          <w:color w:val="000000" w:themeColor="text1"/>
        </w:rPr>
      </w:pPr>
      <w:r>
        <w:rPr>
          <w:b/>
          <w:bCs/>
          <w:i/>
          <w:iCs/>
          <w:color w:val="000000" w:themeColor="text1"/>
          <w:lang w:val="pt-BR"/>
        </w:rPr>
      </w:r>
      <w:r>
        <w:rPr>
          <w:b/>
          <w:bCs/>
          <w:i/>
          <w:iCs/>
          <w:color w:val="000000" w:themeColor="text1"/>
        </w:rPr>
      </w:r>
      <w:r>
        <w:rPr>
          <w:b/>
          <w:bCs/>
          <w:i/>
          <w:i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5"/>
        <w:pBdr/>
        <w:tabs>
          <w:tab w:val="left" w:leader="none" w:pos="993"/>
        </w:tabs>
        <w:spacing w:after="120" w:before="120" w:line="276" w:lineRule="auto"/>
        <w:ind w:left="0"/>
        <w:jc w:val="both"/>
        <w:rPr>
          <w:b/>
          <w:bCs/>
          <w:i/>
          <w:iCs/>
          <w:color w:val="000000" w:themeColor="text1"/>
        </w:rPr>
      </w:pPr>
      <w:r>
        <w:rPr>
          <w:b/>
          <w:bCs/>
          <w:i/>
          <w:iCs/>
          <w:color w:val="000000" w:themeColor="text1"/>
          <w:lang w:val="pt-BR"/>
        </w:rPr>
      </w:r>
      <w:r>
        <w:rPr>
          <w:b/>
          <w:bCs/>
          <w:i/>
          <w:iCs/>
          <w:color w:val="000000" w:themeColor="text1"/>
        </w:rPr>
      </w:r>
      <w:r>
        <w:rPr>
          <w:b/>
          <w:bCs/>
          <w:i/>
          <w:iCs/>
          <w:color w:val="000000" w:themeColor="text1"/>
        </w:rPr>
      </w:r>
    </w:p>
    <w:p>
      <w:pPr>
        <w:pBdr/>
        <w:spacing w:after="120" w:before="120" w:line="276"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w:t>
      </w:r>
      <w:r>
        <w:rPr>
          <w:b/>
          <w:bCs/>
          <w:color w:val="000000" w:themeColor="text1"/>
          <w:u w:val="single"/>
        </w:rPr>
        <w:t xml:space="preserve"> của thửa đất</w:t>
      </w:r>
      <w:r>
        <w:rPr>
          <w:b/>
          <w:bCs/>
          <w:color w:val="000000" w:themeColor="text1"/>
          <w:u w:val="single"/>
        </w:rPr>
        <w:t xml:space="preserve">:</w:t>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5"/>
        <w:pBdr/>
        <w:tabs>
          <w:tab w:val="left" w:leader="none" w:pos="993"/>
        </w:tabs>
        <w:spacing w:after="120" w:before="120" w:line="276" w:lineRule="auto"/>
        <w:ind w:left="0"/>
        <w:jc w:val="both"/>
        <w:rPr>
          <w:b/>
          <w:bCs/>
          <w:i/>
          <w:iCs/>
          <w:color w:val="000000" w:themeColor="text1"/>
        </w:rPr>
      </w:pPr>
      <w:r>
        <w:rPr>
          <w:b/>
          <w:bCs/>
          <w:i/>
          <w:iCs/>
          <w:color w:val="000000" w:themeColor="text1"/>
          <w:lang w:val="pt-BR"/>
        </w:rPr>
      </w:r>
      <w:r>
        <w:rPr>
          <w:b/>
          <w:bCs/>
          <w:i/>
          <w:iCs/>
          <w:color w:val="000000" w:themeColor="text1"/>
        </w:rPr>
      </w:r>
      <w:r>
        <w:rPr>
          <w:b/>
          <w:bCs/>
          <w:i/>
          <w:iCs/>
          <w:color w:val="000000" w:themeColor="text1"/>
        </w:rPr>
      </w:r>
    </w:p>
    <w:p>
      <w:pPr>
        <w:pStyle w:val="103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5"/>
        <w:numPr>
          <w:ilvl w:val="0"/>
          <w:numId w:val="3"/>
        </w:numPr>
        <w:pBdr/>
        <w:tabs>
          <w:tab w:val="left" w:leader="none" w:pos="993"/>
        </w:tabs>
        <w:spacing w:after="120" w:before="120" w:line="264" w:lineRule="auto"/>
        <w:ind/>
        <w:jc w:val="both"/>
        <w:rPr>
          <w:rFonts w:ascii="Times New Roman" w:hAnsi="Times New Roman" w:cs="Times New Roman"/>
          <w:color w:val="000000" w:themeColor="text1"/>
        </w:rPr>
      </w:pPr>
      <w:r>
        <w:rPr>
          <w:color w:val="000000" w:themeColor="text1"/>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color w:val="000000" w:themeColor="text1"/>
          <w:lang w:val="pt-BR"/>
        </w:rPr>
        <w:t xml:space="preserve">dịch vụ thẩm định giá khác. Chúng tôi</w:t>
      </w:r>
      <w:r>
        <w:rPr>
          <w:color w:val="000000" w:themeColor="text1"/>
          <w:lang w:val="pt-BR"/>
        </w:rPr>
        <w:t xml:space="preserve"> được hoàn toàn miễn trừ mọi trách nhiệm phát </w:t>
      </w:r>
      <w:r>
        <w:rPr>
          <w:rFonts w:ascii="Times New Roman" w:hAnsi="Times New Roman" w:eastAsia="Times New Roman" w:cs="Times New Roman"/>
          <w:color w:val="000000" w:themeColor="text1"/>
          <w:lang w:val="pt-BR"/>
        </w:rPr>
        <w:t xml:space="preserve">sinh, liên đới (nếu có) trong trường hợp này.</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Style w:val="1035"/>
        <w:numPr>
          <w:ilvl w:val="0"/>
          <w:numId w:val="3"/>
        </w:numPr>
        <w:pBdr>
          <w:top w:val="none" w:color="000000" w:sz="4" w:space="0"/>
          <w:left w:val="none" w:color="000000" w:sz="4" w:space="0"/>
          <w:bottom w:val="none" w:color="000000" w:sz="4" w:space="0"/>
          <w:right w:val="none" w:color="000000" w:sz="4" w:space="0"/>
        </w:pBdr>
        <w:spacing w:line="276" w:lineRule="atLeast"/>
        <w:ind w:right="0"/>
        <w:jc w:val="both"/>
        <w:rPr>
          <w:rFonts w:ascii="Times New Roman" w:hAnsi="Times New Roman" w:cs="Times New Roman"/>
        </w:rPr>
      </w:pPr>
      <w:r>
        <w:rPr>
          <w:rFonts w:ascii="Times New Roman" w:hAnsi="Times New Roman" w:eastAsia="Times New Roman" w:cs="Times New Roman"/>
          <w:color w:val="ee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ee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ee0000"/>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highlight w:val="none"/>
        </w:rPr>
      </w:r>
      <w:r>
        <w:rPr>
          <w:rFonts w:ascii="Times New Roman" w:hAnsi="Times New Roman" w:eastAsia="Times New Roman" w:cs="Times New Roman"/>
          <w:sz w:val="24"/>
        </w:rPr>
      </w:r>
    </w:p>
    <w:p>
      <w:pPr>
        <w:pStyle w:val="1035"/>
        <w:numPr>
          <w:ilvl w:val="0"/>
          <w:numId w:val="3"/>
        </w:numPr>
        <w:pBdr/>
        <w:tabs>
          <w:tab w:val="left" w:leader="none" w:pos="993"/>
        </w:tabs>
        <w:spacing w:after="120" w:before="120" w:line="264" w:lineRule="auto"/>
        <w:ind/>
        <w:jc w:val="both"/>
        <w:rPr>
          <w:color w:val="000000" w:themeColor="text1"/>
          <w:spacing w:val="-2"/>
          <w:lang w:val="pt-BR"/>
          <w14:ligatures w14:val="none"/>
        </w:rPr>
      </w:pPr>
      <w:r>
        <w:rPr>
          <w:rFonts w:ascii="Times New Roman" w:hAnsi="Times New Roman" w:eastAsia="Times New Roman" w:cs="Times New Roman"/>
          <w:color w:val="000000" w:themeColor="text1"/>
          <w:lang w:val="pt-BR"/>
        </w:rPr>
      </w:r>
      <w:r>
        <w:rPr>
          <w:rFonts w:ascii="Times New Roman" w:hAnsi="Times New Roman" w:eastAsia="Times New Roman" w:cs="Times New Roman"/>
          <w:color w:val="000000" w:themeColor="text1"/>
          <w:spacing w:val="-2"/>
          <w:lang w:val="pt-BR"/>
        </w:rPr>
        <w:t xml:space="preserve">Tại thời điểm khảo sát, CTXD trên </w:t>
      </w:r>
      <w:r>
        <w:rPr>
          <w:rFonts w:ascii="Times New Roman" w:hAnsi="Times New Roman" w:eastAsia="Times New Roman" w:cs="Times New Roman"/>
          <w:color w:val="000000" w:themeColor="text1"/>
          <w:spacing w:val="-2"/>
          <w:lang w:val="pt-BR"/>
        </w:rPr>
        <w:t xml:space="preserve">thửa đất số: 73(4), tờ bản đồ số: 1</w:t>
      </w:r>
      <w:r>
        <w:rPr>
          <w:color w:val="000000" w:themeColor="text1"/>
          <w:spacing w:val="-2"/>
          <w:lang w:val="pt-BR"/>
        </w:rPr>
        <w:t xml:space="preserve">0 </w:t>
      </w:r>
      <w:r>
        <w:rPr>
          <w:color w:val="000000" w:themeColor="text1"/>
          <w:spacing w:val="-2"/>
          <w:lang w:val="pt-BR"/>
        </w:rPr>
        <w:t xml:space="preserve"> là 03 tầng xây dựng hết đất, CTXD hoàn thành năm 2018. Tại thời điểm khảo sát công trình chưa được chứng nhận trên giấy chứng nhận quyền sử dụng đất, quyền sở hữu nhà ở và tài sản khác gắn liền với đất số: BX 772647. D</w:t>
      </w:r>
      <w:r>
        <w:rPr>
          <w:color w:val="000000" w:themeColor="text1"/>
          <w:spacing w:val="-2"/>
          <w:lang w:val="pt-BR"/>
        </w:rPr>
        <w:t xml:space="preserve">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lang w:val="pt-BR"/>
        </w:rPr>
        <w:t xml:space="preserve">.</w:t>
      </w:r>
      <w:r>
        <w:rPr>
          <w:color w:val="000000" w:themeColor="text1"/>
          <w:spacing w:val="-2"/>
          <w:lang w:val="pt-BR"/>
        </w:rPr>
      </w:r>
      <w:r>
        <w:rPr>
          <w:color w:val="000000" w:themeColor="text1"/>
          <w:spacing w:val="-2"/>
          <w:lang w:val="pt-BR"/>
          <w14:ligatures w14:val="none"/>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w:t>
      </w:r>
      <w:r>
        <w:rPr>
          <w:color w:val="000000" w:themeColor="text1"/>
          <w:spacing w:val="-4"/>
          <w:lang w:val="pt-BR"/>
        </w:rPr>
        <w:t xml:space="preserve">trị</w:t>
      </w:r>
      <w:r>
        <w:rPr>
          <w:color w:val="000000" w:themeColor="text1"/>
          <w:spacing w:val="-4"/>
          <w:lang w:val="pt-BR"/>
        </w:rPr>
        <w:t xml:space="preserve"> quyền sử dụng đất </w:t>
      </w:r>
      <w:r>
        <w:rPr>
          <w:color w:val="000000" w:themeColor="text1"/>
          <w:spacing w:val="-4"/>
          <w:lang w:val="pt-BR"/>
        </w:rPr>
        <w:t xml:space="preserve">và quyền sở hữu căn hộ chung cư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5"/>
        <w:numPr>
          <w:ilvl w:val="0"/>
          <w:numId w:val="3"/>
        </w:numPr>
        <w:pBdr/>
        <w:spacing w:after="120" w:before="120" w:line="276" w:lineRule="auto"/>
        <w:ind/>
        <w:jc w:val="both"/>
        <w:rPr>
          <w:color w:val="000000" w:themeColor="text1"/>
        </w:rPr>
      </w:pPr>
      <w:r>
        <w:rPr>
          <w:color w:val="000000" w:themeColor="text1"/>
          <w:spacing w:val="-4"/>
          <w:lang w:val="pt-BR"/>
        </w:rPr>
      </w:r>
      <w:r>
        <w:rPr>
          <w:rFonts w:ascii="Times New Roman" w:hAnsi="Times New Roman" w:eastAsia="Times New Roman" w:cs="Times New Roman"/>
          <w:color w:val="000000" w:themeColor="text1"/>
          <w:sz w:val="24"/>
        </w:rPr>
        <w:t xml:space="preserve">Tại thời điểm khảo sát, CTXD trên thửa đất số: 73(4), tờ bản đồ số: 10 là 03 tầng xây dựng hết đất, CTXD hoàn thành năm 2018. Tại thời điểm khảo sát công trình chưa được chứng nhận trên giấy chứng nhận quyền sử dụng đất, quyền sở hữu nhà ở và tài sản khác </w:t>
      </w:r>
      <w:r>
        <w:rPr>
          <w:rFonts w:ascii="Times New Roman" w:hAnsi="Times New Roman" w:eastAsia="Times New Roman" w:cs="Times New Roman"/>
          <w:color w:val="000000" w:themeColor="text1"/>
          <w:sz w:val="24"/>
        </w:rPr>
        <w:t xml:space="preserve">gắn liền với đất số: BX 772647.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w:t>
      </w:r>
      <w:r>
        <w:rPr>
          <w:rFonts w:ascii="Times New Roman" w:hAnsi="Times New Roman" w:eastAsia="Times New Roman" w:cs="Times New Roman"/>
          <w:color w:val="000000" w:themeColor="text1"/>
          <w:sz w:val="24"/>
        </w:rPr>
        <w:t xml:space="preserve">quả lưu ý</w:t>
      </w:r>
      <w:r>
        <w:rPr>
          <w:color w:val="000000" w:themeColor="text1"/>
          <w:spacing w:val="-2"/>
          <w:lang w:val="pt-BR"/>
        </w:rPr>
        <w:t xml:space="preserve">.</w:t>
      </w:r>
      <w:r>
        <w:rPr>
          <w:color w:val="000000" w:themeColor="text1"/>
        </w:rPr>
      </w:r>
      <w:r>
        <w:rPr>
          <w:color w:val="000000" w:themeColor="text1"/>
        </w:rPr>
      </w:r>
    </w:p>
    <w:p>
      <w:pPr>
        <w:pStyle w:val="103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5"/>
        <w:numPr>
          <w:ilvl w:val="0"/>
          <w:numId w:val="39"/>
        </w:numPr>
        <w:pBdr/>
        <w:spacing w:after="120" w:before="120" w:line="276" w:lineRule="auto"/>
        <w:ind w:hanging="426" w:left="426"/>
        <w:jc w:val="both"/>
        <w:rPr>
          <w:b/>
          <w:i/>
          <w:iCs/>
          <w:color w:val="000000" w:themeColor="text1"/>
        </w:rPr>
      </w:pPr>
      <w:r>
        <w:rPr>
          <w:b/>
          <w:i/>
          <w:iCs/>
          <w:color w:val="000000" w:themeColor="text1"/>
          <w:lang w:val="pt-BR"/>
        </w:rPr>
        <w:t xml:space="preserve">Tài sản 01:</w:t>
      </w:r>
      <w:r>
        <w:rPr>
          <w:b/>
          <w:i/>
          <w:iCs/>
          <w:color w:val="000000" w:themeColor="text1"/>
        </w:rPr>
      </w:r>
      <w:r>
        <w:rPr>
          <w:b/>
          <w:i/>
          <w:iCs/>
          <w:color w:val="000000" w:themeColor="text1"/>
        </w:rPr>
      </w:r>
    </w:p>
    <w:p>
      <w:pPr>
        <w:pStyle w:val="103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Phúc Lợi, Quận Long Biên, Thành phố Hà Nội </w:t>
            </w:r>
            <w:r>
              <w:rPr>
                <w:rFonts w:ascii="Times New Roman" w:hAnsi="Times New Roman" w:eastAsia="Times New Roman" w:cs="Times New Roman"/>
                <w:color w:val="000000" w:themeColor="text1"/>
                <w:sz w:val="22"/>
                <w:szCs w:val="22"/>
              </w:rPr>
              <w:t xml:space="preserve">(nay là phường Phúc Lợi,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https://alonhadat.com.vn/ban-nha-rieng-viet-hung-30m2-5-tang-full-noi-that-ngo-nong-gan-o-to-gia-chao-6-5-ty-18562299.html</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0386308603</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Quang)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0386308603</w:t>
            </w:r>
            <w:r>
              <w:rPr>
                <w:color w:val="000000" w:themeColor="text1"/>
                <w:sz w:val="22"/>
                <w:szCs w:val="22"/>
              </w:rPr>
              <w:br/>
              <w:t xml:space="preserve">(</w:t>
            </w:r>
            <w:r>
              <w:rPr>
                <w:color w:val="000000" w:themeColor="text1"/>
                <w:sz w:val="22"/>
                <w:szCs w:val="22"/>
              </w:rPr>
              <w:t xml:space="preserve">Quang)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0986068989</w:t>
            </w:r>
            <w:r>
              <w:rPr>
                <w:color w:val="000000" w:themeColor="text1"/>
                <w:sz w:val="22"/>
                <w:szCs w:val="22"/>
              </w:rPr>
              <w:br/>
              <w:t xml:space="preserve">(</w:t>
            </w:r>
            <w:r>
              <w:rPr>
                <w:color w:val="000000" w:themeColor="text1"/>
                <w:sz w:val="22"/>
                <w:szCs w:val="22"/>
              </w:rPr>
              <w:t xml:space="preserve">Long)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4,28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 đường hướng vào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Ngõ cụt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Số tầng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Diện tích sàn sử dụng (m²)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6.190.000.000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5.142.500.000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5.571.000.000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5.525.000.000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1.160.771.829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1.199.464.223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1.160.771.829</w:t>
            </w:r>
            <w:r>
              <w:rPr>
                <w:color w:val="000000" w:themeColor="text1"/>
                <w:sz w:val="22"/>
                <w:szCs w:val="22"/>
              </w:rPr>
            </w:r>
            <w:r>
              <w:rPr>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409/QĐ-BXD ngày 11/4/2025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7.896.407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7.896.407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7.896.407</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98</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3.981.728.171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4.371.535.777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4.364.228.171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132.724.272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141.017.283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3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720"/>
        </w:tabs>
        <w:spacing w:after="120" w:before="120" w:line="276" w:lineRule="auto"/>
        <w:ind/>
        <w:jc w:val="both"/>
        <w:rPr>
          <w:b/>
          <w:color w:val="000000" w:themeColor="text1"/>
        </w:rPr>
      </w:pPr>
      <w:r>
        <w:rPr>
          <w:b/>
          <w:color w:val="000000" w:themeColor="text1"/>
          <w:lang w:val="nl-NL"/>
        </w:rPr>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 </w:t>
      </w: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highlight w:val="white"/>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w:t>
      </w:r>
      <w:r>
        <w:rPr>
          <w:color w:val="000000" w:themeColor="text1"/>
          <w:highlight w:val="white"/>
          <w:lang w:val="it-IT"/>
        </w:rPr>
        <w:t xml:space="preserve">uyên mức giá của tài sản so sánh (không điều chỉnh).</w:t>
      </w:r>
      <w:r>
        <w:rPr>
          <w:color w:val="000000" w:themeColor="text1"/>
          <w:highlight w:val="white"/>
        </w:rPr>
      </w:r>
      <w:r>
        <w:rPr>
          <w:color w:val="000000" w:themeColor="text1"/>
          <w:highlight w:val="white"/>
        </w:rPr>
      </w:r>
    </w:p>
    <w:p>
      <w:pPr>
        <w:pStyle w:val="1035"/>
        <w:numPr>
          <w:ilvl w:val="0"/>
          <w:numId w:val="6"/>
        </w:numPr>
        <w:pBdr/>
        <w:tabs>
          <w:tab w:val="left" w:leader="none" w:pos="720"/>
        </w:tabs>
        <w:spacing w:after="120" w:before="120" w:line="276" w:lineRule="auto"/>
        <w:ind w:hanging="284" w:left="284"/>
        <w:jc w:val="both"/>
        <w:rPr>
          <w:b/>
          <w:color w:val="000000" w:themeColor="text1"/>
          <w:highlight w:val="white"/>
        </w:rPr>
      </w:pPr>
      <w:r>
        <w:rPr>
          <w:b/>
          <w:color w:val="000000" w:themeColor="text1"/>
          <w:highlight w:val="white"/>
          <w:lang w:val="nl-NL"/>
        </w:rPr>
        <w:t xml:space="preserve">Bảng điều chỉnh</w:t>
      </w:r>
      <w:r>
        <w:rPr>
          <w:b/>
          <w:color w:val="000000" w:themeColor="text1"/>
          <w:highlight w:val="white"/>
          <w:lang w:val="nl-NL"/>
        </w:rPr>
        <w:t xml:space="preserve">:</w:t>
      </w:r>
      <w:r>
        <w:rPr>
          <w:b/>
          <w:color w:val="000000" w:themeColor="text1"/>
          <w:highlight w:val="white"/>
        </w:rPr>
      </w:r>
      <w:r>
        <w:rPr>
          <w:b/>
          <w:color w:val="000000" w:themeColor="text1"/>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3.981.728.171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4.371.535.777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4.364.228.171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132.724.272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141.017.283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132.724.272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131.033.412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132.724.272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131.033.412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Phúc Lợi, quận Long Biên, Hà Nội (nay là phường Phúc Lợi, thành phố Hà Nội)</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132.724.272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131.033.412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-6.636.214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-6.551.671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126.088.058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124.481.741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126.088.058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124.481.741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4,28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2.654.485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-6.551.671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2.909.485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128.742.543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117.930.070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148.383.757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128.742.543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117.930.070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148.383.757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Bất lợi thương mại</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Ngõ cụt, đường hướng vào thửa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Ngõ cụt</w:t>
            </w:r>
            <w:r>
              <w:rPr>
                <w:color w:val="000000" w:themeColor="text1"/>
                <w:sz w:val="22"/>
                <w:szCs w:val="22"/>
              </w:rPr>
            </w:r>
            <w:r>
              <w:rPr>
                <w:color w:val="000000" w:themeColor="text1"/>
                <w:sz w:val="22"/>
                <w:szCs w:val="22"/>
              </w:rPr>
            </w:r>
          </w:p>
        </w:tc>
      </w:tr>
      <w:tr>
        <w:trPr>
          <w:trHeight w:val="245"/>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-13.272.427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-13.103.341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-14.547.427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115.470.116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104.826.729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133.836.330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115.470.116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114.810.600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133.836.330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121.372.349</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-4,86%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10,27%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w:t>
            </w:r>
            <w:r>
              <w:rPr>
                <w:color w:val="000000" w:themeColor="text1"/>
                <w:sz w:val="22"/>
                <w:szCs w:val="22"/>
              </w:rPr>
              <w:t xml:space="preserve">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22.563.126</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26.206.683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17.456.912</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 - 10%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17.254.156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26.206.683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11.637.942</w:t>
            </w:r>
            <w:r>
              <w:rPr>
                <w:color w:val="000000" w:themeColor="text1"/>
                <w:sz w:val="22"/>
                <w:szCs w:val="22"/>
              </w:rPr>
            </w:r>
            <w:r>
              <w:rPr>
                <w:color w:val="000000" w:themeColor="text1"/>
                <w:sz w:val="22"/>
                <w:szCs w:val="22"/>
              </w:rPr>
            </w:r>
          </w:p>
        </w:tc>
      </w:tr>
    </w:tbl>
    <w:p>
      <w:pPr>
        <w:pBdr/>
        <w:tabs>
          <w:tab w:val="left" w:leader="none" w:pos="720"/>
        </w:tabs>
        <w:spacing w:after="120" w:before="120" w:line="276" w:lineRule="auto"/>
        <w:ind/>
        <w:jc w:val="both"/>
        <w:rPr>
          <w:b/>
          <w:color w:val="000000" w:themeColor="text1"/>
        </w:rPr>
      </w:pPr>
      <w:r>
        <w:rPr>
          <w:b/>
          <w:color w:val="000000" w:themeColor="text1"/>
          <w:lang w:val="nl-NL"/>
        </w:rPr>
      </w:r>
      <w:r>
        <w:rPr>
          <w:b/>
          <w:color w:val="000000" w:themeColor="text1"/>
        </w:rPr>
      </w:r>
      <w:r>
        <w:rPr>
          <w:b/>
          <w:color w:val="000000" w:themeColor="text1"/>
        </w:rPr>
      </w:r>
    </w:p>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4,86% đến </w:t>
      </w:r>
      <w:r>
        <w:rPr>
          <w:color w:val="000000" w:themeColor="text1"/>
        </w:rPr>
        <w:t xml:space="preserve">10,27</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highlight w:val="none"/>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highlight w:val="none"/>
          <w:u w:val="single"/>
        </w:rPr>
      </w:r>
      <w:r>
        <w:rPr>
          <w:b/>
          <w:bCs/>
          <w:i/>
          <w:iCs/>
          <w:color w:val="000000" w:themeColor="text1"/>
          <w:highlight w:val="none"/>
          <w:u w:val="single"/>
        </w:rPr>
      </w:r>
    </w:p>
    <w:p>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i/>
          <w:color w:val="000000" w:themeColor="text1"/>
          <w:sz w:val="24"/>
        </w:rPr>
        <w:t xml:space="preserve">Đơn vị tính: Đồng/m²</w:t>
      </w:r>
      <w:r>
        <w:rPr>
          <w:color w:val="000000" w:themeColor="text1"/>
        </w:rPr>
      </w:r>
      <w:r>
        <w:rPr>
          <w:color w:val="000000" w:themeColor="text1"/>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115.470.116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38.497.737</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114.810.600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38.266.373</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133.836.330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44.607.649</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121.371.759</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120.000.000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highlight w:val="none"/>
        </w:rPr>
      </w:pPr>
      <w:r>
        <w:rPr>
          <w:color w:val="000000" w:themeColor="text1"/>
        </w:rPr>
        <w:t xml:space="preserve"> </w:t>
      </w:r>
      <w:r>
        <w:rPr>
          <w:color w:val="000000" w:themeColor="text1"/>
        </w:rPr>
        <w:t xml:space="preserve">Tổ thẩm định sử dụng mức giá chỉ dẫn là mức giá bình quân có trọng số của 03 tài sản so sánh làm mức giá của tài sản thẩm định giá, tương ứng là</w:t>
      </w:r>
      <w:r>
        <w:rPr>
          <w:color w:val="000000" w:themeColor="text1"/>
        </w:rPr>
        <w:t xml:space="preserve">:</w:t>
      </w:r>
      <w:r>
        <w:rPr>
          <w:color w:val="000000" w:themeColor="text1"/>
        </w:rPr>
        <w:t xml:space="preserve"> </w:t>
      </w:r>
      <w:r>
        <w:rPr>
          <w:b/>
          <w:bCs/>
          <w:color w:val="000000" w:themeColor="text1"/>
        </w:rPr>
        <w:t xml:space="preserve">120.000.000</w:t>
      </w:r>
      <w:r>
        <w:rPr>
          <w:b/>
          <w:bCs/>
          <w:color w:val="000000" w:themeColor="text1"/>
        </w:rPr>
        <w:t xml:space="preserve"> </w:t>
      </w:r>
      <w:r>
        <w:rPr>
          <w:b/>
          <w:bCs/>
          <w:color w:val="000000" w:themeColor="text1"/>
        </w:rPr>
        <w:t xml:space="preserve">đồng/m².</w:t>
      </w:r>
      <w:r>
        <w:rPr>
          <w:b/>
          <w:bCs/>
          <w:color w:val="000000" w:themeColor="text1"/>
          <w:highlight w:val="none"/>
        </w:rPr>
      </w:r>
      <w:r>
        <w:rPr>
          <w:b/>
          <w:bCs/>
          <w:color w:val="000000" w:themeColor="text1"/>
          <w:highlight w:val="none"/>
        </w:rPr>
      </w:r>
    </w:p>
    <w:p>
      <w:pPr>
        <w:pStyle w:val="1035"/>
        <w:numPr>
          <w:ilvl w:val="0"/>
          <w:numId w:val="39"/>
        </w:numPr>
        <w:pBdr/>
        <w:spacing w:after="120" w:before="120" w:line="276" w:lineRule="auto"/>
        <w:ind w:hanging="426" w:left="426"/>
        <w:jc w:val="both"/>
        <w:rPr>
          <w:b/>
          <w:bCs/>
          <w:color w:val="000000" w:themeColor="text1"/>
        </w:rPr>
      </w:pPr>
      <w:r>
        <w:rPr>
          <w:b/>
          <w:i/>
          <w:iCs/>
          <w:color w:val="000000" w:themeColor="text1"/>
          <w:lang w:val="pt-BR"/>
        </w:rPr>
        <w:t xml:space="preserve">Tài sản 02:</w:t>
      </w:r>
      <w:r>
        <w:rPr>
          <w:b/>
          <w:bCs/>
          <w:color w:val="000000" w:themeColor="text1"/>
        </w:rPr>
      </w:r>
      <w:r>
        <w:rPr>
          <w:b/>
          <w:bCs/>
          <w:color w:val="000000" w:themeColor="text1"/>
        </w:rPr>
      </w:r>
    </w:p>
    <w:p>
      <w:pPr>
        <w:pStyle w:val="103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5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Phúc Lợi, Quận Long Biên,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Phúc Lợi, Quận Long Biên,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Phúc Lợi, Quận Long Biên,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Phúc Lợi, Thành phố Hà Nội</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https://batdongsan.com.vn/ban-can-ho-chung-cu-duong-phuc-loi-phuong-giang-bien-1-chung-cu-ruby-city-ct3/ban-ep-tai-3-2-ty-49-m2-pr45694767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https://www.facebook.com/photo/?fbid=949482548076231&amp;set=pcb.2992059014333707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https://www.facebook.com/groups/3019996724800990/permalink/4106613469472638/?sale_post_id=4106613469472638&amp;rdid=vaNPRkqXebUuyKCr#</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0986837936</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Trịnh Hiếu)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0966.326.091</w:t>
            </w:r>
            <w:r>
              <w:rPr>
                <w:color w:val="000000" w:themeColor="text1"/>
                <w:sz w:val="22"/>
                <w:szCs w:val="22"/>
              </w:rPr>
              <w:br/>
              <w:t xml:space="preserve">(</w:t>
            </w:r>
            <w:r>
              <w:rPr>
                <w:color w:val="000000" w:themeColor="text1"/>
                <w:sz w:val="22"/>
                <w:szCs w:val="22"/>
              </w:rPr>
              <w:t xml:space="preserve">Hồng Thêu)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0971 368 945</w:t>
            </w:r>
            <w:r>
              <w:rPr>
                <w:color w:val="000000" w:themeColor="text1"/>
                <w:sz w:val="22"/>
                <w:szCs w:val="22"/>
              </w:rPr>
              <w:br/>
              <w:t xml:space="preserve">(</w:t>
            </w:r>
            <w:r>
              <w:rPr>
                <w:color w:val="000000" w:themeColor="text1"/>
                <w:sz w:val="22"/>
                <w:szCs w:val="22"/>
              </w:rPr>
              <w:t xml:space="preserve">Phong)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color w:val="000000" w:themeColor="text1"/>
                <w:sz w:val="22"/>
                <w:szCs w:val="22"/>
              </w:rPr>
              <w:t xml:space="preserve"> </w:t>
            </w:r>
            <w:r>
              <w:rPr>
                <w:rFonts w:ascii="Times New Roman" w:hAnsi="Times New Roman" w:eastAsia="Times New Roman" w:cs="Times New Roman"/>
                <w:color w:val="000000" w:themeColor="text1"/>
                <w:spacing w:val="3"/>
                <w:sz w:val="22"/>
                <w:szCs w:val="22"/>
                <w:highlight w:val="white"/>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Có 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Loại tài sản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Căn hộ chung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Căn hộ chung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Căn hộ chung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Căn hộ chung cư</w:t>
            </w:r>
            <w:r>
              <w:rPr>
                <w:color w:val="000000" w:themeColor="text1"/>
                <w:sz w:val="22"/>
                <w:szCs w:val="22"/>
              </w:rPr>
            </w:r>
            <w:r>
              <w:rPr>
                <w:color w:val="000000" w:themeColor="text1"/>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Tài sản là căn hộ chung cư Rubycity CT3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Tài sản là căn hộ chung cư Rubycity CT3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Tài sản là căn hộ chung cư Rubycity CT3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pacing w:val="3"/>
                <w:sz w:val="22"/>
                <w:szCs w:val="22"/>
                <w:highlight w:val="white"/>
              </w:rPr>
              <w:t xml:space="preserve">Tài sản là căn hộ chung cư Rubycity CT3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8/21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10-15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Loại căn hộ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thường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Hướng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Đông Nam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Đông Bắc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Tây Nam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Tây Nam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Cấu trúc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2 phòng ngủ, 2 nhà vệ sinh,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2 phòng ngủ, 2 nhà vệ sinh,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2 phòng ngủ, 2 nhà vệ sinh,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2 phòng ngủ, 2 nhà vệ sinh,  phòng khách + nhà bếp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3.480.000.000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3.040.000.000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3.306.000.000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3.420.000.000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16</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Loại tài sản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Diện tích sàn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Loại căn hộ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Hướng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Cấu trúc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sz w:val="22"/>
                <w:szCs w:val="22"/>
              </w:rPr>
            </w:pPr>
            <w:r>
              <w:rPr>
                <w:rFonts w:ascii="Times New Roman" w:hAnsi="Times New Roman" w:eastAsia="Times New Roman" w:cs="Times New Roman"/>
                <w:color w:val="000000" w:themeColor="text1"/>
                <w:spacing w:val="3"/>
                <w:sz w:val="22"/>
                <w:szCs w:val="22"/>
                <w:highlight w:val="white"/>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w:t>
      </w:r>
      <w:r>
        <w:rPr>
          <w:color w:val="000000" w:themeColor="text1"/>
          <w:lang w:val="vi-VN"/>
        </w:rPr>
        <w:t xml:space="preserve">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3.040.000.000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3.306.000.000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3.420.000.000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Loại tài sản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Lâu dài</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Lâu dài</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Lâu dài</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Lâu dài</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Tầng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
                <w:bCs/>
                <w:color w:val="000000" w:themeColor="text1"/>
              </w:rPr>
            </w:pPr>
            <w:r>
              <w:rPr>
                <w:rFonts w:ascii="Times New Roman" w:hAnsi="Times New Roman" w:eastAsia="Times New Roman" w:cs="Times New Roman"/>
                <w:b/>
                <w:bCs/>
                <w:color w:val="000000" w:themeColor="text1"/>
                <w:sz w:val="22"/>
              </w:rPr>
              <w:t xml:space="preserve">Diện tích sàn (m²)</w:t>
            </w:r>
            <w:r>
              <w:rPr>
                <w:b/>
                <w:bCs/>
                <w:color w:val="000000" w:themeColor="text1"/>
              </w:rPr>
            </w:r>
            <w:r>
              <w:rPr>
                <w:b/>
                <w:bCs/>
                <w:color w:val="000000" w:themeColor="text1"/>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48</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54,2</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Loại căn hộ</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Hướng ban công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Đông Nam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Đông Bắc</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Cấu trúc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62.040.816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61.222.222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63.099.631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62.040.816</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61.222.222</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63.099.631</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62.120.890</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-0,13%</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-1,45%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1,58%</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D2, chênh lệch giữa mức giá trung bình của các mức giá chỉ dẫn nằm trong khoảng từ 0.13</w:t>
      </w:r>
      <w:r>
        <w:rPr>
          <w:color w:val="000000" w:themeColor="text1"/>
        </w:rPr>
        <w:t xml:space="preserve">% đến </w:t>
      </w:r>
      <w:r>
        <w:rPr>
          <w:color w:val="000000" w:themeColor="text1"/>
        </w:rPr>
        <w:t xml:space="preserve">1,58</w:t>
      </w:r>
      <w:r>
        <w:rPr>
          <w:color w:val="000000" w:themeColor="text1"/>
        </w:rPr>
        <w:t xml:space="preserve">%, đảm bảo không quá 15% (theo Thông tư số 32/2024/TT-BTC ngày 16/5/2024 của Bộ Tài chính).</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highlight w:val="none"/>
          <w:u w:val="single"/>
        </w:rPr>
      </w:pPr>
      <w:r>
        <w:rPr>
          <w:b/>
          <w:bCs/>
          <w:i/>
          <w:iCs/>
          <w:color w:val="000000" w:themeColor="text1"/>
          <w:u w:val="single"/>
        </w:rPr>
        <w:t xml:space="preserve">Về thống nhất mức giá chỉ dẫn:</w:t>
      </w:r>
      <w:r>
        <w:rPr>
          <w:b/>
          <w:bCs/>
          <w:i/>
          <w:iCs/>
          <w:color w:val="000000" w:themeColor="text1"/>
          <w:highlight w:val="none"/>
          <w:u w:val="single"/>
        </w:rPr>
      </w:r>
      <w:r>
        <w:rPr>
          <w:b/>
          <w:bCs/>
          <w:i/>
          <w:iCs/>
          <w:color w:val="000000" w:themeColor="text1"/>
          <w:highlight w:val="none"/>
          <w:u w:val="single"/>
        </w:rPr>
      </w:r>
    </w:p>
    <w:p>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i/>
          <w:color w:val="000000" w:themeColor="text1"/>
          <w:sz w:val="24"/>
        </w:rPr>
        <w:t xml:space="preserve">Đơn vị tính: Đồng/m²</w:t>
      </w:r>
      <w:r>
        <w:rPr>
          <w:color w:val="000000" w:themeColor="text1"/>
        </w:rPr>
      </w:r>
      <w:r>
        <w:rPr>
          <w:color w:val="000000" w:themeColor="text1"/>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62.040.816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20.684.408</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61.222.222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20.405.367</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63.099.631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21.031.107</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62.120.882</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62.000.000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62.000.000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693"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523"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021"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439"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01</w:t>
            </w:r>
            <w:r>
              <w:rPr>
                <w:b/>
                <w:bCs/>
                <w:color w:val="000000" w:themeColor="text1"/>
              </w:rPr>
            </w:r>
            <w:r>
              <w:rPr>
                <w:b/>
                <w:bCs/>
                <w:color w:val="000000" w:themeColor="text1"/>
              </w:rPr>
            </w:r>
          </w:p>
        </w:tc>
        <w:tc>
          <w:tcPr>
            <w:gridSpan w:val="3"/>
            <w:shd w:val="clear" w:color="000000" w:fill="ffffff"/>
            <w:tcBorders/>
            <w:tcW w:w="6237" w:type="dxa"/>
            <w:vAlign w:val="center"/>
            <w:textDirection w:val="lrTb"/>
            <w:noWrap w:val="false"/>
          </w:tcPr>
          <w:p>
            <w:pPr>
              <w:pBdr/>
              <w:spacing w:after="40" w:before="40" w:line="276"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sử dụng đất tại thửa đất số: 73(4), tờ bản đồ số: 10 có địa chỉ: Tổ 13, phường Phúc Lợi, quận Long Biên, Hà Nội (nay là phường Phúc Lợi, thành phố Hà Nội) theo Giấy chứng nhận quyền sử dụng đất quyền sở hữu nhà ở và tài sản khác gắn liền với đất số: </w:t>
            </w:r>
            <w:r>
              <w:rPr>
                <w:rFonts w:ascii="Times New Roman" w:hAnsi="Times New Roman" w:eastAsia="Times New Roman" w:cs="Times New Roman"/>
                <w:b/>
                <w:bCs/>
                <w:color w:val="000000" w:themeColor="text1"/>
                <w:sz w:val="24"/>
              </w:rPr>
              <w:t xml:space="preserve">BX 772647, số vào sổ cấp GCN: 2202 do Ủy ban nhân dân quận Long Biên cấp ngày 30/01/2015; Chủ sử dụng đất là Ông: Nguyễn Đức Huấn</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439" w:type="dxa"/>
            <w:vAlign w:val="center"/>
            <w:textDirection w:val="lrTb"/>
            <w:noWrap w:val="false"/>
          </w:tcPr>
          <w:p>
            <w:pPr>
              <w:pBdr/>
              <w:spacing w:after="40" w:before="40" w:line="276" w:lineRule="auto"/>
              <w:ind/>
              <w:jc w:val="right"/>
              <w:rPr>
                <w:b/>
                <w:bCs/>
                <w:color w:val="000000" w:themeColor="text1"/>
              </w:rPr>
            </w:pPr>
            <w:r>
              <w:rPr>
                <w:b/>
                <w:bCs/>
                <w:color w:val="000000" w:themeColor="text1"/>
              </w:rPr>
              <w:t xml:space="preserve">4.200.000.000</w:t>
            </w:r>
            <w:r>
              <w:rPr>
                <w:b/>
                <w:bCs/>
                <w:color w:val="000000" w:themeColor="text1"/>
              </w:rPr>
            </w:r>
            <w:r>
              <w:rPr>
                <w:b/>
                <w:bCs/>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693" w:type="dxa"/>
            <w:vAlign w:val="center"/>
            <w:textDirection w:val="lrTb"/>
            <w:noWrap w:val="false"/>
          </w:tcPr>
          <w:p>
            <w:pPr>
              <w:pBdr/>
              <w:spacing w:after="40" w:before="40" w:line="276" w:lineRule="auto"/>
              <w:ind/>
              <w:rPr>
                <w:color w:val="000000" w:themeColor="text1"/>
              </w:rPr>
            </w:pPr>
            <w:r>
              <w:rPr>
                <w:color w:val="000000" w:themeColor="text1"/>
              </w:rPr>
              <w:t xml:space="preserve">Đất ở tại đô thị</w:t>
            </w:r>
            <w:r>
              <w:rPr>
                <w:color w:val="000000" w:themeColor="text1"/>
              </w:rPr>
            </w:r>
            <w:r>
              <w:rPr>
                <w:color w:val="000000" w:themeColor="text1"/>
              </w:rPr>
            </w:r>
          </w:p>
        </w:tc>
        <w:tc>
          <w:tcPr>
            <w:shd w:val="clear" w:color="auto" w:fill="auto"/>
            <w:tcBorders/>
            <w:tcW w:w="1523" w:type="dxa"/>
            <w:vAlign w:val="center"/>
            <w:textDirection w:val="lrTb"/>
            <w:noWrap/>
          </w:tcPr>
          <w:p>
            <w:pPr>
              <w:pBdr/>
              <w:spacing w:after="40" w:before="40" w:line="276" w:lineRule="auto"/>
              <w:ind/>
              <w:jc w:val="center"/>
              <w:rPr>
                <w:color w:val="000000" w:themeColor="text1"/>
              </w:rPr>
            </w:pPr>
            <w:r>
              <w:rPr>
                <w:color w:val="000000" w:themeColor="text1"/>
              </w:rPr>
              <w:t xml:space="preserve">35</w:t>
            </w:r>
            <w:r>
              <w:rPr>
                <w:color w:val="000000" w:themeColor="text1"/>
              </w:rPr>
            </w:r>
            <w:r>
              <w:rPr>
                <w:color w:val="000000" w:themeColor="text1"/>
              </w:rPr>
            </w:r>
          </w:p>
        </w:tc>
        <w:tc>
          <w:tcPr>
            <w:shd w:val="clear" w:color="000000" w:fill="ffffff"/>
            <w:tcBorders/>
            <w:tcW w:w="2021" w:type="dxa"/>
            <w:vAlign w:val="center"/>
            <w:textDirection w:val="lrTb"/>
            <w:noWrap w:val="false"/>
          </w:tcPr>
          <w:p>
            <w:pPr>
              <w:pBdr/>
              <w:spacing w:after="40" w:before="40" w:line="276" w:lineRule="auto"/>
              <w:ind/>
              <w:jc w:val="center"/>
              <w:rPr>
                <w:color w:val="000000" w:themeColor="text1"/>
              </w:rPr>
            </w:pPr>
            <w:r>
              <w:rPr>
                <w:color w:val="000000" w:themeColor="text1"/>
              </w:rPr>
              <w:t xml:space="preserve">120.000.000</w:t>
            </w:r>
            <w:r>
              <w:rPr>
                <w:color w:val="000000" w:themeColor="text1"/>
              </w:rPr>
            </w:r>
            <w:r>
              <w:rPr>
                <w:color w:val="000000" w:themeColor="text1"/>
              </w:rPr>
            </w:r>
          </w:p>
        </w:tc>
        <w:tc>
          <w:tcPr>
            <w:shd w:val="clear" w:color="000000" w:fill="ffffff"/>
            <w:tcBorders/>
            <w:tcW w:w="2439" w:type="dxa"/>
            <w:vAlign w:val="center"/>
            <w:textDirection w:val="lrTb"/>
            <w:noWrap w:val="false"/>
          </w:tcPr>
          <w:p>
            <w:pPr>
              <w:pBdr/>
              <w:spacing w:after="40" w:before="40" w:line="276" w:lineRule="auto"/>
              <w:ind/>
              <w:jc w:val="right"/>
              <w:rPr>
                <w:color w:val="000000" w:themeColor="text1"/>
              </w:rPr>
            </w:pPr>
            <w:r>
              <w:rPr>
                <w:color w:val="000000" w:themeColor="text1"/>
              </w:rPr>
              <w:t xml:space="preserve">4.200.000.000</w:t>
            </w:r>
            <w:r>
              <w:rPr>
                <w:color w:val="000000" w:themeColor="text1"/>
              </w:rPr>
            </w:r>
            <w:r>
              <w:rPr>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color w:val="000000" w:themeColor="text1"/>
              </w:rPr>
            </w:pPr>
            <w:r>
              <w:rPr>
                <w:b/>
                <w:bCs/>
                <w:color w:val="000000" w:themeColor="text1"/>
              </w:rPr>
              <w:t xml:space="preserve">02</w:t>
            </w:r>
            <w:r>
              <w:rPr>
                <w:b/>
                <w:bCs/>
                <w:color w:val="000000" w:themeColor="text1"/>
              </w:rPr>
            </w:r>
            <w:r>
              <w:rPr>
                <w:b/>
                <w:bCs/>
                <w:color w:val="000000" w:themeColor="text1"/>
              </w:rPr>
            </w:r>
          </w:p>
        </w:tc>
        <w:tc>
          <w:tcPr>
            <w:gridSpan w:val="3"/>
            <w:shd w:val="clear" w:color="000000" w:fill="ffffff"/>
            <w:tcBorders/>
            <w:tcW w:w="6237" w:type="dxa"/>
            <w:vAlign w:val="center"/>
            <w:textDirection w:val="lrTb"/>
            <w:noWrap w:val="false"/>
          </w:tcPr>
          <w:p>
            <w:pPr>
              <w:pBdr/>
              <w:spacing w:after="40" w:before="40" w:line="276"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sở hữu căn hộ chung cư số A1-807, tầng 8, tòa Đơn nguyên A-chung cư Rubycity CT3 Phúc Lợi, có địa chỉ: Dự án đầu tư xây dựng nhà ở cao tầng để bán, ô đất CT3 dọc đường 21m từ QL1B đến khu đô thị Việt Hưng, phường Phúc Lợi, Quận Long Biên, Thành phố H</w:t>
            </w:r>
            <w:r>
              <w:rPr>
                <w:rFonts w:ascii="Times New Roman" w:hAnsi="Times New Roman" w:eastAsia="Times New Roman" w:cs="Times New Roman"/>
                <w:b/>
                <w:bCs/>
                <w:color w:val="000000" w:themeColor="text1"/>
                <w:sz w:val="24"/>
              </w:rPr>
              <w:t xml:space="preserve">à Nội (nay là phường Phúc Lợi, thành phố Hà Nội) theo Giấy chứng nhận quyền sử dụng đất quyền sở hữu nhà ở và tài sản khác gắn liền với đất số: DQ 265482, số vào sổ cấp GCN: VP 00457 do văn phòng đăng ký đất đai Hà Nội cấp ngày 27/11/2024; Chủ sở hữu căn h</w:t>
            </w:r>
            <w:r>
              <w:rPr>
                <w:rFonts w:ascii="Times New Roman" w:hAnsi="Times New Roman" w:eastAsia="Times New Roman" w:cs="Times New Roman"/>
                <w:b/>
                <w:bCs/>
                <w:color w:val="000000" w:themeColor="text1"/>
                <w:sz w:val="24"/>
              </w:rPr>
              <w:t xml:space="preserve">ộ là Ông: Nguyễn Văn Vương và vợ Bà: Đỗ Thị Thành.</w:t>
            </w:r>
            <w:r>
              <w:rPr>
                <w:b/>
                <w:bCs/>
                <w:color w:val="000000" w:themeColor="text1"/>
              </w:rPr>
            </w:r>
            <w:r>
              <w:rPr>
                <w:b/>
                <w:bCs/>
                <w:color w:val="000000" w:themeColor="text1"/>
              </w:rPr>
            </w:r>
          </w:p>
        </w:tc>
        <w:tc>
          <w:tcPr>
            <w:shd w:val="clear" w:color="000000" w:fill="ffffff"/>
            <w:tcBorders/>
            <w:tcW w:w="2439" w:type="dxa"/>
            <w:vAlign w:val="center"/>
            <w:textDirection w:val="lrTb"/>
            <w:noWrap w:val="false"/>
          </w:tcPr>
          <w:p>
            <w:pPr>
              <w:pBdr/>
              <w:spacing w:after="40" w:before="40" w:line="276" w:lineRule="auto"/>
              <w:ind/>
              <w:jc w:val="right"/>
              <w:rPr>
                <w:b/>
                <w:bCs/>
                <w:color w:val="000000" w:themeColor="text1"/>
              </w:rPr>
            </w:pPr>
            <w:r>
              <w:rPr>
                <w:b/>
                <w:bCs/>
                <w:color w:val="000000" w:themeColor="text1"/>
              </w:rPr>
              <w:t xml:space="preserve">2.976.000.000</w:t>
            </w:r>
            <w:r>
              <w:rPr>
                <w:b/>
                <w:bCs/>
                <w:color w:val="000000" w:themeColor="text1"/>
              </w:rPr>
            </w:r>
            <w:r>
              <w:rPr>
                <w:b/>
                <w:bCs/>
                <w:color w:val="000000" w:themeColor="text1"/>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693" w:type="dxa"/>
            <w:vAlign w:val="center"/>
            <w:textDirection w:val="lrTb"/>
            <w:noWrap w:val="false"/>
          </w:tcPr>
          <w:p>
            <w:pPr>
              <w:pBdr/>
              <w:spacing w:after="40" w:before="40" w:line="276" w:lineRule="auto"/>
              <w:ind/>
              <w:rPr>
                <w:color w:val="000000" w:themeColor="text1"/>
              </w:rPr>
            </w:pPr>
            <w:r>
              <w:rPr>
                <w:color w:val="000000" w:themeColor="text1"/>
              </w:rPr>
              <w:t xml:space="preserve">Đất ở tại đô thị</w:t>
            </w:r>
            <w:r>
              <w:rPr>
                <w:color w:val="000000" w:themeColor="text1"/>
              </w:rPr>
            </w:r>
            <w:r>
              <w:rPr>
                <w:color w:val="000000" w:themeColor="text1"/>
              </w:rPr>
            </w:r>
          </w:p>
        </w:tc>
        <w:tc>
          <w:tcPr>
            <w:shd w:val="clear" w:color="auto" w:fill="auto"/>
            <w:tcBorders/>
            <w:tcW w:w="1523" w:type="dxa"/>
            <w:vAlign w:val="center"/>
            <w:textDirection w:val="lrTb"/>
            <w:noWrap/>
          </w:tcPr>
          <w:p>
            <w:pPr>
              <w:pBdr/>
              <w:spacing w:after="40" w:before="40" w:line="276" w:lineRule="auto"/>
              <w:ind/>
              <w:jc w:val="center"/>
              <w:rPr>
                <w:color w:val="000000" w:themeColor="text1"/>
              </w:rPr>
            </w:pPr>
            <w:r>
              <w:rPr>
                <w:color w:val="000000" w:themeColor="text1"/>
              </w:rPr>
              <w:t xml:space="preserve">48</w:t>
            </w:r>
            <w:r>
              <w:rPr>
                <w:color w:val="000000" w:themeColor="text1"/>
              </w:rPr>
            </w:r>
            <w:r>
              <w:rPr>
                <w:color w:val="000000" w:themeColor="text1"/>
              </w:rPr>
            </w:r>
          </w:p>
        </w:tc>
        <w:tc>
          <w:tcPr>
            <w:shd w:val="clear" w:color="000000" w:fill="ffffff"/>
            <w:tcBorders/>
            <w:tcW w:w="2021" w:type="dxa"/>
            <w:vAlign w:val="center"/>
            <w:textDirection w:val="lrTb"/>
            <w:noWrap w:val="false"/>
          </w:tcPr>
          <w:p>
            <w:pPr>
              <w:pBdr/>
              <w:spacing w:after="40" w:before="40" w:line="276" w:lineRule="auto"/>
              <w:ind/>
              <w:jc w:val="center"/>
              <w:rPr>
                <w:color w:val="000000" w:themeColor="text1"/>
              </w:rPr>
            </w:pPr>
            <w:r>
              <w:rPr>
                <w:color w:val="000000" w:themeColor="text1"/>
              </w:rPr>
              <w:t xml:space="preserve">62.000.000</w:t>
            </w:r>
            <w:r>
              <w:rPr>
                <w:color w:val="000000" w:themeColor="text1"/>
              </w:rPr>
            </w:r>
            <w:r>
              <w:rPr>
                <w:color w:val="000000" w:themeColor="text1"/>
              </w:rPr>
            </w:r>
          </w:p>
        </w:tc>
        <w:tc>
          <w:tcPr>
            <w:shd w:val="clear" w:color="000000" w:fill="ffffff"/>
            <w:tcBorders/>
            <w:tcW w:w="2439" w:type="dxa"/>
            <w:vAlign w:val="center"/>
            <w:textDirection w:val="lrTb"/>
            <w:noWrap w:val="false"/>
          </w:tcPr>
          <w:p>
            <w:pPr>
              <w:pBdr/>
              <w:spacing w:after="40" w:before="40" w:line="276" w:lineRule="auto"/>
              <w:ind/>
              <w:jc w:val="right"/>
              <w:rPr>
                <w:color w:val="000000" w:themeColor="text1"/>
              </w:rPr>
            </w:pPr>
            <w:r>
              <w:rPr>
                <w:color w:val="000000" w:themeColor="text1"/>
              </w:rPr>
              <w:t xml:space="preserve">2.976.000.000</w:t>
            </w:r>
            <w:r>
              <w:rPr>
                <w:color w:val="000000" w:themeColor="text1"/>
              </w:rPr>
            </w:r>
            <w:r>
              <w:rPr>
                <w:color w:val="000000" w:themeColor="text1"/>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shd w:val="clear" w:color="auto" w:fill="auto"/>
            <w:tcBorders/>
            <w:tcW w:w="2439" w:type="dxa"/>
            <w:vAlign w:val="center"/>
            <w:textDirection w:val="lrTb"/>
            <w:noWrap/>
          </w:tcPr>
          <w:p>
            <w:pPr>
              <w:pBdr/>
              <w:spacing w:after="40" w:before="40" w:line="276" w:lineRule="auto"/>
              <w:ind/>
              <w:jc w:val="right"/>
              <w:rPr>
                <w:b/>
                <w:bCs/>
                <w:color w:val="000000" w:themeColor="text1"/>
              </w:rPr>
            </w:pPr>
            <w:r>
              <w:rPr>
                <w:b/>
                <w:bCs/>
                <w:color w:val="000000" w:themeColor="text1"/>
              </w:rPr>
              <w:t xml:space="preserve">7.176.000.000</w:t>
            </w:r>
            <w:r>
              <w:rPr>
                <w:b/>
                <w:bCs/>
                <w:color w:val="000000" w:themeColor="text1"/>
              </w:rPr>
            </w:r>
            <w:r>
              <w:rPr>
                <w:b/>
                <w:bCs/>
                <w:color w:val="000000" w:themeColor="text1"/>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themeColor="text1"/>
              </w:rPr>
            </w:pPr>
            <w:r>
              <w:rPr>
                <w:b/>
                <w:bCs/>
                <w:i/>
                <w:iCs/>
                <w:color w:val="000000" w:themeColor="text1"/>
              </w:rPr>
              <w:t xml:space="preserve">(Bằng chữ:</w:t>
            </w:r>
            <w:r>
              <w:rPr>
                <w:b/>
                <w:bCs/>
                <w:color w:val="000000" w:themeColor="text1"/>
              </w:rPr>
              <w:t xml:space="preserve"> </w:t>
            </w:r>
            <w:r>
              <w:rPr>
                <w:b/>
                <w:bCs/>
                <w:i/>
                <w:iCs/>
                <w:color w:val="000000" w:themeColor="text1"/>
              </w:rPr>
              <w:t xml:space="preserve">Bảy tỷ một trăm bảy mươi sáu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35"/>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35"/>
        <w:pBdr/>
        <w:tabs>
          <w:tab w:val="left" w:leader="none" w:pos="993"/>
        </w:tabs>
        <w:spacing w:after="120" w:before="120" w:line="305"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5"/>
        <w:numPr>
          <w:ilvl w:val="0"/>
          <w:numId w:val="4"/>
        </w:numPr>
        <w:pBdr/>
        <w:tabs>
          <w:tab w:val="left" w:leader="none" w:pos="993"/>
        </w:tabs>
        <w:spacing w:after="120" w:before="120" w:line="305"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5"/>
        <w:pBdr/>
        <w:tabs>
          <w:tab w:val="left" w:leader="none" w:pos="993"/>
        </w:tabs>
        <w:spacing w:after="120" w:before="120" w:line="305"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5"/>
        <w:numPr>
          <w:ilvl w:val="0"/>
          <w:numId w:val="5"/>
        </w:numPr>
        <w:pBdr/>
        <w:tabs>
          <w:tab w:val="left" w:leader="none" w:pos="993"/>
        </w:tabs>
        <w:spacing w:after="120" w:before="120" w:line="305"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5"/>
        <w:numPr>
          <w:ilvl w:val="0"/>
          <w:numId w:val="10"/>
        </w:numPr>
        <w:pBdr/>
        <w:spacing w:after="120" w:before="120" w:line="305"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5"/>
        <w:numPr>
          <w:ilvl w:val="0"/>
          <w:numId w:val="10"/>
        </w:numPr>
        <w:pBdr/>
        <w:spacing w:after="120" w:before="120" w:line="305"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5"/>
        <w:numPr>
          <w:ilvl w:val="0"/>
          <w:numId w:val="10"/>
        </w:numPr>
        <w:pBdr/>
        <w:spacing w:after="120" w:before="120" w:line="305"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5"/>
        <w:pBdr/>
        <w:tabs>
          <w:tab w:val="left" w:leader="none" w:pos="993"/>
        </w:tabs>
        <w:spacing w:after="120" w:before="120" w:line="305"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5"/>
        <w:numPr>
          <w:ilvl w:val="0"/>
          <w:numId w:val="5"/>
        </w:numPr>
        <w:pBdr/>
        <w:tabs>
          <w:tab w:val="left" w:leader="none" w:pos="993"/>
        </w:tabs>
        <w:spacing w:after="120" w:before="120" w:line="305"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5"/>
        <w:numPr>
          <w:ilvl w:val="0"/>
          <w:numId w:val="5"/>
        </w:numPr>
        <w:pBdr/>
        <w:tabs>
          <w:tab w:val="left" w:leader="none" w:pos="993"/>
        </w:tabs>
        <w:spacing w:after="120" w:before="120" w:line="305"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5"/>
        <w:numPr>
          <w:ilvl w:val="0"/>
          <w:numId w:val="5"/>
        </w:numPr>
        <w:pBdr/>
        <w:tabs>
          <w:tab w:val="left" w:leader="none" w:pos="993"/>
        </w:tabs>
        <w:spacing w:after="120" w:before="120" w:line="305"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5"/>
        <w:numPr>
          <w:ilvl w:val="0"/>
          <w:numId w:val="5"/>
        </w:numPr>
        <w:pBdr/>
        <w:spacing w:after="120" w:before="120" w:line="305"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5"/>
        <w:numPr>
          <w:ilvl w:val="0"/>
          <w:numId w:val="5"/>
        </w:numPr>
        <w:pBdr/>
        <w:tabs>
          <w:tab w:val="left" w:leader="none" w:pos="993"/>
        </w:tabs>
        <w:spacing w:after="120" w:before="120" w:line="305"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35"/>
        <w:numPr>
          <w:ilvl w:val="0"/>
          <w:numId w:val="5"/>
        </w:numPr>
        <w:pBdr/>
        <w:tabs>
          <w:tab w:val="left" w:leader="none" w:pos="993"/>
        </w:tabs>
        <w:spacing w:after="120" w:before="120" w:line="305" w:lineRule="auto"/>
        <w:ind/>
        <w:jc w:val="both"/>
        <w:rPr>
          <w:rFonts w:ascii="Times New Roman" w:hAnsi="Times New Roman" w:cs="Times New Roman"/>
          <w:color w:val="000000" w:themeColor="text1"/>
        </w:rPr>
      </w:pPr>
      <w:r>
        <w:rPr>
          <w:color w:val="000000" w:themeColor="text1"/>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color w:val="000000" w:themeColor="text1"/>
          <w:lang w:val="pt-BR"/>
        </w:rPr>
        <w:t xml:space="preserve">dịch vụ thẩm định giá khác. Chúng tôi được hoàn toàn miễn trừ mọi trách nhiệm phát </w:t>
      </w:r>
      <w:r>
        <w:rPr>
          <w:rFonts w:ascii="Times New Roman" w:hAnsi="Times New Roman" w:eastAsia="Times New Roman" w:cs="Times New Roman"/>
          <w:color w:val="000000" w:themeColor="text1"/>
          <w:lang w:val="pt-BR"/>
        </w:rPr>
        <w:t xml:space="preserve">sinh, liên đới (nếu có) trong trường hợp này</w:t>
      </w:r>
      <w:r>
        <w:rPr>
          <w:rFonts w:ascii="Times New Roman" w:hAnsi="Times New Roman" w:eastAsia="Times New Roman" w:cs="Times New Roman"/>
          <w:color w:val="000000" w:themeColor="text1"/>
        </w:rPr>
      </w:r>
    </w:p>
    <w:p>
      <w:pPr>
        <w:pStyle w:val="1035"/>
        <w:numPr>
          <w:ilvl w:val="0"/>
          <w:numId w:val="5"/>
        </w:numPr>
        <w:pBdr>
          <w:top w:val="none" w:color="000000" w:sz="4" w:space="0"/>
          <w:left w:val="none" w:color="000000" w:sz="4" w:space="0"/>
          <w:bottom w:val="none" w:color="000000" w:sz="4" w:space="0"/>
          <w:right w:val="none" w:color="000000" w:sz="4" w:space="0"/>
        </w:pBdr>
        <w:spacing w:line="276" w:lineRule="atLeast"/>
        <w:ind w:right="0"/>
        <w:jc w:val="both"/>
        <w:rPr>
          <w:rFonts w:ascii="Times New Roman" w:hAnsi="Times New Roman" w:cs="Times New Roman"/>
        </w:rPr>
      </w:pPr>
      <w:r>
        <w:rPr>
          <w:rFonts w:ascii="Times New Roman" w:hAnsi="Times New Roman" w:eastAsia="Times New Roman" w:cs="Times New Roman"/>
          <w:color w:val="ee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ee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ee0000"/>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highlight w:val="none"/>
          <w:lang w:val="pt-BR"/>
        </w:rPr>
      </w:r>
      <w:r>
        <w:rPr>
          <w:rFonts w:ascii="Times New Roman" w:hAnsi="Times New Roman" w:eastAsia="Times New Roman" w:cs="Times New Roman"/>
          <w:sz w:val="24"/>
        </w:rPr>
      </w:r>
    </w:p>
    <w:p>
      <w:pPr>
        <w:pStyle w:val="1035"/>
        <w:numPr>
          <w:ilvl w:val="0"/>
          <w:numId w:val="43"/>
        </w:numPr>
        <w:pBdr>
          <w:top w:val="none" w:color="000000" w:sz="4" w:space="0"/>
          <w:left w:val="none" w:color="000000" w:sz="4" w:space="0"/>
          <w:bottom w:val="none" w:color="000000" w:sz="4" w:space="0"/>
          <w:right w:val="none" w:color="000000" w:sz="4" w:space="0"/>
        </w:pBdr>
        <w:spacing w:line="257" w:lineRule="auto"/>
        <w:ind w:right="0" w:hanging="360" w:left="36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bCs/>
          <w:color w:val="000000" w:themeColor="text1"/>
          <w:spacing w:val="-2"/>
          <w:lang w:val="pt-BR"/>
        </w:rPr>
        <w:t xml:space="preserve">Tại ngày phát hành chứng thư thẩm định giá, </w:t>
      </w:r>
      <w:r>
        <w:rPr>
          <w:rFonts w:ascii="Times New Roman" w:hAnsi="Times New Roman" w:eastAsia="Times New Roman" w:cs="Times New Roman"/>
          <w:color w:val="000000" w:themeColor="text1"/>
          <w:sz w:val="24"/>
        </w:rPr>
        <w:t xml:space="preserve">CTXD trên thửa đất số: 73(4), tờ bản đồ số: 10 là 03 tầng xây dựng hết đất, CTXD hoàn thành năm 2018. Tại thời điểm khảo sát công trình chưa được chứng nhận trên giấy chứng nhận quyền sử dụng đất, quyền sở hữu nhà ở và tài sản khác gắn liền với đất số: BX </w:t>
      </w:r>
      <w:r>
        <w:rPr>
          <w:rFonts w:ascii="Times New Roman" w:hAnsi="Times New Roman" w:eastAsia="Times New Roman" w:cs="Times New Roman"/>
          <w:color w:val="000000" w:themeColor="text1"/>
          <w:sz w:val="24"/>
        </w:rPr>
        <w:t xml:space="preserve">77</w:t>
      </w:r>
      <w:r>
        <w:rPr>
          <w:rFonts w:ascii="Times New Roman" w:hAnsi="Times New Roman" w:eastAsia="Times New Roman" w:cs="Times New Roman"/>
          <w:color w:val="000000" w:themeColor="text1"/>
          <w:sz w:val="24"/>
        </w:rPr>
        <w:t xml:space="preserve">2647.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p>
    <w:p>
      <w:pPr>
        <w:pStyle w:val="1035"/>
        <w:numPr>
          <w:ilvl w:val="0"/>
          <w:numId w:val="43"/>
        </w:numPr>
        <w:pBdr>
          <w:top w:val="none" w:color="000000" w:sz="4" w:space="0"/>
          <w:left w:val="none" w:color="000000" w:sz="4" w:space="0"/>
          <w:bottom w:val="none" w:color="000000" w:sz="4" w:space="0"/>
          <w:right w:val="none" w:color="000000" w:sz="4" w:space="0"/>
        </w:pBdr>
        <w:spacing w:line="257" w:lineRule="auto"/>
        <w:ind w:right="0" w:hanging="360" w:left="360"/>
        <w:jc w:val="both"/>
        <w:rPr>
          <w:color w:val="000000" w:themeColor="text1"/>
        </w:rPr>
      </w:pPr>
      <w:r>
        <w:rPr>
          <w:rFonts w:ascii="Times New Roman" w:hAnsi="Times New Roman" w:eastAsia="Times New Roman" w:cs="Times New Roman"/>
          <w:color w:val="000000" w:themeColor="text1"/>
          <w:sz w:val="24"/>
        </w:rPr>
      </w: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p>
    <w:p>
      <w:pPr>
        <w:pStyle w:val="1035"/>
        <w:numPr>
          <w:ilvl w:val="0"/>
          <w:numId w:val="5"/>
        </w:numPr>
        <w:pBdr/>
        <w:tabs>
          <w:tab w:val="left" w:leader="none" w:pos="993"/>
        </w:tabs>
        <w:spacing w:after="120" w:before="120" w:line="305"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5"/>
        <w:numPr>
          <w:ilvl w:val="0"/>
          <w:numId w:val="5"/>
        </w:numPr>
        <w:pBdr/>
        <w:tabs>
          <w:tab w:val="left" w:leader="none" w:pos="993"/>
        </w:tabs>
        <w:spacing w:after="120" w:before="120" w:line="305"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305"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5"/>
        <w:pBdr/>
        <w:tabs>
          <w:tab w:val="left" w:leader="none" w:pos="993"/>
        </w:tabs>
        <w:spacing w:after="120" w:before="120" w:line="305"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5"/>
        <w:pBdr/>
        <w:tabs>
          <w:tab w:val="left" w:leader="none" w:pos="993"/>
        </w:tabs>
        <w:spacing w:after="120" w:before="120" w:line="305"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Bdr/>
        <w:shd w:val="nil"/>
        <w:spacing/>
        <w:ind/>
        <w:rPr>
          <w:color w:val="000000" w:themeColor="text1"/>
          <w:highlight w:val="white"/>
        </w:rPr>
      </w:pPr>
      <w:r>
        <w:rPr>
          <w:color w:val="000000" w:themeColor="text1"/>
          <w:highlight w:val="none"/>
          <w:lang w:val="vi-VN"/>
        </w:rPr>
      </w: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rFonts w:ascii="Times New Roman" w:hAnsi="Times New Roman" w:eastAsia="Times New Roman" w:cs="Times New Roman"/>
          <w:color w:val="000000"/>
          <w:spacing w:val="3"/>
          <w:sz w:val="24"/>
          <w:highlight w:val="white"/>
        </w:rPr>
        <w:t xml:space="preserve">275/2026/0864/VFI-CT.</w:t>
      </w:r>
      <w:r>
        <w:rPr>
          <w:rFonts w:ascii="Times New Roman" w:hAnsi="Times New Roman" w:eastAsia="Times New Roman" w:cs="Times New Roman"/>
          <w:color w:val="000000"/>
          <w:spacing w:val="3"/>
          <w:sz w:val="24"/>
          <w:highlight w:val="white"/>
        </w:rPr>
        <w:t xml:space="preserve">65.A</w:t>
      </w:r>
      <w:r>
        <w:rPr>
          <w:color w:val="000000" w:themeColor="text1"/>
          <w:highlight w:val="white"/>
          <w:lang w:val="vi-VN"/>
        </w:rPr>
        <w:t xml:space="preserve"> </w:t>
      </w:r>
      <w:r>
        <w:rPr>
          <w:color w:val="000000" w:themeColor="text1"/>
          <w:highlight w:val="white"/>
        </w:rPr>
        <w:t xml:space="preserve">n</w:t>
      </w:r>
      <w:r>
        <w:rPr>
          <w:color w:val="000000" w:themeColor="text1"/>
          <w:highlight w:val="white"/>
        </w:rPr>
        <w:t xml:space="preserve">gày 8 tháng 6 năm 2026</w:t>
      </w:r>
      <w:r>
        <w:rPr>
          <w:color w:val="000000" w:themeColor="text1"/>
          <w:highlight w:val="white"/>
          <w:lang w:val="vi-VN"/>
        </w:rPr>
        <w:t xml:space="preserve"> </w:t>
      </w:r>
      <w:r>
        <w:rPr>
          <w:color w:val="000000" w:themeColor="text1"/>
          <w:highlight w:val="white"/>
          <w:lang w:val="vi-VN"/>
        </w:rPr>
        <w:t xml:space="preserve">tại</w:t>
      </w:r>
      <w:r>
        <w:rPr>
          <w:color w:val="000000" w:themeColor="text1"/>
          <w:highlight w:val="white"/>
          <w:lang w:val="vi-VN"/>
        </w:rPr>
        <w:t xml:space="preserve"> </w:t>
      </w:r>
      <w:r>
        <w:rPr>
          <w:color w:val="000000" w:themeColor="text1"/>
          <w:highlight w:val="white"/>
          <w:lang w:val="vi-VN"/>
        </w:rPr>
        <w:t xml:space="preserve">Công ty Cổ phần Thẩm định và Đầu tư Tài chính Hoa Sen</w:t>
      </w:r>
      <w:r>
        <w:rPr>
          <w:color w:val="000000" w:themeColor="text1"/>
          <w:highlight w:val="white"/>
          <w:lang w:val="vi-VN"/>
        </w:rPr>
        <w:t xml:space="preserve">.</w:t>
      </w:r>
      <w:r>
        <w:rPr>
          <w:color w:val="000000" w:themeColor="text1"/>
          <w:highlight w:val="white"/>
        </w:rPr>
      </w:r>
      <w:r>
        <w:rPr>
          <w:color w:val="000000" w:themeColor="text1"/>
          <w:highlight w:val="white"/>
        </w:rPr>
      </w:r>
      <w:r>
        <w:rPr>
          <w:color w:val="000000" w:themeColor="text1"/>
          <w:highlight w:val="white"/>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620"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380"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620"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380" w:type="pct"/>
            <w:vAlign w:val="center"/>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76" w:lineRule="auto"/>
              <w:ind/>
              <w:jc w:val="center"/>
              <w:rPr>
                <w:rFonts w:eastAsia="Calibri"/>
                <w:bCs/>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620"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rFonts w:ascii="Times New Roman" w:hAnsi="Times New Roman" w:eastAsia="Times New Roman" w:cs="Times New Roman"/>
          <w:color w:val="000000" w:themeColor="text1"/>
          <w:spacing w:val="3"/>
          <w:sz w:val="24"/>
          <w:highlight w:val="white"/>
        </w:rPr>
        <w:t xml:space="preserve">275/2026/0864/VFI-BC.65.A</w:t>
      </w:r>
      <w:r>
        <w:rPr>
          <w:i/>
          <w:color w:val="000000" w:themeColor="text1"/>
        </w:rPr>
        <w:t xml:space="preserve">  </w:t>
      </w:r>
      <w:r>
        <w:rPr>
          <w:i/>
          <w:color w:val="000000" w:themeColor="text1"/>
          <w:lang w:val="pt-BR"/>
        </w:rPr>
        <w:t xml:space="preserve">ngày ngày 8</w:t>
      </w:r>
      <w:r>
        <w:rPr>
          <w:i/>
          <w:color w:val="000000" w:themeColor="text1"/>
          <w:lang w:val="pt-BR"/>
        </w:rPr>
        <w:t xml:space="preserve">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i/>
          <w:color w:val="000000" w:themeColor="text1"/>
        </w:rPr>
      </w:pPr>
      <w:r>
        <w:rPr>
          <w:b/>
          <w:bCs/>
          <w:i/>
          <w:color w:val="000000" w:themeColor="text1"/>
          <w:lang w:val="pt-BR"/>
        </w:rPr>
        <w:t xml:space="preserve">Tài </w:t>
      </w:r>
      <w:r>
        <w:rPr>
          <w:b/>
          <w:bCs/>
          <w:i/>
          <w:color w:val="000000" w:themeColor="text1"/>
          <w:lang w:val="pt-BR"/>
        </w:rPr>
        <w:t xml:space="preserve">sản </w:t>
      </w:r>
      <w:r>
        <w:rPr>
          <w:b/>
          <w:bCs/>
          <w:i/>
          <w:color w:val="000000" w:themeColor="text1"/>
          <w:lang w:val="pt-BR"/>
        </w:rPr>
        <w:t xml:space="preserve">0</w:t>
      </w:r>
      <w:r>
        <w:rPr>
          <w:b/>
          <w:bCs/>
          <w:i/>
          <w:color w:val="000000" w:themeColor="text1"/>
          <w:lang w:val="pt-BR"/>
        </w:rPr>
        <w:t xml:space="preserve">1: </w:t>
      </w:r>
      <w:r>
        <w:rPr>
          <w:i/>
          <w:color w:val="000000" w:themeColor="text1"/>
        </w:rPr>
      </w:r>
      <w:r>
        <w:rPr>
          <w:i/>
          <w:color w:val="000000" w:themeColor="text1"/>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Height w:val="377"/>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41832" cy="220637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59202" name=""/>
                              <pic:cNvPicPr>
                                <a:picLocks noChangeAspect="1"/>
                              </pic:cNvPicPr>
                              <pic:nvPr/>
                            </pic:nvPicPr>
                            <pic:blipFill rotWithShape="1">
                              <a:blip r:embed="rId20"/>
                              <a:stretch/>
                            </pic:blipFill>
                            <pic:spPr bwMode="auto">
                              <a:xfrm flipH="0" flipV="0">
                                <a:off x="0" y="0"/>
                                <a:ext cx="2941831" cy="2206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64pt;height:173.73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6079" cy="217205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89312" name=""/>
                              <pic:cNvPicPr>
                                <a:picLocks noChangeAspect="1"/>
                              </pic:cNvPicPr>
                              <pic:nvPr/>
                            </pic:nvPicPr>
                            <pic:blipFill rotWithShape="1">
                              <a:blip r:embed="rId21"/>
                              <a:stretch/>
                            </pic:blipFill>
                            <pic:spPr bwMode="auto">
                              <a:xfrm flipH="0" flipV="0">
                                <a:off x="0" y="0"/>
                                <a:ext cx="2896078" cy="2172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04pt;height:171.03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44732" cy="220854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30005" name=""/>
                              <pic:cNvPicPr>
                                <a:picLocks noChangeAspect="1"/>
                              </pic:cNvPicPr>
                              <pic:nvPr/>
                            </pic:nvPicPr>
                            <pic:blipFill rotWithShape="1">
                              <a:blip r:embed="rId22"/>
                              <a:stretch/>
                            </pic:blipFill>
                            <pic:spPr bwMode="auto">
                              <a:xfrm flipH="0" flipV="0">
                                <a:off x="0" y="0"/>
                                <a:ext cx="2944731" cy="2208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87pt;height:173.90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26214" cy="21946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62192" name=""/>
                              <pic:cNvPicPr>
                                <a:picLocks noChangeAspect="1"/>
                              </pic:cNvPicPr>
                              <pic:nvPr/>
                            </pic:nvPicPr>
                            <pic:blipFill rotWithShape="1">
                              <a:blip r:embed="rId23"/>
                              <a:stretch/>
                            </pic:blipFill>
                            <pic:spPr bwMode="auto">
                              <a:xfrm flipH="0" flipV="0">
                                <a:off x="0" y="0"/>
                                <a:ext cx="2926213" cy="2194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41pt;height:172.81pt;mso-wrap-distance-left:0.00pt;mso-wrap-distance-top:0.00pt;mso-wrap-distance-right:0.00pt;mso-wrap-distance-bottom:0.00pt;z-index:1;" stroked="false">
                      <v:imagedata r:id="rId23" o:title=""/>
                      <o:lock v:ext="edit" rotation="t"/>
                    </v:shape>
                  </w:pict>
                </mc:Fallback>
              </mc:AlternateConten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55390" cy="221654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94073" name=""/>
                              <pic:cNvPicPr>
                                <a:picLocks noChangeAspect="1"/>
                              </pic:cNvPicPr>
                              <pic:nvPr/>
                            </pic:nvPicPr>
                            <pic:blipFill rotWithShape="1">
                              <a:blip r:embed="rId24"/>
                              <a:stretch/>
                            </pic:blipFill>
                            <pic:spPr bwMode="auto">
                              <a:xfrm flipH="0" flipV="0">
                                <a:off x="0" y="0"/>
                                <a:ext cx="2955390" cy="2216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71pt;height:174.53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72188" cy="222914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93287" name=""/>
                              <pic:cNvPicPr>
                                <a:picLocks noChangeAspect="1"/>
                              </pic:cNvPicPr>
                              <pic:nvPr/>
                            </pic:nvPicPr>
                            <pic:blipFill rotWithShape="1">
                              <a:blip r:embed="rId25"/>
                              <a:stretch/>
                            </pic:blipFill>
                            <pic:spPr bwMode="auto">
                              <a:xfrm flipH="0" flipV="0">
                                <a:off x="0" y="0"/>
                                <a:ext cx="2972187" cy="2229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4.03pt;height:175.52pt;mso-wrap-distance-left:0.00pt;mso-wrap-distance-top:0.00pt;mso-wrap-distance-right:0.00pt;mso-wrap-distance-bottom:0.00pt;z-index:1;" stroked="false">
                      <v:imagedata r:id="rId25" o:title=""/>
                      <o:lock v:ext="edit" rotation="t"/>
                    </v:shape>
                  </w:pict>
                </mc:Fallback>
              </mc:AlternateContent>
            </w:r>
            <w:r>
              <w:rPr>
                <w:b/>
                <w:bCs/>
                <w:i/>
                <w:color w:val="000000" w:themeColor="text1"/>
              </w:rPr>
            </w:r>
            <w:r>
              <w:rPr>
                <w:b/>
                <w:bCs/>
                <w:i/>
                <w:color w:val="000000" w:themeColor="text1"/>
              </w:rPr>
            </w:r>
          </w:p>
        </w:tc>
      </w:tr>
      <w:tr>
        <w:trPr>
          <w:gridAfter w:val="1"/>
        </w:trPr>
        <w:tc>
          <w:tcPr>
            <w:gridSpan w:val="3"/>
            <w:tcBorders/>
            <w:tcW w:w="9515" w:type="dxa"/>
            <w:vAlign w:val="center"/>
            <w:textDirection w:val="lrTb"/>
            <w:noWrap w:val="false"/>
          </w:tcPr>
          <w:p>
            <w:pPr>
              <w:pBdr/>
              <w:spacing w:after="120"/>
              <w:ind/>
              <w:rPr>
                <w:b/>
                <w:bCs/>
                <w:i/>
                <w:color w:val="000000" w:themeColor="text1"/>
              </w:rPr>
            </w:pPr>
            <w:r>
              <w:rPr>
                <w:b/>
                <w:bCs/>
                <w:i/>
                <w:color w:val="000000" w:themeColor="text1"/>
                <w:lang w:val="pt-BR"/>
              </w:rPr>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sz w:val="10"/>
          <w:szCs w:val="10"/>
        </w:rPr>
      </w:pPr>
      <w:r>
        <w:rPr>
          <w:color w:val="000000" w:themeColor="text1"/>
          <w:sz w:val="10"/>
          <w:szCs w:val="10"/>
        </w:rPr>
      </w:r>
      <w:r>
        <w:rPr>
          <w:color w:val="000000" w:themeColor="text1"/>
          <w:sz w:val="10"/>
          <w:szCs w:val="10"/>
        </w:rPr>
      </w:r>
      <w:r>
        <w:rPr>
          <w:color w:val="000000" w:themeColor="text1"/>
          <w:sz w:val="10"/>
          <w:szCs w:val="10"/>
        </w:rPr>
      </w:r>
    </w:p>
    <w:p>
      <w:pPr>
        <w:pBdr/>
        <w:spacing w:after="200" w:line="276" w:lineRule="auto"/>
        <w:ind w:right="0" w:firstLine="0" w:left="0"/>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724611" cy="85566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36837" name=""/>
                        <pic:cNvPicPr>
                          <a:picLocks noChangeAspect="1"/>
                        </pic:cNvPicPr>
                        <pic:nvPr/>
                      </pic:nvPicPr>
                      <pic:blipFill rotWithShape="1">
                        <a:blip r:embed="rId26"/>
                        <a:stretch/>
                      </pic:blipFill>
                      <pic:spPr bwMode="auto">
                        <a:xfrm flipH="0" flipV="0">
                          <a:off x="0" y="0"/>
                          <a:ext cx="5724610" cy="8556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0.76pt;height:673.75pt;mso-wrap-distance-left:0.00pt;mso-wrap-distance-top:0.00pt;mso-wrap-distance-right:0.00pt;mso-wrap-distance-bottom:0.00pt;z-index:1;" stroked="false">
                <v:imagedata r:id="rId26" o:title=""/>
                <o:lock v:ext="edit" rotation="t"/>
              </v:shape>
            </w:pict>
          </mc:Fallback>
        </mc:AlternateContent>
      </w:r>
      <w:r>
        <w:rPr>
          <w:color w:val="000000" w:themeColor="text1"/>
        </w:rPr>
      </w:r>
      <w:r>
        <w:rPr>
          <w:color w:val="000000" w:themeColor="text1"/>
        </w:rPr>
      </w:r>
    </w:p>
    <w:p>
      <w:pPr>
        <w:pBdr/>
        <w:spacing w:after="200" w:line="276" w:lineRule="auto"/>
        <w:ind w:right="0" w:firstLine="0" w:left="0"/>
        <w:jc w:val="center"/>
        <w:rPr>
          <w:color w:val="000000" w:themeColor="text1"/>
        </w:rPr>
      </w:pPr>
      <w:r>
        <w:rPr>
          <w:b/>
          <w:bCs/>
          <w:i/>
          <w:color w:val="000000" w:themeColor="text1"/>
          <w:highlight w:val="none"/>
          <w:lang w:val="pt-BR"/>
        </w:rPr>
      </w:r>
      <w:r>
        <w:rPr>
          <w:color w:val="000000" w:themeColor="text1"/>
        </w:rPr>
      </w:r>
      <w:r>
        <w:rPr>
          <w:color w:val="000000" w:themeColor="text1"/>
        </w:rPr>
      </w:r>
    </w:p>
    <w:p>
      <w:pPr>
        <w:pBdr/>
        <w:spacing w:after="200" w:line="276" w:lineRule="auto"/>
        <w:ind w:right="0" w:firstLine="0" w:left="0"/>
        <w:jc w:val="center"/>
        <w:rPr>
          <w:b/>
          <w:bCs/>
          <w:i/>
          <w:color w:val="000000" w:themeColor="text1"/>
          <w:highlight w:val="none"/>
        </w:rPr>
      </w:pPr>
      <w:r>
        <w:rPr>
          <w:b/>
          <w:bCs/>
          <w:i/>
          <w:color w:val="000000" w:themeColor="text1"/>
          <w:highlight w:val="none"/>
          <w:lang w:val="pt-BR"/>
        </w:rPr>
      </w:r>
      <w:r>
        <w:rPr>
          <w:b/>
          <w:bCs/>
          <w:i/>
          <w:color w:val="000000" w:themeColor="text1"/>
          <w:highlight w:val="none"/>
        </w:rPr>
      </w:r>
      <w:r>
        <w:rPr>
          <w:b/>
          <w:bCs/>
          <w:i/>
          <w:color w:val="000000" w:themeColor="text1"/>
          <w:highlight w:val="none"/>
        </w:rPr>
      </w:r>
    </w:p>
    <w:p>
      <w:pPr>
        <w:pBdr/>
        <w:spacing w:after="200" w:line="276" w:lineRule="auto"/>
        <w:ind w:right="0" w:firstLine="0" w:left="0"/>
        <w:jc w:val="center"/>
        <w:rPr>
          <w:b/>
          <w:bCs/>
          <w:i/>
          <w:color w:val="000000" w:themeColor="text1"/>
          <w:sz w:val="8"/>
          <w:szCs w:val="8"/>
          <w:highlight w:val="none"/>
        </w:rPr>
      </w:pPr>
      <w:r>
        <w:rPr>
          <w:b/>
          <w:bCs/>
          <w:i/>
          <w:color w:val="000000" w:themeColor="text1"/>
          <w:sz w:val="8"/>
          <w:szCs w:val="8"/>
          <w:highlight w:val="none"/>
          <w:lang w:val="pt-BR"/>
        </w:rPr>
      </w:r>
      <w:r>
        <w:rPr>
          <w:b/>
          <w:bCs/>
          <w:i/>
          <w:color w:val="000000" w:themeColor="text1"/>
          <w:sz w:val="8"/>
          <w:szCs w:val="8"/>
          <w:highlight w:val="none"/>
        </w:rPr>
      </w:r>
      <w:r>
        <w:rPr>
          <w:b/>
          <w:bCs/>
          <w:i/>
          <w:color w:val="000000" w:themeColor="text1"/>
          <w:sz w:val="8"/>
          <w:szCs w:val="8"/>
          <w:highlight w:val="none"/>
        </w:rPr>
      </w:r>
    </w:p>
    <w:p>
      <w:pPr>
        <w:pBdr/>
        <w:spacing w:after="200" w:line="276" w:lineRule="auto"/>
        <w:ind w:right="0" w:firstLine="0" w:left="0"/>
        <w:jc w:val="center"/>
        <w:rPr>
          <w:b/>
          <w:bCs/>
          <w:i/>
          <w:color w:val="000000" w:themeColor="text1"/>
          <w:highlight w:val="none"/>
        </w:rPr>
      </w:pPr>
      <w:r>
        <w:rPr>
          <w:color w:val="000000" w:themeColor="text1"/>
        </w:rPr>
      </w:r>
      <w:r>
        <w:rPr>
          <w:color w:val="000000" w:themeColor="text1"/>
        </w:rPr>
        <mc:AlternateContent>
          <mc:Choice Requires="wpg">
            <w:drawing>
              <wp:inline xmlns:wp="http://schemas.openxmlformats.org/drawingml/2006/wordprocessingDrawing" distT="0" distB="0" distL="0" distR="0">
                <wp:extent cx="8249295" cy="575928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09123" name=""/>
                        <pic:cNvPicPr>
                          <a:picLocks noChangeAspect="1"/>
                        </pic:cNvPicPr>
                        <pic:nvPr/>
                      </pic:nvPicPr>
                      <pic:blipFill rotWithShape="1">
                        <a:blip r:embed="rId27"/>
                        <a:stretch/>
                      </pic:blipFill>
                      <pic:spPr bwMode="auto">
                        <a:xfrm rot="5399976" flipH="0" flipV="0">
                          <a:off x="0" y="0"/>
                          <a:ext cx="8249294" cy="57592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49.55pt;height:453.49pt;mso-wrap-distance-left:0.00pt;mso-wrap-distance-top:0.00pt;mso-wrap-distance-right:0.00pt;mso-wrap-distance-bottom:0.00pt;rotation:89;z-index:1;" stroked="false">
                <v:imagedata r:id="rId27" o:title=""/>
                <o:lock v:ext="edit" rotation="t"/>
              </v:shape>
            </w:pict>
          </mc:Fallback>
        </mc:AlternateContent>
      </w:r>
      <w:r>
        <w:rPr>
          <w:color w:val="000000" w:themeColor="text1"/>
        </w:rPr>
        <w:br w:type="page" w:clear="all"/>
      </w:r>
      <w:r>
        <w:rPr>
          <w:b/>
          <w:bCs/>
          <w:i/>
          <w:color w:val="000000" w:themeColor="text1"/>
          <w:lang w:val="pt-BR"/>
        </w:rPr>
        <w:t xml:space="preserve">Tài </w:t>
      </w:r>
      <w:r>
        <w:rPr>
          <w:b/>
          <w:bCs/>
          <w:i/>
          <w:color w:val="000000" w:themeColor="text1"/>
          <w:lang w:val="pt-BR"/>
        </w:rPr>
        <w:t xml:space="preserve">sản </w:t>
      </w:r>
      <w:r>
        <w:rPr>
          <w:b/>
          <w:bCs/>
          <w:i/>
          <w:color w:val="000000" w:themeColor="text1"/>
          <w:lang w:val="pt-BR"/>
        </w:rPr>
        <w:t xml:space="preserve">02</w:t>
      </w:r>
      <w:r>
        <w:rPr>
          <w:b/>
          <w:bCs/>
          <w:i/>
          <w:color w:val="000000" w:themeColor="text1"/>
          <w:lang w:val="pt-BR"/>
        </w:rPr>
        <w:t xml:space="preserve">:</w:t>
      </w:r>
      <w:r>
        <w:rPr>
          <w:b/>
          <w:bCs/>
          <w:i/>
          <w:color w:val="000000" w:themeColor="text1"/>
          <w:highlight w:val="none"/>
        </w:rPr>
      </w:r>
      <w:r>
        <w:rPr>
          <w:b/>
          <w:bCs/>
          <w:i/>
          <w:color w:val="000000" w:themeColor="text1"/>
          <w:highlight w:val="none"/>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 sản</w: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30863" cy="219814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02568" name=""/>
                              <pic:cNvPicPr>
                                <a:picLocks noChangeAspect="1"/>
                              </pic:cNvPicPr>
                              <pic:nvPr/>
                            </pic:nvPicPr>
                            <pic:blipFill rotWithShape="1">
                              <a:blip r:embed="rId28"/>
                              <a:stretch/>
                            </pic:blipFill>
                            <pic:spPr bwMode="auto">
                              <a:xfrm flipH="0" flipV="0">
                                <a:off x="0" y="0"/>
                                <a:ext cx="2930862" cy="2198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0.78pt;height:173.08pt;mso-wrap-distance-left:0.00pt;mso-wrap-distance-top:0.00pt;mso-wrap-distance-right:0.00pt;mso-wrap-distance-bottom:0.00pt;z-index:1;" stroked="false">
                      <v:imagedata r:id="rId28" o:title=""/>
                      <o:lock v:ext="edit" rotation="t"/>
                    </v:shape>
                  </w:pict>
                </mc:Fallback>
              </mc:AlternateConten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20574" cy="219043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67429" name=""/>
                              <pic:cNvPicPr>
                                <a:picLocks noChangeAspect="1"/>
                              </pic:cNvPicPr>
                              <pic:nvPr/>
                            </pic:nvPicPr>
                            <pic:blipFill rotWithShape="1">
                              <a:blip r:embed="rId29"/>
                              <a:stretch/>
                            </pic:blipFill>
                            <pic:spPr bwMode="auto">
                              <a:xfrm flipH="0" flipV="0">
                                <a:off x="0" y="0"/>
                                <a:ext cx="2920574" cy="21904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97pt;height:172.47pt;mso-wrap-distance-left:0.00pt;mso-wrap-distance-top:0.00pt;mso-wrap-distance-right:0.00pt;mso-wrap-distance-bottom:0.00pt;z-index:1;" stroked="false">
                      <v:imagedata r:id="rId29" o:title=""/>
                      <o:lock v:ext="edit" rotation="t"/>
                    </v:shape>
                  </w:pict>
                </mc:Fallback>
              </mc:AlternateConten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21584" cy="219118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82770" name=""/>
                              <pic:cNvPicPr>
                                <a:picLocks noChangeAspect="1"/>
                              </pic:cNvPicPr>
                              <pic:nvPr/>
                            </pic:nvPicPr>
                            <pic:blipFill rotWithShape="1">
                              <a:blip r:embed="rId30"/>
                              <a:stretch/>
                            </pic:blipFill>
                            <pic:spPr bwMode="auto">
                              <a:xfrm flipH="0" flipV="0">
                                <a:off x="0" y="0"/>
                                <a:ext cx="2921583" cy="2191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0.05pt;height:172.53pt;mso-wrap-distance-left:0.00pt;mso-wrap-distance-top:0.00pt;mso-wrap-distance-right:0.00pt;mso-wrap-distance-bottom:0.00pt;z-index:1;" stroked="false">
                      <v:imagedata r:id="rId30" o:title=""/>
                      <o:lock v:ext="edit" rotation="t"/>
                    </v:shape>
                  </w:pict>
                </mc:Fallback>
              </mc:AlternateConten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0433" cy="2160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73144" name=""/>
                              <pic:cNvPicPr>
                                <a:picLocks noChangeAspect="1"/>
                              </pic:cNvPicPr>
                              <pic:nvPr/>
                            </pic:nvPicPr>
                            <pic:blipFill rotWithShape="1">
                              <a:blip r:embed="rId31"/>
                              <a:stretch/>
                            </pic:blipFill>
                            <pic:spPr bwMode="auto">
                              <a:xfrm flipH="0" flipV="0">
                                <a:off x="0" y="0"/>
                                <a:ext cx="2880433" cy="2160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6.81pt;height:170.10pt;mso-wrap-distance-left:0.00pt;mso-wrap-distance-top:0.00pt;mso-wrap-distance-right:0.00pt;mso-wrap-distance-bottom:0.00pt;z-index:1;" stroked="false">
                      <v:imagedata r:id="rId31" o:title=""/>
                      <o:lock v:ext="edit" rotation="t"/>
                    </v:shape>
                  </w:pict>
                </mc:Fallback>
              </mc:AlternateConten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gridBefore w:val="1"/>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2981" cy="218473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41013" name=""/>
                              <pic:cNvPicPr>
                                <a:picLocks noChangeAspect="1"/>
                              </pic:cNvPicPr>
                              <pic:nvPr/>
                            </pic:nvPicPr>
                            <pic:blipFill rotWithShape="1">
                              <a:blip r:embed="rId32"/>
                              <a:stretch/>
                            </pic:blipFill>
                            <pic:spPr bwMode="auto">
                              <a:xfrm flipH="0" flipV="0">
                                <a:off x="0" y="0"/>
                                <a:ext cx="2912981" cy="21847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9.37pt;height:172.03pt;mso-wrap-distance-left:0.00pt;mso-wrap-distance-top:0.00pt;mso-wrap-distance-right:0.00pt;mso-wrap-distance-bottom:0.00pt;z-index:1;" stroked="false">
                      <v:imagedata r:id="rId32" o:title=""/>
                      <o:lock v:ext="edit" rotation="t"/>
                    </v:shape>
                  </w:pict>
                </mc:Fallback>
              </mc:AlternateContent>
            </w:r>
            <w:r>
              <w:rPr>
                <w:b/>
                <w:bCs/>
                <w:i/>
                <w:color w:val="000000" w:themeColor="text1"/>
              </w:rPr>
            </w:r>
            <w:r>
              <w:rPr>
                <w:b/>
                <w:bCs/>
                <w:i/>
                <w:color w:val="000000" w:themeColor="text1"/>
              </w:rPr>
            </w:r>
          </w:p>
        </w:tc>
        <w:tc>
          <w:tcPr>
            <w:gridSpan w:val="2"/>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7554" cy="218816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21821" name=""/>
                              <pic:cNvPicPr>
                                <a:picLocks noChangeAspect="1"/>
                              </pic:cNvPicPr>
                              <pic:nvPr/>
                            </pic:nvPicPr>
                            <pic:blipFill rotWithShape="1">
                              <a:blip r:embed="rId33"/>
                              <a:stretch/>
                            </pic:blipFill>
                            <pic:spPr bwMode="auto">
                              <a:xfrm flipH="0" flipV="0">
                                <a:off x="0" y="0"/>
                                <a:ext cx="2917553" cy="21881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9.73pt;height:172.30pt;mso-wrap-distance-left:0.00pt;mso-wrap-distance-top:0.00pt;mso-wrap-distance-right:0.00pt;mso-wrap-distance-bottom:0.00pt;z-index:1;" stroked="false">
                      <v:imagedata r:id="rId33" o:title=""/>
                      <o:lock v:ext="edit" rotation="t"/>
                    </v:shape>
                  </w:pict>
                </mc:Fallback>
              </mc:AlternateContent>
            </w:r>
            <w:r>
              <w:rPr>
                <w:b/>
                <w:bCs/>
                <w:i/>
                <w:color w:val="000000" w:themeColor="text1"/>
              </w:rPr>
            </w:r>
            <w:r>
              <w:rPr>
                <w:b/>
                <w:bCs/>
                <w:i/>
                <w:color w:val="000000" w:themeColor="text1"/>
              </w:rPr>
            </w:r>
          </w:p>
        </w:tc>
      </w:tr>
      <w:tr>
        <w:trPr>
          <w:gridAfter w:val="1"/>
        </w:trPr>
        <w:tc>
          <w:tcPr>
            <w:gridSpan w:val="3"/>
            <w:tcBorders/>
            <w:tcW w:w="9515" w:type="dxa"/>
            <w:vAlign w:val="center"/>
            <w:textDirection w:val="lrTb"/>
            <w:noWrap w:val="false"/>
          </w:tcPr>
          <w:p>
            <w:pPr>
              <w:pBdr/>
              <w:spacing w:after="120"/>
              <w:ind/>
              <w:rPr>
                <w:b/>
                <w:bCs/>
                <w:i/>
                <w:color w:val="000000" w:themeColor="text1"/>
              </w:rPr>
            </w:pPr>
            <w:r>
              <w:rPr>
                <w:b/>
                <w:bCs/>
                <w:i/>
                <w:color w:val="000000" w:themeColor="text1"/>
                <w:lang w:val="pt-BR"/>
              </w:rPr>
            </w:r>
            <w:r>
              <w:rPr>
                <w:b/>
                <w:bCs/>
                <w:i/>
                <w:color w:val="000000" w:themeColor="text1"/>
              </w:rPr>
            </w:r>
            <w:r>
              <w:rPr>
                <w:b/>
                <w:bCs/>
                <w:i/>
                <w:color w:val="000000" w:themeColor="text1"/>
              </w:rPr>
            </w:r>
          </w:p>
        </w:tc>
      </w:tr>
    </w:tbl>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b/>
          <w:bCs/>
          <w:color w:val="000000" w:themeColor="text1"/>
          <w:highlight w:val="none"/>
          <w:u w:val="single"/>
          <w:lang w:val="vi-VN"/>
        </w:rPr>
      </w:pPr>
      <w:r>
        <w:rPr>
          <w:b/>
          <w:color w:val="000000" w:themeColor="text1"/>
          <w:u w:val="single"/>
          <w:lang w:val="vi-VN"/>
        </w:rPr>
        <w:br w:type="page" w:clear="all"/>
      </w:r>
      <w:r>
        <w:rPr>
          <w:b/>
          <w:bCs/>
          <w:color w:val="000000" w:themeColor="text1"/>
          <w:highlight w:val="none"/>
          <w:u w:val="single"/>
          <w:lang w:val="vi-VN"/>
        </w:rPr>
      </w:r>
      <w:r>
        <w:rPr>
          <w:b/>
          <w:bCs/>
          <w:color w:val="000000" w:themeColor="text1"/>
          <w:highlight w:val="none"/>
          <w:u w:val="single"/>
          <w:lang w:val="vi-VN"/>
        </w:rPr>
      </w:r>
    </w:p>
    <w:p>
      <w:pPr>
        <w:pBdr/>
        <w:spacing w:after="200" w:line="276" w:lineRule="auto"/>
        <w:ind/>
        <w:rPr>
          <w:b/>
          <w:bCs/>
          <w:color w:val="000000" w:themeColor="text1"/>
          <w:u w:val="single"/>
        </w:rPr>
      </w:pPr>
      <w:r>
        <w:rPr>
          <w:b/>
          <w:bCs/>
          <w:color w:val="000000" w:themeColor="text1"/>
          <w:u w:val="single"/>
        </w:rPr>
      </w:r>
      <w:r>
        <mc:AlternateContent>
          <mc:Choice Requires="wpg">
            <w:drawing>
              <wp:inline xmlns:wp="http://schemas.openxmlformats.org/drawingml/2006/wordprocessingDrawing" distT="0" distB="0" distL="0" distR="0">
                <wp:extent cx="4296443" cy="60169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40492" name=""/>
                        <pic:cNvPicPr>
                          <a:picLocks noChangeAspect="1"/>
                        </pic:cNvPicPr>
                        <pic:nvPr/>
                      </pic:nvPicPr>
                      <pic:blipFill rotWithShape="1">
                        <a:blip r:embed="rId34"/>
                        <a:stretch/>
                      </pic:blipFill>
                      <pic:spPr bwMode="auto">
                        <a:xfrm rot="5399976" flipH="0" flipV="0">
                          <a:off x="0" y="0"/>
                          <a:ext cx="4296442" cy="6016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8.30pt;height:473.77pt;mso-wrap-distance-left:0.00pt;mso-wrap-distance-top:0.00pt;mso-wrap-distance-right:0.00pt;mso-wrap-distance-bottom:0.00pt;rotation:89;z-index:1;" stroked="false">
                <v:imagedata r:id="rId34" o:title=""/>
                <o:lock v:ext="edit" rotation="t"/>
              </v:shape>
            </w:pict>
          </mc:Fallback>
        </mc:AlternateContent>
      </w:r>
      <w:r>
        <w:rPr>
          <w:b/>
          <w:bCs/>
          <w:color w:val="000000" w:themeColor="text1"/>
          <w:u w:val="single"/>
        </w:rPr>
      </w:r>
      <w:r>
        <w:rPr>
          <w:b/>
          <w:bCs/>
          <w:color w:val="000000" w:themeColor="text1"/>
          <w:u w:val="single"/>
        </w:rPr>
      </w:r>
    </w:p>
    <w:p>
      <w:pPr>
        <w:pBdr/>
        <w:spacing w:after="200" w:line="276" w:lineRule="auto"/>
        <w:ind/>
        <w:rPr>
          <w:b/>
          <w:bCs/>
          <w:color w:val="000000" w:themeColor="text1"/>
          <w:u w:val="single"/>
        </w:rPr>
      </w:pPr>
      <w:r>
        <w:rPr>
          <w:b/>
          <w:color w:val="000000" w:themeColor="text1"/>
          <w:highlight w:val="none"/>
          <w:u w:val="single"/>
          <w:lang w:val="vi-VN"/>
        </w:rPr>
      </w:r>
      <w:r>
        <mc:AlternateContent>
          <mc:Choice Requires="wpg">
            <w:drawing>
              <wp:inline xmlns:wp="http://schemas.openxmlformats.org/drawingml/2006/wordprocessingDrawing" distT="0" distB="0" distL="0" distR="0">
                <wp:extent cx="4282340" cy="60169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05596" name=""/>
                        <pic:cNvPicPr>
                          <a:picLocks noChangeAspect="1"/>
                        </pic:cNvPicPr>
                        <pic:nvPr/>
                      </pic:nvPicPr>
                      <pic:blipFill rotWithShape="1">
                        <a:blip r:embed="rId35"/>
                        <a:stretch/>
                      </pic:blipFill>
                      <pic:spPr bwMode="auto">
                        <a:xfrm rot="5399976" flipH="0" flipV="0">
                          <a:off x="0" y="0"/>
                          <a:ext cx="4282340" cy="6016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7.19pt;height:473.77pt;mso-wrap-distance-left:0.00pt;mso-wrap-distance-top:0.00pt;mso-wrap-distance-right:0.00pt;mso-wrap-distance-bottom:0.00pt;rotation:89;z-index:1;" stroked="false">
                <v:imagedata r:id="rId35" o:title=""/>
                <o:lock v:ext="edit" rotation="t"/>
              </v:shape>
            </w:pict>
          </mc:Fallback>
        </mc:AlternateContent>
      </w:r>
      <w:r>
        <w:rPr>
          <w:b/>
          <w:bCs/>
          <w:color w:val="000000" w:themeColor="text1"/>
          <w:u w:val="single"/>
        </w:rPr>
      </w:r>
      <w:r>
        <w:rPr>
          <w:b/>
          <w:bCs/>
          <w:color w:val="000000" w:themeColor="text1"/>
          <w:u w:val="single"/>
        </w:rPr>
      </w:r>
    </w:p>
    <w:p>
      <w:pPr>
        <w:pBdr/>
        <w:spacing w:after="200" w:line="276" w:lineRule="auto"/>
        <w:ind/>
        <w:jc w:val="center"/>
        <w:rPr>
          <w:bCs/>
          <w:i/>
          <w:color w:val="000000" w:themeColor="text1"/>
        </w:rPr>
      </w:pPr>
      <w:r>
        <w:rPr>
          <w:b/>
          <w:color w:val="000000" w:themeColor="text1"/>
          <w:highlight w:val="none"/>
        </w:rPr>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4149080" cy="582966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26599" name=""/>
                        <pic:cNvPicPr>
                          <a:picLocks noChangeAspect="1"/>
                        </pic:cNvPicPr>
                        <pic:nvPr/>
                      </pic:nvPicPr>
                      <pic:blipFill rotWithShape="1">
                        <a:blip r:embed="rId36"/>
                        <a:stretch/>
                      </pic:blipFill>
                      <pic:spPr bwMode="auto">
                        <a:xfrm rot="16199969" flipH="0" flipV="0">
                          <a:off x="0" y="0"/>
                          <a:ext cx="4149079" cy="58296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26.70pt;height:459.03pt;mso-wrap-distance-left:0.00pt;mso-wrap-distance-top:0.00pt;mso-wrap-distance-right:0.00pt;mso-wrap-distance-bottom:0.00pt;rotation:269;z-index:1;" stroked="false">
                <v:imagedata r:id="rId36"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5884341" cy="4215578"/>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3445" name=""/>
                        <pic:cNvPicPr>
                          <a:picLocks noChangeAspect="1"/>
                        </pic:cNvPicPr>
                        <pic:nvPr/>
                      </pic:nvPicPr>
                      <pic:blipFill rotWithShape="1">
                        <a:blip r:embed="rId37"/>
                        <a:stretch/>
                      </pic:blipFill>
                      <pic:spPr bwMode="auto">
                        <a:xfrm flipH="0" flipV="0">
                          <a:off x="0" y="0"/>
                          <a:ext cx="5884340" cy="4215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63.33pt;height:331.94pt;mso-wrap-distance-left:0.00pt;mso-wrap-distance-top:0.00pt;mso-wrap-distance-right:0.00pt;mso-wrap-distance-bottom:0.00pt;z-index:1;" stroked="false">
                <v:imagedata r:id="rId37"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top w:val="none" w:color="000000" w:sz="4" w:space="0"/>
          <w:left w:val="none" w:color="000000" w:sz="4" w:space="0"/>
          <w:bottom w:val="none" w:color="000000" w:sz="4" w:space="0"/>
          <w:right w:val="none" w:color="000000" w:sz="4" w:space="0"/>
        </w:pBdr>
        <w:spacing w:line="235" w:lineRule="atLeast"/>
        <w:ind w:right="0" w:firstLine="0" w:left="0"/>
        <w:rPr>
          <w:color w:val="000000" w:themeColor="text1"/>
        </w:rPr>
      </w:pPr>
      <w:r>
        <w:rPr>
          <w:i/>
          <w:color w:val="000000" w:themeColor="text1"/>
          <w:lang w:val="pt-BR"/>
        </w:rPr>
        <w:t xml:space="preserve">(Kèm theo Báo cáo thẩm định số </w:t>
      </w:r>
      <w:r>
        <w:rPr>
          <w:rFonts w:ascii="Times New Roman" w:hAnsi="Times New Roman" w:eastAsia="Times New Roman" w:cs="Times New Roman"/>
          <w:color w:val="000000" w:themeColor="text1"/>
          <w:spacing w:val="3"/>
          <w:sz w:val="24"/>
          <w:highlight w:val="white"/>
        </w:rPr>
        <w:t xml:space="preserve">275/2026/0864/VFI-BC.65.A</w:t>
      </w:r>
      <w:r>
        <w:rPr>
          <w:i/>
          <w:color w:val="000000" w:themeColor="text1"/>
        </w:rPr>
        <w:t xml:space="preserve"> </w:t>
      </w:r>
      <w:r>
        <w:rPr>
          <w:i/>
          <w:color w:val="000000" w:themeColor="text1"/>
        </w:rPr>
        <w:t xml:space="preserve">ngày</w:t>
      </w:r>
      <w:r>
        <w:rPr>
          <w:i/>
          <w:color w:val="000000" w:themeColor="text1"/>
        </w:rPr>
        <w:t xml:space="preserve"> </w:t>
      </w:r>
      <w:r>
        <w:rPr>
          <w:i/>
          <w:color w:val="000000" w:themeColor="text1"/>
          <w:lang w:val="pt-BR"/>
        </w:rPr>
        <w:t xml:space="preserve">8 tháng 6 năm 2026 </w:t>
      </w:r>
      <w:r>
        <w:rPr>
          <w:i/>
          <w:color w:val="000000" w:themeColor="text1"/>
          <w:lang w:val="pt-BR"/>
        </w:rPr>
        <w:t xml:space="preserve">của </w:t>
      </w:r>
      <w:r>
        <w:rPr>
          <w:color w:val="000000" w:themeColor="text1"/>
        </w:rPr>
      </w:r>
      <w:r>
        <w:rPr>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i/>
          <w:iCs/>
          <w:color w:val="000000" w:themeColor="text1"/>
        </w:rPr>
      </w:pPr>
      <w:r>
        <w:rPr>
          <w:b/>
          <w:i/>
          <w:iCs/>
          <w:color w:val="000000" w:themeColor="text1"/>
          <w:lang w:val="pt-BR"/>
        </w:rPr>
        <w:t xml:space="preserve">Tài sản so sánh cho </w:t>
      </w:r>
      <w:r>
        <w:rPr>
          <w:b/>
          <w:i/>
          <w:iCs/>
          <w:color w:val="000000" w:themeColor="text1"/>
          <w:lang w:val="pt-BR"/>
        </w:rPr>
        <w:t xml:space="preserve">Tài sản 01: </w:t>
      </w:r>
      <w:r>
        <w:rPr>
          <w:b/>
          <w:i/>
          <w:iCs/>
          <w:color w:val="000000" w:themeColor="text1"/>
        </w:rPr>
      </w:r>
      <w:r>
        <w:rPr>
          <w:b/>
          <w:i/>
          <w:iCs/>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473"/>
        <w:gridCol w:w="55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0386308603</w:t>
            </w:r>
            <w:r>
              <w:rPr>
                <w:color w:val="000000" w:themeColor="text1"/>
                <w:sz w:val="22"/>
                <w:szCs w:val="22"/>
              </w:rPr>
              <w:t xml:space="preserve">_ Quang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5.142.500.000</w:t>
            </w:r>
            <w:r>
              <w:rPr>
                <w:color w:val="000000" w:themeColor="text1"/>
                <w:sz w:val="22"/>
                <w:szCs w:val="22"/>
              </w:rPr>
            </w:r>
            <w:r>
              <w:rPr>
                <w:color w:val="000000" w:themeColor="text1"/>
                <w:sz w:val="22"/>
                <w:szCs w:val="22"/>
              </w:rPr>
            </w:r>
          </w:p>
        </w:tc>
      </w:tr>
      <w:tr>
        <w:trPr>
          <w:trHeight w:val="32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w:t>
            </w:r>
            <w:r>
              <w:rPr>
                <w:rFonts w:ascii="Times New Roman" w:hAnsi="Times New Roman" w:eastAsia="Times New Roman" w:cs="Times New Roman"/>
                <w:color w:val="000000" w:themeColor="text1"/>
                <w:sz w:val="24"/>
              </w:rPr>
              <w:t xml:space="preserve">phường Phúc Lợi, quận Long Biên, Hà Nội (nay là phường Phúc Lợi,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Ngõ cụt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744495" cy="3531155"/>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2744494" cy="35311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16.10pt;height:278.04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2470153" cy="353115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98333" name=""/>
                              <pic:cNvPicPr>
                                <a:picLocks noChangeAspect="1"/>
                              </pic:cNvPicPr>
                              <pic:nvPr/>
                            </pic:nvPicPr>
                            <pic:blipFill rotWithShape="1">
                              <a:blip r:embed="rId39"/>
                              <a:stretch/>
                            </pic:blipFill>
                            <pic:spPr bwMode="auto">
                              <a:xfrm flipH="0" flipV="0">
                                <a:off x="0" y="0"/>
                                <a:ext cx="2470153" cy="3531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94.50pt;height:278.04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rPr>
          <w:i/>
          <w:color w:val="000000" w:themeColor="text1"/>
        </w:rPr>
      </w:pPr>
      <w:r>
        <w:rPr>
          <w:i/>
          <w:color w:val="000000" w:themeColor="text1"/>
          <w:lang w:val="pt-BR"/>
        </w:rPr>
      </w:r>
      <w:r>
        <w:rPr>
          <w:i/>
          <w:color w:val="000000" w:themeColor="text1"/>
        </w:rPr>
      </w:r>
      <w:r>
        <w:rPr>
          <w:i/>
          <w:color w:val="000000" w:themeColor="text1"/>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10"/>
        </w:trPr>
        <w:tc>
          <w:tcPr>
            <w:shd w:val="clear" w:color="auto" w:fill="auto"/>
            <w:tcBorders/>
            <w:tcW w:w="482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auto" w:fill="auto"/>
            <w:tcBorders/>
            <w:tcW w:w="5200"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00"/>
        </w:trPr>
        <w:tc>
          <w:tcPr>
            <w:shd w:val="clear" w:color="auto" w:fill="auto"/>
            <w:tcBorders/>
            <w:tcW w:w="4820"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120"/>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120"/>
        <w:ind/>
        <w:jc w:val="center"/>
        <w:rPr>
          <w:b/>
          <w:bCs/>
          <w:iCs/>
          <w:color w:val="000000" w:themeColor="text1"/>
        </w:rPr>
      </w:pPr>
      <w:r>
        <w:rPr>
          <w:b/>
          <w:bCs/>
          <w:iCs/>
          <w:color w:val="000000" w:themeColor="text1"/>
          <w:lang w:val="pt-BR"/>
        </w:rPr>
        <w:br/>
      </w:r>
      <w:r>
        <w:rPr>
          <w:b/>
          <w:bCs/>
          <w:iCs/>
          <w:color w:val="000000" w:themeColor="text1"/>
          <w:lang w:val="pt-BR"/>
        </w:rPr>
        <w:t xml:space="preserve">TSSS</w:t>
      </w:r>
      <w:r>
        <w:rPr>
          <w:b/>
          <w:bCs/>
          <w:iCs/>
          <w:color w:val="000000" w:themeColor="text1"/>
          <w:lang w:val="pt-BR"/>
        </w:rPr>
        <w:t xml:space="preserve">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331"/>
        <w:gridCol w:w="565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w:t>
            </w: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0386308603</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Quang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6.190.000.000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5.571.000.000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w:t>
            </w:r>
            <w:r>
              <w:rPr>
                <w:rFonts w:ascii="Times New Roman" w:hAnsi="Times New Roman" w:eastAsia="Times New Roman" w:cs="Times New Roman"/>
                <w:color w:val="000000" w:themeColor="text1"/>
                <w:sz w:val="24"/>
              </w:rPr>
              <w:t xml:space="preserve">phường Phúc Lợi, quận Long Biên, Hà Nội (nay là phường Phúc Lợi,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Ngõ cụt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3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596328" cy="3958132"/>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596328" cy="39581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4.44pt;height:311.66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2728390" cy="395813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29943" name=""/>
                              <pic:cNvPicPr>
                                <a:picLocks noChangeAspect="1"/>
                              </pic:cNvPicPr>
                              <pic:nvPr/>
                            </pic:nvPicPr>
                            <pic:blipFill rotWithShape="1">
                              <a:blip r:embed="rId41"/>
                              <a:stretch/>
                            </pic:blipFill>
                            <pic:spPr bwMode="auto">
                              <a:xfrm flipH="0" flipV="0">
                                <a:off x="0" y="0"/>
                                <a:ext cx="2728389" cy="3958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4.83pt;height:311.66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242162" cy="3370239"/>
                      <wp:effectExtent l="0" t="0" r="0" b="0"/>
                      <wp:docPr id="30" name=""/>
                      <wp:cNvGraphicFramePr/>
                      <a:graphic xmlns:a="http://schemas.openxmlformats.org/drawingml/2006/main">
                        <a:graphicData uri="http://schemas.openxmlformats.org/drawingml/2006/picture">
                          <pic:pic xmlns:pic="http://schemas.openxmlformats.org/drawingml/2006/picture">
                            <pic:nvPicPr>
                              <pic:cNvPr id="480076109" name="" descr=""/>
                              <pic:cNvPicPr/>
                              <pic:nvPr/>
                            </pic:nvPicPr>
                            <pic:blipFill rotWithShape="1">
                              <a:blip r:embed="rId42"/>
                              <a:stretch/>
                            </pic:blipFill>
                            <pic:spPr bwMode="auto">
                              <a:xfrm flipH="0" flipV="0">
                                <a:off x="0" y="0"/>
                                <a:ext cx="5242160" cy="33702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12.77pt;height:265.37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rPr>
          <w:i/>
          <w:color w:val="000000" w:themeColor="text1"/>
        </w:rPr>
      </w:pPr>
      <w:r>
        <w:rPr>
          <w:i/>
          <w:color w:val="000000" w:themeColor="text1"/>
          <w:lang w:val="pt-BR"/>
        </w:rPr>
      </w:r>
      <w:r>
        <w:rPr>
          <w:i/>
          <w:color w:val="000000" w:themeColor="text1"/>
        </w:rPr>
      </w:r>
      <w:r>
        <w:rPr>
          <w:i/>
          <w:color w:val="000000" w:themeColor="text1"/>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10"/>
        </w:trPr>
        <w:tc>
          <w:tcPr>
            <w:shd w:val="clear" w:color="auto" w:fill="auto"/>
            <w:tcBorders/>
            <w:tcW w:w="482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auto" w:fill="auto"/>
            <w:tcBorders/>
            <w:tcW w:w="5200"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00"/>
        </w:trPr>
        <w:tc>
          <w:tcPr>
            <w:shd w:val="clear" w:color="auto" w:fill="auto"/>
            <w:tcBorders/>
            <w:tcW w:w="4820"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120"/>
        <w:ind/>
        <w:rPr>
          <w:b/>
          <w:bCs/>
          <w:color w:val="000000" w:themeColor="text1"/>
        </w:rPr>
      </w:pPr>
      <w:r>
        <w:rPr>
          <w:b/>
          <w:bCs/>
          <w:color w:val="000000" w:themeColor="text1"/>
        </w:rPr>
      </w:r>
      <w:r>
        <w:rPr>
          <w:b/>
          <w:bCs/>
          <w:color w:val="000000" w:themeColor="text1"/>
        </w:rPr>
      </w:r>
      <w:r>
        <w:rPr>
          <w:b/>
          <w:bCs/>
          <w:color w:val="000000" w:themeColor="text1"/>
        </w:rPr>
      </w:r>
    </w:p>
    <w:p>
      <w:pPr>
        <w:pBdr/>
        <w:spacing w:after="200" w:line="276" w:lineRule="auto"/>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120"/>
        <w:ind/>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120"/>
        <w:ind/>
        <w:jc w:val="center"/>
        <w:rPr>
          <w:b/>
          <w:bCs/>
          <w:iCs/>
          <w:color w:val="000000" w:themeColor="text1"/>
        </w:rPr>
      </w:pPr>
      <w:r>
        <w:rPr>
          <w:b/>
          <w:bCs/>
          <w:iCs/>
          <w:color w:val="000000" w:themeColor="text1"/>
          <w:lang w:val="pt-BR"/>
        </w:rPr>
        <w:t xml:space="preserve">TSSS</w:t>
      </w:r>
      <w:r>
        <w:rPr>
          <w:b/>
          <w:bCs/>
          <w:iCs/>
          <w:color w:val="000000" w:themeColor="text1"/>
          <w:lang w:val="pt-BR"/>
        </w:rPr>
        <w:t xml:space="preserve">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473"/>
        <w:gridCol w:w="55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w:t>
            </w: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https://alonhadat.com.vn/ban-nha-rieng-viet-hung-30m2-5-tang-full-noi-that-ngo-nong-gan-o-to-gia-chao-6-5-ty-18562299.html</w:t>
            </w:r>
            <w:r>
              <w:rPr>
                <w:color w:val="000000" w:themeColor="text1"/>
                <w:sz w:val="22"/>
                <w:szCs w:val="22"/>
              </w:rPr>
              <w:br/>
              <w:t xml:space="preserve">0986068989</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Long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5.525.000.000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w:t>
            </w:r>
            <w:r>
              <w:rPr>
                <w:rFonts w:ascii="Times New Roman" w:hAnsi="Times New Roman" w:eastAsia="Times New Roman" w:cs="Times New Roman"/>
                <w:color w:val="000000" w:themeColor="text1"/>
                <w:sz w:val="24"/>
              </w:rPr>
              <w:t xml:space="preserve">phường Phúc Lợi, quận Long Biên, Hà Nội (nay là phường Phúc Lợi,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Ngõ cụt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thê sthuonwg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47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5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474995" cy="3601859"/>
                      <wp:effectExtent l="0" t="0" r="0" b="0"/>
                      <wp:docPr id="31" name=""/>
                      <wp:cNvGraphicFramePr/>
                      <a:graphic xmlns:a="http://schemas.openxmlformats.org/drawingml/2006/main">
                        <a:graphicData uri="http://schemas.openxmlformats.org/drawingml/2006/picture">
                          <pic:pic xmlns:pic="http://schemas.openxmlformats.org/drawingml/2006/picture">
                            <pic:nvPicPr>
                              <pic:cNvPr id="1557494928" name="" descr=""/>
                              <pic:cNvPicPr/>
                              <pic:nvPr/>
                            </pic:nvPicPr>
                            <pic:blipFill rotWithShape="1">
                              <a:blip r:embed="rId43"/>
                              <a:stretch/>
                            </pic:blipFill>
                            <pic:spPr bwMode="auto">
                              <a:xfrm flipH="0" flipV="0">
                                <a:off x="0" y="0"/>
                                <a:ext cx="5474994" cy="3601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31.10pt;height:283.61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390328" cy="2777572"/>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flipH="0" flipV="0">
                                <a:off x="0" y="0"/>
                                <a:ext cx="5390328" cy="27775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24.44pt;height:218.71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rPr>
          <w:i/>
          <w:color w:val="000000" w:themeColor="text1"/>
        </w:rPr>
      </w:pPr>
      <w:r>
        <w:rPr>
          <w:i/>
          <w:color w:val="000000" w:themeColor="text1"/>
          <w:lang w:val="pt-BR"/>
        </w:rPr>
      </w:r>
      <w:r>
        <w:rPr>
          <w:i/>
          <w:color w:val="000000" w:themeColor="text1"/>
        </w:rPr>
      </w:r>
      <w:r>
        <w:rPr>
          <w:i/>
          <w:color w:val="000000" w:themeColor="text1"/>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10"/>
        </w:trPr>
        <w:tc>
          <w:tcPr>
            <w:shd w:val="clear" w:color="auto" w:fill="auto"/>
            <w:tcBorders/>
            <w:tcW w:w="482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auto" w:fill="auto"/>
            <w:tcBorders/>
            <w:tcW w:w="5200"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00"/>
        </w:trPr>
        <w:tc>
          <w:tcPr>
            <w:shd w:val="clear" w:color="auto" w:fill="auto"/>
            <w:tcBorders/>
            <w:tcW w:w="4820"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200" w:line="276" w:lineRule="auto"/>
        <w:ind/>
        <w:rPr>
          <w:b/>
          <w:bCs/>
          <w:color w:val="000000" w:themeColor="text1"/>
        </w:rPr>
      </w:pPr>
      <w:r>
        <w:rPr>
          <w:b/>
          <w:bCs/>
          <w:color w:val="000000" w:themeColor="text1"/>
        </w:rPr>
      </w:r>
      <w:r>
        <w:rPr>
          <w:b/>
          <w:bCs/>
          <w:color w:val="000000" w:themeColor="text1"/>
        </w:rPr>
      </w:r>
      <w:r>
        <w:rPr>
          <w:b/>
          <w:bCs/>
          <w:color w:val="000000" w:themeColor="text1"/>
        </w:rPr>
      </w:r>
    </w:p>
    <w:p>
      <w:pPr>
        <w:pBdr/>
        <w:spacing w:after="200" w:line="276" w:lineRule="auto"/>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200" w:line="276" w:lineRule="auto"/>
        <w:ind/>
        <w:jc w:val="center"/>
        <w:rPr>
          <w:b/>
          <w:i/>
          <w:iCs/>
          <w:color w:val="000000" w:themeColor="text1"/>
        </w:rPr>
      </w:pPr>
      <w:r>
        <w:rPr>
          <w:b/>
          <w:i/>
          <w:iCs/>
          <w:color w:val="000000" w:themeColor="text1"/>
          <w:lang w:val="pt-BR"/>
        </w:rPr>
        <w:t xml:space="preserve">Tài sản so sánh cho </w:t>
      </w:r>
      <w:r>
        <w:rPr>
          <w:b/>
          <w:i/>
          <w:iCs/>
          <w:color w:val="000000" w:themeColor="text1"/>
          <w:lang w:val="pt-BR"/>
        </w:rPr>
        <w:t xml:space="preserve">Tài sản 02:</w:t>
      </w:r>
      <w:r>
        <w:rPr>
          <w:b/>
          <w:i/>
          <w:iCs/>
          <w:color w:val="000000" w:themeColor="text1"/>
        </w:rPr>
      </w:r>
      <w:r>
        <w:rPr>
          <w:b/>
          <w:i/>
          <w:iCs/>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https://batdongsan.com.vn/ban-can-ho-chung-cu-duong-phuc-loi-phuong-giang-bien-1-chung-cu-ruby-city-ct3/ban-ep-tai-3-2-ty-49-m2-pr45694767</w:t>
            </w:r>
            <w:r>
              <w:rPr>
                <w:color w:val="000000" w:themeColor="text1"/>
                <w:sz w:val="22"/>
                <w:szCs w:val="22"/>
              </w:rPr>
              <w:br/>
              <w:t xml:space="preserve">0986837936</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Trịnh Hiếu</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3.040.000.000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spacing w:val="3"/>
                <w:sz w:val="24"/>
                <w:highlight w:val="white"/>
              </w:rPr>
              <w:t xml:space="preserve">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Tầng 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Hướng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Đông Bắc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highlight w:val="white"/>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96161" cy="2908468"/>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flipH="0" flipV="0">
                                <a:off x="0" y="0"/>
                                <a:ext cx="5496161" cy="29084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32.77pt;height:229.01pt;mso-wrap-distance-left:0.00pt;mso-wrap-distance-top:0.00pt;mso-wrap-distance-right:0.00pt;mso-wrap-distance-bottom:0.00pt;z-index:1;" stroked="false">
                      <v:imagedata r:id="rId4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64578" cy="3290393"/>
                      <wp:effectExtent l="0" t="0" r="0" b="0"/>
                      <wp:docPr id="34" name=""/>
                      <wp:cNvGraphicFramePr/>
                      <a:graphic xmlns:a="http://schemas.openxmlformats.org/drawingml/2006/main">
                        <a:graphicData uri="http://schemas.openxmlformats.org/drawingml/2006/picture">
                          <pic:pic xmlns:pic="http://schemas.openxmlformats.org/drawingml/2006/picture">
                            <pic:nvPicPr>
                              <pic:cNvPr id="1013125499" name="" descr=""/>
                              <pic:cNvPicPr/>
                              <pic:nvPr/>
                            </pic:nvPicPr>
                            <pic:blipFill rotWithShape="1">
                              <a:blip r:embed="rId46"/>
                              <a:stretch/>
                            </pic:blipFill>
                            <pic:spPr bwMode="auto">
                              <a:xfrm flipH="0" flipV="0">
                                <a:off x="0" y="0"/>
                                <a:ext cx="2564578" cy="3290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01.94pt;height:259.09pt;mso-wrap-distance-left:0.00pt;mso-wrap-distance-top:0.00pt;mso-wrap-distance-right:0.00pt;mso-wrap-distance-bottom:0.00pt;z-index:1;" stroked="false">
                      <v:imagedata r:id="rId4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06160" cy="3290393"/>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tretch/>
                            </pic:blipFill>
                            <pic:spPr bwMode="auto">
                              <a:xfrm flipH="0" flipV="0">
                                <a:off x="0" y="0"/>
                                <a:ext cx="2706159" cy="3290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13.08pt;height:259.09pt;mso-wrap-distance-left:0.00pt;mso-wrap-distance-top:0.00pt;mso-wrap-distance-right:0.00pt;mso-wrap-distance-bottom:0.00pt;z-index:1;" stroked="false">
                      <v:imagedata r:id="rId4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rPr>
          <w:i/>
          <w:color w:val="000000" w:themeColor="text1"/>
        </w:rPr>
      </w:pPr>
      <w:r>
        <w:rPr>
          <w:i/>
          <w:color w:val="000000" w:themeColor="text1"/>
          <w:lang w:val="pt-BR"/>
        </w:rPr>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10"/>
        </w:trPr>
        <w:tc>
          <w:tcPr>
            <w:shd w:val="clear" w:color="auto" w:fill="auto"/>
            <w:tcBorders/>
            <w:tcW w:w="482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auto" w:fill="auto"/>
            <w:tcBorders/>
            <w:tcW w:w="5200"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00"/>
        </w:trPr>
        <w:tc>
          <w:tcPr>
            <w:shd w:val="clear" w:color="auto" w:fill="auto"/>
            <w:tcBorders/>
            <w:tcW w:w="4820"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120"/>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after="200" w:line="276" w:lineRule="auto"/>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120"/>
        <w:ind/>
        <w:jc w:val="center"/>
        <w:rPr>
          <w:b/>
          <w:bCs/>
          <w:iCs/>
          <w:color w:val="000000" w:themeColor="text1"/>
        </w:rPr>
      </w:pPr>
      <w:r>
        <w:rPr>
          <w:b/>
          <w:bCs/>
          <w:iCs/>
          <w:color w:val="000000" w:themeColor="text1"/>
          <w:lang w:val="pt-BR"/>
        </w:rPr>
        <w:t xml:space="preserve">TSSS</w:t>
      </w:r>
      <w:r>
        <w:rPr>
          <w:b/>
          <w:bCs/>
          <w:iCs/>
          <w:color w:val="000000" w:themeColor="text1"/>
          <w:lang w:val="pt-BR"/>
        </w:rPr>
        <w:t xml:space="preserve">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w:t>
            </w: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https://www.facebook.com/photo/?fbid=949482548076231&amp;set=pcb.2992059014333707</w:t>
            </w:r>
            <w:r>
              <w:rPr>
                <w:color w:val="000000" w:themeColor="text1"/>
                <w:sz w:val="22"/>
                <w:szCs w:val="22"/>
              </w:rPr>
              <w:br/>
              <w:t xml:space="preserve">0966.326.091</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Hồng Thêu</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3.480.000.000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3.306.000.000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Đang giao dịch</w:t>
            </w: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Tầng 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Hướng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highlight w:val="white"/>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85578" cy="3341892"/>
                      <wp:effectExtent l="0" t="0" r="0" b="0"/>
                      <wp:docPr id="3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tretch/>
                            </pic:blipFill>
                            <pic:spPr bwMode="auto">
                              <a:xfrm flipH="0" flipV="0">
                                <a:off x="0" y="0"/>
                                <a:ext cx="5485577" cy="33418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31.94pt;height:263.14pt;mso-wrap-distance-left:0.00pt;mso-wrap-distance-top:0.00pt;mso-wrap-distance-right:0.00pt;mso-wrap-distance-bottom:0.00pt;z-index:1;" stroked="false">
                      <v:imagedata r:id="rId4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96328" cy="3292440"/>
                      <wp:effectExtent l="0" t="0" r="0" b="0"/>
                      <wp:docPr id="37" name=""/>
                      <wp:cNvGraphicFramePr/>
                      <a:graphic xmlns:a="http://schemas.openxmlformats.org/drawingml/2006/main">
                        <a:graphicData uri="http://schemas.openxmlformats.org/drawingml/2006/picture">
                          <pic:pic xmlns:pic="http://schemas.openxmlformats.org/drawingml/2006/picture">
                            <pic:nvPicPr>
                              <pic:cNvPr id="1015858826" name="" descr=""/>
                              <pic:cNvPicPr/>
                              <pic:nvPr/>
                            </pic:nvPicPr>
                            <pic:blipFill rotWithShape="1">
                              <a:blip r:embed="rId49"/>
                              <a:stretch/>
                            </pic:blipFill>
                            <pic:spPr bwMode="auto">
                              <a:xfrm flipH="0" flipV="0">
                                <a:off x="0" y="0"/>
                                <a:ext cx="2596328" cy="3292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04.44pt;height:259.25pt;mso-wrap-distance-left:0.00pt;mso-wrap-distance-top:0.00pt;mso-wrap-distance-right:0.00pt;mso-wrap-distance-bottom:0.00pt;z-index:1;" stroked="false">
                      <v:imagedata r:id="rId4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16743" cy="3292440"/>
                      <wp:effectExtent l="0" t="0" r="0" b="0"/>
                      <wp:docPr id="38" name=""/>
                      <wp:cNvGraphicFramePr/>
                      <a:graphic xmlns:a="http://schemas.openxmlformats.org/drawingml/2006/main">
                        <a:graphicData uri="http://schemas.openxmlformats.org/drawingml/2006/picture">
                          <pic:pic xmlns:pic="http://schemas.openxmlformats.org/drawingml/2006/picture">
                            <pic:nvPicPr>
                              <pic:cNvPr id="1631278670" name="" descr=""/>
                              <pic:cNvPicPr/>
                              <pic:nvPr/>
                            </pic:nvPicPr>
                            <pic:blipFill rotWithShape="1">
                              <a:blip r:embed="rId50"/>
                              <a:stretch/>
                            </pic:blipFill>
                            <pic:spPr bwMode="auto">
                              <a:xfrm flipH="0" flipV="0">
                                <a:off x="0" y="0"/>
                                <a:ext cx="2716743" cy="3292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213.92pt;height:259.25pt;mso-wrap-distance-left:0.00pt;mso-wrap-distance-top:0.00pt;mso-wrap-distance-right:0.00pt;mso-wrap-distance-bottom:0.00pt;z-index:1;" stroked="false">
                      <v:imagedata r:id="rId5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rPr>
          <w:i/>
          <w:color w:val="000000" w:themeColor="text1"/>
        </w:rPr>
      </w:pPr>
      <w:r>
        <w:rPr>
          <w:i/>
          <w:color w:val="000000" w:themeColor="text1"/>
          <w:lang w:val="pt-BR"/>
        </w:rPr>
      </w:r>
      <w:r>
        <w:rPr>
          <w:i/>
          <w:color w:val="000000" w:themeColor="text1"/>
        </w:rPr>
      </w:r>
      <w:r>
        <w:rPr>
          <w:i/>
          <w:color w:val="000000" w:themeColor="text1"/>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10"/>
        </w:trPr>
        <w:tc>
          <w:tcPr>
            <w:shd w:val="clear" w:color="auto" w:fill="auto"/>
            <w:tcBorders/>
            <w:tcW w:w="482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auto" w:fill="auto"/>
            <w:tcBorders/>
            <w:tcW w:w="5200"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00"/>
        </w:trPr>
        <w:tc>
          <w:tcPr>
            <w:shd w:val="clear" w:color="auto" w:fill="auto"/>
            <w:tcBorders/>
            <w:tcW w:w="4820"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120"/>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after="200" w:line="276" w:lineRule="auto"/>
        <w:ind/>
        <w:rPr>
          <w:b/>
          <w:bCs/>
          <w:color w:val="000000" w:themeColor="text1"/>
        </w:rPr>
      </w:pPr>
      <w:r>
        <w:rPr>
          <w:b/>
          <w:bCs/>
          <w:color w:val="000000" w:themeColor="text1"/>
        </w:rPr>
        <w:br w:type="page" w:clear="all"/>
      </w:r>
      <w:r>
        <w:rPr>
          <w:b/>
          <w:bCs/>
          <w:color w:val="000000" w:themeColor="text1"/>
        </w:rPr>
      </w:r>
      <w:r>
        <w:rPr>
          <w:b/>
          <w:bCs/>
          <w:color w:val="000000" w:themeColor="text1"/>
        </w:rPr>
      </w:r>
    </w:p>
    <w:p>
      <w:pPr>
        <w:pBdr/>
        <w:spacing w:after="120"/>
        <w:ind/>
        <w:jc w:val="center"/>
        <w:rPr>
          <w:b/>
          <w:bCs/>
          <w:iCs/>
          <w:color w:val="000000" w:themeColor="text1"/>
        </w:rPr>
      </w:pPr>
      <w:r>
        <w:rPr>
          <w:b/>
          <w:bCs/>
          <w:iCs/>
          <w:color w:val="000000" w:themeColor="text1"/>
          <w:lang w:val="pt-BR"/>
        </w:rPr>
        <w:t xml:space="preserve">TSSS</w:t>
      </w:r>
      <w:r>
        <w:rPr>
          <w:b/>
          <w:bCs/>
          <w:iCs/>
          <w:color w:val="000000" w:themeColor="text1"/>
          <w:lang w:val="pt-BR"/>
        </w:rPr>
        <w:t xml:space="preserve">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w:t>
            </w: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https://www.facebook.com/groups/3019996724800990/permalink/4106613469472638/?sale_post_id=4106613469472638&amp;rdid=vaNPRkqXebUuyKCr#</w:t>
            </w:r>
            <w:r>
              <w:rPr>
                <w:color w:val="000000" w:themeColor="text1"/>
                <w:sz w:val="22"/>
                <w:szCs w:val="22"/>
              </w:rPr>
              <w:br/>
              <w:t xml:space="preserve">0971 368 945</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Phong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3.420.000.000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Đang giao dịch</w:t>
            </w: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pacing w:val="3"/>
                <w:sz w:val="24"/>
                <w:highlight w:val="white"/>
              </w:rPr>
              <w:t xml:space="preserve">Tài sản là căn hộ chung cư Rubycity CT3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Tầng 10-15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rPr>
              <w:t xml:space="preserve">Hướng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Tây Nam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2"/>
                <w:highlight w:val="white"/>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054087"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1"/>
                              <a:stretch/>
                            </pic:blipFill>
                            <pic:spPr bwMode="auto">
                              <a:xfrm>
                                <a:off x="0" y="0"/>
                                <a:ext cx="40540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19.22pt;height:250.00pt;mso-wrap-distance-left:0.00pt;mso-wrap-distance-top:0.00pt;mso-wrap-distance-right:0.00pt;mso-wrap-distance-bottom:0.00pt;z-index:1;" stroked="false">
                      <v:imagedata r:id="rId5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393902"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2"/>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09.76pt;height:250.00pt;mso-wrap-distance-left:0.00pt;mso-wrap-distance-top:0.00pt;mso-wrap-distance-right:0.00pt;mso-wrap-distance-bottom:0.00pt;z-index:1;" stroked="false">
                      <v:imagedata r:id="rId52"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194161" cy="3459787"/>
                      <wp:effectExtent l="0" t="0" r="0" b="0"/>
                      <wp:docPr id="41" name=""/>
                      <wp:cNvGraphicFramePr/>
                      <a:graphic xmlns:a="http://schemas.openxmlformats.org/drawingml/2006/main">
                        <a:graphicData uri="http://schemas.openxmlformats.org/drawingml/2006/picture">
                          <pic:pic xmlns:pic="http://schemas.openxmlformats.org/drawingml/2006/picture">
                            <pic:nvPicPr>
                              <pic:cNvPr id="1288644016" name="" descr=""/>
                              <pic:cNvPicPr/>
                              <pic:nvPr/>
                            </pic:nvPicPr>
                            <pic:blipFill rotWithShape="1">
                              <a:blip r:embed="rId53"/>
                              <a:stretch/>
                            </pic:blipFill>
                            <pic:spPr bwMode="auto">
                              <a:xfrm flipH="0" flipV="0">
                                <a:off x="0" y="0"/>
                                <a:ext cx="2194161" cy="34597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172.77pt;height:272.42pt;mso-wrap-distance-left:0.00pt;mso-wrap-distance-top:0.00pt;mso-wrap-distance-right:0.00pt;mso-wrap-distance-bottom:0.00pt;z-index:1;" stroked="false">
                      <v:imagedata r:id="rId53" o:title=""/>
                      <o:lock v:ext="edit" rotation="t"/>
                    </v:shape>
                  </w:pict>
                </mc:Fallback>
              </mc:AlternateContent>
            </w:r>
            <w:r>
              <w:rPr>
                <w:color w:val="000000" w:themeColor="text1"/>
                <w:sz w:val="22"/>
                <w:szCs w:val="22"/>
              </w:rPr>
              <w:t xml:space="preserve"> </w:t>
            </w:r>
            <w:r>
              <w:rPr>
                <w:color w:val="000000" w:themeColor="text1"/>
              </w:rPr>
              <mc:AlternateContent>
                <mc:Choice Requires="wpg">
                  <w:drawing>
                    <wp:inline xmlns:wp="http://schemas.openxmlformats.org/drawingml/2006/wordprocessingDrawing" distT="0" distB="0" distL="0" distR="0">
                      <wp:extent cx="3315995" cy="3459787"/>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12030" name=""/>
                              <pic:cNvPicPr>
                                <a:picLocks noChangeAspect="1"/>
                              </pic:cNvPicPr>
                              <pic:nvPr/>
                            </pic:nvPicPr>
                            <pic:blipFill rotWithShape="1">
                              <a:blip r:embed="rId54"/>
                              <a:stretch/>
                            </pic:blipFill>
                            <pic:spPr bwMode="auto">
                              <a:xfrm flipH="0" flipV="0">
                                <a:off x="0" y="0"/>
                                <a:ext cx="3315994" cy="34597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61.10pt;height:272.42pt;mso-wrap-distance-left:0.00pt;mso-wrap-distance-top:0.00pt;mso-wrap-distance-right:0.00pt;mso-wrap-distance-bottom:0.00pt;z-index:1;" stroked="false">
                      <v:imagedata r:id="rId54" o:title=""/>
                      <o:lock v:ext="edit" rotation="t"/>
                    </v:shape>
                  </w:pict>
                </mc:Fallback>
              </mc:AlternateContent>
            </w:r>
            <w:r>
              <w:rPr>
                <w:color w:val="000000" w:themeColor="text1"/>
                <w:sz w:val="22"/>
                <w:szCs w:val="22"/>
              </w:rPr>
            </w:r>
            <w:r>
              <w:rPr>
                <w:color w:val="000000" w:themeColor="text1"/>
                <w:sz w:val="22"/>
                <w:szCs w:val="22"/>
              </w:rPr>
            </w:r>
          </w:p>
        </w:tc>
      </w:tr>
    </w:tbl>
    <w:p>
      <w:pPr>
        <w:pBdr/>
        <w:spacing w:after="120"/>
        <w:ind/>
        <w:rPr>
          <w:i/>
          <w:color w:val="000000" w:themeColor="text1"/>
        </w:rPr>
      </w:pPr>
      <w:r>
        <w:rPr>
          <w:i/>
          <w:color w:val="000000" w:themeColor="text1"/>
          <w:lang w:val="pt-BR"/>
        </w:rPr>
      </w:r>
      <w:r>
        <w:rPr>
          <w:i/>
          <w:color w:val="000000" w:themeColor="text1"/>
        </w:rPr>
      </w:r>
      <w:r>
        <w:rPr>
          <w:i/>
          <w:color w:val="000000" w:themeColor="text1"/>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10"/>
        </w:trPr>
        <w:tc>
          <w:tcPr>
            <w:shd w:val="clear" w:color="auto" w:fill="auto"/>
            <w:tcBorders/>
            <w:tcW w:w="482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auto" w:fill="auto"/>
            <w:tcBorders/>
            <w:tcW w:w="5200"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00"/>
        </w:trPr>
        <w:tc>
          <w:tcPr>
            <w:shd w:val="clear" w:color="auto" w:fill="auto"/>
            <w:tcBorders/>
            <w:tcW w:w="4820"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auto" w:fill="auto"/>
            <w:tcBorders/>
            <w:tcW w:w="5200" w:type="dxa"/>
            <w:vAlign w:val="center"/>
            <w:textDirection w:val="lrTb"/>
            <w:noWrap/>
          </w:tcPr>
          <w:p>
            <w:pPr>
              <w:pBdr/>
              <w:spacing/>
              <w:ind/>
              <w:jc w:val="center"/>
              <w:rPr>
                <w:b/>
                <w:bCs/>
                <w:color w:val="000000" w:themeColor="text1"/>
              </w:rPr>
            </w:pPr>
            <w:r>
              <w:rPr>
                <w:b/>
                <w:bCs/>
                <w:color w:val="000000" w:themeColor="text1"/>
              </w:rPr>
              <w:t xml:space="preserve">Nguyễn Thị Hồng Phúc</w:t>
            </w:r>
            <w:r>
              <w:rPr>
                <w:b/>
                <w:bCs/>
                <w:color w:val="000000" w:themeColor="text1"/>
              </w:rPr>
            </w:r>
            <w:r>
              <w:rPr>
                <w:b/>
                <w:bCs/>
                <w:color w:val="000000" w:themeColor="text1"/>
              </w:rPr>
            </w:r>
          </w:p>
        </w:tc>
      </w:tr>
    </w:tbl>
    <w:p>
      <w:pPr>
        <w:pBdr/>
        <w:spacing w:after="200" w:line="276" w:lineRule="auto"/>
        <w:ind/>
        <w:rPr>
          <w:b/>
          <w:i/>
          <w:iCs/>
          <w:color w:val="000000" w:themeColor="text1"/>
        </w:rPr>
      </w:pPr>
      <w:r>
        <w:rPr>
          <w:b/>
          <w:i/>
          <w:iCs/>
          <w:color w:val="000000" w:themeColor="text1"/>
          <w:lang w:val="pt-BR"/>
        </w:rPr>
      </w:r>
      <w:r>
        <w:rPr>
          <w:b/>
          <w:i/>
          <w:iCs/>
          <w:color w:val="000000" w:themeColor="text1"/>
        </w:rPr>
      </w:r>
      <w:r>
        <w:rPr>
          <w:b/>
          <w:i/>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FD9C1D5"/>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FA4D68F"/>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9E59417"/>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customStyle="1">
    <w:name w:val="Unresolved Mention5"/>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Thị Hồng Phúc</cp:lastModifiedBy>
  <cp:revision>822</cp:revision>
  <dcterms:created xsi:type="dcterms:W3CDTF">2025-05-28T23:19:00Z</dcterms:created>
  <dcterms:modified xsi:type="dcterms:W3CDTF">2026-06-11T04:29:49Z</dcterms:modified>
</cp:coreProperties>
</file>