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1438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14382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b/>
                              </w:rPr>
                              <w:t xml:space="preserve">Số: </w:t>
                            </w:r>
                            <w:r>
                              <w:rPr>
                                <w:rFonts w:ascii="Times New Roman" w:hAnsi="Times New Roman" w:eastAsia="Times New Roman" w:cs="Times New Roman"/>
                                <w:b/>
                                <w:color w:val="000000"/>
                                <w:sz w:val="24"/>
                              </w:rPr>
                              <w:t xml:space="preserve">275/2026/0850/VFI-CT.44.A</w:t>
                            </w:r>
                            <w:r>
                              <w:rPr>
                                <w:b/>
                              </w:rPr>
                              <w:t xml:space="preserve"> </w:t>
                            </w:r>
                            <w:r>
                              <w:rPr>
                                <w:rFonts w:ascii="Times New Roman" w:hAnsi="Times New Roman" w:eastAsia="Times New Roman" w:cs="Times New Roman"/>
                                <w:sz w:val="24"/>
                              </w:rPr>
                            </w: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Ông Nguyễn Phúc Bang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i/>
                                <w:iCs/>
                                <w:color w:val="000000"/>
                                <w:sz w:val="24"/>
                              </w:rPr>
                              <w:t xml:space="preserve">nay là xã Hòa Xá</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BR</w:t>
                            </w:r>
                            <w:r>
                              <w:rPr>
                                <w:rFonts w:ascii="Times New Roman" w:hAnsi="Times New Roman" w:eastAsia="Times New Roman" w:cs="Times New Roman"/>
                                <w:color w:val="000000" w:themeColor="text1"/>
                                <w:sz w:val="24"/>
                              </w:rPr>
                              <w:t xml:space="preserve"> 851</w:t>
                            </w:r>
                            <w:r>
                              <w:rPr>
                                <w:rFonts w:ascii="Times New Roman" w:hAnsi="Times New Roman" w:eastAsia="Times New Roman" w:cs="Times New Roman"/>
                                <w:color w:val="000000" w:themeColor="text1"/>
                                <w:sz w:val="24"/>
                              </w:rPr>
                              <w:t xml:space="preserve">88</w:t>
                            </w:r>
                            <w:r>
                              <w:rPr>
                                <w:rFonts w:ascii="Times New Roman" w:hAnsi="Times New Roman" w:eastAsia="Times New Roman" w:cs="Times New Roman"/>
                                <w:color w:val="000000" w:themeColor="text1"/>
                                <w:sz w:val="24"/>
                              </w:rPr>
                              <w:t xml:space="preserve">5,</w:t>
                            </w:r>
                            <w:r>
                              <w:rPr>
                                <w:rFonts w:ascii="Times New Roman" w:hAnsi="Times New Roman" w:eastAsia="Times New Roman" w:cs="Times New Roman"/>
                                <w:color w:val="000000"/>
                                <w:sz w:val="24"/>
                              </w:rPr>
                              <w:t xml:space="preserve"> Số vào sổ cấp GCN: CH 03885 do UBND Huyện Ứng Hòa cấp ngày 23/12/2013; Chủ sử dụng đất là Ông Nguyễn Phúc Bang.</w:t>
                            </w:r>
                            <w:r/>
                          </w:p>
                          <w:p>
                            <w:pPr>
                              <w:pBdr/>
                              <w:spacing w:after="120" w:before="120" w:line="360" w:lineRule="auto"/>
                              <w:ind/>
                              <w:jc w:val="both"/>
                              <w:rPr>
                                <w:b/>
                              </w:rPr>
                            </w:pPr>
                            <w:r>
                              <w:rPr>
                                <w:rFonts w:ascii="Times New Roman" w:hAnsi="Times New Roman" w:eastAsia="Times New Roman" w:cs="Times New Roman"/>
                                <w:b/>
                                <w:i/>
                                <w:color w:val="000000"/>
                                <w:sz w:val="24"/>
                              </w:rPr>
                              <w:t xml:space="preserve">Tài sản 02: </w:t>
                            </w:r>
                            <w:r>
                              <w:rPr>
                                <w:rFonts w:ascii="Times New Roman" w:hAnsi="Times New Roman" w:eastAsia="Times New Roman" w:cs="Times New Roman"/>
                                <w:color w:val="000000"/>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color w:val="000000"/>
                                <w:sz w:val="24"/>
                              </w:rPr>
                              <w:t xml:space="preserve">ăng ký đất đai Ứng Hòa cấp ngày 19/5/2026; Chủ sử dụng đất là Ông Nguyễn Phúc Bang và Bà Trịnh Thị Năm.</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05.0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b/>
                        </w:rPr>
                        <w:t xml:space="preserve">Số: </w:t>
                      </w:r>
                      <w:r>
                        <w:rPr>
                          <w:rFonts w:ascii="Times New Roman" w:hAnsi="Times New Roman" w:eastAsia="Times New Roman" w:cs="Times New Roman"/>
                          <w:b/>
                          <w:color w:val="000000"/>
                          <w:sz w:val="24"/>
                        </w:rPr>
                        <w:t xml:space="preserve">275/2026/0850/VFI-CT.44.A</w:t>
                      </w:r>
                      <w:r>
                        <w:rPr>
                          <w:b/>
                        </w:rPr>
                        <w:t xml:space="preserve"> </w:t>
                      </w:r>
                      <w:r>
                        <w:rPr>
                          <w:rFonts w:ascii="Times New Roman" w:hAnsi="Times New Roman" w:eastAsia="Times New Roman" w:cs="Times New Roman"/>
                          <w:sz w:val="24"/>
                        </w:rPr>
                      </w: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Ông Nguyễn Phúc Bang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i/>
                          <w:iCs/>
                          <w:color w:val="000000"/>
                          <w:sz w:val="24"/>
                        </w:rPr>
                        <w:t xml:space="preserve">nay là xã Hòa Xá</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BR</w:t>
                      </w:r>
                      <w:r>
                        <w:rPr>
                          <w:rFonts w:ascii="Times New Roman" w:hAnsi="Times New Roman" w:eastAsia="Times New Roman" w:cs="Times New Roman"/>
                          <w:color w:val="000000" w:themeColor="text1"/>
                          <w:sz w:val="24"/>
                        </w:rPr>
                        <w:t xml:space="preserve"> 851</w:t>
                      </w:r>
                      <w:r>
                        <w:rPr>
                          <w:rFonts w:ascii="Times New Roman" w:hAnsi="Times New Roman" w:eastAsia="Times New Roman" w:cs="Times New Roman"/>
                          <w:color w:val="000000" w:themeColor="text1"/>
                          <w:sz w:val="24"/>
                        </w:rPr>
                        <w:t xml:space="preserve">88</w:t>
                      </w:r>
                      <w:r>
                        <w:rPr>
                          <w:rFonts w:ascii="Times New Roman" w:hAnsi="Times New Roman" w:eastAsia="Times New Roman" w:cs="Times New Roman"/>
                          <w:color w:val="000000" w:themeColor="text1"/>
                          <w:sz w:val="24"/>
                        </w:rPr>
                        <w:t xml:space="preserve">5,</w:t>
                      </w:r>
                      <w:r>
                        <w:rPr>
                          <w:rFonts w:ascii="Times New Roman" w:hAnsi="Times New Roman" w:eastAsia="Times New Roman" w:cs="Times New Roman"/>
                          <w:color w:val="000000"/>
                          <w:sz w:val="24"/>
                        </w:rPr>
                        <w:t xml:space="preserve"> Số vào sổ cấp GCN: CH 03885 do UBND Huyện Ứng Hòa cấp ngày 23/12/2013; Chủ sử dụng đất là Ông Nguyễn Phúc Bang.</w:t>
                      </w:r>
                      <w:r/>
                    </w:p>
                    <w:p>
                      <w:pPr>
                        <w:pBdr/>
                        <w:spacing w:after="120" w:before="120" w:line="360" w:lineRule="auto"/>
                        <w:ind/>
                        <w:jc w:val="both"/>
                        <w:rPr>
                          <w:b/>
                        </w:rPr>
                      </w:pPr>
                      <w:r>
                        <w:rPr>
                          <w:rFonts w:ascii="Times New Roman" w:hAnsi="Times New Roman" w:eastAsia="Times New Roman" w:cs="Times New Roman"/>
                          <w:b/>
                          <w:i/>
                          <w:color w:val="000000"/>
                          <w:sz w:val="24"/>
                        </w:rPr>
                        <w:t xml:space="preserve">Tài sản 02: </w:t>
                      </w:r>
                      <w:r>
                        <w:rPr>
                          <w:rFonts w:ascii="Times New Roman" w:hAnsi="Times New Roman" w:eastAsia="Times New Roman" w:cs="Times New Roman"/>
                          <w:color w:val="000000"/>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color w:val="000000"/>
                          <w:sz w:val="24"/>
                        </w:rPr>
                        <w:t xml:space="preserve">ăng ký đất đai Ứng Hòa cấp ngày 19/5/2026; Chủ sử dụng đất là Ông Nguyễn Phúc Bang và Bà Trịnh Thị Năm.</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top w:val="none" w:color="000000" w:sz="4" w:space="0"/>
          <w:left w:val="none" w:color="000000" w:sz="4" w:space="0"/>
          <w:bottom w:val="none" w:color="000000" w:sz="4" w:space="0"/>
          <w:right w:val="none" w:color="000000" w:sz="4" w:space="0"/>
        </w:pBdr>
        <w:spacing/>
        <w:ind w:right="-1" w:firstLine="0" w:left="0"/>
        <w:jc w:val="center"/>
        <w:rPr>
          <w:color w:val="000000" w:themeColor="text1"/>
        </w:rPr>
      </w:pPr>
      <w:r>
        <w:rPr>
          <w:rFonts w:ascii="Times New Roman" w:hAnsi="Times New Roman" w:eastAsia="Times New Roman" w:cs="Times New Roman"/>
          <w:b/>
          <w:color w:val="000000" w:themeColor="text1"/>
          <w:sz w:val="28"/>
        </w:rPr>
        <w:t xml:space="preserve">MỤC LỤC</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bl>
      <w:tblPr>
        <w:tblStyle w:val="1049"/>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b/>
                <w:color w:val="000000" w:themeColor="text1"/>
                <w:sz w:val="24"/>
                <w:u w:val="single"/>
              </w:rPr>
              <w:t xml:space="preserve">NỘI DUNG</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color w:val="000000" w:themeColor="text1"/>
              </w:rPr>
            </w:pPr>
            <w:r>
              <w:rPr>
                <w:rFonts w:ascii="Times New Roman" w:hAnsi="Times New Roman" w:eastAsia="Times New Roman" w:cs="Times New Roman"/>
                <w:b/>
                <w:color w:val="000000" w:themeColor="text1"/>
                <w:sz w:val="24"/>
                <w:u w:val="single"/>
              </w:rPr>
              <w:t xml:space="preserve">TRANG</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b/>
                <w:color w:val="000000" w:themeColor="text1"/>
                <w:sz w:val="24"/>
              </w:rPr>
              <w:t xml:space="preserve">Chứng thư thẩm định giá</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color w:val="000000" w:themeColor="text1"/>
              </w:rPr>
            </w:pPr>
            <w:r>
              <w:rPr>
                <w:rFonts w:ascii="Times New Roman" w:hAnsi="Times New Roman" w:eastAsia="Times New Roman" w:cs="Times New Roman"/>
                <w:b/>
                <w:color w:val="000000" w:themeColor="text1"/>
                <w:sz w:val="24"/>
              </w:rPr>
              <w:t xml:space="preserve">1-5</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b/>
                <w:color w:val="000000" w:themeColor="text1"/>
                <w:sz w:val="24"/>
              </w:rPr>
              <w:t xml:space="preserve">Báo cáo thẩm định giá</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color w:val="000000" w:themeColor="text1"/>
              </w:rPr>
            </w:pPr>
            <w:r>
              <w:rPr>
                <w:rFonts w:ascii="Times New Roman" w:hAnsi="Times New Roman" w:eastAsia="Times New Roman" w:cs="Times New Roman"/>
                <w:b/>
                <w:color w:val="000000" w:themeColor="text1"/>
                <w:sz w:val="24"/>
              </w:rPr>
              <w:t xml:space="preserve">6-27</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b/>
                <w:color w:val="000000" w:themeColor="text1"/>
                <w:sz w:val="24"/>
              </w:rPr>
              <w:t xml:space="preserve">Các phụ lục chi tiết kèm theo</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Phụ lục 1: Thông tin hiện trạng +Pháp lý</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color w:val="000000" w:themeColor="text1"/>
              </w:rPr>
            </w:pPr>
            <w:r>
              <w:rPr>
                <w:rFonts w:ascii="Times New Roman" w:hAnsi="Times New Roman" w:eastAsia="Times New Roman" w:cs="Times New Roman"/>
                <w:b/>
                <w:color w:val="000000" w:themeColor="text1"/>
                <w:sz w:val="24"/>
              </w:rPr>
              <w:t xml:space="preserve">28-32</w:t>
            </w:r>
            <w:r>
              <w:rPr>
                <w:color w:val="000000" w:themeColor="text1"/>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Phụ lục 2: Thông tin thu thập thị trường + BBKS</w:t>
            </w:r>
            <w:r>
              <w:rPr>
                <w:color w:val="000000" w:themeColor="text1"/>
              </w:rPr>
            </w:r>
          </w:p>
        </w:tc>
        <w:tc>
          <w:tcPr>
            <w:tcBorders/>
            <w:tcMar>
              <w:left w:w="108" w:type="dxa"/>
              <w:top w:w="0" w:type="dxa"/>
              <w:right w:w="108" w:type="dxa"/>
              <w:bottom w:w="0" w:type="dxa"/>
            </w:tcMar>
            <w:tcW w:w="1520" w:type="dxa"/>
            <w:vAlign w:val="center"/>
            <w:textDirection w:val="lrTb"/>
            <w:noWrap w:val="false"/>
          </w:tcPr>
          <w:p>
            <w:pPr>
              <w:pBdr/>
              <w:shd w:val="nil"/>
              <w:spacing/>
              <w:ind/>
              <w:jc w:val="right"/>
              <w:rPr>
                <w:b/>
                <w:bCs/>
                <w:highlight w:val="white"/>
                <w14:ligatures w14:val="none"/>
              </w:rPr>
            </w:pPr>
            <w:r>
              <w:rPr>
                <w:b/>
                <w:bCs/>
                <w:highlight w:val="white"/>
              </w:rPr>
              <w:t xml:space="preserve">33-38</w:t>
            </w:r>
            <w:r>
              <w:rPr>
                <w:b/>
                <w:bCs/>
                <w:highlight w:val="white"/>
              </w:rPr>
            </w:r>
            <w:r>
              <w:rPr>
                <w:b/>
                <w:bCs/>
                <w:highlight w:val="white"/>
              </w:rPr>
            </w:r>
          </w:p>
        </w:tc>
      </w:tr>
    </w:tbl>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103"/>
        </w:tabs>
        <w:spacing w:line="36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bl>
      <w:tblPr>
        <w:tblStyle w:val="1049"/>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57"/>
        <w:gridCol w:w="2119"/>
        <w:gridCol w:w="6049"/>
        <w:gridCol w:w="57"/>
      </w:tblGrid>
      <w:tr>
        <w:trPr>
          <w:gridAfter w:val="1"/>
          <w:trHeight w:val="1152"/>
        </w:trPr>
        <w:tc>
          <w:tcPr>
            <w:tcBorders/>
            <w:tcMar>
              <w:left w:w="108" w:type="dxa"/>
              <w:top w:w="0" w:type="dxa"/>
              <w:right w:w="108" w:type="dxa"/>
              <w:bottom w:w="0" w:type="dxa"/>
            </w:tcMar>
            <w:tcW w:w="1857"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color w:val="000000" w:themeColor="text1"/>
              </w:rPr>
            </w:pPr>
            <w:r>
              <w:rPr>
                <w:color w:val="000000" w:themeColor="text1"/>
              </w:rP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23485"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rPr>
                <w:color w:val="000000" w:themeColor="text1"/>
              </w:rPr>
            </w:r>
          </w:p>
        </w:tc>
        <w:tc>
          <w:tcPr>
            <w:gridSpan w:val="2"/>
            <w:tcBorders/>
            <w:tcMar>
              <w:left w:w="108" w:type="dxa"/>
              <w:top w:w="0" w:type="dxa"/>
              <w:right w:w="108" w:type="dxa"/>
              <w:bottom w:w="0" w:type="dxa"/>
            </w:tcMar>
            <w:tcW w:w="8168"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Trụ sở: BT5 - 23, Khu đô thị mới Văn Phú, Phường Kiến Hưng, TP Hà Nội</w:t>
            </w:r>
            <w:r>
              <w:rPr>
                <w:color w:val="000000" w:themeColor="text1"/>
              </w:rPr>
            </w:r>
          </w:p>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Điện thoại:  085 329 3333/ 024 2264 4333</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Email: </w:t>
              <w:tab/>
            </w:r>
            <w:hyperlink r:id="rId14" w:tooltip="mailto:ilotus.contact@gmail.com" w:history="1">
              <w:r>
                <w:rPr>
                  <w:rStyle w:val="1035"/>
                  <w:rFonts w:ascii="Times New Roman" w:hAnsi="Times New Roman" w:eastAsia="Times New Roman" w:cs="Times New Roman"/>
                  <w:color w:val="000000" w:themeColor="text1"/>
                  <w:sz w:val="24"/>
                  <w:u w:val="none"/>
                </w:rPr>
                <w:t xml:space="preserve">ilotus.contact@gmail.com</w:t>
              </w:r>
            </w:hyperlink>
            <w:r>
              <w:rPr>
                <w:rFonts w:ascii="Times New Roman" w:hAnsi="Times New Roman" w:eastAsia="Times New Roman" w:cs="Times New Roman"/>
                <w:color w:val="000000" w:themeColor="text1"/>
                <w:sz w:val="24"/>
              </w:rPr>
              <w:t xml:space="preserve">                         Website: ilotus.com.vn</w:t>
            </w:r>
            <w:r>
              <w:rPr>
                <w:color w:val="000000" w:themeColor="text1"/>
              </w:rPr>
            </w:r>
          </w:p>
        </w:tc>
      </w:tr>
      <w:tr>
        <w:trPr>
          <w:gridAfter w:val="1"/>
          <w:trHeight w:val="482"/>
        </w:trPr>
        <w:tc>
          <w:tcPr>
            <w:gridSpan w:val="2"/>
            <w:tcBorders/>
            <w:tcMar>
              <w:left w:w="108" w:type="dxa"/>
              <w:top w:w="0" w:type="dxa"/>
              <w:right w:w="108" w:type="dxa"/>
              <w:bottom w:w="0" w:type="dxa"/>
            </w:tcMar>
            <w:tcW w:w="397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color w:val="000000" w:themeColor="text1"/>
              </w:rPr>
            </w:pPr>
            <w:r>
              <w:rPr>
                <w:rFonts w:ascii="Times New Roman" w:hAnsi="Times New Roman" w:eastAsia="Times New Roman" w:cs="Times New Roman"/>
                <w:color w:val="000000" w:themeColor="text1"/>
                <w:sz w:val="24"/>
              </w:rPr>
              <w:t xml:space="preserve">Số: 275/2026/0850/VFI-CT.44.A</w:t>
            </w:r>
            <w:r>
              <w:rPr>
                <w:color w:val="000000" w:themeColor="text1"/>
              </w:rPr>
            </w:r>
          </w:p>
        </w:tc>
        <w:tc>
          <w:tcPr>
            <w:tcBorders/>
            <w:tcMar>
              <w:left w:w="108" w:type="dxa"/>
              <w:top w:w="0" w:type="dxa"/>
              <w:right w:w="108" w:type="dxa"/>
              <w:bottom w:w="0" w:type="dxa"/>
            </w:tcMar>
            <w:tcW w:w="604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color w:val="000000" w:themeColor="text1"/>
              </w:rPr>
            </w:pPr>
            <w:r>
              <w:rPr>
                <w:rFonts w:ascii="Times New Roman" w:hAnsi="Times New Roman" w:eastAsia="Times New Roman" w:cs="Times New Roman"/>
                <w:i/>
                <w:color w:val="000000" w:themeColor="text1"/>
                <w:sz w:val="24"/>
              </w:rPr>
              <w:t xml:space="preserve">TP. Hà Nội, ngày 05 tháng 6 năm 2026</w:t>
            </w:r>
            <w:r>
              <w:rPr>
                <w:color w:val="000000" w:themeColor="text1"/>
              </w:rPr>
            </w:r>
          </w:p>
        </w:tc>
      </w:tr>
      <w:tr>
        <w:trPr/>
        <w:tc>
          <w:tcPr>
            <w:tcBorders/>
            <w:tcMar>
              <w:left w:w="0" w:type="dxa"/>
              <w:top w:w="0" w:type="dxa"/>
              <w:right w:w="0" w:type="dxa"/>
              <w:bottom w:w="0" w:type="dxa"/>
            </w:tcMar>
            <w:tcW w:w="1857"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tcBorders/>
            <w:tcMar>
              <w:left w:w="0" w:type="dxa"/>
              <w:top w:w="0" w:type="dxa"/>
              <w:right w:w="0" w:type="dxa"/>
              <w:bottom w:w="0" w:type="dxa"/>
            </w:tcMar>
            <w:tcW w:w="2119"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tcBorders/>
            <w:tcMar>
              <w:left w:w="0" w:type="dxa"/>
              <w:top w:w="0" w:type="dxa"/>
              <w:right w:w="0" w:type="dxa"/>
              <w:bottom w:w="0" w:type="dxa"/>
            </w:tcMar>
            <w:tcW w:w="6049"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color w:val="000000" w:themeColor="text1"/>
        </w:rPr>
      </w:pPr>
      <w:r>
        <w:rPr>
          <w:rFonts w:ascii="Times New Roman" w:hAnsi="Times New Roman" w:eastAsia="Times New Roman" w:cs="Times New Roman"/>
          <w:b/>
          <w:color w:val="000000" w:themeColor="text1"/>
          <w:sz w:val="30"/>
        </w:rPr>
        <w:t xml:space="preserve">CHỨNG THƯ THẨM ĐỊNH GIÁ</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single"/>
        </w:rPr>
        <w:t xml:space="preserve">Kính gửi</w:t>
      </w:r>
      <w:r>
        <w:rPr>
          <w:rFonts w:ascii="Times New Roman" w:hAnsi="Times New Roman" w:eastAsia="Times New Roman" w:cs="Times New Roman"/>
          <w:b/>
          <w:color w:val="000000" w:themeColor="text1"/>
          <w:sz w:val="24"/>
        </w:rPr>
        <w:t xml:space="preserve">: Ông Nguyễn Phúc Bang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50"/>
        </w:tabs>
        <w:spacing w:after="120" w:before="120" w:line="348" w:lineRule="auto"/>
        <w:ind w:right="0" w:firstLine="0" w:left="-72"/>
        <w:jc w:val="both"/>
        <w:rPr>
          <w:color w:val="000000" w:themeColor="text1"/>
        </w:rPr>
      </w:pPr>
      <w:r>
        <w:rPr>
          <w:rFonts w:ascii="Times New Roman" w:hAnsi="Times New Roman" w:eastAsia="Times New Roman" w:cs="Times New Roman"/>
          <w:color w:val="000000" w:themeColor="text1"/>
          <w:spacing w:val="-4"/>
          <w:sz w:val="24"/>
        </w:rPr>
        <w:tab/>
        <w:t xml:space="preserve">Căn cứ Hợp đồng dịch vụ thẩm định giá số: 275/2026/0850/VFI-HĐTĐ.44.A ký ngày 25 tháng 5 năm 2026 giữa Ông Nguyễn Phúc Bang</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pacing w:val="-6"/>
          <w:sz w:val="24"/>
        </w:rPr>
        <w:t xml:space="preserve">với </w:t>
      </w:r>
      <w:r>
        <w:rPr>
          <w:rFonts w:ascii="Times New Roman" w:hAnsi="Times New Roman" w:eastAsia="Times New Roman" w:cs="Times New Roman"/>
          <w:color w:val="000000" w:themeColor="text1"/>
          <w:spacing w:val="-4"/>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432" w:left="0"/>
        <w:jc w:val="both"/>
        <w:rPr>
          <w:color w:val="000000" w:themeColor="text1"/>
        </w:rPr>
      </w:pPr>
      <w:r>
        <w:rPr>
          <w:rFonts w:ascii="Times New Roman" w:hAnsi="Times New Roman" w:eastAsia="Times New Roman" w:cs="Times New Roman"/>
          <w:color w:val="000000" w:themeColor="text1"/>
          <w:spacing w:val="-2"/>
          <w:sz w:val="24"/>
        </w:rPr>
        <w:t xml:space="preserve">Căn cứ Báo cáo thẩm định giá số 275/2026/0850/VFI-BC.44.A ngày</w:t>
      </w:r>
      <w:r>
        <w:rPr>
          <w:rFonts w:ascii="Times New Roman" w:hAnsi="Times New Roman" w:eastAsia="Times New Roman" w:cs="Times New Roman"/>
          <w:color w:val="000000" w:themeColor="text1"/>
          <w:spacing w:val="-2"/>
          <w:sz w:val="24"/>
        </w:rPr>
        <w:t xml:space="preserve"> 05 t</w:t>
      </w:r>
      <w:r>
        <w:rPr>
          <w:rFonts w:ascii="Times New Roman" w:hAnsi="Times New Roman" w:eastAsia="Times New Roman" w:cs="Times New Roman"/>
          <w:color w:val="000000" w:themeColor="text1"/>
          <w:spacing w:val="-2"/>
          <w:sz w:val="24"/>
        </w:rPr>
        <w:t xml:space="preserve">háng 6 năm 2026 của 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432" w:left="0"/>
        <w:jc w:val="both"/>
        <w:rPr>
          <w:color w:val="000000" w:themeColor="text1"/>
        </w:rPr>
      </w:pPr>
      <w:r>
        <w:rPr>
          <w:rFonts w:ascii="Times New Roman" w:hAnsi="Times New Roman" w:eastAsia="Times New Roman" w:cs="Times New Roman"/>
          <w:color w:val="000000" w:themeColor="text1"/>
          <w:sz w:val="24"/>
        </w:rPr>
        <w:t xml:space="preserve">Công ty Cổ phần Thẩm định và Đầu tư Tài chính Hoa Sen cung cấp Chứng thư thẩm định giá tài sản với nội dung sau:</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1. Khách hàng yêu cầu thẩm định giá:</w:t>
      </w:r>
      <w:r>
        <w:rPr>
          <w:color w:val="000000" w:themeColor="text1"/>
        </w:rPr>
      </w:r>
    </w:p>
    <w:tbl>
      <w:tblPr>
        <w:tblStyle w:val="1049"/>
        <w:tblInd w:w="0" w:type="dxa"/>
        <w:tblW w:w="493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7087"/>
      </w:tblGrid>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rPr>
                <w:color w:val="000000" w:themeColor="text1"/>
              </w:rPr>
            </w:pPr>
            <w:r>
              <w:rPr>
                <w:rFonts w:ascii="Times New Roman" w:hAnsi="Times New Roman" w:eastAsia="Times New Roman" w:cs="Times New Roman"/>
                <w:b/>
                <w:color w:val="000000" w:themeColor="text1"/>
                <w:sz w:val="24"/>
              </w:rPr>
              <w:t xml:space="preserve">Ông Nguyễn Phúc Bang</w:t>
            </w:r>
            <w:r>
              <w:rPr>
                <w:color w:val="000000" w:themeColor="text1"/>
              </w:rP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CCCD:</w:t>
            </w:r>
            <w:r>
              <w:rPr>
                <w:color w:val="000000" w:themeColor="text1"/>
              </w:rP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001057007235</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2. Thông tin về doanh nghiệp thẩm định giá:</w:t>
      </w:r>
      <w:r>
        <w:rPr>
          <w:color w:val="000000" w:themeColor="text1"/>
        </w:rPr>
      </w:r>
    </w:p>
    <w:tbl>
      <w:tblPr>
        <w:tblStyle w:val="1049"/>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Đơn vị thẩm định</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b/>
                <w:color w:val="000000" w:themeColor="text1"/>
                <w:spacing w:val="-4"/>
                <w:sz w:val="24"/>
              </w:rPr>
              <w:t xml:space="preserve">CÔNG TY CP THẨM ĐỊNH VÀ ĐẦU TƯ TÀI CHÍNH HOA SEN</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Địa chỉ trụ sở</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pacing w:val="-2"/>
                <w:sz w:val="24"/>
              </w:rPr>
              <w:t xml:space="preserve">BT5 - 23, Khu đô thị mới Văn Phú, Phường Kiến Hưng, TP Hà Nội</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Điện thoại</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024 2264 4333</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0102708994</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GCN đủ điều kiện hành nghề</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275/TĐG</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Thông báo</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Số 1294/TB-BTC ngày 25/12/2025</w:t>
            </w:r>
            <w:r>
              <w:rPr>
                <w:rFonts w:ascii="Segoe UI" w:hAnsi="Segoe UI" w:eastAsia="Segoe UI" w:cs="Segoe UI"/>
                <w:color w:val="000000" w:themeColor="text1"/>
                <w:sz w:val="21"/>
              </w:rPr>
              <w:t xml:space="preserve"> </w:t>
            </w:r>
            <w:r>
              <w:rPr>
                <w:rFonts w:ascii="Times New Roman" w:hAnsi="Times New Roman" w:eastAsia="Times New Roman" w:cs="Times New Roman"/>
                <w:color w:val="000000" w:themeColor="text1"/>
                <w:sz w:val="24"/>
              </w:rPr>
              <w:t xml:space="preserve">về việc doanh nghiệp đủ điều kiện kinh doanh Dịch vụ thẩm định giá.</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Tài khoản số</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pacing w:val="-4"/>
                <w:sz w:val="24"/>
              </w:rPr>
              <w:t xml:space="preserve">1505112366666 tại Agribank Chi nhánh Hà Nội II</w:t>
            </w:r>
            <w:r>
              <w:rPr>
                <w:color w:val="000000" w:themeColor="text1"/>
              </w:rP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rPr>
                <w:color w:val="000000" w:themeColor="text1"/>
              </w:rPr>
            </w:pPr>
            <w:r>
              <w:rPr>
                <w:rFonts w:ascii="Times New Roman" w:hAnsi="Times New Roman" w:eastAsia="Times New Roman" w:cs="Times New Roman"/>
                <w:b/>
                <w:color w:val="000000" w:themeColor="text1"/>
                <w:sz w:val="24"/>
              </w:rPr>
              <w:t xml:space="preserve">Ông Vũ Văn Quân</w:t>
              <w:tab/>
              <w:t xml:space="preserve">        Chức vụ: Chủ tịch HĐQT kiêm Tổng GĐ</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b/>
          <w:color w:val="000000" w:themeColor="text1"/>
          <w:sz w:val="24"/>
        </w:rPr>
        <w:t xml:space="preserve">3. Tài sản thẩm định:</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Tài sản 01</w:t>
      </w:r>
      <w:r>
        <w:rPr>
          <w:rFonts w:ascii="Times New Roman" w:hAnsi="Times New Roman" w:eastAsia="Times New Roman" w:cs="Times New Roman"/>
          <w:b/>
          <w:color w:val="000000" w:themeColor="text1"/>
          <w:sz w:val="24"/>
        </w:rPr>
        <w:t xml:space="preserve">: </w:t>
      </w:r>
      <w:r>
        <w:rPr>
          <w:rFonts w:ascii="Times New Roman" w:hAnsi="Times New Roman" w:eastAsia="Times New Roman" w:cs="Times New Roman"/>
          <w:color w:val="000000" w:themeColor="text1"/>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i/>
          <w:iCs/>
          <w:color w:val="000000" w:themeColor="text1"/>
          <w:sz w:val="24"/>
        </w:rPr>
        <w:t xml:space="preserve">nay là xã Hòa Xá</w:t>
      </w:r>
      <w:r>
        <w:rPr>
          <w:rFonts w:ascii="Times New Roman" w:hAnsi="Times New Roman" w:eastAsia="Times New Roman" w:cs="Times New Roman"/>
          <w:color w:val="000000" w:themeColor="text1"/>
          <w:sz w:val="24"/>
        </w:rPr>
        <w:t xml:space="preserve">), thành phố Hà Nội theo Giấy chứng nhận quyền sử dụng đất, quyền sở hữu nhà ở và tài sản khác gắn liền với đất số: BR 851</w:t>
      </w:r>
      <w:r>
        <w:rPr>
          <w:rFonts w:ascii="Times New Roman" w:hAnsi="Times New Roman" w:eastAsia="Times New Roman" w:cs="Times New Roman"/>
          <w:color w:val="000000" w:themeColor="text1"/>
          <w:sz w:val="24"/>
        </w:rPr>
        <w:t xml:space="preserve">88</w:t>
      </w:r>
      <w:r>
        <w:rPr>
          <w:rFonts w:ascii="Times New Roman" w:hAnsi="Times New Roman" w:eastAsia="Times New Roman" w:cs="Times New Roman"/>
          <w:color w:val="000000" w:themeColor="text1"/>
          <w:sz w:val="24"/>
        </w:rPr>
        <w:t xml:space="preserve">5, Số vào sổ cấp GCN: CH 03885 do UBND Huyện Ứng Hòa cấp ngày 23/12/2013; Chủ sử dụng đất là Ông Nguyễn Phúc Bang.</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Tài sản 02: </w:t>
      </w:r>
      <w:r>
        <w:rPr>
          <w:rFonts w:ascii="Times New Roman" w:hAnsi="Times New Roman" w:eastAsia="Times New Roman" w:cs="Times New Roman"/>
          <w:color w:val="000000" w:themeColor="text1"/>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color w:val="000000" w:themeColor="text1"/>
          <w:sz w:val="24"/>
        </w:rPr>
        <w:t xml:space="preserve">ăng ký đất đai Ứng Hòa cấp ngày 19/5/2026; Chủ sử dụng đất là Ông Nguyễn Phúc Bang và Bà Trịnh Thị N</w:t>
      </w:r>
      <w:r>
        <w:rPr>
          <w:rFonts w:ascii="Times New Roman" w:hAnsi="Times New Roman" w:eastAsia="Times New Roman" w:cs="Times New Roman"/>
          <w:b w:val="0"/>
          <w:bCs w:val="0"/>
          <w:color w:val="000000" w:themeColor="text1"/>
          <w:sz w:val="24"/>
        </w:rPr>
        <w:t xml:space="preserve">ăm</w:t>
      </w:r>
      <w:r>
        <w:rPr>
          <w:rFonts w:ascii="Times New Roman" w:hAnsi="Times New Roman" w:eastAsia="Times New Roman" w:cs="Times New Roman"/>
          <w:b w:val="0"/>
          <w:bCs w:val="0"/>
          <w:i/>
          <w:color w:val="000000" w:themeColor="text1"/>
          <w:sz w:val="24"/>
        </w:rPr>
        <w:t xml:space="preserve">.</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4. Thời điểm thẩm định giá:</w:t>
      </w:r>
      <w:r>
        <w:rPr>
          <w:rFonts w:ascii="Times New Roman" w:hAnsi="Times New Roman" w:eastAsia="Times New Roman" w:cs="Times New Roman"/>
          <w:color w:val="000000" w:themeColor="text1"/>
          <w:sz w:val="24"/>
        </w:rPr>
        <w:t xml:space="preserve"> Tháng 6/2026.</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851"/>
        </w:tabs>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5. Mục đích thẩm định giá: </w:t>
      </w:r>
      <w:r>
        <w:rPr>
          <w:rFonts w:ascii="Times New Roman" w:hAnsi="Times New Roman" w:eastAsia="Times New Roman" w:cs="Times New Roman"/>
          <w:color w:val="000000" w:themeColor="text1"/>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themeColor="text1"/>
          <w:sz w:val="24"/>
        </w:rPr>
        <w:t xml:space="preserve">.</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851"/>
        </w:tabs>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6. Cơ sở giá trị của tài sản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348" w:lineRule="auto"/>
        <w:ind w:right="0" w:firstLine="432" w:left="0"/>
        <w:jc w:val="both"/>
        <w:rPr>
          <w:color w:val="000000" w:themeColor="text1"/>
        </w:rPr>
      </w:pPr>
      <w:r>
        <w:rPr>
          <w:rFonts w:ascii="Times New Roman" w:hAnsi="Times New Roman" w:eastAsia="Times New Roman" w:cs="Times New Roman"/>
          <w:i/>
          <w:color w:val="000000" w:themeColor="text1"/>
          <w:sz w:val="24"/>
        </w:rPr>
        <w:t xml:space="preserve">Chi tiết như Báo cáo kèm theo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7. Giả thiết và giả thiết đặc biệt:</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348" w:lineRule="auto"/>
        <w:ind w:right="0" w:firstLine="432" w:left="0"/>
        <w:jc w:val="both"/>
        <w:rPr>
          <w:color w:val="000000" w:themeColor="text1"/>
        </w:rPr>
      </w:pPr>
      <w:r>
        <w:rPr>
          <w:rFonts w:ascii="Times New Roman" w:hAnsi="Times New Roman" w:eastAsia="Times New Roman" w:cs="Times New Roman"/>
          <w:i/>
          <w:color w:val="000000" w:themeColor="text1"/>
          <w:sz w:val="24"/>
        </w:rPr>
        <w:t xml:space="preserve">Chi tiết như Báo cáo kèm theo</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8. Cách tiếp cận và phương pháp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348" w:lineRule="auto"/>
        <w:ind w:right="0" w:firstLine="432" w:left="0"/>
        <w:jc w:val="both"/>
        <w:rPr>
          <w:color w:val="000000" w:themeColor="text1"/>
        </w:rPr>
      </w:pPr>
      <w:r>
        <w:rPr>
          <w:rFonts w:ascii="Times New Roman" w:hAnsi="Times New Roman" w:eastAsia="Times New Roman" w:cs="Times New Roman"/>
          <w:i/>
          <w:color w:val="000000" w:themeColor="text1"/>
          <w:sz w:val="24"/>
        </w:rPr>
        <w:t xml:space="preserve">Chi tiết như Báo cáo kèm theo</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48"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9. Giá trị tài sản thẩm định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highlight w:val="none"/>
        </w:rPr>
      </w:pPr>
      <w:r>
        <w:rPr>
          <w:rFonts w:ascii="Times New Roman" w:hAnsi="Times New Roman" w:eastAsia="Times New Roman" w:cs="Times New Roman"/>
          <w:color w:val="000000" w:themeColor="text1"/>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themeColor="text1"/>
          <w:sz w:val="24"/>
        </w:rPr>
        <w:t xml:space="preserve">hưa bao gồm các loại thuế, phí và lệ phí liên quan đến việc chuyển nhượng tài sản của Quý khách hàng tại thời điểm Tháng 6/2026 ước tính như sau:</w:t>
      </w:r>
      <w:r>
        <w:rPr>
          <w:color w:val="000000" w:themeColor="text1"/>
          <w:highlight w:val="none"/>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color w:val="000000" w:themeColor="text1"/>
          <w:highlight w:val="none"/>
        </w:rPr>
      </w:r>
      <w:r>
        <w:rPr>
          <w:color w:val="000000" w:themeColor="text1"/>
          <w:highlight w:val="none"/>
        </w:rPr>
      </w:r>
      <w:r>
        <w:rPr>
          <w:color w:val="000000" w:themeColor="text1"/>
        </w:rPr>
      </w:r>
    </w:p>
    <w:tbl>
      <w:tblPr>
        <w:tblStyle w:val="1049"/>
        <w:tblInd w:w="0" w:type="dxa"/>
        <w:tblW w:w="484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234"/>
        <w:gridCol w:w="1948"/>
        <w:gridCol w:w="2304"/>
        <w:gridCol w:w="212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01</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348"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b/>
                <w:bCs/>
                <w:i/>
                <w:iCs/>
                <w:color w:val="000000" w:themeColor="text1"/>
                <w:sz w:val="24"/>
              </w:rPr>
              <w:t xml:space="preserve">nay là xã Hòa Xá</w:t>
            </w:r>
            <w:r>
              <w:rPr>
                <w:rFonts w:ascii="Times New Roman" w:hAnsi="Times New Roman" w:eastAsia="Times New Roman" w:cs="Times New Roman"/>
                <w:b/>
                <w:bCs/>
                <w:color w:val="000000" w:themeColor="text1"/>
                <w:sz w:val="24"/>
              </w:rPr>
              <w:t xml:space="preserve">), thành phố Hà Nội theo Giấy chứng nhận quyền sử dụng đất, quyền sở hữu nhà ở và tài sản khác gắn liền với đất số: BR 851</w:t>
            </w:r>
            <w:r>
              <w:rPr>
                <w:rFonts w:ascii="Times New Roman" w:hAnsi="Times New Roman" w:eastAsia="Times New Roman" w:cs="Times New Roman"/>
                <w:b/>
                <w:bCs/>
                <w:color w:val="000000" w:themeColor="text1"/>
                <w:sz w:val="24"/>
              </w:rPr>
              <w:t xml:space="preserve">88</w:t>
            </w:r>
            <w:r>
              <w:rPr>
                <w:rFonts w:ascii="Times New Roman" w:hAnsi="Times New Roman" w:eastAsia="Times New Roman" w:cs="Times New Roman"/>
                <w:b/>
                <w:bCs/>
                <w:color w:val="000000" w:themeColor="text1"/>
                <w:sz w:val="24"/>
              </w:rPr>
              <w:t xml:space="preserve">5, Số vào sổ cấp GCN: CH 03885 do UBND Huyện Ứng Hòa cấp ngày 23/12/2013; Chủ sử dụng đất là Ông Nguyễn Phúc Bang.</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w:t>
            </w:r>
            <w:r>
              <w:rPr>
                <w:b w:val="0"/>
                <w:bCs w:val="0"/>
                <w:color w:val="000000" w:themeColor="text1"/>
              </w:rPr>
            </w:r>
            <w:r>
              <w:rPr>
                <w:b w:val="0"/>
                <w:bCs w:val="0"/>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nông thôn</w:t>
            </w:r>
            <w:r>
              <w:rPr>
                <w:b w:val="0"/>
                <w:bCs w:val="0"/>
                <w:color w:val="000000" w:themeColor="text1"/>
              </w:rPr>
            </w:r>
            <w:r>
              <w:rPr>
                <w:b w:val="0"/>
                <w:bCs w:val="0"/>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79,5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26.000.000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2.067.000.000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02</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b/>
                <w:bCs/>
                <w:color w:val="000000" w:themeColor="text1"/>
                <w:sz w:val="24"/>
              </w:rPr>
              <w:t xml:space="preserve">ăng ký đất đai Ứng Hòa cấp ngày 19/5/2026; Chủ sử dụng đất là Ông Nguyễn Phúc Bang và Bà Trịnh Thị Năm.</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w:t>
            </w:r>
            <w:r>
              <w:rPr>
                <w:b w:val="0"/>
                <w:bCs w:val="0"/>
                <w:color w:val="000000" w:themeColor="text1"/>
              </w:rPr>
            </w:r>
            <w:r>
              <w:rPr>
                <w:b w:val="0"/>
                <w:bCs w:val="0"/>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nông thôn</w:t>
            </w:r>
            <w:r>
              <w:rPr>
                <w:b w:val="0"/>
                <w:bCs w:val="0"/>
                <w:color w:val="000000" w:themeColor="text1"/>
              </w:rPr>
            </w:r>
            <w:r>
              <w:rPr>
                <w:b w:val="0"/>
                <w:bCs w:val="0"/>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153,6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3.072.000.000</w:t>
            </w:r>
            <w:r>
              <w:rPr>
                <w:color w:val="000000" w:themeColor="text1"/>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b/>
                <w:bCs/>
                <w:color w:val="000000" w:themeColor="text1"/>
              </w:rPr>
            </w:pPr>
            <w:r>
              <w:rPr>
                <w:rFonts w:ascii="Times New Roman" w:hAnsi="Times New Roman" w:eastAsia="Times New Roman" w:cs="Times New Roman"/>
                <w:b/>
                <w:bCs/>
                <w:color w:val="000000" w:themeColor="text1"/>
                <w:sz w:val="24"/>
              </w:rPr>
              <w:t xml:space="preserve">5.139.000.000</w:t>
            </w:r>
            <w:r>
              <w:rPr>
                <w:b/>
                <w:bCs/>
                <w:color w:val="000000" w:themeColor="text1"/>
              </w:rPr>
            </w:r>
            <w:r>
              <w:rPr>
                <w:b/>
                <w:bCs/>
                <w:color w:val="000000" w:themeColor="text1"/>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48" w:lineRule="auto"/>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Năm tỷ, một trăm ba mươi chín triệu đồng./.)</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sz w:val="6"/>
          <w:szCs w:val="6"/>
          <w:highlight w:val="none"/>
        </w:rPr>
      </w:pPr>
      <w:r>
        <w:rPr>
          <w:color w:val="000000" w:themeColor="text1"/>
          <w:highlight w:val="none"/>
        </w:rPr>
      </w:r>
      <w:r>
        <w:rPr>
          <w:color w:val="000000" w:themeColor="text1"/>
          <w:sz w:val="6"/>
          <w:szCs w:val="6"/>
          <w:highlight w:val="none"/>
        </w:rPr>
      </w:r>
      <w:r>
        <w:rPr>
          <w:color w:val="000000" w:themeColor="text1"/>
          <w:sz w:val="6"/>
          <w:szCs w:val="6"/>
          <w:highlight w:val="none"/>
        </w:rP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10. Thời hạn hiệu lực của kết quả thẩm định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color w:val="000000" w:themeColor="text1"/>
        </w:rPr>
      </w:pPr>
      <w:r>
        <w:rPr>
          <w:rFonts w:ascii="Times New Roman" w:hAnsi="Times New Roman" w:eastAsia="Times New Roman" w:cs="Times New Roman"/>
          <w:color w:val="000000" w:themeColor="text1"/>
          <w:sz w:val="24"/>
        </w:rPr>
        <w:t xml:space="preserve">- Tối đa 06 (sáu) tháng tính từ ngày ký đối với tài sản là Bất động sản.</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color w:val="000000" w:themeColor="text1"/>
        </w:rPr>
      </w:pPr>
      <w:r>
        <w:rPr>
          <w:rFonts w:ascii="Times New Roman" w:hAnsi="Times New Roman" w:eastAsia="Times New Roman" w:cs="Times New Roman"/>
          <w:b/>
          <w:color w:val="000000" w:themeColor="text1"/>
          <w:sz w:val="24"/>
        </w:rPr>
        <w:t xml:space="preserve">11. Những điều khoản loại trừ và hạn chế của kết quả thẩm định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283" w:left="0"/>
        <w:jc w:val="both"/>
        <w:rPr>
          <w:color w:val="000000" w:themeColor="text1"/>
          <w:highlight w:val="none"/>
        </w:rPr>
      </w:pPr>
      <w:r>
        <w:rPr>
          <w:rFonts w:ascii="Times New Roman" w:hAnsi="Times New Roman" w:eastAsia="Times New Roman" w:cs="Times New Roman"/>
          <w:color w:val="000000" w:themeColor="text1"/>
          <w:sz w:val="24"/>
        </w:rPr>
        <w:t xml:space="preserve">- Chi tiết như Báo cáo kèm theo.</w:t>
      </w:r>
      <w:r>
        <w:rPr>
          <w:color w:val="000000" w:themeColor="text1"/>
        </w:rPr>
        <w:br w:type="page" w:clear="all"/>
      </w:r>
      <w:r>
        <w:rPr>
          <w:color w:val="000000" w:themeColor="text1"/>
          <w:highlight w:val="none"/>
        </w:rP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color w:val="000000" w:themeColor="text1"/>
        </w:rPr>
      </w:pPr>
      <w:r>
        <w:rPr>
          <w:rFonts w:ascii="Times New Roman" w:hAnsi="Times New Roman" w:eastAsia="Times New Roman" w:cs="Times New Roman"/>
          <w:b/>
          <w:color w:val="000000" w:themeColor="text1"/>
          <w:spacing w:val="-4"/>
          <w:sz w:val="24"/>
        </w:rPr>
        <w:t xml:space="preserve">12. Các tài liệu kèm theo:</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color w:val="000000" w:themeColor="text1"/>
        </w:rPr>
      </w:pPr>
      <w:r>
        <w:rPr>
          <w:rFonts w:ascii="Times New Roman" w:hAnsi="Times New Roman" w:eastAsia="Times New Roman" w:cs="Times New Roman"/>
          <w:color w:val="000000" w:themeColor="text1"/>
          <w:spacing w:val="-6"/>
          <w:sz w:val="24"/>
        </w:rPr>
        <w:t xml:space="preserve">- Báo cáo kết quả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color w:val="000000" w:themeColor="text1"/>
        </w:rPr>
      </w:pPr>
      <w:r>
        <w:rPr>
          <w:rFonts w:ascii="Times New Roman" w:hAnsi="Times New Roman" w:eastAsia="Times New Roman" w:cs="Times New Roman"/>
          <w:color w:val="000000" w:themeColor="text1"/>
          <w:spacing w:val="-6"/>
          <w:sz w:val="24"/>
        </w:rPr>
        <w:t xml:space="preserve">- Các phụ lục chi tiết kèm theo.</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color w:val="000000" w:themeColor="text1"/>
        </w:rPr>
      </w:pPr>
      <w:r>
        <w:rPr>
          <w:rFonts w:ascii="Times New Roman" w:hAnsi="Times New Roman" w:eastAsia="Times New Roman" w:cs="Times New Roman"/>
          <w:color w:val="000000" w:themeColor="text1"/>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color w:val="000000" w:themeColor="text1"/>
        </w:rPr>
      </w:pPr>
      <w:r>
        <w:rPr>
          <w:rFonts w:ascii="Times New Roman" w:hAnsi="Times New Roman" w:eastAsia="Times New Roman" w:cs="Times New Roman"/>
          <w:color w:val="000000" w:themeColor="text1"/>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rPr>
          <w:color w:val="000000" w:themeColor="text1"/>
        </w:rP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THẨM ĐỊNH VIÊN VỀ GIÁ</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CHỦ TỊCH HĐQT KIÊM TỔNG GIÁM ĐỐC</w:t>
            </w:r>
            <w:r>
              <w:rPr>
                <w:color w:val="000000" w:themeColor="text1"/>
              </w:rP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Lê Thị Thịnh</w:t>
            </w:r>
            <w:r>
              <w:rPr>
                <w:color w:val="000000" w:themeColor="text1"/>
              </w:rP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Số thẻ thẩm định viên về giá: VIII.13.990</w:t>
            </w:r>
            <w:r>
              <w:rPr>
                <w:color w:val="000000" w:themeColor="text1"/>
              </w:rP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Vũ Văn Quân</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Số thẻ thẩm định viên về giá: XII17.1825</w:t>
            </w:r>
            <w:r>
              <w:rPr>
                <w:color w:val="000000" w:themeColor="text1"/>
              </w:rPr>
            </w:r>
          </w:p>
        </w:tc>
      </w:tr>
    </w:tbl>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color w:val="000000" w:themeColor="text1"/>
        </w:rPr>
        <w:br w:type="page" w:clear="all"/>
      </w:r>
      <w:r>
        <w:rPr>
          <w:color w:val="000000" w:themeColor="text1"/>
        </w:rPr>
      </w:r>
    </w:p>
    <w:tbl>
      <w:tblPr>
        <w:tblStyle w:val="1049"/>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16"/>
        <w:gridCol w:w="2091"/>
        <w:gridCol w:w="5412"/>
        <w:gridCol w:w="554"/>
      </w:tblGrid>
      <w:tr>
        <w:trPr>
          <w:trHeight w:val="1843"/>
        </w:trPr>
        <w:tc>
          <w:tcPr>
            <w:tcBorders/>
            <w:tcMar>
              <w:left w:w="108" w:type="dxa"/>
              <w:top w:w="0" w:type="dxa"/>
              <w:right w:w="108" w:type="dxa"/>
              <w:bottom w:w="0" w:type="dxa"/>
            </w:tcMar>
            <w:tcW w:w="181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color w:val="000000" w:themeColor="text1"/>
              </w:rPr>
            </w:pPr>
            <w:r>
              <w:rPr>
                <w:color w:val="000000" w:themeColor="text1"/>
              </w:rPr>
              <mc:AlternateContent>
                <mc:Choice Requires="wpg">
                  <w:drawing>
                    <wp:inline xmlns:wp="http://schemas.openxmlformats.org/drawingml/2006/wordprocessingDrawing" distT="0" distB="0" distL="0" distR="0">
                      <wp:extent cx="1179824" cy="106956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08103" name=""/>
                              <pic:cNvPicPr>
                                <a:picLocks noChangeAspect="1"/>
                              </pic:cNvPicPr>
                              <pic:nvPr/>
                            </pic:nvPicPr>
                            <pic:blipFill rotWithShape="1">
                              <a:blip r:embed="rId15"/>
                              <a:stretch/>
                            </pic:blipFill>
                            <pic:spPr bwMode="auto">
                              <a:xfrm flipH="0" flipV="0">
                                <a:off x="0" y="0"/>
                                <a:ext cx="1179824" cy="1069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92.90pt;height:84.22pt;mso-wrap-distance-left:0.00pt;mso-wrap-distance-top:0.00pt;mso-wrap-distance-right:0.00pt;mso-wrap-distance-bottom:0.00pt;z-index:1;" stroked="false">
                      <v:imagedata r:id="rId15" o:title=""/>
                      <o:lock v:ext="edit" rotation="t"/>
                    </v:shape>
                  </w:pict>
                </mc:Fallback>
              </mc:AlternateContent>
            </w:r>
            <w:r>
              <w:rPr>
                <w:color w:val="000000" w:themeColor="text1"/>
              </w:rPr>
            </w:r>
          </w:p>
        </w:tc>
        <w:tc>
          <w:tcPr>
            <w:gridSpan w:val="3"/>
            <w:tcBorders/>
            <w:tcMar>
              <w:left w:w="108" w:type="dxa"/>
              <w:top w:w="0" w:type="dxa"/>
              <w:right w:w="108" w:type="dxa"/>
              <w:bottom w:w="0" w:type="dxa"/>
            </w:tcMar>
            <w:tcW w:w="8057"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Trụ sở: BT5 - 23, Khu đô thị mới Văn Phú, Phường Kiến Hưng, TP Hà Nội</w:t>
            </w:r>
            <w:r>
              <w:rPr>
                <w:color w:val="000000" w:themeColor="text1"/>
              </w:rPr>
            </w:r>
          </w:p>
          <w:p>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Điện thoại:  085 329 3333/ 024 2264 4333</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Email: </w:t>
              <w:tab/>
            </w:r>
            <w:hyperlink r:id="rId16" w:tooltip="mailto:ilotus.contact@gmail.com" w:history="1">
              <w:r>
                <w:rPr>
                  <w:rStyle w:val="1035"/>
                  <w:rFonts w:ascii="Times New Roman" w:hAnsi="Times New Roman" w:eastAsia="Times New Roman" w:cs="Times New Roman"/>
                  <w:color w:val="000000" w:themeColor="text1"/>
                  <w:sz w:val="24"/>
                  <w:u w:val="none"/>
                </w:rPr>
                <w:t xml:space="preserve">ilotus.contact@gmail.com</w:t>
              </w:r>
            </w:hyperlink>
            <w:r>
              <w:rPr>
                <w:rFonts w:ascii="Times New Roman" w:hAnsi="Times New Roman" w:eastAsia="Times New Roman" w:cs="Times New Roman"/>
                <w:color w:val="000000" w:themeColor="text1"/>
                <w:sz w:val="24"/>
              </w:rPr>
              <w:t xml:space="preserve">                         Website: ilotus.com.vn</w:t>
            </w:r>
            <w:r>
              <w:rPr>
                <w:color w:val="000000" w:themeColor="text1"/>
              </w:rP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color w:val="000000" w:themeColor="text1"/>
              </w:rPr>
            </w:pPr>
            <w:r>
              <w:rPr>
                <w:rFonts w:ascii="Times New Roman" w:hAnsi="Times New Roman" w:eastAsia="Times New Roman" w:cs="Times New Roman"/>
                <w:color w:val="000000" w:themeColor="text1"/>
                <w:sz w:val="24"/>
              </w:rPr>
              <w:t xml:space="preserve">Số: 275/2026/0850/VFI-BC.44.A</w:t>
            </w:r>
            <w:r>
              <w:rPr>
                <w:color w:val="000000" w:themeColor="text1"/>
              </w:rP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color w:val="000000" w:themeColor="text1"/>
              </w:rPr>
            </w:pPr>
            <w:r>
              <w:rPr>
                <w:rFonts w:ascii="Times New Roman" w:hAnsi="Times New Roman" w:eastAsia="Times New Roman" w:cs="Times New Roman"/>
                <w:i/>
                <w:color w:val="000000" w:themeColor="text1"/>
                <w:sz w:val="24"/>
              </w:rPr>
              <w:t xml:space="preserve">TP. Hà Nội, ngày 05 tháng 6 năm 2026</w:t>
            </w:r>
            <w:r>
              <w:rPr>
                <w:color w:val="000000" w:themeColor="text1"/>
              </w:rP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color w:val="000000" w:themeColor="text1"/>
              </w:rPr>
            </w:pPr>
            <w:r>
              <w:rPr>
                <w:rFonts w:ascii="Times New Roman" w:hAnsi="Times New Roman" w:eastAsia="Times New Roman" w:cs="Times New Roman"/>
                <w:i/>
                <w:color w:val="000000" w:themeColor="text1"/>
                <w:sz w:val="24"/>
              </w:rPr>
              <w:t xml:space="preserve"> </w:t>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5103"/>
        </w:tabs>
        <w:spacing w:before="200" w:line="340" w:lineRule="atLeast"/>
        <w:ind w:right="0" w:firstLine="0" w:left="0"/>
        <w:jc w:val="center"/>
        <w:rPr>
          <w:color w:val="000000" w:themeColor="text1"/>
        </w:rPr>
      </w:pPr>
      <w:r>
        <w:rPr>
          <w:rFonts w:ascii="Times New Roman" w:hAnsi="Times New Roman" w:eastAsia="Times New Roman" w:cs="Times New Roman"/>
          <w:b/>
          <w:color w:val="000000" w:themeColor="text1"/>
          <w:sz w:val="30"/>
        </w:rPr>
        <w:t xml:space="preserve">BÁO CÁO KẾT QUẢ THẨM ĐỊNH GIÁ</w:t>
      </w:r>
      <w:r>
        <w:rPr>
          <w:color w:val="000000" w:themeColor="text1"/>
        </w:rPr>
      </w:r>
    </w:p>
    <w:p>
      <w:pPr>
        <w:pStyle w:val="1024"/>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b w:val="0"/>
          <w:bCs w:val="0"/>
          <w:color w:val="000000" w:themeColor="text1"/>
        </w:rPr>
      </w:pPr>
      <w:r>
        <w:rPr>
          <w:rFonts w:ascii="Times New Roman" w:hAnsi="Times New Roman" w:eastAsia="Times New Roman" w:cs="Times New Roman"/>
          <w:b w:val="0"/>
          <w:bCs w:val="0"/>
          <w:i/>
          <w:color w:val="000000" w:themeColor="text1"/>
          <w:spacing w:val="-6"/>
          <w:sz w:val="24"/>
        </w:rPr>
        <w:t xml:space="preserve">(Kèm theo Chứng thư thẩm định giá số: 275/2026/0850/VFI-CT.44.A ngày 05 tháng 6 năm 2026)</w:t>
      </w:r>
      <w:r>
        <w:rPr>
          <w:b w:val="0"/>
          <w:bCs w:val="0"/>
          <w:color w:val="000000" w:themeColor="text1"/>
        </w:rPr>
      </w:r>
      <w:r>
        <w:rPr>
          <w:b w:val="0"/>
          <w:bCs w:val="0"/>
          <w:color w:val="000000" w:themeColor="text1"/>
        </w:rPr>
      </w:r>
    </w:p>
    <w:p>
      <w:pPr>
        <w:pStyle w:val="1024"/>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color w:val="000000" w:themeColor="text1"/>
        </w:rPr>
      </w:pPr>
      <w:r>
        <w:rPr>
          <w:rFonts w:ascii="Times New Roman" w:hAnsi="Times New Roman" w:eastAsia="Times New Roman" w:cs="Times New Roman"/>
          <w:b/>
          <w:color w:val="000000" w:themeColor="text1"/>
          <w:sz w:val="24"/>
        </w:rPr>
        <w:t xml:space="preserve">I. THÔNG TIN VỀ DOANH NGHIỆP THẨM ĐỊNH GIÁ </w:t>
      </w:r>
      <w:r>
        <w:rPr>
          <w:color w:val="000000" w:themeColor="text1"/>
        </w:rPr>
      </w:r>
    </w:p>
    <w:tbl>
      <w:tblPr>
        <w:tblStyle w:val="1049"/>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Đơn vị thẩm định</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b/>
                <w:color w:val="000000" w:themeColor="text1"/>
                <w:spacing w:val="-4"/>
                <w:sz w:val="24"/>
              </w:rPr>
              <w:t xml:space="preserve">CÔNG TY CP THẨM ĐỊNH VÀ ĐẦU TƯ TÀI CHÍNH HOA SEN</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Địa chỉ trụ sở</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BT5 - 23, Khu đô thị mới Văn Phú, Phường Kiến Hưng, Thành phố Hà Nội</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Điện thoại</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024 2264 4333</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0102708994</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GCN đủ điều kiện hành nghề</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275/TĐG</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Tài khoản số</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4"/>
                <w:sz w:val="24"/>
              </w:rPr>
              <w:t xml:space="preserve">1505112366666 tại Agribank Chi nhánh Hà Nội II</w:t>
            </w:r>
            <w:r>
              <w:rPr>
                <w:color w:val="000000" w:themeColor="text1"/>
              </w:rP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Ông Vũ Văn Quân </w:t>
              <w:tab/>
              <w:t xml:space="preserve">Chức vụ: Chủ tịch HĐQT kiêm Tổng GĐ</w:t>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color w:val="000000" w:themeColor="text1"/>
        </w:rPr>
      </w:pPr>
      <w:r>
        <w:rPr>
          <w:rFonts w:ascii="Times New Roman" w:hAnsi="Times New Roman" w:eastAsia="Times New Roman" w:cs="Times New Roman"/>
          <w:b/>
          <w:color w:val="000000" w:themeColor="text1"/>
          <w:sz w:val="24"/>
        </w:rPr>
        <w:t xml:space="preserve">II. THÔNG TIN CƠ BẢN VỀ CUỘC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color w:val="000000" w:themeColor="text1"/>
        </w:rPr>
      </w:pPr>
      <w:r>
        <w:rPr>
          <w:rFonts w:ascii="Times New Roman" w:hAnsi="Times New Roman" w:eastAsia="Times New Roman" w:cs="Times New Roman"/>
          <w:b/>
          <w:color w:val="000000" w:themeColor="text1"/>
          <w:sz w:val="24"/>
        </w:rPr>
        <w:t xml:space="preserve">1. Thông tin cơ bản về cuộc thẩm định giá:</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p>
        </w:tc>
        <w:tc>
          <w:tcPr>
            <w:tcBorders/>
            <w:tcMar>
              <w:left w:w="108" w:type="dxa"/>
              <w:top w:w="0" w:type="dxa"/>
              <w:right w:w="108" w:type="dxa"/>
              <w:bottom w:w="0" w:type="dxa"/>
            </w:tcMar>
            <w:tcW w:w="2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
                <w:bCs/>
                <w:color w:val="000000" w:themeColor="text1"/>
              </w:rPr>
            </w:pPr>
            <w:r>
              <w:rPr>
                <w:rFonts w:ascii="Times New Roman" w:hAnsi="Times New Roman" w:eastAsia="Times New Roman" w:cs="Times New Roman"/>
                <w:b/>
                <w:bCs/>
                <w:color w:val="000000" w:themeColor="text1"/>
                <w:sz w:val="24"/>
              </w:rPr>
              <w:t xml:space="preserve">Ông Nguyễn Phúc Bang</w:t>
            </w:r>
            <w:r>
              <w:rPr>
                <w:b/>
                <w:bCs/>
                <w:color w:val="000000" w:themeColor="text1"/>
              </w:rPr>
            </w:r>
            <w:r>
              <w:rPr>
                <w:b/>
                <w:bCs/>
                <w:color w:val="000000" w:themeColor="text1"/>
              </w:rPr>
            </w:r>
          </w:p>
        </w:tc>
      </w:tr>
      <w:tr>
        <w:trPr>
          <w:trHeight w:val="20"/>
        </w:trPr>
        <w:tc>
          <w:tcPr>
            <w:tcBorders/>
            <w:tcMar>
              <w:left w:w="108" w:type="dxa"/>
              <w:top w:w="0" w:type="dxa"/>
              <w:right w:w="108" w:type="dxa"/>
              <w:bottom w:w="0" w:type="dxa"/>
            </w:tcMar>
            <w:tcW w:w="251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CCCD:</w:t>
            </w:r>
            <w:r>
              <w:rPr>
                <w:color w:val="000000" w:themeColor="text1"/>
              </w:rPr>
            </w:r>
          </w:p>
        </w:tc>
        <w:tc>
          <w:tcPr>
            <w:tcBorders/>
            <w:tcMar>
              <w:left w:w="108" w:type="dxa"/>
              <w:top w:w="0" w:type="dxa"/>
              <w:right w:w="108" w:type="dxa"/>
              <w:bottom w:w="0" w:type="dxa"/>
            </w:tcMar>
            <w:tcW w:w="2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001057007235</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Tài sản thẩm định giá</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Tài sản 01</w:t>
            </w:r>
            <w:r>
              <w:rPr>
                <w:rFonts w:ascii="Times New Roman" w:hAnsi="Times New Roman" w:eastAsia="Times New Roman" w:cs="Times New Roman"/>
                <w:b/>
                <w:color w:val="000000" w:themeColor="text1"/>
                <w:sz w:val="24"/>
              </w:rPr>
              <w:t xml:space="preserve">: </w:t>
            </w:r>
            <w:r>
              <w:rPr>
                <w:rFonts w:ascii="Times New Roman" w:hAnsi="Times New Roman" w:eastAsia="Times New Roman" w:cs="Times New Roman"/>
                <w:color w:val="000000" w:themeColor="text1"/>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i/>
                <w:iCs/>
                <w:color w:val="000000" w:themeColor="text1"/>
                <w:sz w:val="24"/>
              </w:rPr>
              <w:t xml:space="preserve">(nay là xã Hòa Xá)</w:t>
            </w:r>
            <w:r>
              <w:rPr>
                <w:rFonts w:ascii="Times New Roman" w:hAnsi="Times New Roman" w:eastAsia="Times New Roman" w:cs="Times New Roman"/>
                <w:color w:val="000000" w:themeColor="text1"/>
                <w:sz w:val="24"/>
              </w:rPr>
              <w:t xml:space="preserve">, thành phố Hà Nội theo Giấy chứng nhận quyền sử dụng đất, quyền sở hữu nhà ở và tài sản khác gắn liền với đất số: BR 851</w:t>
            </w:r>
            <w:r>
              <w:rPr>
                <w:rFonts w:ascii="Times New Roman" w:hAnsi="Times New Roman" w:eastAsia="Times New Roman" w:cs="Times New Roman"/>
                <w:color w:val="000000" w:themeColor="text1"/>
                <w:sz w:val="24"/>
              </w:rPr>
              <w:t xml:space="preserve">88</w:t>
            </w:r>
            <w:r>
              <w:rPr>
                <w:rFonts w:ascii="Times New Roman" w:hAnsi="Times New Roman" w:eastAsia="Times New Roman" w:cs="Times New Roman"/>
                <w:color w:val="000000" w:themeColor="text1"/>
                <w:sz w:val="24"/>
              </w:rPr>
              <w:t xml:space="preserve">5</w:t>
            </w:r>
            <w:r>
              <w:rPr>
                <w:rFonts w:ascii="Times New Roman" w:hAnsi="Times New Roman" w:eastAsia="Times New Roman" w:cs="Times New Roman"/>
                <w:color w:val="000000" w:themeColor="text1"/>
                <w:sz w:val="24"/>
              </w:rPr>
              <w:t xml:space="preserve">, Số vào sổ cấp GCN: CH03885 do UBND Huyện Ứng Hòa cấp ngày 23/12/2013; Chủ sử dụng đất là Ông Nguyễn Phúc Bang.</w:t>
            </w:r>
            <w:r>
              <w:rPr>
                <w:color w:val="000000" w:themeColor="text1"/>
              </w:rP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Tài sản 02: </w:t>
            </w:r>
            <w:r>
              <w:rPr>
                <w:rFonts w:ascii="Times New Roman" w:hAnsi="Times New Roman" w:eastAsia="Times New Roman" w:cs="Times New Roman"/>
                <w:color w:val="000000" w:themeColor="text1"/>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color w:val="000000" w:themeColor="text1"/>
                <w:sz w:val="24"/>
              </w:rPr>
              <w:t xml:space="preserve">ăng ký đất đai Ứng Hòa cấp ngày 19/05/2026; Chủ sử dụng đất là Ông Nguyễn Phúc Bang và Bà Trịnh Thị Nă</w:t>
            </w:r>
            <w:r>
              <w:rPr>
                <w:rFonts w:ascii="Times New Roman" w:hAnsi="Times New Roman" w:eastAsia="Times New Roman" w:cs="Times New Roman"/>
                <w:b w:val="0"/>
                <w:bCs w:val="0"/>
                <w:color w:val="000000" w:themeColor="text1"/>
                <w:sz w:val="24"/>
              </w:rPr>
              <w:t xml:space="preserve">m</w:t>
            </w:r>
            <w:r>
              <w:rPr>
                <w:rFonts w:ascii="Times New Roman" w:hAnsi="Times New Roman" w:eastAsia="Times New Roman" w:cs="Times New Roman"/>
                <w:b w:val="0"/>
                <w:bCs w:val="0"/>
                <w:i/>
                <w:color w:val="000000" w:themeColor="text1"/>
                <w:sz w:val="24"/>
              </w:rPr>
              <w:t xml:space="preserve">.</w:t>
            </w:r>
            <w:r>
              <w:rPr>
                <w:rFonts w:ascii="Times New Roman" w:hAnsi="Times New Roman" w:eastAsia="Times New Roman" w:cs="Times New Roman"/>
                <w:b/>
                <w:i/>
                <w:color w:val="000000" w:themeColor="text1"/>
                <w:sz w:val="24"/>
              </w:rPr>
              <w:tab/>
            </w:r>
            <w:r>
              <w:rPr>
                <w:rFonts w:ascii="Times New Roman" w:hAnsi="Times New Roman" w:eastAsia="Times New Roman" w:cs="Times New Roman"/>
                <w:color w:val="000000" w:themeColor="text1"/>
                <w:spacing w:val="2"/>
                <w:sz w:val="24"/>
              </w:rPr>
              <w:t xml:space="preserve">.</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Mục đích thẩm định giá</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pacing w:val="-4"/>
                <w:sz w:val="24"/>
              </w:rPr>
              <w:t xml:space="preserve">Kết quả thẩm định giá để khách hàng tham khảo giá trị tài sản phục vụ công tác vay vốn tại tổ chức tín dụng.</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12"/>
                <w:sz w:val="24"/>
              </w:rPr>
              <w:t xml:space="preserve">Cơ sở giá trị thẩm định giá</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pacing w:val="-4"/>
                <w:sz w:val="24"/>
              </w:rPr>
              <w:t xml:space="preserve">Giá trị thị trường.</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6"/>
                <w:sz w:val="24"/>
              </w:rPr>
              <w:t xml:space="preserve">Thời điểm thẩm định giá</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Tháng 6/2026.</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6"/>
                <w:sz w:val="24"/>
              </w:rPr>
              <w:t xml:space="preserve">Địa điểm thẩm định giá</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Xã Hòa Xá, thành phố Hà Nội.</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6"/>
                <w:sz w:val="24"/>
              </w:rPr>
              <w:t xml:space="preserve">Vị trí tài sản thẩm định </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ind w:right="0" w:firstLine="0" w:left="0"/>
              <w:rPr>
                <w:color w:val="000000" w:themeColor="text1"/>
              </w:rPr>
            </w:pPr>
            <w:r>
              <w:rPr>
                <w:rFonts w:ascii="Times New Roman" w:hAnsi="Times New Roman" w:eastAsia="Times New Roman" w:cs="Times New Roman"/>
                <w:color w:val="000000" w:themeColor="text1"/>
                <w:sz w:val="24"/>
              </w:rPr>
              <w:t xml:space="preserve">(20.8698065, 105.8760614)</w:t>
            </w:r>
            <w:r>
              <w:rPr>
                <w:color w:val="000000" w:themeColor="text1"/>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pacing w:val="-6"/>
                <w:sz w:val="24"/>
              </w:rPr>
              <w:t xml:space="preserve">Thời điểm khảo sát</w:t>
            </w:r>
            <w:r>
              <w:rPr>
                <w:color w:val="000000" w:themeColor="text1"/>
              </w:rP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Tháng 6/2026.</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color w:val="000000" w:themeColor="text1"/>
        </w:rPr>
      </w:pPr>
      <w:r>
        <w:rPr>
          <w:rFonts w:ascii="Times New Roman" w:hAnsi="Times New Roman" w:eastAsia="Times New Roman" w:cs="Times New Roman"/>
          <w:b/>
          <w:color w:val="000000" w:themeColor="text1"/>
          <w:spacing w:val="-6"/>
          <w:sz w:val="24"/>
        </w:rPr>
        <w:t xml:space="preserve">2. Các nguồn thông tin được sử dụng trong quá trình thẩm định giá và xem xét đánh giá các thông tin thu thập</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themeColor="text1"/>
          <w:sz w:val="24"/>
        </w:rPr>
        <w:t xml:space="preserve">.</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Tham khảo nguồn thông tin trực tiếp từ những người dân sinh sống xung quanh trên địa bàn.</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Đánh giá nguồn thông tin thu thập: Nguồn thông tin thu thập khách quan và phổ biến trên thị trường.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3. Căn cứ pháp lý</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3.1. Văn bản quy phạm pháp luật:</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    Luật Giá số 16/2023/QH15 ngày 19/6/2023;</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Luật Xây dựng số 50/2014/QH13 đã được Quốc hội nước Cộng hòa xã hội chủ nghĩa Việt Nam khóa XIII, kỳ họp thứ 7 thông qua ngày 18 tháng 6 năm 2014;</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Luật Nhà ở số 27/2023/QH15 đã được Quốc hội nước Cộng hòa xã hội chủ nghĩa Việt Nam khóa XV, kỳ họp thứ 6 thông qua ngày 27 tháng 11 năm 2023;</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rPr>
          <w:color w:val="000000" w:themeColor="text1"/>
        </w:rPr>
      </w:pPr>
      <w:r>
        <w:rPr>
          <w:rFonts w:ascii="Times New Roman" w:hAnsi="Times New Roman" w:eastAsia="Times New Roman" w:cs="Times New Roman"/>
          <w:color w:val="000000" w:themeColor="text1"/>
          <w:sz w:val="24"/>
        </w:rPr>
        <w:t xml:space="preserve">Nghị định số 71/2024/NĐ-CP ngày 27/6/2024 của Chính phủ Quy định về giá đất;</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Nghị định số 103/2024/NĐ-CP ngày 30/7/2024 của Chính phủ quy định về thu tiền sử dụng đất, tiền thuê đất;</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28/2024/TT-BTC ngày 16/5/2024 của Bộ Tài chính Quy định về trình tự, thủ tục kiểm tra việc chấp hành pháp luật về giá, thẩm định giá do Bộ trưởng Bộ Tài chính ban hành;</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31/2024/TT-BTC ngày 16/5/2024 của Bộ Tài chính ban hành chuẩn mực thẩm định giá Việt Nam về thu thập và phân tích thông tin về tài sản thẩm định giá;</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36/2024/TT-BTC ngày 16/5/2024 của Bộ Tài chính ban hành chuẩn mực thẩm định giá Việt Nam về thẩm định giá doanh nghiệp;</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37/2024/TT-BTC ngày 16/5/2024 của Bộ Tài chính ban hành chuẩn mực thẩm định giá Việt Nam về thẩm định giá tài sản vô hình;</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Thông tư số 42/2024/TT-BTC ngày 20/6/2024 của Bộ Tài chính ban hành chuẩn mực thẩm định giá Việt Nam về thẩm định giá bất động sản;</w:t>
      </w:r>
      <w:r>
        <w:rPr>
          <w:color w:val="000000" w:themeColor="text1"/>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Và các văn bản pháp luật có liên quan khác.</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3.2. Các văn bản liên quan khác:</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a. Hồ sơ pháp lý của tài sản: </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spacing w:after="120" w:before="120" w:line="360" w:lineRule="auto"/>
        <w:ind w:right="0" w:hanging="283" w:left="283"/>
        <w:jc w:val="both"/>
        <w:rPr>
          <w:color w:val="000000" w:themeColor="text1"/>
        </w:rPr>
      </w:pPr>
      <w:r>
        <w:rPr>
          <w:rFonts w:ascii="Times New Roman" w:hAnsi="Times New Roman" w:eastAsia="Times New Roman" w:cs="Times New Roman"/>
          <w:color w:val="000000" w:themeColor="text1"/>
          <w:sz w:val="24"/>
        </w:rPr>
        <w:t xml:space="preserve">Giấy chứng nhận quyền sử dụng đất, quyền sở hữu nhà ở và tài sản khác gắn liền với đất số: BR 8518</w:t>
      </w:r>
      <w:r>
        <w:rPr>
          <w:rFonts w:ascii="Times New Roman" w:hAnsi="Times New Roman" w:eastAsia="Times New Roman" w:cs="Times New Roman"/>
          <w:color w:val="000000" w:themeColor="text1"/>
          <w:sz w:val="24"/>
        </w:rPr>
        <w:t xml:space="preserve">85</w:t>
      </w:r>
      <w:r>
        <w:rPr>
          <w:rFonts w:ascii="Times New Roman" w:hAnsi="Times New Roman" w:eastAsia="Times New Roman" w:cs="Times New Roman"/>
          <w:color w:val="000000" w:themeColor="text1"/>
          <w:sz w:val="24"/>
        </w:rPr>
        <w:t xml:space="preserve">, Số vào sổ cấp GCN: CH 03885 do UBND Huyện Ứng Hòa cấp ngày 23/12/2013; Chủ sử dụng đất là Ông Nguyễn Phúc Bang;</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hanging="218" w:left="283"/>
        <w:jc w:val="both"/>
        <w:rPr>
          <w:color w:val="000000" w:themeColor="text1"/>
        </w:rPr>
      </w:pPr>
      <w:r>
        <w:rPr>
          <w:rFonts w:ascii="Times New Roman" w:hAnsi="Times New Roman" w:eastAsia="Times New Roman" w:cs="Times New Roman"/>
          <w:color w:val="000000" w:themeColor="text1"/>
          <w:sz w:val="24"/>
        </w:rPr>
        <w:t xml:space="preserve">Giấy chứng nhận quyền sử dụng đất, quyền sở hữu tài sản gắn liền với đất số: AA 07500059, Số vào sổ cấp GCN: CN00687 do Chi nhánh Văn phòng đăng ký đất đai Ứng Hòa cấp ngày 19/05/2026; Chủ sử dụng đất là Ông Nguyễn Phúc Bang và Bà Trịnh Thị Năm</w:t>
      </w:r>
      <w:r>
        <w:rPr>
          <w:rFonts w:ascii="Times New Roman" w:hAnsi="Times New Roman" w:eastAsia="Times New Roman" w:cs="Times New Roman"/>
          <w:color w:val="000000" w:themeColor="text1"/>
          <w:sz w:val="24"/>
        </w:rPr>
        <w:t xml:space="preserve">.</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b. Hồ sơ khác:</w:t>
      </w:r>
      <w:r>
        <w:rPr>
          <w:color w:val="000000" w:themeColor="text1"/>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Hợp đồng dịch vụ thẩm định giá số </w:t>
      </w:r>
      <w:r>
        <w:rPr>
          <w:rFonts w:ascii="Times New Roman" w:hAnsi="Times New Roman" w:eastAsia="Times New Roman" w:cs="Times New Roman"/>
          <w:color w:val="000000" w:themeColor="text1"/>
          <w:spacing w:val="-4"/>
          <w:sz w:val="24"/>
        </w:rPr>
        <w:t xml:space="preserve">275/2026/0850/VFI-HĐTĐ.44.A</w:t>
      </w:r>
      <w:r>
        <w:rPr>
          <w:rFonts w:ascii="Times New Roman" w:hAnsi="Times New Roman" w:eastAsia="Times New Roman" w:cs="Times New Roman"/>
          <w:color w:val="000000" w:themeColor="text1"/>
          <w:sz w:val="24"/>
        </w:rPr>
        <w:t xml:space="preserve"> ngày 25/5/2026 giữa Ông Nguyễn Phúc Bang với Công ty Cổ phần Thẩm định và Đầu tư Tài chính Hoa Sen;</w:t>
      </w:r>
      <w:r>
        <w:rPr>
          <w:color w:val="000000" w:themeColor="text1"/>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Hồ sơ, tài liệu, chứng từ liên quan đến tài sản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color w:val="000000" w:themeColor="text1"/>
        </w:rPr>
      </w:pPr>
      <w:r>
        <w:rPr>
          <w:rFonts w:ascii="Times New Roman" w:hAnsi="Times New Roman" w:eastAsia="Times New Roman" w:cs="Times New Roman"/>
          <w:b/>
          <w:color w:val="000000" w:themeColor="text1"/>
          <w:sz w:val="24"/>
        </w:rPr>
        <w:t xml:space="preserve">III. TỔNG QUAN VỀ THỊ TRƯỜNG CỦA TÀI SẢN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Thị trường bất động sản (BĐS) huyện Ứng Hòa hiện đang ở </w:t>
      </w:r>
      <w:r>
        <w:rPr>
          <w:rFonts w:ascii="Times New Roman" w:hAnsi="Times New Roman" w:eastAsia="Times New Roman" w:cs="Times New Roman"/>
          <w:b/>
          <w:color w:val="000000" w:themeColor="text1"/>
          <w:sz w:val="24"/>
          <w:szCs w:val="24"/>
        </w:rPr>
        <w:t xml:space="preserve">giai đoạn đầu phát triển, chủ yếu là giao dịch đất nền</w:t>
      </w:r>
      <w:r>
        <w:rPr>
          <w:rFonts w:ascii="Times New Roman" w:hAnsi="Times New Roman" w:eastAsia="Times New Roman" w:cs="Times New Roman"/>
          <w:color w:val="000000" w:themeColor="text1"/>
          <w:sz w:val="24"/>
          <w:szCs w:val="24"/>
        </w:rPr>
        <w:t xml:space="preserve"> và sở hữu tiềm năng tăng giá dài hạn nhờ quỹ đất lớn cùng hạ tầng đang cải thiện.</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Dưới đây là thông tin chi tiết và tổng quan về thị trường này:</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Đặc điểm thị trường và loại hình giao dịch</w:t>
      </w:r>
      <w:r>
        <w:rPr>
          <w:color w:val="000000" w:themeColor="text1"/>
          <w:sz w:val="24"/>
          <w:szCs w:val="24"/>
        </w:rPr>
      </w:r>
      <w:r>
        <w:rPr>
          <w:color w:val="000000" w:themeColor="text1"/>
          <w:sz w:val="24"/>
          <w:szCs w:val="24"/>
        </w:rPr>
      </w:r>
    </w:p>
    <w:p>
      <w:pPr>
        <w:numPr>
          <w:ilvl w:val="0"/>
          <w:numId w:val="44"/>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Loại hình thống trị</w:t>
      </w:r>
      <w:r>
        <w:rPr>
          <w:rFonts w:ascii="Times New Roman" w:hAnsi="Times New Roman" w:eastAsia="Times New Roman" w:cs="Times New Roman"/>
          <w:color w:val="000000" w:themeColor="text1"/>
          <w:sz w:val="24"/>
          <w:szCs w:val="24"/>
        </w:rPr>
        <w:t xml:space="preserve">: Đất thổ cư chính chủ và đất đấu giá là hai sản phẩm chiếm sóng phần lớn các giao dịch trên địa bàn.</w:t>
      </w:r>
      <w:r>
        <w:rPr>
          <w:color w:val="000000" w:themeColor="text1"/>
          <w:sz w:val="24"/>
          <w:szCs w:val="24"/>
        </w:rPr>
      </w:r>
      <w:r>
        <w:rPr>
          <w:color w:val="000000" w:themeColor="text1"/>
          <w:sz w:val="24"/>
          <w:szCs w:val="24"/>
        </w:rPr>
      </w:r>
    </w:p>
    <w:p>
      <w:pPr>
        <w:numPr>
          <w:ilvl w:val="0"/>
          <w:numId w:val="44"/>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Quy mô thị trường</w:t>
      </w:r>
      <w:r>
        <w:rPr>
          <w:rFonts w:ascii="Times New Roman" w:hAnsi="Times New Roman" w:eastAsia="Times New Roman" w:cs="Times New Roman"/>
          <w:color w:val="000000" w:themeColor="text1"/>
          <w:sz w:val="24"/>
          <w:szCs w:val="24"/>
        </w:rPr>
        <w:t xml:space="preserve">: Chưa hình thành các đại đô thị hay dự án căn hộ quy mô lớn; thị trường phần nhiều gồm các giao dịch nhỏ lẻ, mua đi bán lại giữa người dân và nhà đầu tư cá nhân. [</w:t>
      </w:r>
      <w:hyperlink r:id="rId17" w:tooltip="https://cafeland.vn/tin-tuc/dat-ung-hoa-khong-sot-nhu-tin-don-92023.html" w:history="1">
        <w:r>
          <w:rPr>
            <w:rStyle w:val="1035"/>
            <w:rFonts w:ascii="Times New Roman" w:hAnsi="Times New Roman" w:eastAsia="Times New Roman" w:cs="Times New Roman"/>
            <w:color w:val="000000" w:themeColor="text1"/>
            <w:sz w:val="24"/>
            <w:szCs w:val="24"/>
            <w:u w:val="single"/>
          </w:rPr>
          <w:t xml:space="preserve">1</w:t>
        </w:r>
      </w:hyperlink>
      <w:r>
        <w:rPr>
          <w:rFonts w:ascii="Times New Roman" w:hAnsi="Times New Roman" w:eastAsia="Times New Roman" w:cs="Times New Roman"/>
          <w:color w:val="000000" w:themeColor="text1"/>
          <w:sz w:val="24"/>
          <w:szCs w:val="24"/>
        </w:rPr>
        <w:t xml:space="preserve">, </w:t>
      </w:r>
      <w:hyperlink r:id="rId18" w:tooltip="https://wiki.batdongsan.com.vn/tin-tuc/tong-quan-ve-huyen-ung-hoa-ha-noi-108556" w:history="1">
        <w:r>
          <w:rPr>
            <w:rStyle w:val="1035"/>
            <w:rFonts w:ascii="Times New Roman" w:hAnsi="Times New Roman" w:eastAsia="Times New Roman" w:cs="Times New Roman"/>
            <w:color w:val="000000" w:themeColor="text1"/>
            <w:sz w:val="24"/>
            <w:szCs w:val="24"/>
            <w:u w:val="single"/>
          </w:rPr>
          <w:t xml:space="preserve">2</w:t>
        </w:r>
      </w:hyperlink>
      <w:r>
        <w:rPr>
          <w:rFonts w:ascii="Times New Roman" w:hAnsi="Times New Roman" w:eastAsia="Times New Roman" w:cs="Times New Roman"/>
          <w:color w:val="000000" w:themeColor="text1"/>
          <w:sz w:val="24"/>
          <w:szCs w:val="24"/>
        </w:rPr>
        <w:t xml:space="preserve">]</w:t>
      </w:r>
      <w:r>
        <w:rPr>
          <w:color w:val="000000" w:themeColor="text1"/>
          <w:sz w:val="24"/>
          <w:szCs w:val="24"/>
        </w:rPr>
      </w:r>
      <w:r>
        <w:rPr>
          <w:color w:val="000000" w:themeColor="text1"/>
          <w:sz w:val="24"/>
          <w:szCs w:val="24"/>
        </w:rPr>
      </w:r>
    </w:p>
    <w:p>
      <w:pPr>
        <w:numPr>
          <w:ilvl w:val="0"/>
          <w:numId w:val="44"/>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Mặt bằng giá cả</w:t>
      </w:r>
      <w:r>
        <w:rPr>
          <w:rFonts w:ascii="Times New Roman" w:hAnsi="Times New Roman" w:eastAsia="Times New Roman" w:cs="Times New Roman"/>
          <w:color w:val="000000" w:themeColor="text1"/>
          <w:sz w:val="24"/>
          <w:szCs w:val="24"/>
        </w:rPr>
        <w:t xml:space="preserve">: Dao động phổ biến từ </w:t>
      </w:r>
      <w:r>
        <w:rPr>
          <w:rFonts w:ascii="Times New Roman" w:hAnsi="Times New Roman" w:eastAsia="Times New Roman" w:cs="Times New Roman"/>
          <w:b/>
          <w:color w:val="000000" w:themeColor="text1"/>
          <w:sz w:val="24"/>
          <w:szCs w:val="24"/>
        </w:rPr>
        <w:t xml:space="preserve">4 - 20 triệu đồng/m²</w:t>
      </w:r>
      <w:r>
        <w:rPr>
          <w:rFonts w:ascii="Times New Roman" w:hAnsi="Times New Roman" w:eastAsia="Times New Roman" w:cs="Times New Roman"/>
          <w:color w:val="000000" w:themeColor="text1"/>
          <w:sz w:val="24"/>
          <w:szCs w:val="24"/>
        </w:rPr>
        <w:t xml:space="preserve">. Các vị trí mặt đường lớn hoặc trung tâm huyện (như khu vực thị trấn Vân Đình) có mức giá cao hơn, tiệm cận trên </w:t>
      </w:r>
      <w:r>
        <w:rPr>
          <w:rFonts w:ascii="Times New Roman" w:hAnsi="Times New Roman" w:eastAsia="Times New Roman" w:cs="Times New Roman"/>
          <w:b/>
          <w:color w:val="000000" w:themeColor="text1"/>
          <w:sz w:val="24"/>
          <w:szCs w:val="24"/>
        </w:rPr>
        <w:t xml:space="preserve">22 triệu đồng/m²</w:t>
      </w:r>
      <w:r>
        <w:rPr>
          <w:rFonts w:ascii="Times New Roman" w:hAnsi="Times New Roman" w:eastAsia="Times New Roman" w:cs="Times New Roman"/>
          <w:color w:val="000000" w:themeColor="text1"/>
          <w:sz w:val="24"/>
          <w:szCs w:val="24"/>
        </w:rPr>
        <w:t xml:space="preserve">.</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Động lực thúc đẩy tiềm năng tăng trưởng</w:t>
      </w:r>
      <w:r>
        <w:rPr>
          <w:color w:val="000000" w:themeColor="text1"/>
          <w:sz w:val="24"/>
          <w:szCs w:val="24"/>
        </w:rPr>
      </w:r>
      <w:r>
        <w:rPr>
          <w:color w:val="000000" w:themeColor="text1"/>
          <w:sz w:val="24"/>
          <w:szCs w:val="24"/>
        </w:rPr>
      </w:r>
    </w:p>
    <w:p>
      <w:pPr>
        <w:numPr>
          <w:ilvl w:val="0"/>
          <w:numId w:val="46"/>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Hạ tầng giao thông mở rộng</w:t>
      </w:r>
      <w:r>
        <w:rPr>
          <w:rFonts w:ascii="Times New Roman" w:hAnsi="Times New Roman" w:eastAsia="Times New Roman" w:cs="Times New Roman"/>
          <w:color w:val="000000" w:themeColor="text1"/>
          <w:sz w:val="24"/>
          <w:szCs w:val="24"/>
        </w:rPr>
        <w:t xml:space="preserve">: Việc nâng cấp mở rộng các tuyến giao thông huyết mạch như </w:t>
      </w:r>
      <w:r>
        <w:rPr>
          <w:rFonts w:ascii="Times New Roman" w:hAnsi="Times New Roman" w:eastAsia="Times New Roman" w:cs="Times New Roman"/>
          <w:b/>
          <w:color w:val="000000" w:themeColor="text1"/>
          <w:sz w:val="24"/>
          <w:szCs w:val="24"/>
        </w:rPr>
        <w:t xml:space="preserve">Quốc lộ 21B</w:t>
      </w:r>
      <w:r>
        <w:rPr>
          <w:rFonts w:ascii="Times New Roman" w:hAnsi="Times New Roman" w:eastAsia="Times New Roman" w:cs="Times New Roman"/>
          <w:color w:val="000000" w:themeColor="text1"/>
          <w:sz w:val="24"/>
          <w:szCs w:val="24"/>
        </w:rPr>
        <w:t xml:space="preserve"> và định hướng đường </w:t>
      </w:r>
      <w:r>
        <w:rPr>
          <w:rFonts w:ascii="Times New Roman" w:hAnsi="Times New Roman" w:eastAsia="Times New Roman" w:cs="Times New Roman"/>
          <w:b/>
          <w:color w:val="000000" w:themeColor="text1"/>
          <w:sz w:val="24"/>
          <w:szCs w:val="24"/>
        </w:rPr>
        <w:t xml:space="preserve">Vành đai 5</w:t>
      </w:r>
      <w:r>
        <w:rPr>
          <w:rFonts w:ascii="Times New Roman" w:hAnsi="Times New Roman" w:eastAsia="Times New Roman" w:cs="Times New Roman"/>
          <w:color w:val="000000" w:themeColor="text1"/>
          <w:sz w:val="24"/>
          <w:szCs w:val="24"/>
        </w:rPr>
        <w:t xml:space="preserve"> giúp tăng cường khả năng kết nối nội đô và các tỉnh lân cận. </w:t>
      </w:r>
      <w:r>
        <w:rPr>
          <w:color w:val="000000" w:themeColor="text1"/>
          <w:sz w:val="24"/>
          <w:szCs w:val="24"/>
        </w:rPr>
      </w:r>
      <w:r>
        <w:rPr>
          <w:color w:val="000000" w:themeColor="text1"/>
          <w:sz w:val="24"/>
          <w:szCs w:val="24"/>
        </w:rPr>
      </w:r>
    </w:p>
    <w:p>
      <w:pPr>
        <w:numPr>
          <w:ilvl w:val="0"/>
          <w:numId w:val="46"/>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Đô thị hóa và Công nghiệp hóa</w:t>
      </w:r>
      <w:r>
        <w:rPr>
          <w:rFonts w:ascii="Times New Roman" w:hAnsi="Times New Roman" w:eastAsia="Times New Roman" w:cs="Times New Roman"/>
          <w:color w:val="000000" w:themeColor="text1"/>
          <w:sz w:val="24"/>
          <w:szCs w:val="24"/>
        </w:rPr>
        <w:t xml:space="preserve">: Sự phát triển của các cụm công nghiệp tập trung như </w:t>
      </w:r>
      <w:r>
        <w:rPr>
          <w:rFonts w:ascii="Times New Roman" w:hAnsi="Times New Roman" w:eastAsia="Times New Roman" w:cs="Times New Roman"/>
          <w:b/>
          <w:color w:val="000000" w:themeColor="text1"/>
          <w:sz w:val="24"/>
          <w:szCs w:val="24"/>
        </w:rPr>
        <w:t xml:space="preserve">Cụm công nghiệp Cầu Bầu, Xà Cầu</w:t>
      </w:r>
      <w:r>
        <w:rPr>
          <w:rFonts w:ascii="Times New Roman" w:hAnsi="Times New Roman" w:eastAsia="Times New Roman" w:cs="Times New Roman"/>
          <w:color w:val="000000" w:themeColor="text1"/>
          <w:sz w:val="24"/>
          <w:szCs w:val="24"/>
        </w:rPr>
        <w:t xml:space="preserve"> đang kéo theo lượng lớn lao động, gia tăng nhu cầu chỗ ở và các dịch vụ đi kèm.</w:t>
      </w:r>
      <w:r>
        <w:rPr>
          <w:color w:val="000000" w:themeColor="text1"/>
          <w:sz w:val="24"/>
          <w:szCs w:val="24"/>
        </w:rPr>
      </w:r>
      <w:r>
        <w:rPr>
          <w:color w:val="000000" w:themeColor="text1"/>
          <w:sz w:val="24"/>
          <w:szCs w:val="24"/>
        </w:rPr>
      </w:r>
    </w:p>
    <w:p>
      <w:pPr>
        <w:numPr>
          <w:ilvl w:val="0"/>
          <w:numId w:val="46"/>
        </w:numPr>
        <w:pBdr>
          <w:top w:val="none" w:color="000000" w:sz="4" w:space="0"/>
          <w:left w:val="none" w:color="000000" w:sz="4" w:space="0"/>
          <w:bottom w:val="none" w:color="000000" w:sz="4" w:space="0"/>
          <w:right w:val="none" w:color="000000" w:sz="4" w:space="0"/>
        </w:pBdr>
        <w:tabs>
          <w:tab w:val="left" w:leader="none" w:pos="425"/>
        </w:tabs>
        <w:spacing w:line="324" w:lineRule="auto"/>
        <w:ind w:right="0" w:firstLine="283" w:left="0"/>
        <w:jc w:val="both"/>
        <w:rPr>
          <w:color w:val="000000" w:themeColor="text1"/>
          <w:sz w:val="24"/>
          <w:szCs w:val="24"/>
        </w:rPr>
      </w:pPr>
      <w:r>
        <w:rPr>
          <w:rFonts w:ascii="Times New Roman" w:hAnsi="Times New Roman" w:eastAsia="Times New Roman" w:cs="Times New Roman"/>
          <w:b/>
          <w:color w:val="000000" w:themeColor="text1"/>
          <w:sz w:val="24"/>
          <w:szCs w:val="24"/>
        </w:rPr>
        <w:t xml:space="preserve">Xu hướng dịch chuyển dòng tiền</w:t>
      </w:r>
      <w:r>
        <w:rPr>
          <w:rFonts w:ascii="Times New Roman" w:hAnsi="Times New Roman" w:eastAsia="Times New Roman" w:cs="Times New Roman"/>
          <w:color w:val="000000" w:themeColor="text1"/>
          <w:sz w:val="24"/>
          <w:szCs w:val="24"/>
        </w:rPr>
        <w:t xml:space="preserve">: Trong bối cảnh giá đất nội thành đã quá cao, Ứng Hòa trở thành điểm đến lý tưởng cho nhà đầu tư tìm kiếm quỹ đất rộng, giá rẻ để tích lũy dài hạn</w:t>
      </w:r>
      <w:r>
        <w:rPr>
          <w:color w:val="000000" w:themeColor="text1"/>
          <w:sz w:val="24"/>
          <w:szCs w:val="24"/>
        </w:rPr>
        <w:t xml:space="preserve">.</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IV. THÔNG TIN VỀ TÀI SẢN THẨM ĐỊNH GIÁ</w:t>
      </w:r>
      <w:r>
        <w:rPr>
          <w:color w:val="000000" w:themeColor="text1"/>
        </w:rPr>
      </w:r>
    </w:p>
    <w:p>
      <w:pPr>
        <w:pStyle w:val="1045"/>
        <w:numPr>
          <w:ilvl w:val="0"/>
          <w:numId w:val="4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jc w:val="both"/>
        <w:rPr>
          <w:color w:val="000000" w:themeColor="text1"/>
          <w:u w:val="single"/>
        </w:rPr>
      </w:pPr>
      <w:r>
        <w:rPr>
          <w:rFonts w:ascii="Times New Roman" w:hAnsi="Times New Roman" w:eastAsia="Times New Roman" w:cs="Times New Roman"/>
          <w:b/>
          <w:color w:val="000000" w:themeColor="text1"/>
          <w:sz w:val="24"/>
          <w:u w:val="single"/>
        </w:rPr>
        <w:t xml:space="preserve">Tài sản 01:</w:t>
      </w:r>
      <w:r>
        <w:rPr>
          <w:color w:val="000000" w:themeColor="text1"/>
          <w:u w:val="single"/>
        </w:rPr>
      </w:r>
      <w:r>
        <w:rPr>
          <w:color w:val="000000" w:themeColor="text1"/>
          <w:u w:val="single"/>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2258"/>
        <w:gridCol w:w="2520"/>
        <w:gridCol w:w="2070"/>
        <w:gridCol w:w="2250"/>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b/>
                <w:i/>
                <w:iCs/>
                <w:color w:val="000000" w:themeColor="text1"/>
                <w:sz w:val="24"/>
              </w:rPr>
              <w:t xml:space="preserve">nay là xã Hòa Xá)</w:t>
            </w:r>
            <w:r>
              <w:rPr>
                <w:rFonts w:ascii="Times New Roman" w:hAnsi="Times New Roman" w:eastAsia="Times New Roman" w:cs="Times New Roman"/>
                <w:b/>
                <w:color w:val="000000" w:themeColor="text1"/>
                <w:sz w:val="24"/>
              </w:rPr>
              <w:t xml:space="preserve">, thành phố Hà Nội theo Giấy chứng nhận quyền sử dụng đất, quyền sở hữu nhà ở và tài sản khác gắn liền với đất số: BR 851</w:t>
            </w:r>
            <w:r>
              <w:rPr>
                <w:rFonts w:ascii="Times New Roman" w:hAnsi="Times New Roman" w:eastAsia="Times New Roman" w:cs="Times New Roman"/>
                <w:b/>
                <w:color w:val="000000" w:themeColor="text1"/>
                <w:sz w:val="24"/>
              </w:rPr>
              <w:t xml:space="preserve">88</w:t>
            </w:r>
            <w:r>
              <w:rPr>
                <w:rFonts w:ascii="Times New Roman" w:hAnsi="Times New Roman" w:eastAsia="Times New Roman" w:cs="Times New Roman"/>
                <w:b/>
                <w:color w:val="000000" w:themeColor="text1"/>
                <w:sz w:val="24"/>
              </w:rPr>
              <w:t xml:space="preserve">5,</w:t>
            </w:r>
            <w:r>
              <w:rPr>
                <w:rFonts w:ascii="Times New Roman" w:hAnsi="Times New Roman" w:eastAsia="Times New Roman" w:cs="Times New Roman"/>
                <w:b/>
                <w:color w:val="000000" w:themeColor="text1"/>
                <w:sz w:val="24"/>
              </w:rPr>
              <w:t xml:space="preserve"> Số vào sổ cấp GCN: CH 03885 do UBND Huyện Ứng Hòa cấp ngày 23/12/2013; Chủ sử dụng đất là Ông Nguyễn Phúc Bang.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Thửa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607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26</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Xóm 1, thôn Dư Xá, xã Hòa Nam, huyện Ứng Hòa </w:t>
            </w:r>
            <w:r>
              <w:rPr>
                <w:rFonts w:ascii="Times New Roman" w:hAnsi="Times New Roman" w:eastAsia="Times New Roman" w:cs="Times New Roman"/>
                <w:i/>
                <w:color w:val="000000" w:themeColor="text1"/>
                <w:sz w:val="24"/>
              </w:rPr>
              <w:t xml:space="preserve">(nay là xã Hòa Xá</w:t>
            </w:r>
            <w:r>
              <w:rPr>
                <w:rFonts w:ascii="Times New Roman" w:hAnsi="Times New Roman" w:eastAsia="Times New Roman" w:cs="Times New Roman"/>
                <w:color w:val="000000" w:themeColor="text1"/>
                <w:sz w:val="24"/>
              </w:rPr>
              <w:t xml:space="preserve">),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79,5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Đất ở tại nông thôn</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Lâu dài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Nguồn gốc sử dụng đất:</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Nhận quyền sử dụng đất do nhận thừa kế quyền sử dụng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Ghi chú: </w:t>
            </w:r>
            <w:r>
              <w:rPr>
                <w:rFonts w:ascii="Times New Roman" w:hAnsi="Times New Roman" w:eastAsia="Times New Roman" w:cs="Times New Roman"/>
                <w:b/>
                <w:i/>
                <w:color w:val="000000" w:themeColor="text1"/>
                <w:sz w:val="24"/>
              </w:rPr>
              <w:t xml:space="preserve">không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1.3.</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Thông tin quy hoạch: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bất kỳ thông tin quy hoạch nào của thửa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themeColor="text1"/>
                <w:sz w:val="24"/>
              </w:rPr>
            </w:pPr>
            <w:r>
              <w:rPr>
                <w:rFonts w:ascii="Times New Roman" w:hAnsi="Times New Roman" w:eastAsia="Times New Roman" w:cs="Times New Roman"/>
                <w:b/>
                <w:color w:val="000000" w:themeColor="text1"/>
                <w:sz w:val="24"/>
              </w:rPr>
            </w:r>
            <w:r>
              <w:rPr>
                <w:rFonts w:ascii="Times New Roman" w:hAnsi="Times New Roman" w:eastAsia="Times New Roman" w:cs="Times New Roman"/>
                <w:b/>
                <w:color w:val="000000" w:themeColor="text1"/>
                <w:sz w:val="24"/>
              </w:rPr>
            </w:r>
            <w:r>
              <w:rPr>
                <w:rFonts w:ascii="Times New Roman" w:hAnsi="Times New Roman" w:eastAsia="Times New Roman" w:cs="Times New Roman"/>
                <w:b/>
                <w:color w:val="000000" w:themeColor="text1"/>
                <w:sz w:val="24"/>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r>
            <w:r>
              <w:rPr>
                <w:color w:val="000000" w:themeColor="text1"/>
              </w:rPr>
              <mc:AlternateContent>
                <mc:Choice Requires="wpg">
                  <w:drawing>
                    <wp:inline xmlns:wp="http://schemas.openxmlformats.org/drawingml/2006/wordprocessingDrawing" distT="0" distB="0" distL="0" distR="0">
                      <wp:extent cx="5638800" cy="24288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02768" name=""/>
                              <pic:cNvPicPr>
                                <a:picLocks noChangeAspect="1"/>
                              </pic:cNvPicPr>
                              <pic:nvPr/>
                            </pic:nvPicPr>
                            <pic:blipFill rotWithShape="1">
                              <a:blip r:embed="rId19"/>
                              <a:stretch/>
                            </pic:blipFill>
                            <pic:spPr bwMode="auto">
                              <a:xfrm>
                                <a:off x="0" y="0"/>
                                <a:ext cx="5638799" cy="2428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4.00pt;height:191.2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 thực tế: </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5 ngách 4, xóm Phú Thọ, 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Ngõ giao thông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2,8</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Cách QL21B khoảng 50m.</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 Hướng Tây Nam: tiếp giáp đường giao thông;</w:t>
              <w:br/>
              <w:t xml:space="preserve">+ Các hường còn lại: tiếp giáp thửa đất khác.</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color w:val="000000" w:themeColor="text1"/>
              </w:rPr>
              <mc:AlternateContent>
                <mc:Choice Requires="wpg">
                  <w:drawing>
                    <wp:inline xmlns:wp="http://schemas.openxmlformats.org/drawingml/2006/wordprocessingDrawing" distT="0" distB="0" distL="0" distR="0">
                      <wp:extent cx="5638800" cy="26384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71414" name=""/>
                              <pic:cNvPicPr>
                                <a:picLocks noChangeAspect="1"/>
                              </pic:cNvPicPr>
                              <pic:nvPr/>
                            </pic:nvPicPr>
                            <pic:blipFill rotWithShape="1">
                              <a:blip r:embed="rId20"/>
                              <a:stretch/>
                            </pic:blipFill>
                            <pic:spPr bwMode="auto">
                              <a:xfrm>
                                <a:off x="0" y="0"/>
                                <a:ext cx="5638799" cy="2638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00pt;height:207.7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themeColor="text1"/>
                <w:sz w:val="24"/>
              </w:rPr>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79,5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KT 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11,02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6,95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Hướng chính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Tây Nam</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Phù hợp để ở</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 hệ thống cấp điện, cấp thoát nước đầy đủ</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Tài sản gắn liền với đất: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diện tích xây dựng khoảng 79,5m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BR 8518</w:t>
            </w:r>
            <w:r>
              <w:rPr>
                <w:rFonts w:ascii="Times New Roman" w:hAnsi="Times New Roman" w:eastAsia="Times New Roman" w:cs="Times New Roman"/>
                <w:color w:val="000000" w:themeColor="text1"/>
                <w:sz w:val="24"/>
              </w:rPr>
              <w:t xml:space="preserve">85</w:t>
            </w:r>
            <w:r>
              <w:rPr>
                <w:rFonts w:ascii="Times New Roman" w:hAnsi="Times New Roman" w:eastAsia="Times New Roman" w:cs="Times New Roman"/>
                <w:color w:val="000000" w:themeColor="text1"/>
                <w:sz w:val="24"/>
              </w:rPr>
              <w:t xml:space="preserve">.</w:t>
            </w:r>
            <w:r>
              <w:rPr>
                <w:color w:val="000000" w:themeColor="text1"/>
              </w:rP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color w:val="000000" w:themeColor="text1"/>
        </w:rPr>
      </w:pPr>
      <w:r>
        <w:rPr>
          <w:rFonts w:ascii="Times New Roman" w:hAnsi="Times New Roman" w:eastAsia="Times New Roman" w:cs="Times New Roman"/>
          <w:color w:val="000000" w:themeColor="text1"/>
          <w:sz w:val="24"/>
          <w:u w:val="none"/>
        </w:rPr>
        <w:t xml:space="preserve"> </w:t>
      </w:r>
      <w:r>
        <w:rPr>
          <w:color w:val="000000" w:themeColor="text1"/>
        </w:rPr>
      </w:r>
    </w:p>
    <w:p>
      <w:pPr>
        <w:pStyle w:val="1045"/>
        <w:numPr>
          <w:ilvl w:val="0"/>
          <w:numId w:val="51"/>
        </w:numPr>
        <w:pBdr>
          <w:top w:val="none" w:color="000000" w:sz="4" w:space="0"/>
          <w:left w:val="none" w:color="000000" w:sz="4" w:space="0"/>
          <w:bottom w:val="none" w:color="000000" w:sz="4" w:space="0"/>
          <w:right w:val="none" w:color="000000" w:sz="4" w:space="0"/>
        </w:pBdr>
        <w:spacing w:line="324" w:lineRule="auto"/>
        <w:ind w:right="0"/>
        <w:jc w:val="both"/>
        <w:rPr>
          <w:color w:val="000000" w:themeColor="text1"/>
        </w:rPr>
      </w:pPr>
      <w:r>
        <w:rPr>
          <w:rFonts w:ascii="Times New Roman" w:hAnsi="Times New Roman" w:eastAsia="Times New Roman" w:cs="Times New Roman"/>
          <w:b/>
          <w:color w:val="000000" w:themeColor="text1"/>
          <w:sz w:val="24"/>
          <w:u w:val="single"/>
        </w:rPr>
        <w:t xml:space="preserve">Tài sản 02:</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2438"/>
        <w:gridCol w:w="2250"/>
        <w:gridCol w:w="2160"/>
        <w:gridCol w:w="2250"/>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b/>
                <w:color w:val="000000" w:themeColor="text1"/>
                <w:sz w:val="24"/>
              </w:rPr>
              <w:t xml:space="preserve">ăng ký đất đai Ứng Hòa cấp ngày 19/05/2026; Chủ sử dụng đất là Ông Nguyễn Phúc Bang và Bà Trịnh Thị Năm.</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Thửa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924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64</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153,6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chung của vợ và chồng</w:t>
            </w:r>
            <w:r>
              <w:rPr>
                <w:color w:val="000000" w:themeColor="text1"/>
              </w:rPr>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Đất ở tại nông thôn</w:t>
            </w:r>
            <w:r>
              <w:rPr>
                <w:color w:val="000000" w:themeColor="text1"/>
                <w:sz w:val="24"/>
                <w:szCs w:val="24"/>
              </w:rPr>
            </w:r>
            <w:r>
              <w:rPr>
                <w:color w:val="000000" w:themeColor="text1"/>
                <w:sz w:val="24"/>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Lâu dài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Ghi chú: </w:t>
            </w:r>
            <w:r>
              <w:rPr>
                <w:rFonts w:ascii="Times New Roman" w:hAnsi="Times New Roman" w:eastAsia="Times New Roman" w:cs="Times New Roman"/>
                <w:b/>
                <w:i/>
                <w:color w:val="000000" w:themeColor="text1"/>
                <w:sz w:val="24"/>
              </w:rPr>
              <w:t xml:space="preserve">không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1.3.</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Thông tin quy hoạch: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bất kỳ thông tin quy hoạch nào của thửa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themeColor="text1"/>
                <w:sz w:val="24"/>
              </w:rPr>
            </w:pPr>
            <w:r>
              <w:rPr>
                <w:rFonts w:ascii="Times New Roman" w:hAnsi="Times New Roman" w:eastAsia="Times New Roman" w:cs="Times New Roman"/>
                <w:b/>
                <w:color w:val="000000" w:themeColor="text1"/>
                <w:sz w:val="24"/>
              </w:rPr>
              <w:t xml:space="preserve">-</w:t>
            </w:r>
            <w:r>
              <w:rPr>
                <w:rFonts w:ascii="Times New Roman" w:hAnsi="Times New Roman" w:eastAsia="Times New Roman" w:cs="Times New Roman"/>
                <w:b/>
                <w:color w:val="000000" w:themeColor="text1"/>
                <w:sz w:val="24"/>
              </w:rPr>
            </w:r>
            <w:r>
              <w:rPr>
                <w:rFonts w:ascii="Times New Roman" w:hAnsi="Times New Roman" w:eastAsia="Times New Roman" w:cs="Times New Roman"/>
                <w:b/>
                <w:color w:val="000000" w:themeColor="text1"/>
                <w:sz w:val="24"/>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r>
            <w:r>
              <w:rPr>
                <w:color w:val="000000" w:themeColor="text1"/>
              </w:rPr>
              <mc:AlternateContent>
                <mc:Choice Requires="wpg">
                  <w:drawing>
                    <wp:inline xmlns:wp="http://schemas.openxmlformats.org/drawingml/2006/wordprocessingDrawing" distT="0" distB="0" distL="0" distR="0">
                      <wp:extent cx="5638800" cy="2476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94184" name=""/>
                              <pic:cNvPicPr>
                                <a:picLocks noChangeAspect="1"/>
                              </pic:cNvPicPr>
                              <pic:nvPr/>
                            </pic:nvPicPr>
                            <pic:blipFill rotWithShape="1">
                              <a:blip r:embed="rId21"/>
                              <a:stretch/>
                            </pic:blipFill>
                            <pic:spPr bwMode="auto">
                              <a:xfrm>
                                <a:off x="0" y="0"/>
                                <a:ext cx="5638799" cy="2476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44.00pt;height:195.00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 thực tế: </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Ngõ giao thông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2,7</w:t>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trước mặt tài sản thẩm định giá:</w:t>
            </w:r>
            <w:r>
              <w:rPr>
                <w:color w:val="000000" w:themeColor="text1"/>
                <w:highlight w:val="white"/>
              </w:rPr>
            </w:r>
            <w:r>
              <w:rPr>
                <w:color w:val="000000" w:themeColor="text1"/>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2,7</w:t>
            </w:r>
            <w:r>
              <w:rPr>
                <w:color w:val="000000" w:themeColor="text1"/>
                <w:highlight w:val="white"/>
              </w:rPr>
            </w:r>
            <w:r>
              <w:rPr>
                <w:color w:val="000000" w:themeColor="text1"/>
                <w:highlight w:val="white"/>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w:t>
            </w:r>
            <w:r>
              <w:rPr>
                <w:color w:val="000000" w:themeColor="text1"/>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Cách QL21B khoảng 80m.</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 Hướ</w:t>
            </w:r>
            <w:r>
              <w:rPr>
                <w:rFonts w:ascii="Times New Roman" w:hAnsi="Times New Roman" w:eastAsia="Times New Roman" w:cs="Times New Roman"/>
                <w:color w:val="000000" w:themeColor="text1"/>
                <w:sz w:val="24"/>
                <w:highlight w:val="white"/>
              </w:rPr>
              <w:t xml:space="preserve">n</w:t>
            </w:r>
            <w:r>
              <w:rPr>
                <w:rFonts w:ascii="Times New Roman" w:hAnsi="Times New Roman" w:eastAsia="Times New Roman" w:cs="Times New Roman"/>
                <w:color w:val="000000" w:themeColor="text1"/>
                <w:sz w:val="24"/>
                <w:highlight w:val="white"/>
              </w:rPr>
              <w:t xml:space="preserve">g Tây Bắc: tiếp giáp đ</w:t>
            </w:r>
            <w:r>
              <w:rPr>
                <w:rFonts w:ascii="Times New Roman" w:hAnsi="Times New Roman" w:eastAsia="Times New Roman" w:cs="Times New Roman"/>
                <w:color w:val="000000" w:themeColor="text1"/>
                <w:sz w:val="24"/>
                <w:highlight w:val="white"/>
              </w:rPr>
              <w:t xml:space="preserve">ư</w:t>
            </w:r>
            <w:r>
              <w:rPr>
                <w:rFonts w:ascii="Times New Roman" w:hAnsi="Times New Roman" w:eastAsia="Times New Roman" w:cs="Times New Roman"/>
                <w:color w:val="000000" w:themeColor="text1"/>
                <w:sz w:val="24"/>
              </w:rPr>
              <w:t xml:space="preserve">ờng giao thông;</w:t>
              <w:br/>
              <w:t xml:space="preserve">+ Các hường còn lại: tiếp giáp thửa đất khác.</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color w:val="000000" w:themeColor="text1"/>
              </w:rPr>
              <mc:AlternateContent>
                <mc:Choice Requires="wpg">
                  <w:drawing>
                    <wp:inline xmlns:wp="http://schemas.openxmlformats.org/drawingml/2006/wordprocessingDrawing" distT="0" distB="0" distL="0" distR="0">
                      <wp:extent cx="5638800" cy="26289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65431" name=""/>
                              <pic:cNvPicPr>
                                <a:picLocks noChangeAspect="1"/>
                              </pic:cNvPicPr>
                              <pic:nvPr/>
                            </pic:nvPicPr>
                            <pic:blipFill rotWithShape="1">
                              <a:blip r:embed="rId22"/>
                              <a:stretch/>
                            </pic:blipFill>
                            <pic:spPr bwMode="auto">
                              <a:xfrm>
                                <a:off x="0" y="0"/>
                                <a:ext cx="5638799" cy="2628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44.00pt;height:207.00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themeColor="text1"/>
                <w:sz w:val="24"/>
              </w:rPr>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153,6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KT 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27,78</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Tương đối xuông vức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Hướng chính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Tây </w:t>
            </w:r>
            <w:r>
              <w:rPr>
                <w:rFonts w:ascii="Times New Roman" w:hAnsi="Times New Roman" w:eastAsia="Times New Roman" w:cs="Times New Roman"/>
                <w:color w:val="000000" w:themeColor="text1"/>
                <w:sz w:val="24"/>
                <w:highlight w:val="white"/>
              </w:rPr>
              <w:t xml:space="preserve">Bắc</w:t>
            </w:r>
            <w:r>
              <w:rPr>
                <w:color w:val="000000" w:themeColor="text1"/>
                <w:highlight w:val="white"/>
              </w:rPr>
            </w:r>
            <w:r>
              <w:rPr>
                <w:color w:val="000000" w:themeColor="text1"/>
                <w:highlight w:val="white"/>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Phù hợp để ở</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 hệ thống cấp điện, cấp thoát nước đầy đủ</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Tài sản gắn liền với đất: Đất trống.</w:t>
            </w:r>
            <w:r>
              <w:rPr>
                <w:color w:val="000000" w:themeColor="text1"/>
              </w:rP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line="233" w:lineRule="auto"/>
        <w:ind w:right="0" w:firstLine="0" w:left="284"/>
        <w:jc w:val="both"/>
        <w:rPr>
          <w:color w:val="000000" w:themeColor="text1"/>
        </w:rPr>
      </w:pPr>
      <w:r>
        <w:rPr>
          <w:rFonts w:ascii="Times New Roman" w:hAnsi="Times New Roman" w:eastAsia="Times New Roman" w:cs="Times New Roman"/>
          <w:b/>
          <w:color w:val="000000" w:themeColor="text1"/>
          <w:sz w:val="24"/>
          <w:u w:val="single"/>
        </w:rPr>
        <w:t xml:space="preserve">Các lợi thế thương mại của các thửa đất:</w:t>
      </w:r>
      <w:r>
        <w:rPr>
          <w:color w:val="000000" w:themeColor="text1"/>
        </w:rPr>
      </w:r>
    </w:p>
    <w:p>
      <w:pPr>
        <w:pBdr>
          <w:top w:val="none" w:color="000000" w:sz="4" w:space="0"/>
          <w:left w:val="none" w:color="000000" w:sz="4" w:space="0"/>
          <w:bottom w:val="none" w:color="000000" w:sz="4" w:space="0"/>
          <w:right w:val="none" w:color="000000" w:sz="4" w:space="0"/>
        </w:pBdr>
        <w:spacing w:line="233" w:lineRule="auto"/>
        <w:ind w:right="0" w:firstLine="0" w:left="284"/>
        <w:jc w:val="both"/>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tbl>
      <w:tblPr>
        <w:tblStyle w:val="1049"/>
        <w:tblInd w:w="0" w:type="dxa"/>
        <w:tblW w:w="5113"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895"/>
        <w:gridCol w:w="4110"/>
        <w:gridCol w:w="2395"/>
        <w:gridCol w:w="2395"/>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STT</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Nội dung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Ghi chú</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Đất/Tài sản bám biển</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bám hồ (Diện tích &gt;=5ha thì được coi là hồ)</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Bám đầm, ao lớn thuộc sở hữu nhà nước (ao lớn - S=0.5ha)&lt;5ha</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View hồ sông, sông, suối, đầm, ao lớn (S=0.5ha), ruộng lúa, đồi núi xa, ngắm hoàng hôn, bình minh xa soi mặt nước, thơ mộng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Đường vào thoáng không đâm thẳng cửa chính 'Thế tránh tiễn khí'</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Có yếu tố 'Linh' gắn với tiếng lành, tài lộc, đại danh, văn hóa, truyền thuyết được xem là khu địa linh nhân kiệt</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Đất/tài sản liền kề, đối diện vườn hoa, khu thể thao, bể bơi (không đối diện nhà ở) để được xe hơi</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9</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view công viên, vườn hoa, khu thể thao, bể bơi</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color w:val="000000" w:themeColor="text1"/>
        </w:rPr>
      </w:pPr>
      <w:r>
        <w:rPr>
          <w:rFonts w:ascii="Times New Roman" w:hAnsi="Times New Roman" w:eastAsia="Times New Roman" w:cs="Times New Roman"/>
          <w:color w:val="000000" w:themeColor="text1"/>
          <w:sz w:val="24"/>
          <w:u w:val="none"/>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line="233" w:lineRule="auto"/>
        <w:ind w:right="0" w:firstLine="0" w:left="284"/>
        <w:jc w:val="both"/>
        <w:rPr>
          <w:color w:val="000000" w:themeColor="text1"/>
        </w:rPr>
      </w:pPr>
      <w:r>
        <w:rPr>
          <w:rFonts w:ascii="Times New Roman" w:hAnsi="Times New Roman" w:eastAsia="Times New Roman" w:cs="Times New Roman"/>
          <w:b/>
          <w:color w:val="000000" w:themeColor="text1"/>
          <w:sz w:val="24"/>
          <w:u w:val="single"/>
        </w:rPr>
        <w:t xml:space="preserve">Các bất lợi thương mại của thửa đất:</w:t>
      </w:r>
      <w:r>
        <w:rPr>
          <w:color w:val="000000" w:themeColor="text1"/>
        </w:rPr>
      </w:r>
    </w:p>
    <w:p>
      <w:pPr>
        <w:pBdr>
          <w:top w:val="none" w:color="000000" w:sz="4" w:space="0"/>
          <w:left w:val="none" w:color="000000" w:sz="4" w:space="0"/>
          <w:bottom w:val="none" w:color="000000" w:sz="4" w:space="0"/>
          <w:right w:val="none" w:color="000000" w:sz="4" w:space="0"/>
        </w:pBdr>
        <w:spacing w:line="233" w:lineRule="auto"/>
        <w:ind w:right="0" w:firstLine="0" w:left="284"/>
        <w:jc w:val="both"/>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tbl>
      <w:tblPr>
        <w:tblStyle w:val="1049"/>
        <w:tblInd w:w="0" w:type="dxa"/>
        <w:tblW w:w="5128"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881"/>
        <w:gridCol w:w="4155"/>
        <w:gridCol w:w="2395"/>
        <w:gridCol w:w="2395"/>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STT</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Nội dung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Ghi chú</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có âm, sát khí (Nhà tang lễ, nghĩa trang, nhà xác…) &lt;= 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có âm, sát khí (Nhà tang lễ, nghĩa trang, nhà xác…) (50m &lt;= 150m)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có âm, sát khí (Nhà tang lễ, nghĩa trang, nhà xác…) (150m &lt;= 300m)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có âm, sát khí (Nhà tang lễ, nghĩa trang, nhà xác…) (300m &lt;= 500m)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(Miếu thờ cúng tâm linh, đình, đền, chùa…) &lt;= 30m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khu vực tâm linh (Miếu thờ cúng tâm linh, đình, đền, chùa…) (30m &lt;= 100m)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từng là nghĩa trang, khu tâm linh cũ (đền, đình, chùa, miếu mạo…) đã được san lấp làm khu dân cư</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Trên đất/Công trình có mộ không thể hoặc rất khó có khả năng di chuyển (Mộ tổ chi, tộc, mộ cổ, mộ tâm linh gắn với miếu mạo được nhân dân thờ cúng)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9</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Trên đất/ Công trình có mộ gia đình hoặc vô chủ có thể di chuyển</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sát khu mộ phần hoặc liền kề mộ phần</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Trên đất/ Công trình có điện thờ, nhà thợ họ dòng tộc</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sát hoặc liền kề nhà thờ họ</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gia tộc anh em, họ hàng sống xung quanh chung ngõ đi</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14</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15</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themeColor="text1"/>
                <w:sz w:val="24"/>
              </w:rPr>
              <w:t xml:space="preserve">g của nó giảm theo thời gian”.</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themeColor="text1"/>
                <w:sz w:val="24"/>
              </w:rPr>
              <w:t xml:space="preserve">rẻ hơn”.</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17</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themeColor="text1"/>
                <w:sz w:val="24"/>
              </w:rPr>
              <w:t xml:space="preserve">a, quỉ, hiện tượng tâm linh nhiều năm. Mức này dẫn tới tài sản rất khó bán thậm trí có thể loại trừ trong so sánh”.</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18</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hoặc liên kế cây xăng &lt;= 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19</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hoặc liên kế trạm thu phát sóng &lt;= 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hoặc liên kế đường dây truyền tải điện cao thế 500 KV &lt;= 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21</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hoặc liên kế đường dây truyền tải điện 220 KV &lt;= 30m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22</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Mặt tiền bị che chắn (có cột điện, trạm biến áp…)</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23</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gần đường sắt&lt;=50m</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24</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Đường vào thẳng tắp như mũi tên đâm thẳng cửa chính “Thế tiễn khí”.</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25</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Đất nằm dưới chân cầu, đường dốc cao (Thế bị xung : Hổ phục, Long phục) xe lao xuống, gió tạt thẳng sát khí, không tụ.</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8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26</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5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Giao lộ Chữ “T”, bị đường đâm thẳng vào “Thế tiền đao sát”.</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color w:val="000000" w:themeColor="text1"/>
              </w:rPr>
            </w:pPr>
            <w:r>
              <w:rPr>
                <w:rFonts w:ascii="Times New Roman" w:hAnsi="Times New Roman" w:eastAsia="Times New Roman" w:cs="Times New Roman"/>
                <w:color w:val="000000" w:themeColor="text1"/>
                <w:sz w:val="24"/>
              </w:rPr>
              <w:t xml:space="preserve">Không</w:t>
            </w:r>
            <w:r>
              <w:rPr>
                <w:color w:val="000000" w:themeColor="text1"/>
              </w:rP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color w:val="000000" w:themeColor="text1"/>
          <w:sz w:val="14"/>
          <w:szCs w:val="14"/>
        </w:rPr>
      </w:pPr>
      <w:r>
        <w:rPr>
          <w:rFonts w:ascii="Times New Roman" w:hAnsi="Times New Roman" w:eastAsia="Times New Roman" w:cs="Times New Roman"/>
          <w:color w:val="000000" w:themeColor="text1"/>
          <w:sz w:val="24"/>
          <w:u w:val="none"/>
        </w:rPr>
        <w:t xml:space="preserve"> </w:t>
      </w:r>
      <w:r>
        <w:rPr>
          <w:color w:val="000000" w:themeColor="text1"/>
          <w:sz w:val="14"/>
          <w:szCs w:val="14"/>
        </w:rPr>
      </w:r>
      <w:r>
        <w:rPr>
          <w:color w:val="000000" w:themeColor="text1"/>
          <w:sz w:val="14"/>
          <w:szCs w:val="14"/>
        </w:rP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V. CÁC GIẢ THIẾT VÀ GIẢ THIẾT ĐẶC BIỆT</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rPr>
      </w:pPr>
      <w:r>
        <w:rPr>
          <w:rFonts w:ascii="Times New Roman" w:hAnsi="Times New Roman" w:eastAsia="Times New Roman" w:cs="Times New Roman"/>
          <w:color w:val="000000" w:themeColor="text1"/>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themeColor="text1"/>
          <w:spacing w:val="-2"/>
          <w:sz w:val="24"/>
        </w:rPr>
        <w:t xml:space="preserve"> trừ mọi trách nhiệm phát sinh, liên đới (nếu có) trong trường hợp này.</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diện tích xây dựng khoảng 79,5m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BR 8518</w:t>
      </w:r>
      <w:r>
        <w:rPr>
          <w:rFonts w:ascii="Times New Roman" w:hAnsi="Times New Roman" w:eastAsia="Times New Roman" w:cs="Times New Roman"/>
          <w:color w:val="000000" w:themeColor="text1"/>
          <w:sz w:val="24"/>
        </w:rPr>
        <w:t xml:space="preserve">85,</w:t>
      </w:r>
      <w:r>
        <w:rPr>
          <w:rFonts w:ascii="Times New Roman" w:hAnsi="Times New Roman" w:eastAsia="Times New Roman" w:cs="Times New Roman"/>
          <w:color w:val="000000" w:themeColor="text1"/>
          <w:sz w:val="24"/>
        </w:rPr>
        <w:t xml:space="preserve"> Đồng thời, Tổ thẩm định cũng không nhận được bất kỳ giấy tờ pháp lý nào l</w:t>
      </w:r>
      <w:r>
        <w:rPr>
          <w:rFonts w:ascii="Times New Roman" w:hAnsi="Times New Roman" w:eastAsia="Times New Roman" w:cs="Times New Roman"/>
          <w:color w:val="000000" w:themeColor="text1"/>
          <w:sz w:val="24"/>
        </w:rPr>
        <w:t xml:space="preserve">iên quan đến CTXD trên. Theo đề nghị của quý Khách hang/Ngân hàng, Tổ thẩm định không xác định giá trị công trình nhưng vẫn coi đó là phần không thể thiếu của Tài sản thẩm định.</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rPr>
      </w:pPr>
      <w:r>
        <w:rPr>
          <w:rFonts w:ascii="Times New Roman" w:hAnsi="Times New Roman" w:eastAsia="Times New Roman" w:cs="Times New Roman"/>
          <w:color w:val="000000" w:themeColor="text1"/>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VI. CƠ SỞ GIÁ TRỊ THẨM ĐỊNH GIÁ</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Giá trị thị trường:</w:t>
      </w:r>
      <w:r>
        <w:rPr>
          <w:rFonts w:ascii="Times New Roman" w:hAnsi="Times New Roman" w:eastAsia="Times New Roman" w:cs="Times New Roman"/>
          <w:color w:val="000000" w:themeColor="text1"/>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themeColor="text1"/>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themeColor="text1"/>
          <w:sz w:val="24"/>
        </w:rPr>
        <w:t xml:space="preserve">u biết, thận trọng và không bị ép buộc”</w:t>
      </w:r>
      <w:r>
        <w:rPr>
          <w:rFonts w:ascii="Times New Roman" w:hAnsi="Times New Roman" w:eastAsia="Times New Roman" w:cs="Times New Roman"/>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VII. CÁCH TIẾP CẬN, PHƯƠNG PHÁP THẨM ĐỊNH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color w:val="000000" w:themeColor="text1"/>
        </w:rPr>
      </w:pPr>
      <w:r>
        <w:rPr>
          <w:rFonts w:ascii="Times New Roman" w:hAnsi="Times New Roman" w:eastAsia="Times New Roman" w:cs="Times New Roman"/>
          <w:b/>
          <w:color w:val="000000" w:themeColor="text1"/>
          <w:sz w:val="24"/>
        </w:rPr>
        <w:t xml:space="preserve">1. Cách tiếp cận và phương pháp thẩm định:</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Cách tiếp cận từ thị trường: </w:t>
      </w:r>
      <w:r>
        <w:rPr>
          <w:rFonts w:ascii="Times New Roman" w:hAnsi="Times New Roman" w:eastAsia="Times New Roman" w:cs="Times New Roman"/>
          <w:color w:val="000000" w:themeColor="text1"/>
          <w:sz w:val="24"/>
        </w:rPr>
        <w:t xml:space="preserve">Xác định giá trị của tài sản thẩm định giá thông qua việc so sánh tài sản thẩm định giá với các tài sản so sánh đã có các thông tin về giá trên thị trường.</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Phương pháp so sánh:</w:t>
      </w:r>
      <w:r>
        <w:rPr>
          <w:rFonts w:ascii="Times New Roman" w:hAnsi="Times New Roman" w:eastAsia="Times New Roman" w:cs="Times New Roman"/>
          <w:color w:val="000000" w:themeColor="text1"/>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themeColor="text1"/>
          <w:sz w:val="24"/>
        </w:rPr>
        <w:t xml:space="preserve">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color w:val="000000" w:themeColor="text1"/>
        </w:rPr>
      </w:pPr>
      <w:r>
        <w:rPr>
          <w:rFonts w:ascii="Times New Roman" w:hAnsi="Times New Roman" w:eastAsia="Times New Roman" w:cs="Times New Roman"/>
          <w:b/>
          <w:color w:val="000000" w:themeColor="text1"/>
          <w:sz w:val="24"/>
        </w:rPr>
        <w:t xml:space="preserve">2. Xác định cách tiếp cận và phương pháp đối với tài sản thẩm định giá:</w:t>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color w:val="000000" w:themeColor="text1"/>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themeColor="text1"/>
          <w:spacing w:val="-4"/>
          <w:sz w:val="24"/>
        </w:rPr>
        <w:t xml:space="preserve"> đất của tài sản thẩm định giá.</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VIII. GIÁ TRỊ TÀI SẢN THẨM ĐỊNH</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color w:val="000000" w:themeColor="text1"/>
        </w:rPr>
      </w:pPr>
      <w:r>
        <w:rPr>
          <w:rFonts w:ascii="Times New Roman" w:hAnsi="Times New Roman" w:eastAsia="Times New Roman" w:cs="Times New Roman"/>
          <w:b/>
          <w:color w:val="000000" w:themeColor="text1"/>
          <w:sz w:val="24"/>
        </w:rPr>
        <w:t xml:space="preserve">1. Xác định đơn giá quyền sử dụng đất:</w:t>
      </w:r>
      <w:r>
        <w:rPr>
          <w:color w:val="000000" w:themeColor="text1"/>
        </w:rPr>
      </w:r>
    </w:p>
    <w:p>
      <w:pPr>
        <w:pStyle w:val="1045"/>
        <w:numPr>
          <w:ilvl w:val="0"/>
          <w:numId w:val="52"/>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Tài sản 01:</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color w:val="000000" w:themeColor="text1"/>
        </w:rPr>
      </w:pPr>
      <w:r>
        <w:rPr>
          <w:rFonts w:ascii="Times New Roman" w:hAnsi="Times New Roman" w:eastAsia="Times New Roman" w:cs="Times New Roman"/>
          <w:color w:val="000000" w:themeColor="text1"/>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color w:val="000000" w:themeColor="text1"/>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283" w:left="709"/>
        <w:jc w:val="both"/>
        <w:rPr>
          <w:color w:val="000000" w:themeColor="text1"/>
        </w:rPr>
      </w:pPr>
      <w:r>
        <w:rPr>
          <w:rFonts w:ascii="Times New Roman" w:hAnsi="Times New Roman" w:eastAsia="Times New Roman" w:cs="Times New Roman"/>
          <w:b/>
          <w:color w:val="000000" w:themeColor="text1"/>
          <w:sz w:val="24"/>
        </w:rPr>
        <w:t xml:space="preserve">Thông tin tài sản so sánh:</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3"/>
        <w:gridCol w:w="2234"/>
        <w:gridCol w:w="1701"/>
        <w:gridCol w:w="1598"/>
        <w:gridCol w:w="1779"/>
        <w:gridCol w:w="1701"/>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Số 5 ngách 4, xóm Phú Thọ.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https://www.facebook.com/groups/210681137385819/posts/1192844972502759/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https://www.facebook.com/groups/210681137385819/posts/1213898683730721</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0984.639256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0985.205274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0386.369866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6/2026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6/2026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Giao thông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76,1</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3,57</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Đất trống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2.310.000.000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2.550.000.000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2.150.000.000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Khả năng giao dịch thành công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2.125.200.000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2.346.000.000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1.978.000.000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2.125.200.000   </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   2.346.000.000   </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  1.978.000.000   </w:t>
            </w:r>
            <w:r>
              <w:rPr>
                <w:b/>
                <w:bCs/>
                <w:color w:val="000000" w:themeColor="text1"/>
              </w:rPr>
            </w:r>
            <w:r>
              <w:rPr>
                <w:b/>
                <w:bCs/>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25.760.000 </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26.508.475 </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25.992.116 </w:t>
            </w:r>
            <w:r>
              <w:rPr>
                <w:b/>
                <w:bCs/>
                <w:color w:val="000000" w:themeColor="text1"/>
              </w:rPr>
            </w:r>
            <w:r>
              <w:rPr>
                <w:b/>
                <w:bCs/>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themeColor="text1"/>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themeColor="text1"/>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themeColor="text1"/>
          <w:sz w:val="24"/>
        </w:rPr>
        <w:t xml:space="preserve"> chỉnh).</w:t>
      </w:r>
      <w:r>
        <w:rPr>
          <w:color w:val="000000" w:themeColor="text1"/>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283" w:left="709"/>
        <w:jc w:val="both"/>
        <w:rPr>
          <w:color w:val="000000" w:themeColor="text1"/>
        </w:rPr>
      </w:pPr>
      <w:r>
        <w:rPr>
          <w:rFonts w:ascii="Times New Roman" w:hAnsi="Times New Roman" w:eastAsia="Times New Roman" w:cs="Times New Roman"/>
          <w:b/>
          <w:color w:val="000000" w:themeColor="text1"/>
          <w:sz w:val="24"/>
        </w:rPr>
        <w:t xml:space="preserve">Bảng điều chỉnh:</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736"/>
        <w:gridCol w:w="1028"/>
        <w:gridCol w:w="1639"/>
        <w:gridCol w:w="1587"/>
        <w:gridCol w:w="1587"/>
        <w:gridCol w:w="1588"/>
        <w:gridCol w:w="15"/>
      </w:tblGrid>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2.125.200.000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2.346.000.000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1.978.000.000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Độ rộng đường trước tài sản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(m)</w:t>
            </w: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-3.181.017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-2.599.212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23.327.458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23.392.904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ở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b/>
                <w:color w:val="000000" w:themeColor="text1"/>
                <w:sz w:val="22"/>
              </w:rPr>
              <w:t xml:space="preserve">(m²)</w:t>
            </w:r>
            <w:r>
              <w:rPr>
                <w:rFonts w:ascii="Times New Roman" w:hAnsi="Times New Roman" w:eastAsia="Times New Roman" w:cs="Times New Roman"/>
                <w:color w:val="000000" w:themeColor="text1"/>
                <w:sz w:val="22"/>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79,5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88,5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76,1</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530.169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23.857.627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23.392.904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(m)</w:t>
            </w: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11,02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3,57</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1.325.424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2.599.212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gridAfter w:val="1"/>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27.048.000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25.183.051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25.992.116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26.074.389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-0,3%</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5.036.610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5.198.423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0%-10%</w:t>
            </w:r>
            <w:r>
              <w:rPr>
                <w:color w:val="000000" w:themeColor="text1"/>
              </w:rPr>
            </w:r>
          </w:p>
        </w:tc>
      </w:tr>
      <w:tr>
        <w:trPr>
          <w:gridAfter w:val="1"/>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1.288.000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1.325.424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i/>
          <w:color w:val="000000" w:themeColor="text1"/>
          <w:sz w:val="24"/>
          <w:u w:val="single"/>
        </w:rPr>
        <w:t xml:space="preserve">Về nguyên tắc khống chế</w:t>
      </w:r>
      <w:r>
        <w:rPr>
          <w:rFonts w:ascii="Times New Roman" w:hAnsi="Times New Roman" w:eastAsia="Times New Roman" w:cs="Times New Roman"/>
          <w:b/>
          <w:i/>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-0,3% đến  3,7%, đảm bảo không quá 15% (theo Thông tư số 32/2024/TT-BTC ngày 16/5/2024 của Bộ Tài chính).</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color w:val="000000" w:themeColor="text1"/>
        </w:rPr>
      </w:pPr>
      <w:r>
        <w:rPr>
          <w:rFonts w:ascii="Times New Roman" w:hAnsi="Times New Roman" w:eastAsia="Times New Roman" w:cs="Times New Roman"/>
          <w:b/>
          <w:i/>
          <w:color w:val="000000" w:themeColor="text1"/>
          <w:sz w:val="24"/>
          <w:u w:val="single"/>
        </w:rPr>
        <w:t xml:space="preserve">Về thống nhất mức giá chỉ dẫn:</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i/>
          <w:color w:val="000000" w:themeColor="text1"/>
          <w:sz w:val="24"/>
        </w:rPr>
        <w:t xml:space="preserve">Đơn vị tính: Đồng/m²</w:t>
      </w:r>
      <w:r>
        <w:rPr>
          <w:color w:val="000000" w:themeColor="text1"/>
        </w:rPr>
      </w:r>
    </w:p>
    <w:tbl>
      <w:tblPr>
        <w:tblStyle w:val="1049"/>
        <w:tblInd w:w="0" w:type="dxa"/>
        <w:tblW w:w="5002"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17"/>
        <w:gridCol w:w="1948"/>
        <w:gridCol w:w="1948"/>
        <w:gridCol w:w="1948"/>
        <w:gridCol w:w="3085"/>
      </w:tblGrid>
      <w:tr>
        <w:trPr>
          <w:trHeight w:val="9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27.048.000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color w:val="000000" w:themeColor="text1"/>
                <w:sz w:val="22"/>
              </w:rPr>
              <w:t xml:space="preserve">                  9.016.000 </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25.183.051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color w:val="000000" w:themeColor="text1"/>
                <w:sz w:val="22"/>
              </w:rPr>
              <w:t xml:space="preserve">                  8.394.350 </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25.992.116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color w:val="000000" w:themeColor="text1"/>
                <w:sz w:val="22"/>
              </w:rPr>
              <w:t xml:space="preserve">                  8.664.039 </w:t>
            </w:r>
            <w:r>
              <w:rPr>
                <w:color w:val="000000" w:themeColor="text1"/>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26.074.389 </w:t>
            </w:r>
            <w:r>
              <w:rPr>
                <w:color w:val="000000" w:themeColor="text1"/>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26.000.000 </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themeColor="text1"/>
          <w:sz w:val="24"/>
        </w:rPr>
        <w:t xml:space="preserve">26.000.000 đồng/m².</w:t>
      </w:r>
      <w:r>
        <w:rPr>
          <w:color w:val="000000" w:themeColor="text1"/>
        </w:rPr>
      </w:r>
    </w:p>
    <w:p>
      <w:pPr>
        <w:pStyle w:val="1045"/>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Tài sản 02:</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color w:val="000000" w:themeColor="text1"/>
        </w:rPr>
      </w:pPr>
      <w:r>
        <w:rPr>
          <w:rFonts w:ascii="Times New Roman" w:hAnsi="Times New Roman" w:eastAsia="Times New Roman" w:cs="Times New Roman"/>
          <w:color w:val="000000" w:themeColor="text1"/>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color w:val="000000" w:themeColor="text1"/>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283" w:left="709"/>
        <w:jc w:val="both"/>
        <w:rPr>
          <w:color w:val="000000" w:themeColor="text1"/>
        </w:rPr>
      </w:pPr>
      <w:r>
        <w:rPr>
          <w:rFonts w:ascii="Times New Roman" w:hAnsi="Times New Roman" w:eastAsia="Times New Roman" w:cs="Times New Roman"/>
          <w:b/>
          <w:color w:val="000000" w:themeColor="text1"/>
          <w:sz w:val="24"/>
        </w:rPr>
        <w:t xml:space="preserve">Thông tin tài sản so sánh:</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3"/>
        <w:gridCol w:w="1984"/>
        <w:gridCol w:w="1701"/>
        <w:gridCol w:w="1843"/>
        <w:gridCol w:w="1701"/>
        <w:gridCol w:w="1843"/>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https://www.facebook.com/groups/210681137385819/posts/1192844972502759/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https://www.facebook.com/groups/210681137385819/posts/1213898683730721</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0984.639256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0985.205274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0386.369866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Giao thông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w:t>
            </w:r>
            <w:r>
              <w:rPr>
                <w:rFonts w:ascii="Times New Roman" w:hAnsi="Times New Roman" w:eastAsia="Times New Roman" w:cs="Times New Roman"/>
                <w:color w:val="000000" w:themeColor="text1"/>
                <w:sz w:val="22"/>
                <w:highlight w:val="white"/>
              </w:rPr>
              <w:t xml:space="preserve">7</w:t>
            </w:r>
            <w:r>
              <w:rPr>
                <w:color w:val="000000" w:themeColor="text1"/>
                <w:highlight w:val="white"/>
              </w:rPr>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153,6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76,1</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3,57</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2.310.000.000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2.550.000.000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2.150.000.000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Khả năng giao dịch thành công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2.125.200.000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2.346.000.000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1.978.000.000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2.125.200.000</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2.346.000.000</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1.978.000.000</w:t>
            </w:r>
            <w:r>
              <w:rPr>
                <w:b/>
                <w:bCs/>
                <w:color w:val="000000" w:themeColor="text1"/>
              </w:rPr>
            </w:r>
            <w:r>
              <w:rPr>
                <w:b/>
                <w:bCs/>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25.760.000</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26.508.475</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color w:val="000000" w:themeColor="text1"/>
              </w:rPr>
            </w:pPr>
            <w:r>
              <w:rPr>
                <w:rFonts w:ascii="Times New Roman" w:hAnsi="Times New Roman" w:eastAsia="Times New Roman" w:cs="Times New Roman"/>
                <w:b/>
                <w:bCs/>
                <w:color w:val="000000" w:themeColor="text1"/>
                <w:sz w:val="22"/>
              </w:rPr>
              <w:t xml:space="preserve">25.992.116</w:t>
            </w:r>
            <w:r>
              <w:rPr>
                <w:b/>
                <w:bCs/>
                <w:color w:val="000000" w:themeColor="text1"/>
              </w:rPr>
            </w:r>
            <w:r>
              <w:rPr>
                <w:b/>
                <w:bCs/>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spacing w:after="0" w:before="0" w:line="240" w:lineRule="auto"/>
              <w:ind/>
              <w:rPr>
                <w:color w:val="000000" w:themeColor="text1"/>
              </w:rPr>
            </w:pP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 </w:t>
      </w:r>
      <w:r>
        <w:rPr>
          <w:rFonts w:ascii="Times New Roman" w:hAnsi="Times New Roman" w:eastAsia="Times New Roman" w:cs="Times New Roman"/>
          <w:color w:val="000000" w:themeColor="text1"/>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themeColor="text1"/>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rFonts w:ascii="Times New Roman" w:hAnsi="Times New Roman" w:eastAsia="Times New Roman" w:cs="Times New Roman"/>
          <w:color w:val="000000" w:themeColor="text1"/>
          <w:sz w:val="24"/>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themeColor="text1"/>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themeColor="text1"/>
          <w:sz w:val="24"/>
        </w:rPr>
        <w:t xml:space="preserve"> chỉnh).</w:t>
      </w:r>
      <w:r>
        <w:rPr>
          <w:color w:val="000000" w:themeColor="text1"/>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709"/>
        <w:jc w:val="both"/>
        <w:rPr>
          <w:color w:val="000000" w:themeColor="text1"/>
        </w:rPr>
      </w:pPr>
      <w:r>
        <w:rPr>
          <w:rFonts w:ascii="Times New Roman" w:hAnsi="Times New Roman" w:eastAsia="Times New Roman" w:cs="Times New Roman"/>
          <w:b/>
          <w:color w:val="000000" w:themeColor="text1"/>
          <w:sz w:val="24"/>
        </w:rPr>
        <w:t xml:space="preserve">Bảng điều chỉnh:</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549"/>
        <w:gridCol w:w="1557"/>
        <w:gridCol w:w="1558"/>
        <w:gridCol w:w="1558"/>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2.125.200.000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2.346.000.000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1.978.000.000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25.992.116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ngõ nội thôn, khu dân cư 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26.508.475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Độ rộng đường trước tài sản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b/>
                <w:color w:val="000000" w:themeColor="text1"/>
                <w:sz w:val="22"/>
              </w:rPr>
              <w:t xml:space="preserve">(m)</w:t>
            </w:r>
            <w:r>
              <w:rPr>
                <w:rFonts w:ascii="Times New Roman" w:hAnsi="Times New Roman" w:eastAsia="Times New Roman" w:cs="Times New Roman"/>
                <w:b/>
                <w:color w:val="000000" w:themeColor="text1"/>
                <w:sz w:val="22"/>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2,7</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-3.446.102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-2.079.369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23.062.373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23.912.746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ở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r>
            <w:r>
              <w:rPr>
                <w:rFonts w:ascii="Times New Roman" w:hAnsi="Times New Roman" w:eastAsia="Times New Roman" w:cs="Times New Roman"/>
                <w:b/>
                <w:color w:val="000000" w:themeColor="text1"/>
                <w:sz w:val="22"/>
              </w:rPr>
              <w:t xml:space="preserve">(m²)</w:t>
            </w: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153,6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82,5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88,5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76,1</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-3.091.200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-3.181.017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-3.119.054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22.668.800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19.881.356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20.793.693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b/>
                <w:color w:val="000000" w:themeColor="text1"/>
                <w:sz w:val="22"/>
              </w:rPr>
              <w:t xml:space="preserve">(m)</w:t>
            </w:r>
            <w:r>
              <w:rPr>
                <w:rFonts w:ascii="Times New Roman" w:hAnsi="Times New Roman" w:eastAsia="Times New Roman" w:cs="Times New Roman"/>
                <w:b/>
                <w:color w:val="000000" w:themeColor="text1"/>
                <w:sz w:val="22"/>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6,50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7,30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3,57</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-515.200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-795.254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519.842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22.153.600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19.086.102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21.313.535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22.153.600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19.086.102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21.313.535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-772.800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-795.254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-779.763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21.380.800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18.290.847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20.533.771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21.380.800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18.290.847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20.533.771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21.380.800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18.290.847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20.533.771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21.380.800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18.290.847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20.533.771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20.068.473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-8,9%</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4.379.200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8.217.627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6.498.029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3%-13%</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4.379.200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8.217.627 </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5.458.344 </w:t>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i/>
          <w:color w:val="000000" w:themeColor="text1"/>
          <w:sz w:val="24"/>
          <w:u w:val="single"/>
        </w:rPr>
        <w:t xml:space="preserve">Về nguyên tắc khống chế</w:t>
      </w:r>
      <w:r>
        <w:rPr>
          <w:rFonts w:ascii="Times New Roman" w:hAnsi="Times New Roman" w:eastAsia="Times New Roman" w:cs="Times New Roman"/>
          <w:b/>
          <w:i/>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2,3% đến 8,9%, đảm bảo không quá 15% (theo Thông tư số 32/2024/TT-BTC ngày 16/5/2024 của Bộ Tài chính).</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color w:val="000000" w:themeColor="text1"/>
        </w:rPr>
      </w:pPr>
      <w:r>
        <w:rPr>
          <w:rFonts w:ascii="Times New Roman" w:hAnsi="Times New Roman" w:eastAsia="Times New Roman" w:cs="Times New Roman"/>
          <w:b/>
          <w:i/>
          <w:color w:val="000000" w:themeColor="text1"/>
          <w:sz w:val="24"/>
          <w:u w:val="single"/>
        </w:rPr>
        <w:t xml:space="preserve">Về thống nhất mức giá chỉ dẫn:</w:t>
      </w:r>
      <w:r>
        <w:rPr>
          <w:rFonts w:ascii="Times New Roman" w:hAnsi="Times New Roman" w:eastAsia="Times New Roman" w:cs="Times New Roman"/>
          <w:i/>
          <w:color w:val="000000" w:themeColor="text1"/>
          <w:sz w:val="24"/>
          <w:highlight w:val="none"/>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bCs/>
          <w:i/>
          <w:color w:val="000000" w:themeColor="text1"/>
          <w:sz w:val="24"/>
          <w:szCs w:val="24"/>
          <w:highlight w:val="none"/>
        </w:rPr>
      </w:pPr>
      <w:r>
        <w:rPr>
          <w:rFonts w:ascii="Times New Roman" w:hAnsi="Times New Roman" w:eastAsia="Times New Roman" w:cs="Times New Roman"/>
          <w:i/>
          <w:color w:val="000000" w:themeColor="text1"/>
          <w:sz w:val="24"/>
        </w:rPr>
        <w:t xml:space="preserve">Đơn vị tính: Đồng/m²</w:t>
      </w:r>
      <w:r>
        <w:rPr>
          <w:rFonts w:ascii="Times New Roman" w:hAnsi="Times New Roman" w:eastAsia="Times New Roman" w:cs="Times New Roman"/>
          <w:bCs/>
          <w:i/>
          <w:color w:val="000000" w:themeColor="text1"/>
          <w:sz w:val="24"/>
          <w:szCs w:val="24"/>
          <w:highlight w:val="none"/>
        </w:rPr>
      </w:r>
    </w:p>
    <w:tbl>
      <w:tblPr>
        <w:tblStyle w:val="1049"/>
        <w:tblInd w:w="0" w:type="dxa"/>
        <w:tblW w:w="493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948"/>
        <w:gridCol w:w="1948"/>
        <w:gridCol w:w="1948"/>
        <w:gridCol w:w="3085"/>
      </w:tblGrid>
      <w:tr>
        <w:trPr>
          <w:trHeight w:val="9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21.380.800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right"/>
              <w:rPr>
                <w:color w:val="000000" w:themeColor="text1"/>
              </w:rPr>
            </w:pPr>
            <w:r>
              <w:rPr>
                <w:rFonts w:ascii="Times New Roman" w:hAnsi="Times New Roman" w:eastAsia="Times New Roman" w:cs="Times New Roman"/>
                <w:color w:val="000000" w:themeColor="text1"/>
                <w:sz w:val="22"/>
              </w:rPr>
              <w:t xml:space="preserve">                  7.126.933 </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18.290.847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right"/>
              <w:rPr>
                <w:color w:val="000000" w:themeColor="text1"/>
              </w:rPr>
            </w:pPr>
            <w:r>
              <w:rPr>
                <w:rFonts w:ascii="Times New Roman" w:hAnsi="Times New Roman" w:eastAsia="Times New Roman" w:cs="Times New Roman"/>
                <w:color w:val="000000" w:themeColor="text1"/>
                <w:sz w:val="22"/>
              </w:rPr>
              <w:t xml:space="preserve">                  6.096.949 </w:t>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20.533.771 </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33,33%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right"/>
              <w:rPr>
                <w:color w:val="000000" w:themeColor="text1"/>
              </w:rPr>
            </w:pPr>
            <w:r>
              <w:rPr>
                <w:rFonts w:ascii="Times New Roman" w:hAnsi="Times New Roman" w:eastAsia="Times New Roman" w:cs="Times New Roman"/>
                <w:color w:val="000000" w:themeColor="text1"/>
                <w:sz w:val="22"/>
              </w:rPr>
              <w:t xml:space="preserve">                  6.844.590 </w:t>
            </w:r>
            <w:r>
              <w:rPr>
                <w:color w:val="000000" w:themeColor="text1"/>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top"/>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right"/>
              <w:rPr>
                <w:b/>
                <w:bCs/>
                <w:color w:val="000000" w:themeColor="text1"/>
              </w:rPr>
            </w:pPr>
            <w:r>
              <w:rPr>
                <w:rFonts w:ascii="Times New Roman" w:hAnsi="Times New Roman" w:eastAsia="Times New Roman" w:cs="Times New Roman"/>
                <w:b/>
                <w:bCs/>
                <w:color w:val="000000" w:themeColor="text1"/>
                <w:sz w:val="24"/>
              </w:rPr>
              <w:t xml:space="preserve"> 20.068.473 </w:t>
            </w:r>
            <w:r>
              <w:rPr>
                <w:b/>
                <w:bCs/>
                <w:color w:val="000000" w:themeColor="text1"/>
              </w:rPr>
            </w:r>
            <w:r>
              <w:rPr>
                <w:b/>
                <w:bCs/>
                <w:color w:val="000000" w:themeColor="text1"/>
              </w:rP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5" w:type="dxa"/>
            <w:vAlign w:val="top"/>
            <w:textDirection w:val="lrTb"/>
            <w:noWrap w:val="false"/>
          </w:tcPr>
          <w:p>
            <w:pPr>
              <w:pBdr>
                <w:top w:val="none" w:color="000000" w:sz="4" w:space="0"/>
                <w:left w:val="none" w:color="000000" w:sz="4" w:space="0"/>
                <w:bottom w:val="none" w:color="000000" w:sz="4" w:space="0"/>
                <w:right w:val="none" w:color="000000" w:sz="4" w:space="0"/>
              </w:pBdr>
              <w:spacing w:line="348" w:lineRule="auto"/>
              <w:ind w:right="0" w:firstLine="0" w:left="0"/>
              <w:jc w:val="right"/>
              <w:rPr>
                <w:b/>
                <w:bCs/>
                <w:color w:val="000000" w:themeColor="text1"/>
              </w:rPr>
            </w:pPr>
            <w:r>
              <w:rPr>
                <w:rFonts w:ascii="Times New Roman" w:hAnsi="Times New Roman" w:eastAsia="Times New Roman" w:cs="Times New Roman"/>
                <w:b/>
                <w:bCs/>
                <w:color w:val="000000" w:themeColor="text1"/>
                <w:sz w:val="24"/>
              </w:rPr>
              <w:t xml:space="preserve"> 20.000.000 </w:t>
            </w:r>
            <w:r>
              <w:rPr>
                <w:b/>
                <w:bCs/>
                <w:color w:val="000000" w:themeColor="text1"/>
              </w:rPr>
            </w:r>
            <w:r>
              <w:rPr>
                <w:b/>
                <w:bCs/>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themeColor="text1"/>
          <w:sz w:val="24"/>
        </w:rPr>
        <w:t xml:space="preserve">20.000.000 đồng/m².</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firstLine="0" w:left="0"/>
        <w:jc w:val="both"/>
        <w:rPr>
          <w:color w:val="000000" w:themeColor="text1"/>
        </w:rPr>
      </w:pPr>
      <w:r>
        <w:rPr>
          <w:rFonts w:ascii="Times New Roman" w:hAnsi="Times New Roman" w:eastAsia="Times New Roman" w:cs="Times New Roman"/>
          <w:b/>
          <w:color w:val="000000" w:themeColor="text1"/>
          <w:sz w:val="24"/>
        </w:rPr>
        <w:t xml:space="preserve">2. Kết quả thẩm định giá:</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48" w:lineRule="auto"/>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6/2026 ước tính như sau:</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48" w:lineRule="auto"/>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tbl>
      <w:tblPr>
        <w:tblStyle w:val="1049"/>
        <w:tblInd w:w="0" w:type="dxa"/>
        <w:tblW w:w="484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234"/>
        <w:gridCol w:w="1948"/>
        <w:gridCol w:w="2304"/>
        <w:gridCol w:w="212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01</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607, tờ bản đồ số: 26, có địa chỉ: Xóm 1, thôn Dư Xá, xã Hòa Nam, huyện Ứng Hòa (</w:t>
            </w:r>
            <w:r>
              <w:rPr>
                <w:rFonts w:ascii="Times New Roman" w:hAnsi="Times New Roman" w:eastAsia="Times New Roman" w:cs="Times New Roman"/>
                <w:b/>
                <w:bCs/>
                <w:i/>
                <w:iCs/>
                <w:color w:val="000000" w:themeColor="text1"/>
                <w:sz w:val="24"/>
              </w:rPr>
              <w:t xml:space="preserve">nay là xã Hòa Xá</w:t>
            </w:r>
            <w:r>
              <w:rPr>
                <w:rFonts w:ascii="Times New Roman" w:hAnsi="Times New Roman" w:eastAsia="Times New Roman" w:cs="Times New Roman"/>
                <w:b/>
                <w:bCs/>
                <w:color w:val="000000" w:themeColor="text1"/>
                <w:sz w:val="24"/>
              </w:rPr>
              <w:t xml:space="preserve">), thành phố Hà Nội theo Giấy chứng nhận quyền sử dụng đất, quyền sở hữu nhà ở và tài sản khác gắn liền với đất số: BR 851</w:t>
            </w:r>
            <w:r>
              <w:rPr>
                <w:rFonts w:ascii="Times New Roman" w:hAnsi="Times New Roman" w:eastAsia="Times New Roman" w:cs="Times New Roman"/>
                <w:b/>
                <w:bCs/>
                <w:color w:val="000000" w:themeColor="text1"/>
                <w:sz w:val="24"/>
              </w:rPr>
              <w:t xml:space="preserve">88</w:t>
            </w:r>
            <w:r>
              <w:rPr>
                <w:rFonts w:ascii="Times New Roman" w:hAnsi="Times New Roman" w:eastAsia="Times New Roman" w:cs="Times New Roman"/>
                <w:b/>
                <w:bCs/>
                <w:color w:val="000000" w:themeColor="text1"/>
                <w:sz w:val="24"/>
              </w:rPr>
              <w:t xml:space="preserve">5, Số vào sổ cấp GCN: CH 03885 do UBND Huyện Ứng Hòa cấp ngày 23/12/2013; Chủ sử dụng đất là Ông Nguyễn Phúc Bang.</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w:t>
            </w:r>
            <w:r>
              <w:rPr>
                <w:b w:val="0"/>
                <w:bCs w:val="0"/>
                <w:color w:val="000000" w:themeColor="text1"/>
              </w:rPr>
            </w:r>
            <w:r>
              <w:rPr>
                <w:b w:val="0"/>
                <w:bCs w:val="0"/>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nông thôn</w:t>
            </w:r>
            <w:r>
              <w:rPr>
                <w:b w:val="0"/>
                <w:bCs w:val="0"/>
                <w:color w:val="000000" w:themeColor="text1"/>
              </w:rPr>
            </w:r>
            <w:r>
              <w:rPr>
                <w:b w:val="0"/>
                <w:bCs w:val="0"/>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79,5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26.000.000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2.067.000.000</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02</w:t>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924, tờ bản đồ số: 64, có địa chỉ: Thôn Dư Xá, xã Hòa Xá, thành phố Hà Nội theo Giấy chứng nhận quyền sử dụng đất, quyền sở hữu tài sản gắn liền với đất số: AA 07500059, Số vào sổ cấp GCN: CN00687 do Chi nhánh Văn phòng đ</w:t>
            </w:r>
            <w:r>
              <w:rPr>
                <w:rFonts w:ascii="Times New Roman" w:hAnsi="Times New Roman" w:eastAsia="Times New Roman" w:cs="Times New Roman"/>
                <w:b/>
                <w:bCs/>
                <w:color w:val="000000" w:themeColor="text1"/>
                <w:sz w:val="24"/>
              </w:rPr>
              <w:t xml:space="preserve">ăng ký đất đai Ứng Hòa cấp ngày 19/5/2026; Chủ sử dụng đất là Ông Nguyễn Phúc Bang và Bà Trịnh Thị Năm.</w:t>
            </w:r>
            <w:r>
              <w:rPr>
                <w:b/>
                <w:bCs/>
                <w:color w:val="000000" w:themeColor="text1"/>
              </w:rPr>
            </w:r>
            <w:r>
              <w:rPr>
                <w:b/>
                <w:bCs/>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w:t>
            </w:r>
            <w:r>
              <w:rPr>
                <w:b w:val="0"/>
                <w:bCs w:val="0"/>
                <w:color w:val="000000" w:themeColor="text1"/>
              </w:rPr>
            </w:r>
            <w:r>
              <w:rPr>
                <w:b w:val="0"/>
                <w:bCs w:val="0"/>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nông thôn</w:t>
            </w:r>
            <w:r>
              <w:rPr>
                <w:b w:val="0"/>
                <w:bCs w:val="0"/>
                <w:color w:val="000000" w:themeColor="text1"/>
              </w:rPr>
            </w:r>
            <w:r>
              <w:rPr>
                <w:b w:val="0"/>
                <w:bCs w:val="0"/>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153,6</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20.000.000</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3.072.000.000</w:t>
            </w:r>
            <w:r>
              <w:rPr>
                <w:color w:val="000000" w:themeColor="text1"/>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0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b/>
                <w:bCs/>
                <w:color w:val="000000" w:themeColor="text1"/>
              </w:rPr>
            </w:pPr>
            <w:r>
              <w:rPr>
                <w:rFonts w:ascii="Times New Roman" w:hAnsi="Times New Roman" w:eastAsia="Times New Roman" w:cs="Times New Roman"/>
                <w:b/>
                <w:bCs/>
                <w:color w:val="000000" w:themeColor="text1"/>
                <w:sz w:val="24"/>
              </w:rPr>
              <w:t xml:space="preserve">5.139.000.000</w:t>
            </w:r>
            <w:r>
              <w:rPr>
                <w:b/>
                <w:bCs/>
                <w:color w:val="000000" w:themeColor="text1"/>
              </w:rPr>
            </w:r>
            <w:r>
              <w:rPr>
                <w:b/>
                <w:bCs/>
                <w:color w:val="000000" w:themeColor="text1"/>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Năm tỷ, một trăm ba mươi chín triệu đồng./.)</w:t>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IX. THỜI HẠN HIỆU LỰC CỦA KẾT QUẢ THẨM ĐỊNH GIÁ</w:t>
      </w:r>
      <w:r>
        <w:rPr>
          <w:color w:val="000000" w:themeColor="text1"/>
        </w:rP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Tối đa 06 (sáu) tháng tính từ ngày ký đối với tài sản là Bất động sản.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right="0" w:firstLine="0" w:left="0"/>
        <w:jc w:val="both"/>
        <w:rPr>
          <w:color w:val="000000" w:themeColor="text1"/>
        </w:rPr>
      </w:pPr>
      <w:r>
        <w:rPr>
          <w:rFonts w:ascii="Times New Roman" w:hAnsi="Times New Roman" w:eastAsia="Times New Roman" w:cs="Times New Roman"/>
          <w:b/>
          <w:color w:val="000000" w:themeColor="text1"/>
          <w:spacing w:val="-4"/>
          <w:sz w:val="24"/>
        </w:rPr>
        <w:t xml:space="preserve">X. TUYÊN BỐ CHUNG VÀ MIỄN TRỪ TRÁCH NHIỆM</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themeColor="text1"/>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themeColor="text1"/>
          <w:sz w:val="24"/>
        </w:rPr>
        <w:t xml:space="preserve">không được đề cập đến trong Hợp đồng (gọi tắt là “các bên liên quan”).</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Các bên liên quan khi đọc và thực hiện sử dụng sản phẩm tư vấn này, tức là đã chấp nhận và đồng ý với những điều khoản sau:</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themeColor="text1"/>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themeColor="text1"/>
          <w:sz w:val="24"/>
        </w:rPr>
        <w:t xml:space="preserve">kỳ mục đích nào thì mọi trách nhiệm có liên quan đều thuộc Quý Khách hàng và các bên liên quan đó tham gia vào các giao dịch có liên quan.</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themeColor="text1"/>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themeColor="text1"/>
          <w:sz w:val="24"/>
        </w:rPr>
        <w:t xml:space="preserve">n của các bên liên quan, hoặc do hậu quả của việc cung cấp Chứng thư, Báo cáo cho các bên liên quan.</w:t>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themeColor="text1"/>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themeColor="text1"/>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themeColor="text1"/>
          <w:sz w:val="24"/>
        </w:rPr>
        <w:t xml:space="preserve">gây tổn hại đến danh dự, trách nhiệm pháp lý, nghĩa vụ kinh tế… của các cá nhân và tập thể Lotus VFI.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right="0" w:firstLine="0" w:left="0"/>
        <w:jc w:val="both"/>
        <w:rPr>
          <w:color w:val="000000" w:themeColor="text1"/>
        </w:rPr>
      </w:pPr>
      <w:r>
        <w:rPr>
          <w:rFonts w:ascii="Times New Roman" w:hAnsi="Times New Roman" w:eastAsia="Times New Roman" w:cs="Times New Roman"/>
          <w:b/>
          <w:color w:val="000000" w:themeColor="text1"/>
          <w:spacing w:val="-4"/>
          <w:sz w:val="24"/>
        </w:rPr>
        <w:t xml:space="preserve">XI. NHỮNG ĐIỀU KHOẢN LOẠI TRỪ VÀ HẠN CHẾ CỦA KẾT QUẢ THẨM ĐỊNH GIÁ</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themeColor="text1"/>
          <w:sz w:val="24"/>
        </w:rPr>
        <w:t xml:space="preserve">à không có xác nhận của Công ty Cổ phần Thẩm định và Đầu tư Tài chính Hoa Sen đều vi phạm pháp luật và không có giá trị.</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themeColor="text1"/>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themeColor="text1"/>
          <w:sz w:val="24"/>
        </w:rPr>
        <w:t xml:space="preserve"> định giá này, tổ thẩm định không đảm bảo là các giả định làm cơ sở thẩm định giá là chính xác hoàn toàn.</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themeColor="text1"/>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themeColor="text1"/>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themeColor="text1"/>
          <w:sz w:val="24"/>
        </w:rPr>
        <w:t xml:space="preserve">cho Công ty Cổ phần Thẩm định và Đầu tư Tài chính Hoa Sen tại thời điểm và địa điểm thẩm định giá.</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spacing w:after="120" w:before="120" w:line="259" w:lineRule="auto"/>
        <w:ind/>
        <w:jc w:val="both"/>
        <w:rPr>
          <w:color w:val="000000" w:themeColor="text1"/>
        </w:rPr>
      </w:pPr>
      <w:r>
        <w:rPr>
          <w:rFonts w:ascii="Times New Roman" w:hAnsi="Times New Roman" w:eastAsia="Times New Roman" w:cs="Times New Roman"/>
          <w:color w:val="000000" w:themeColor="text1"/>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themeColor="text1"/>
          <w:sz w:val="24"/>
          <w:highlight w:val="white"/>
        </w:rPr>
        <w:t xml:space="preserve">Giá trị ước tính này không nhất thiết phải trùng khớp với giá trị dùng để giao dịch.</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themeColor="text1"/>
          <w:sz w:val="24"/>
          <w:highlight w:val="white"/>
        </w:rPr>
        <w:t xml:space="preserve">ch, số ô, số thửa, tờ bản đồ theo </w:t>
      </w:r>
      <w:r>
        <w:rPr>
          <w:rFonts w:ascii="Times New Roman" w:hAnsi="Times New Roman" w:eastAsia="Times New Roman" w:cs="Times New Roman"/>
          <w:color w:val="000000" w:themeColor="text1"/>
          <w:sz w:val="24"/>
        </w:rPr>
        <w:t xml:space="preserve">Giấy chứng nhận quyền sử dụng đất đã cung cấp cho chúng tôi.</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spacing w:after="120" w:before="120" w:line="259" w:lineRule="auto"/>
        <w:ind/>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themeColor="text1"/>
          <w:sz w:val="24"/>
        </w:rPr>
        <w:t xml:space="preserve"> trừ mọi trách nhiệm phát sinh, liên đới (nếu có) trong trường hợp này.</w:t>
      </w:r>
      <w:r>
        <w:rPr>
          <w:rFonts w:ascii="Times New Roman" w:hAnsi="Times New Roman" w:eastAsia="Times New Roman" w:cs="Times New Roman"/>
          <w:color w:val="000000" w:themeColor="text1"/>
          <w:sz w:val="24"/>
          <w:szCs w:val="24"/>
        </w:rPr>
      </w:r>
    </w:p>
    <w:p>
      <w:pPr>
        <w:numPr>
          <w:ilvl w:val="0"/>
          <w:numId w:val="48"/>
        </w:numPr>
        <w:pBdr>
          <w:top w:val="none" w:color="000000" w:sz="4" w:space="0"/>
          <w:left w:val="none" w:color="000000" w:sz="4" w:space="0"/>
          <w:bottom w:val="none" w:color="000000" w:sz="4" w:space="0"/>
          <w:right w:val="none" w:color="000000" w:sz="4" w:space="0"/>
        </w:pBdr>
        <w:spacing w:after="120" w:before="120" w:line="259" w:lineRule="auto"/>
        <w:ind/>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Tại thời điểm khảo sát, dưới sự hướng dẫn của chủ tài sản, trên đất có CTXD Nhà 01 tầng, diện tích xây dựng khoảng 79,5m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BR 8518</w:t>
      </w:r>
      <w:r>
        <w:rPr>
          <w:rFonts w:ascii="Times New Roman" w:hAnsi="Times New Roman" w:eastAsia="Times New Roman" w:cs="Times New Roman"/>
          <w:color w:val="000000" w:themeColor="text1"/>
          <w:sz w:val="24"/>
        </w:rPr>
        <w:t xml:space="preserve">85</w:t>
      </w:r>
      <w:r>
        <w:rPr>
          <w:rFonts w:ascii="Times New Roman" w:hAnsi="Times New Roman" w:eastAsia="Times New Roman" w:cs="Times New Roman"/>
          <w:color w:val="000000" w:themeColor="text1"/>
          <w:sz w:val="24"/>
        </w:rPr>
        <w:t xml:space="preserve">, Đồng thời, Tổ thẩm định cũng không nhận được bất kỳ giấy tờ pháp lý nào l</w:t>
      </w:r>
      <w:r>
        <w:rPr>
          <w:rFonts w:ascii="Times New Roman" w:hAnsi="Times New Roman" w:eastAsia="Times New Roman" w:cs="Times New Roman"/>
          <w:color w:val="000000" w:themeColor="text1"/>
          <w:sz w:val="24"/>
        </w:rPr>
        <w:t xml:space="preserve">iên quan đến CTXD trên. Theo đề nghị của quý Khách hang/Ngân hàng, Tổ thẩm định không xác định giá trị công trình nhưng vẫn coi đó là phần không thể thiếu của Tài sản thẩm định</w:t>
      </w:r>
      <w:r>
        <w:rPr>
          <w:color w:val="000000" w:themeColor="text1"/>
        </w:rPr>
        <w:t xml:space="preserve">.</w:t>
      </w:r>
      <w:r>
        <w:rPr>
          <w:rFonts w:ascii="Times New Roman" w:hAnsi="Times New Roman" w:eastAsia="Times New Roman" w:cs="Times New Roman"/>
          <w:color w:val="000000" w:themeColor="text1"/>
          <w:sz w:val="24"/>
          <w:szCs w:val="24"/>
        </w:rPr>
      </w:r>
    </w:p>
    <w:p>
      <w:pPr>
        <w:numPr>
          <w:ilvl w:val="0"/>
          <w:numId w:val="48"/>
        </w:numPr>
        <w:pBdr>
          <w:top w:val="none" w:color="000000" w:sz="4" w:space="0"/>
          <w:left w:val="none" w:color="000000" w:sz="4" w:space="0"/>
          <w:bottom w:val="none" w:color="000000" w:sz="4" w:space="0"/>
          <w:right w:val="none" w:color="000000" w:sz="4" w:space="0"/>
        </w:pBdr>
        <w:spacing w:after="120" w:before="120" w:line="259" w:lineRule="auto"/>
        <w:ind/>
        <w:jc w:val="both"/>
        <w:rPr>
          <w:color w:val="000000" w:themeColor="text1"/>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themeColor="text1"/>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themeColor="text1"/>
          <w:sz w:val="24"/>
        </w:rPr>
        <w:t xml:space="preserve">định giá.</w:t>
      </w:r>
      <w:r>
        <w:rPr>
          <w:color w:val="000000" w:themeColor="text1"/>
        </w:rP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color w:val="000000" w:themeColor="text1"/>
        </w:rPr>
      </w:pPr>
      <w:r>
        <w:rPr>
          <w:rFonts w:ascii="Times New Roman" w:hAnsi="Times New Roman" w:eastAsia="Times New Roman" w:cs="Times New Roman"/>
          <w:color w:val="000000" w:themeColor="text1"/>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themeColor="text1"/>
          <w:sz w:val="24"/>
          <w:u w:val="none"/>
        </w:rPr>
        <w:t xml:space="preserve">kết quả…. và chấp nhận sử dụng tất cả nội dung được trình bày trong chứng thư này.</w:t>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59" w:lineRule="auto"/>
        <w:ind w:right="0" w:firstLine="0" w:left="0"/>
        <w:rPr>
          <w:color w:val="000000" w:themeColor="text1"/>
        </w:rPr>
      </w:pPr>
      <w:r>
        <w:rPr>
          <w:rFonts w:ascii="Times New Roman" w:hAnsi="Times New Roman" w:eastAsia="Times New Roman" w:cs="Times New Roman"/>
          <w:b/>
          <w:color w:val="000000" w:themeColor="text1"/>
          <w:sz w:val="24"/>
        </w:rPr>
        <w:t xml:space="preserve">XII. CÁC PHỤ LỤC KÈM THEO </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Phụ lục 1: Hình ảnh hiện trạng của tài sản.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Phụ lục 2: Thông tin thu thập thị trường.</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Báo cáo kết quả thẩm định giá được phát hành 03 (ba) bản chính bằng tiếng Việt kèm theo Chứng thư thẩm định giá số 275/2026/0850/VFI-CT.44.A</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ngày 4 tháng 6 năm 2026 tại 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r>
      <w:r>
        <w:rPr>
          <w:color w:val="000000" w:themeColor="text1"/>
        </w:rP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THẨM ĐỊNH VIÊN VỀ GIÁ</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CHỦ TỊCH HĐQT KIÊM TỔNG GIÁM ĐỐC</w:t>
            </w:r>
            <w:r>
              <w:rPr>
                <w:color w:val="000000" w:themeColor="text1"/>
              </w:rP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Lê Thị Thịnh</w:t>
            </w:r>
            <w:r>
              <w:rPr>
                <w:color w:val="000000" w:themeColor="text1"/>
              </w:rP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Số thẻ thẩm định viên về giá: VIII.13.990</w:t>
            </w:r>
            <w:r>
              <w:rPr>
                <w:color w:val="000000" w:themeColor="text1"/>
              </w:rP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Vũ Văn Quân</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Số thẻ thẩm định viên về giá: XII17.1825</w:t>
            </w:r>
            <w:r>
              <w:rPr>
                <w:color w:val="000000" w:themeColor="text1"/>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TRỢ LÝ THẨM ĐỊNH VIÊN</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KIỂM SOÁT VIÊN</w:t>
            </w:r>
            <w:r>
              <w:rPr>
                <w:color w:val="000000" w:themeColor="text1"/>
              </w:rP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Lê Đình Duy</w:t>
            </w:r>
            <w:r>
              <w:rPr>
                <w:color w:val="000000" w:themeColor="text1"/>
              </w:rP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color w:val="000000" w:themeColor="text1"/>
              </w:rPr>
            </w:pPr>
            <w:r>
              <w:rPr>
                <w:rFonts w:ascii="Times New Roman" w:hAnsi="Times New Roman" w:eastAsia="Times New Roman" w:cs="Times New Roman"/>
                <w:b/>
                <w:color w:val="000000" w:themeColor="text1"/>
                <w:sz w:val="24"/>
              </w:rPr>
              <w:t xml:space="preserve">Nguyễn Thị Thùy</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single"/>
        </w:rPr>
        <w:t xml:space="preserve">PHỤ LỤC 01</w:t>
      </w:r>
      <w:r>
        <w:rPr>
          <w:rFonts w:ascii="Times New Roman" w:hAnsi="Times New Roman" w:eastAsia="Times New Roman" w:cs="Times New Roman"/>
          <w:b/>
          <w:color w:val="000000" w:themeColor="text1"/>
          <w:sz w:val="24"/>
        </w:rPr>
        <w:t xml:space="preserve">: THÔNG TIN HIỆN TRẠNG VÀ PHÁP LÝ CỦA TÀI SẢN</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(Kèm theo Báo cáo thẩm định số 275/2026/0850/VFI-BC.44.A ngày 05 tháng 6 năm 2026 của </w:t>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i/>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Tài sản 01:</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87"/>
        <w:gridCol w:w="4938"/>
      </w:tblGrid>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Hướng</w:t>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Tổng quan tài sản</w:t>
            </w:r>
            <w:r>
              <w:rPr>
                <w:color w:val="000000" w:themeColor="text1"/>
              </w:rPr>
            </w:r>
          </w:p>
        </w:tc>
      </w:tr>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1009650" cy="22002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94148" name=""/>
                              <pic:cNvPicPr>
                                <a:picLocks noChangeAspect="1"/>
                              </pic:cNvPicPr>
                              <pic:nvPr/>
                            </pic:nvPicPr>
                            <pic:blipFill rotWithShape="1">
                              <a:blip r:embed="rId23"/>
                              <a:stretch/>
                            </pic:blipFill>
                            <pic:spPr bwMode="auto">
                              <a:xfrm>
                                <a:off x="0" y="0"/>
                                <a:ext cx="1009649"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79.50pt;height:173.25pt;mso-wrap-distance-left:0.00pt;mso-wrap-distance-top:0.00pt;mso-wrap-distance-right:0.00pt;mso-wrap-distance-bottom:0.00pt;z-index:1;" stroked="false">
                      <v:imagedata r:id="rId23" o:title=""/>
                      <o:lock v:ext="edit" rotation="t"/>
                    </v:shape>
                  </w:pict>
                </mc:Fallback>
              </mc:AlternateContent>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3248025" cy="2438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08182" name=""/>
                              <pic:cNvPicPr>
                                <a:picLocks noChangeAspect="1"/>
                              </pic:cNvPicPr>
                              <pic:nvPr/>
                            </pic:nvPicPr>
                            <pic:blipFill rotWithShape="1">
                              <a:blip r:embed="rId24"/>
                              <a:stretch/>
                            </pic:blipFill>
                            <pic:spPr bwMode="auto">
                              <a:xfrm>
                                <a:off x="0" y="0"/>
                                <a:ext cx="3248024" cy="2438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5.75pt;height:192.00pt;mso-wrap-distance-left:0.00pt;mso-wrap-distance-top:0.00pt;mso-wrap-distance-right:0.00pt;mso-wrap-distance-bottom:0.00pt;z-index:1;" stroked="false">
                      <v:imagedata r:id="rId24" o:title=""/>
                      <o:lock v:ext="edit" rotation="t"/>
                    </v:shape>
                  </w:pict>
                </mc:Fallback>
              </mc:AlternateContent>
            </w:r>
            <w:r>
              <w:rPr>
                <w:color w:val="000000" w:themeColor="text1"/>
              </w:rPr>
            </w:r>
          </w:p>
        </w:tc>
      </w:tr>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Người khảo sát</w:t>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p>
        </w:tc>
      </w:tr>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3019425" cy="18192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74120" name=""/>
                              <pic:cNvPicPr>
                                <a:picLocks noChangeAspect="1"/>
                              </pic:cNvPicPr>
                              <pic:nvPr/>
                            </pic:nvPicPr>
                            <pic:blipFill rotWithShape="1">
                              <a:blip r:embed="rId25"/>
                              <a:stretch/>
                            </pic:blipFill>
                            <pic:spPr bwMode="auto">
                              <a:xfrm>
                                <a:off x="0" y="0"/>
                                <a:ext cx="3019424" cy="1819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75pt;height:143.25pt;mso-wrap-distance-left:0.00pt;mso-wrap-distance-top:0.00pt;mso-wrap-distance-right:0.00pt;mso-wrap-distance-bottom:0.00pt;z-index:1;" stroked="false">
                      <v:imagedata r:id="rId25" o:title=""/>
                      <o:lock v:ext="edit" rotation="t"/>
                    </v:shape>
                  </w:pict>
                </mc:Fallback>
              </mc:AlternateContent>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2552700" cy="19145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25406" name=""/>
                              <pic:cNvPicPr>
                                <a:picLocks noChangeAspect="1"/>
                              </pic:cNvPicPr>
                              <pic:nvPr/>
                            </pic:nvPicPr>
                            <pic:blipFill rotWithShape="1">
                              <a:blip r:embed="rId26"/>
                              <a:stretch/>
                            </pic:blipFill>
                            <pic:spPr bwMode="auto">
                              <a:xfrm>
                                <a:off x="0" y="0"/>
                                <a:ext cx="2552699" cy="1914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1.00pt;height:150.75pt;mso-wrap-distance-left:0.00pt;mso-wrap-distance-top:0.00pt;mso-wrap-distance-right:0.00pt;mso-wrap-distance-bottom:0.00pt;z-index:1;" stroked="false">
                      <v:imagedata r:id="rId26" o:title=""/>
                      <o:lock v:ext="edit" rotation="t"/>
                    </v:shape>
                  </w:pict>
                </mc:Fallback>
              </mc:AlternateContent>
            </w:r>
            <w:r>
              <w:rPr>
                <w:color w:val="000000" w:themeColor="text1"/>
              </w:rPr>
            </w:r>
          </w:p>
        </w:tc>
      </w:tr>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Hiện trạng tài sản</w:t>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Hiện trạng tài sản</w:t>
            </w:r>
            <w:r>
              <w:rPr>
                <w:color w:val="000000" w:themeColor="text1"/>
              </w:rPr>
            </w:r>
          </w:p>
        </w:tc>
      </w:tr>
      <w:tr>
        <w:trPr/>
        <w:tc>
          <w:tcPr>
            <w:tcBorders/>
            <w:tcMar>
              <w:left w:w="108" w:type="dxa"/>
              <w:top w:w="0" w:type="dxa"/>
              <w:right w:w="108" w:type="dxa"/>
              <w:bottom w:w="0" w:type="dxa"/>
            </w:tcMar>
            <w:tcW w:w="4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i/>
                <w:color w:val="000000" w:themeColor="text1"/>
                <w:sz w:val="24"/>
              </w:rPr>
              <w:t xml:space="preserve"> </w:t>
            </w:r>
            <w:r>
              <w:rPr>
                <w:color w:val="000000" w:themeColor="text1"/>
              </w:rPr>
              <mc:AlternateContent>
                <mc:Choice Requires="wpg">
                  <w:drawing>
                    <wp:inline xmlns:wp="http://schemas.openxmlformats.org/drawingml/2006/wordprocessingDrawing" distT="0" distB="0" distL="0" distR="0">
                      <wp:extent cx="2895600" cy="21717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85258" name=""/>
                              <pic:cNvPicPr>
                                <a:picLocks noChangeAspect="1"/>
                              </pic:cNvPicPr>
                              <pic:nvPr/>
                            </pic:nvPicPr>
                            <pic:blipFill rotWithShape="1">
                              <a:blip r:embed="rId27"/>
                              <a:stretch/>
                            </pic:blipFill>
                            <pic:spPr bwMode="auto">
                              <a:xfrm>
                                <a:off x="0" y="0"/>
                                <a:ext cx="2895598" cy="2171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8.00pt;height:171.00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i/>
                <w:color w:val="000000" w:themeColor="text1"/>
                <w:sz w:val="24"/>
              </w:rPr>
            </w:r>
            <w:r>
              <w:rPr>
                <w:color w:val="000000" w:themeColor="text1"/>
              </w:rPr>
            </w:r>
          </w:p>
        </w:tc>
        <w:tc>
          <w:tcPr>
            <w:tcBorders/>
            <w:tcMar>
              <w:left w:w="108" w:type="dxa"/>
              <w:top w:w="0" w:type="dxa"/>
              <w:right w:w="108" w:type="dxa"/>
              <w:bottom w:w="0" w:type="dxa"/>
            </w:tcMar>
            <w:tcW w:w="4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r>
            <w:r>
              <w:rPr>
                <w:color w:val="000000" w:themeColor="text1"/>
              </w:rPr>
              <mc:AlternateContent>
                <mc:Choice Requires="wpg">
                  <w:drawing>
                    <wp:inline xmlns:wp="http://schemas.openxmlformats.org/drawingml/2006/wordprocessingDrawing" distT="0" distB="0" distL="0" distR="0">
                      <wp:extent cx="3009900" cy="225742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11684" name=""/>
                              <pic:cNvPicPr>
                                <a:picLocks noChangeAspect="1"/>
                              </pic:cNvPicPr>
                              <pic:nvPr/>
                            </pic:nvPicPr>
                            <pic:blipFill rotWithShape="1">
                              <a:blip r:embed="rId28"/>
                              <a:stretch/>
                            </pic:blipFill>
                            <pic:spPr bwMode="auto">
                              <a:xfrm>
                                <a:off x="0" y="0"/>
                                <a:ext cx="3009899" cy="2257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7.00pt;height:177.75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b/>
                <w:i/>
                <w:color w:val="000000" w:themeColor="text1"/>
                <w:sz w:val="24"/>
              </w:rPr>
            </w:r>
            <w:r>
              <w:rPr>
                <w:color w:val="000000" w:themeColor="text1"/>
              </w:rPr>
            </w:r>
          </w:p>
        </w:tc>
      </w:tr>
    </w:tbl>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shd w:val="nil" w:color="auto"/>
        <w:spacing/>
        <w:ind/>
        <w:rPr>
          <w:rFonts w:ascii="Times New Roman" w:hAnsi="Times New Roman" w:eastAsia="Times New Roman" w:cs="Times New Roman"/>
          <w:color w:val="000000" w:themeColor="text1"/>
          <w:sz w:val="24"/>
          <w:szCs w:val="24"/>
        </w:rPr>
      </w:pPr>
      <w:r>
        <w:rPr>
          <w:rFonts w:ascii="Times New Roman" w:hAnsi="Times New Roman" w:eastAsia="Times New Roman" w:cs="Times New Roman"/>
          <w:b/>
          <w:i/>
          <w:color w:val="000000" w:themeColor="text1"/>
          <w:sz w:val="24"/>
          <w:highlight w:val="none"/>
        </w:rPr>
        <w:br w:type="page" w:clear="all"/>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i/>
          <w:color w:val="000000" w:themeColor="text1"/>
          <w:sz w:val="24"/>
          <w:szCs w:val="24"/>
          <w:highlight w:val="none"/>
        </w:rPr>
      </w:pPr>
      <w:r>
        <w:rPr>
          <w:rFonts w:ascii="Times New Roman" w:hAnsi="Times New Roman" w:eastAsia="Times New Roman" w:cs="Times New Roman"/>
          <w:color w:val="000000" w:themeColor="text1"/>
          <w:sz w:val="24"/>
        </w:rPr>
      </w:r>
      <w:r>
        <w:rPr>
          <w:rFonts w:ascii="Times New Roman" w:hAnsi="Times New Roman" w:eastAsia="Times New Roman" w:cs="Times New Roman"/>
          <w:b/>
          <w:i/>
          <w:color w:val="000000" w:themeColor="text1"/>
          <w:sz w:val="24"/>
        </w:rPr>
        <w:t xml:space="preserve">Tài sản 02:</w:t>
      </w:r>
      <w:r>
        <w:rPr>
          <w:rFonts w:ascii="Times New Roman" w:hAnsi="Times New Roman" w:eastAsia="Times New Roman" w:cs="Times New Roman"/>
          <w:b/>
          <w:bCs/>
          <w:i/>
          <w:color w:val="000000" w:themeColor="text1"/>
          <w:sz w:val="24"/>
          <w:szCs w:val="24"/>
          <w:highlight w:val="none"/>
        </w:rPr>
      </w:r>
      <w:r>
        <w:rPr>
          <w:rFonts w:ascii="Times New Roman" w:hAnsi="Times New Roman" w:eastAsia="Times New Roman" w:cs="Times New Roman"/>
          <w:b/>
          <w:bCs/>
          <w:i/>
          <w:color w:val="000000" w:themeColor="text1"/>
          <w:sz w:val="24"/>
          <w:szCs w:val="24"/>
          <w:highlight w:val="none"/>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183"/>
        <w:gridCol w:w="4342"/>
      </w:tblGrid>
      <w:tr>
        <w:trPr/>
        <w:tc>
          <w:tcPr>
            <w:tcBorders/>
            <w:tcMar>
              <w:left w:w="108" w:type="dxa"/>
              <w:top w:w="0" w:type="dxa"/>
              <w:right w:w="108" w:type="dxa"/>
              <w:bottom w:w="0" w:type="dxa"/>
            </w:tcMar>
            <w:tcW w:w="51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Hướng</w:t>
            </w:r>
            <w:r>
              <w:rPr>
                <w:color w:val="000000" w:themeColor="text1"/>
              </w:rPr>
            </w:r>
          </w:p>
        </w:tc>
        <w:tc>
          <w:tcPr>
            <w:tcBorders/>
            <w:tcMar>
              <w:left w:w="108" w:type="dxa"/>
              <w:top w:w="0" w:type="dxa"/>
              <w:right w:w="108" w:type="dxa"/>
              <w:bottom w:w="0" w:type="dxa"/>
            </w:tcMar>
            <w:tcW w:w="43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Tổng quan tài sản</w:t>
            </w:r>
            <w:r>
              <w:rPr>
                <w:color w:val="000000" w:themeColor="text1"/>
              </w:rPr>
            </w:r>
          </w:p>
        </w:tc>
      </w:tr>
      <w:tr>
        <w:trPr/>
        <w:tc>
          <w:tcPr>
            <w:tcBorders/>
            <w:tcMar>
              <w:left w:w="108" w:type="dxa"/>
              <w:top w:w="0" w:type="dxa"/>
              <w:right w:w="108" w:type="dxa"/>
              <w:bottom w:w="0" w:type="dxa"/>
            </w:tcMar>
            <w:tcW w:w="51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1304925" cy="283845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9781" name=""/>
                              <pic:cNvPicPr>
                                <a:picLocks noChangeAspect="1"/>
                              </pic:cNvPicPr>
                              <pic:nvPr/>
                            </pic:nvPicPr>
                            <pic:blipFill rotWithShape="1">
                              <a:blip r:embed="rId29"/>
                              <a:stretch/>
                            </pic:blipFill>
                            <pic:spPr bwMode="auto">
                              <a:xfrm>
                                <a:off x="0" y="0"/>
                                <a:ext cx="1304924" cy="2838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2.75pt;height:223.50pt;mso-wrap-distance-left:0.00pt;mso-wrap-distance-top:0.00pt;mso-wrap-distance-right:0.00pt;mso-wrap-distance-bottom:0.00pt;z-index:1;" stroked="false">
                      <v:imagedata r:id="rId29" o:title=""/>
                      <o:lock v:ext="edit" rotation="t"/>
                    </v:shape>
                  </w:pict>
                </mc:Fallback>
              </mc:AlternateContent>
            </w:r>
            <w:r>
              <w:rPr>
                <w:color w:val="000000" w:themeColor="text1"/>
              </w:rPr>
            </w:r>
          </w:p>
        </w:tc>
        <w:tc>
          <w:tcPr>
            <w:tcBorders/>
            <w:tcMar>
              <w:left w:w="108" w:type="dxa"/>
              <w:top w:w="0" w:type="dxa"/>
              <w:right w:w="108" w:type="dxa"/>
              <w:bottom w:w="0" w:type="dxa"/>
            </w:tcMar>
            <w:tcW w:w="43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3448050" cy="25908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7189" name=""/>
                              <pic:cNvPicPr>
                                <a:picLocks noChangeAspect="1"/>
                              </pic:cNvPicPr>
                              <pic:nvPr/>
                            </pic:nvPicPr>
                            <pic:blipFill rotWithShape="1">
                              <a:blip r:embed="rId30"/>
                              <a:stretch/>
                            </pic:blipFill>
                            <pic:spPr bwMode="auto">
                              <a:xfrm>
                                <a:off x="0" y="0"/>
                                <a:ext cx="3448049" cy="2590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1.50pt;height:204.00pt;mso-wrap-distance-left:0.00pt;mso-wrap-distance-top:0.00pt;mso-wrap-distance-right:0.00pt;mso-wrap-distance-bottom:0.00pt;z-index:1;" stroked="false">
                      <v:imagedata r:id="rId30" o:title=""/>
                      <o:lock v:ext="edit" rotation="t"/>
                    </v:shape>
                  </w:pict>
                </mc:Fallback>
              </mc:AlternateContent>
            </w:r>
            <w:r>
              <w:rPr>
                <w:color w:val="000000" w:themeColor="text1"/>
              </w:rPr>
            </w:r>
          </w:p>
        </w:tc>
      </w:tr>
      <w:tr>
        <w:trPr/>
        <w:tc>
          <w:tcPr>
            <w:tcBorders/>
            <w:tcMar>
              <w:left w:w="108" w:type="dxa"/>
              <w:top w:w="0" w:type="dxa"/>
              <w:right w:w="108" w:type="dxa"/>
              <w:bottom w:w="0" w:type="dxa"/>
            </w:tcMar>
            <w:tcW w:w="51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Người khảo sát</w:t>
            </w:r>
            <w:r>
              <w:rPr>
                <w:color w:val="000000" w:themeColor="text1"/>
              </w:rPr>
            </w:r>
          </w:p>
        </w:tc>
        <w:tc>
          <w:tcPr>
            <w:tcBorders/>
            <w:tcMar>
              <w:left w:w="108" w:type="dxa"/>
              <w:top w:w="0" w:type="dxa"/>
              <w:right w:w="108" w:type="dxa"/>
              <w:bottom w:w="0" w:type="dxa"/>
            </w:tcMar>
            <w:tcW w:w="43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p>
        </w:tc>
      </w:tr>
      <w:tr>
        <w:trPr/>
        <w:tc>
          <w:tcPr>
            <w:tcBorders/>
            <w:tcMar>
              <w:left w:w="108" w:type="dxa"/>
              <w:top w:w="0" w:type="dxa"/>
              <w:right w:w="108" w:type="dxa"/>
              <w:bottom w:w="0" w:type="dxa"/>
            </w:tcMar>
            <w:tcW w:w="51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4152900" cy="25050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14449" name=""/>
                              <pic:cNvPicPr>
                                <a:picLocks noChangeAspect="1"/>
                              </pic:cNvPicPr>
                              <pic:nvPr/>
                            </pic:nvPicPr>
                            <pic:blipFill rotWithShape="1">
                              <a:blip r:embed="rId31"/>
                              <a:stretch/>
                            </pic:blipFill>
                            <pic:spPr bwMode="auto">
                              <a:xfrm>
                                <a:off x="0" y="0"/>
                                <a:ext cx="4152899" cy="2505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27.00pt;height:197.25pt;mso-wrap-distance-left:0.00pt;mso-wrap-distance-top:0.00pt;mso-wrap-distance-right:0.00pt;mso-wrap-distance-bottom:0.00pt;z-index:1;" stroked="false">
                      <v:imagedata r:id="rId31" o:title=""/>
                      <o:lock v:ext="edit" rotation="t"/>
                    </v:shape>
                  </w:pict>
                </mc:Fallback>
              </mc:AlternateContent>
            </w:r>
            <w:r>
              <w:rPr>
                <w:color w:val="000000" w:themeColor="text1"/>
              </w:rPr>
            </w:r>
          </w:p>
        </w:tc>
        <w:tc>
          <w:tcPr>
            <w:tcBorders/>
            <w:tcMar>
              <w:left w:w="108" w:type="dxa"/>
              <w:top w:w="0" w:type="dxa"/>
              <w:right w:w="108" w:type="dxa"/>
              <w:bottom w:w="0" w:type="dxa"/>
            </w:tcMar>
            <w:tcW w:w="43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2686050" cy="20193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55895" name=""/>
                              <pic:cNvPicPr>
                                <a:picLocks noChangeAspect="1"/>
                              </pic:cNvPicPr>
                              <pic:nvPr/>
                            </pic:nvPicPr>
                            <pic:blipFill rotWithShape="1">
                              <a:blip r:embed="rId32"/>
                              <a:stretch/>
                            </pic:blipFill>
                            <pic:spPr bwMode="auto">
                              <a:xfrm>
                                <a:off x="0" y="0"/>
                                <a:ext cx="2686050" cy="20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1.50pt;height:159.00pt;mso-wrap-distance-left:0.00pt;mso-wrap-distance-top:0.00pt;mso-wrap-distance-right:0.00pt;mso-wrap-distance-bottom:0.00pt;z-index:1;" stroked="false">
                      <v:imagedata r:id="rId32" o:title=""/>
                      <o:lock v:ext="edit" rotation="t"/>
                    </v:shape>
                  </w:pict>
                </mc:Fallback>
              </mc:AlternateContent>
            </w:r>
            <w:r>
              <w:rPr>
                <w:color w:val="000000" w:themeColor="text1"/>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none"/>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single"/>
        </w:rPr>
        <w:t xml:space="preserve">Pháp lý:</w: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543550" cy="38481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26591" name=""/>
                        <pic:cNvPicPr>
                          <a:picLocks noChangeAspect="1"/>
                        </pic:cNvPicPr>
                        <pic:nvPr/>
                      </pic:nvPicPr>
                      <pic:blipFill rotWithShape="1">
                        <a:blip r:embed="rId33"/>
                        <a:stretch/>
                      </pic:blipFill>
                      <pic:spPr bwMode="auto">
                        <a:xfrm>
                          <a:off x="0" y="0"/>
                          <a:ext cx="5543550" cy="3848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6.50pt;height:303.00pt;mso-wrap-distance-left:0.00pt;mso-wrap-distance-top:0.00pt;mso-wrap-distance-right:0.00pt;mso-wrap-distance-bottom:0.00pt;z-index:1;" stroked="false">
                <v:imagedata r:id="rId33" o:title=""/>
                <o:lock v:ext="edit" rotation="t"/>
              </v:shape>
            </w:pict>
          </mc:Fallback>
        </mc:AlternateConten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657850" cy="40100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21408" name=""/>
                        <pic:cNvPicPr>
                          <a:picLocks noChangeAspect="1"/>
                        </pic:cNvPicPr>
                        <pic:nvPr/>
                      </pic:nvPicPr>
                      <pic:blipFill rotWithShape="1">
                        <a:blip r:embed="rId34"/>
                        <a:stretch/>
                      </pic:blipFill>
                      <pic:spPr bwMode="auto">
                        <a:xfrm>
                          <a:off x="0" y="0"/>
                          <a:ext cx="5657850" cy="4010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5.50pt;height:315.75pt;mso-wrap-distance-left:0.00pt;mso-wrap-distance-top:0.00pt;mso-wrap-distance-right:0.00pt;mso-wrap-distance-bottom:0.00pt;z-index:1;" stroked="false">
                <v:imagedata r:id="rId34" o:title=""/>
                <o:lock v:ext="edit" rotation="t"/>
              </v:shape>
            </w:pict>
          </mc:Fallback>
        </mc:AlternateConten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6138901" cy="743232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86084" name=""/>
                        <pic:cNvPicPr>
                          <a:picLocks noChangeAspect="1"/>
                        </pic:cNvPicPr>
                        <pic:nvPr/>
                      </pic:nvPicPr>
                      <pic:blipFill rotWithShape="1">
                        <a:blip r:embed="rId35"/>
                        <a:srcRect l="10367" t="0" r="15558" b="10319"/>
                        <a:stretch/>
                      </pic:blipFill>
                      <pic:spPr bwMode="auto">
                        <a:xfrm flipH="0" flipV="0">
                          <a:off x="0" y="0"/>
                          <a:ext cx="6138901" cy="7432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3.38pt;height:585.22pt;mso-wrap-distance-left:0.00pt;mso-wrap-distance-top:0.00pt;mso-wrap-distance-right:0.00pt;mso-wrap-distance-bottom:0.00pt;z-index:1;" stroked="false">
                <v:imagedata r:id="rId35" o:title="" croptop="0f" cropleft="6794f" cropbottom="6763f" cropright="10196f"/>
                <o:lock v:ext="edit" rotation="t"/>
              </v:shape>
            </w:pict>
          </mc:Fallback>
        </mc:AlternateConten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836431" cy="714234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81220" name=""/>
                        <pic:cNvPicPr>
                          <a:picLocks noChangeAspect="1"/>
                        </pic:cNvPicPr>
                        <pic:nvPr/>
                      </pic:nvPicPr>
                      <pic:blipFill rotWithShape="1">
                        <a:blip r:embed="rId36"/>
                        <a:srcRect l="17142" t="0" r="16281" b="18527"/>
                        <a:stretch/>
                      </pic:blipFill>
                      <pic:spPr bwMode="auto">
                        <a:xfrm flipH="0" flipV="0">
                          <a:off x="0" y="0"/>
                          <a:ext cx="5836431" cy="7142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9.56pt;height:562.39pt;mso-wrap-distance-left:0.00pt;mso-wrap-distance-top:0.00pt;mso-wrap-distance-right:0.00pt;mso-wrap-distance-bottom:0.00pt;z-index:1;" stroked="false">
                <v:imagedata r:id="rId36" o:title="" croptop="0f" cropleft="11234f" cropbottom="12142f" cropright="10670f"/>
                <o:lock v:ext="edit" rotation="t"/>
              </v:shape>
            </w:pict>
          </mc:Fallback>
        </mc:AlternateConten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color w:val="000000" w:themeColor="text1"/>
        </w:rPr>
        <w:br w:type="page" w:clear="all"/>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u w:val="single"/>
        </w:rPr>
        <w:t xml:space="preserve">PHỤ LỤC 02</w:t>
      </w:r>
      <w:r>
        <w:rPr>
          <w:rFonts w:ascii="Times New Roman" w:hAnsi="Times New Roman" w:eastAsia="Times New Roman" w:cs="Times New Roman"/>
          <w:b/>
          <w:color w:val="000000" w:themeColor="text1"/>
          <w:sz w:val="24"/>
        </w:rPr>
        <w:t xml:space="preserve">: THÔNG TIN THU THẬP THỊ TRƯỜNG</w:t>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(Kèm theo Báo cáo thẩm định số 275/2026/0850/VFI-BC.44.A ngày 05 tháng 6 năm 2026 của </w:t>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i/>
          <w:color w:val="000000" w:themeColor="text1"/>
          <w:sz w:val="24"/>
        </w:rPr>
        <w:t xml:space="preserve">Công ty Cổ phần Thẩm định và Đầu tư Tài chính Hoa Sen)</w:t>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color w:val="000000" w:themeColor="text1"/>
          <w:sz w:val="24"/>
        </w:rPr>
        <w:t xml:space="preserve">TSSS1</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0984.639256</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thức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2.310.000.000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Khả năng giao dịch thành công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2.125.200.000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trị tài sản trên đất (đồng) đã bao gồm thang máy</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QSDĐ (đồng/m²)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25.760.000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2"/>
              </w:rPr>
              <w:t xml:space="preserve">Bằng chứng thu thập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1390650" cy="309562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45869" name=""/>
                              <pic:cNvPicPr>
                                <a:picLocks noChangeAspect="1"/>
                              </pic:cNvPicPr>
                              <pic:nvPr/>
                            </pic:nvPicPr>
                            <pic:blipFill rotWithShape="1">
                              <a:blip r:embed="rId37"/>
                              <a:stretch/>
                            </pic:blipFill>
                            <pic:spPr bwMode="auto">
                              <a:xfrm>
                                <a:off x="0" y="0"/>
                                <a:ext cx="1390649" cy="3095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9.50pt;height:243.75pt;mso-wrap-distance-left:0.00pt;mso-wrap-distance-top:0.00pt;mso-wrap-distance-right:0.00pt;mso-wrap-distance-bottom:0.00pt;z-index:1;" stroked="false">
                      <v:imagedata r:id="rId37" o:title=""/>
                      <o:lock v:ext="edit" rotation="t"/>
                    </v:shape>
                  </w:pict>
                </mc:Fallback>
              </mc:AlternateConten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2152650" cy="287655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28923" name=""/>
                              <pic:cNvPicPr>
                                <a:picLocks noChangeAspect="1"/>
                              </pic:cNvPicPr>
                              <pic:nvPr/>
                            </pic:nvPicPr>
                            <pic:blipFill rotWithShape="1">
                              <a:blip r:embed="rId38"/>
                              <a:stretch/>
                            </pic:blipFill>
                            <pic:spPr bwMode="auto">
                              <a:xfrm>
                                <a:off x="0" y="0"/>
                                <a:ext cx="2152649" cy="2876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9.50pt;height:226.50pt;mso-wrap-distance-left:0.00pt;mso-wrap-distance-top:0.00pt;mso-wrap-distance-right:0.00pt;mso-wrap-distance-bottom:0.00pt;z-index:1;" stroked="false">
                      <v:imagedata r:id="rId38" o:title=""/>
                      <o:lock v:ext="edit" rotation="t"/>
                    </v:shape>
                  </w:pict>
                </mc:Fallback>
              </mc:AlternateContent>
            </w:r>
            <w:r>
              <w:rPr>
                <w:color w:val="000000" w:themeColor="text1"/>
              </w:rPr>
              <mc:AlternateContent>
                <mc:Choice Requires="wpg">
                  <w:drawing>
                    <wp:inline xmlns:wp="http://schemas.openxmlformats.org/drawingml/2006/wordprocessingDrawing" distT="0" distB="0" distL="0" distR="0">
                      <wp:extent cx="1285875" cy="2857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97403" name=""/>
                              <pic:cNvPicPr>
                                <a:picLocks noChangeAspect="1"/>
                              </pic:cNvPicPr>
                              <pic:nvPr/>
                            </pic:nvPicPr>
                            <pic:blipFill rotWithShape="1">
                              <a:blip r:embed="rId39"/>
                              <a:stretch/>
                            </pic:blipFill>
                            <pic:spPr bwMode="auto">
                              <a:xfrm>
                                <a:off x="0" y="0"/>
                                <a:ext cx="1285875" cy="2857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01.25pt;height:225.00pt;mso-wrap-distance-left:0.00pt;mso-wrap-distance-top:0.00pt;mso-wrap-distance-right:0.00pt;mso-wrap-distance-bottom:0.00pt;z-index:1;" stroked="false">
                      <v:imagedata r:id="rId39" o:title=""/>
                      <o:lock v:ext="edit" rotation="t"/>
                    </v:shape>
                  </w:pict>
                </mc:Fallback>
              </mc:AlternateContent>
            </w:r>
            <w:r>
              <w:rPr>
                <w:color w:val="000000" w:themeColor="text1"/>
              </w:rPr>
            </w:r>
          </w:p>
        </w:tc>
      </w:tr>
    </w:tbl>
    <w:p>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i/>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TSSS2</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https://www.facebook.com/groups/210681137385819/posts/1192844972502759/</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0985.205274</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thức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2.550.000.000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Khả năng giao dịch thành công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2.346.000.000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trị tài sản trên đất (đồng) đã bao gồm thang máy</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QSDĐ (đồng/m²)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26.508.475</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2"/>
              </w:rPr>
              <w:t xml:space="preserve">Bằng chứng thu thập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color w:val="000000" w:themeColor="text1"/>
                <w:sz w:val="22"/>
              </w:rPr>
              <w:t xml:space="preserve">  </w:t>
            </w:r>
            <w:r>
              <w:rPr>
                <w:color w:val="000000" w:themeColor="text1"/>
              </w:rPr>
              <mc:AlternateContent>
                <mc:Choice Requires="wpg">
                  <w:drawing>
                    <wp:inline xmlns:wp="http://schemas.openxmlformats.org/drawingml/2006/wordprocessingDrawing" distT="0" distB="0" distL="0" distR="0">
                      <wp:extent cx="5543550" cy="324802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05033" name=""/>
                              <pic:cNvPicPr>
                                <a:picLocks noChangeAspect="1"/>
                              </pic:cNvPicPr>
                              <pic:nvPr/>
                            </pic:nvPicPr>
                            <pic:blipFill rotWithShape="1">
                              <a:blip r:embed="rId40"/>
                              <a:stretch/>
                            </pic:blipFill>
                            <pic:spPr bwMode="auto">
                              <a:xfrm>
                                <a:off x="0" y="0"/>
                                <a:ext cx="5543550" cy="3248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36.50pt;height:255.75pt;mso-wrap-distance-left:0.00pt;mso-wrap-distance-top:0.00pt;mso-wrap-distance-right:0.00pt;mso-wrap-distance-bottom:0.00pt;z-index:1;" stroked="false">
                      <v:imagedata r:id="rId40" o:title=""/>
                      <o:lock v:ext="edit" rotation="t"/>
                    </v:shape>
                  </w:pict>
                </mc:Fallback>
              </mc:AlternateContent>
            </w:r>
            <w:r>
              <w:rPr>
                <w:rFonts w:ascii="Times New Roman" w:hAnsi="Times New Roman" w:eastAsia="Times New Roman" w:cs="Times New Roman"/>
                <w:color w:val="000000" w:themeColor="text1"/>
                <w:sz w:val="22"/>
              </w:rPr>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3638550" cy="26289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09277" name=""/>
                              <pic:cNvPicPr>
                                <a:picLocks noChangeAspect="1"/>
                              </pic:cNvPicPr>
                              <pic:nvPr/>
                            </pic:nvPicPr>
                            <pic:blipFill rotWithShape="1">
                              <a:blip r:embed="rId41"/>
                              <a:stretch/>
                            </pic:blipFill>
                            <pic:spPr bwMode="auto">
                              <a:xfrm>
                                <a:off x="0" y="0"/>
                                <a:ext cx="3638549" cy="2628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86.50pt;height:207.00pt;mso-wrap-distance-left:0.00pt;mso-wrap-distance-top:0.00pt;mso-wrap-distance-right:0.00pt;mso-wrap-distance-bottom:0.00pt;z-index:1;" stroked="false">
                      <v:imagedata r:id="rId41" o:title=""/>
                      <o:lock v:ext="edit" rotation="t"/>
                    </v:shape>
                  </w:pict>
                </mc:Fallback>
              </mc:AlternateConten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1304925" cy="28194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18090" name=""/>
                              <pic:cNvPicPr>
                                <a:picLocks noChangeAspect="1"/>
                              </pic:cNvPicPr>
                              <pic:nvPr/>
                            </pic:nvPicPr>
                            <pic:blipFill rotWithShape="1">
                              <a:blip r:embed="rId42"/>
                              <a:stretch/>
                            </pic:blipFill>
                            <pic:spPr bwMode="auto">
                              <a:xfrm>
                                <a:off x="0" y="0"/>
                                <a:ext cx="1304924" cy="2819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02.75pt;height:222.00pt;mso-wrap-distance-left:0.00pt;mso-wrap-distance-top:0.00pt;mso-wrap-distance-right:0.00pt;mso-wrap-distance-bottom:0.00pt;z-index:1;" stroked="false">
                      <v:imagedata r:id="rId42" o:title=""/>
                      <o:lock v:ext="edit" rotation="t"/>
                    </v:shape>
                  </w:pict>
                </mc:Fallback>
              </mc:AlternateContent>
            </w:r>
            <w:r>
              <w:rPr>
                <w:color w:val="000000" w:themeColor="text1"/>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b/>
          <w:color w:val="000000" w:themeColor="text1"/>
          <w:sz w:val="24"/>
        </w:rPr>
        <w:t xml:space="preserve">TSSS 3</w:t>
      </w:r>
      <w:r>
        <w:rPr>
          <w:color w:val="000000" w:themeColor="text1"/>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https://www.facebook.com/groups/210681137385819/posts/1213898683730721</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0386.369866</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6/2026</w:t>
            </w:r>
            <w:r>
              <w:rPr>
                <w:color w:val="000000" w:themeColor="text1"/>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thức sử dụng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ngõ nội thôn, khu dân cư thôn Dư Xá, xã Hòa Xá, thành phố Hà Nội</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 (m²)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76,1</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3,57</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 hệ thống cấp điện, cấp thoát nước đầy đủ</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2.150.000.000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Khả năng giao dịch thành công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1.978.000.000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trị tài sản trên đất (đồng) đã bao gồm thang máy</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QSDĐ (đồng/m²)</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25.992.116</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2"/>
              </w:rPr>
              <w:t xml:space="preserve">Bằng chứng thu thập</w:t>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color w:val="000000" w:themeColor="text1"/>
                <w:sz w:val="22"/>
              </w:rPr>
              <w:t xml:space="preserve"> </w:t>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mc:AlternateContent>
                <mc:Choice Requires="wpg">
                  <w:drawing>
                    <wp:inline xmlns:wp="http://schemas.openxmlformats.org/drawingml/2006/wordprocessingDrawing" distT="0" distB="0" distL="0" distR="0">
                      <wp:extent cx="4552950" cy="30099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35928" name=""/>
                              <pic:cNvPicPr>
                                <a:picLocks noChangeAspect="1"/>
                              </pic:cNvPicPr>
                              <pic:nvPr/>
                            </pic:nvPicPr>
                            <pic:blipFill rotWithShape="1">
                              <a:blip r:embed="rId43"/>
                              <a:stretch/>
                            </pic:blipFill>
                            <pic:spPr bwMode="auto">
                              <a:xfrm>
                                <a:off x="0" y="0"/>
                                <a:ext cx="4552949" cy="3009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58.50pt;height:237.00pt;mso-wrap-distance-left:0.00pt;mso-wrap-distance-top:0.00pt;mso-wrap-distance-right:0.00pt;mso-wrap-distance-bottom:0.00pt;z-index:1;" stroked="false">
                      <v:imagedata r:id="rId43" o:title=""/>
                      <o:lock v:ext="edit" rotation="t"/>
                    </v:shape>
                  </w:pict>
                </mc:Fallback>
              </mc:AlternateContent>
            </w:r>
            <w:r>
              <w:rPr>
                <w:rFonts w:ascii="Times New Roman" w:hAnsi="Times New Roman" w:eastAsia="Times New Roman" w:cs="Times New Roman"/>
                <w:color w:val="000000" w:themeColor="text1"/>
                <w:sz w:val="22"/>
              </w:rPr>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color w:val="000000" w:themeColor="text1"/>
              </w:rPr>
            </w:pPr>
            <w:r>
              <w:rPr>
                <w:color w:val="000000" w:themeColor="text1"/>
              </w:rPr>
              <mc:AlternateContent>
                <mc:Choice Requires="wpg">
                  <w:drawing>
                    <wp:inline xmlns:wp="http://schemas.openxmlformats.org/drawingml/2006/wordprocessingDrawing" distT="0" distB="0" distL="0" distR="0">
                      <wp:extent cx="5734050" cy="338137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839387" name=""/>
                              <pic:cNvPicPr>
                                <a:picLocks noChangeAspect="1"/>
                              </pic:cNvPicPr>
                              <pic:nvPr/>
                            </pic:nvPicPr>
                            <pic:blipFill rotWithShape="1">
                              <a:blip r:embed="rId44"/>
                              <a:stretch/>
                            </pic:blipFill>
                            <pic:spPr bwMode="auto">
                              <a:xfrm>
                                <a:off x="0" y="0"/>
                                <a:ext cx="5734049" cy="3381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51.50pt;height:266.25pt;mso-wrap-distance-left:0.00pt;mso-wrap-distance-top:0.00pt;mso-wrap-distance-right:0.00pt;mso-wrap-distance-bottom:0.00pt;z-index:1;" stroked="false">
                      <v:imagedata r:id="rId44" o:title=""/>
                      <o:lock v:ext="edit" rotation="t"/>
                    </v:shape>
                  </w:pict>
                </mc:Fallback>
              </mc:AlternateContent>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color w:val="000000" w:themeColor="text1"/>
              </w:rPr>
              <mc:AlternateContent>
                <mc:Choice Requires="wpg">
                  <w:drawing>
                    <wp:inline xmlns:wp="http://schemas.openxmlformats.org/drawingml/2006/wordprocessingDrawing" distT="0" distB="0" distL="0" distR="0">
                      <wp:extent cx="5419725" cy="378142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199532" name=""/>
                              <pic:cNvPicPr>
                                <a:picLocks noChangeAspect="1"/>
                              </pic:cNvPicPr>
                              <pic:nvPr/>
                            </pic:nvPicPr>
                            <pic:blipFill rotWithShape="1">
                              <a:blip r:embed="rId45"/>
                              <a:stretch/>
                            </pic:blipFill>
                            <pic:spPr bwMode="auto">
                              <a:xfrm>
                                <a:off x="0" y="0"/>
                                <a:ext cx="5419724" cy="3781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26.75pt;height:297.75pt;mso-wrap-distance-left:0.00pt;mso-wrap-distance-top:0.00pt;mso-wrap-distance-right:0.00pt;mso-wrap-distance-bottom:0.00pt;z-index:1;" stroked="false">
                      <v:imagedata r:id="rId45" o:title=""/>
                      <o:lock v:ext="edit" rotation="t"/>
                    </v:shape>
                  </w:pict>
                </mc:Fallback>
              </mc:AlternateContent>
            </w:r>
            <w:r>
              <w:rPr>
                <w:color w:val="000000" w:themeColor="text1"/>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p>
    <w:tbl>
      <w:tblPr>
        <w:tblStyle w:val="104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Người thu thập thông tin</w:t>
            </w:r>
            <w:r>
              <w:rPr>
                <w:color w:val="000000" w:themeColor="text1"/>
              </w:rP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rPr>
              <w:t xml:space="preserve">Lê Đình Duy</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tc>
      </w:tr>
    </w:tbl>
    <w:p>
      <w:pPr>
        <w:pBdr/>
        <w:shd w:val="nil"/>
        <w:spacing/>
        <w:ind/>
        <w:rPr>
          <w:b/>
          <w:bCs/>
          <w:i/>
          <w:color w:val="000000" w:themeColor="text1"/>
        </w:rPr>
      </w:pPr>
      <w:r>
        <w:rPr>
          <w:b/>
          <w:i/>
          <w:iCs/>
          <w:color w:val="000000" w:themeColor="text1"/>
        </w:rPr>
        <w:br w:type="page" w:clear="all"/>
      </w:r>
      <w:r>
        <w:rPr>
          <w:b/>
          <w:i/>
          <w:iCs/>
          <w:color w:val="000000" w:themeColor="text1"/>
        </w:rPr>
      </w:r>
      <w:r>
        <w:rPr>
          <w:b/>
          <w:i/>
          <w:iCs/>
          <w:color w:val="000000" w:themeColor="text1"/>
        </w:rPr>
      </w:r>
    </w:p>
    <w:p>
      <w:pPr>
        <w:pBdr/>
        <w:spacing w:after="200" w:line="276" w:lineRule="auto"/>
        <w:ind/>
        <w:jc w:val="center"/>
        <w:rPr>
          <w:b/>
          <w:bCs/>
          <w:i/>
          <w:iCs/>
          <w:color w:val="000000" w:themeColor="text1"/>
          <w:highlight w:val="none"/>
          <w:lang w:val="pt-BR"/>
        </w:rPr>
      </w:pPr>
      <w:r>
        <w:rPr>
          <w:b/>
          <w:i/>
          <w:iCs/>
          <w:color w:val="000000" w:themeColor="text1"/>
          <w:lang w:val="pt-BR"/>
        </w:rPr>
        <w:t xml:space="preserve">BIÊN BẢN KHẢO SÁT</w:t>
      </w:r>
      <w:r>
        <w:rPr>
          <w:b/>
          <w:bCs/>
          <w:i/>
          <w:iCs/>
          <w:color w:val="000000" w:themeColor="text1"/>
        </w:rPr>
      </w:r>
    </w:p>
    <w:p>
      <w:pPr>
        <w:pBdr/>
        <w:spacing w:after="200" w:line="276" w:lineRule="auto"/>
        <w:ind/>
        <w:jc w:val="center"/>
        <w:rPr>
          <w:b/>
          <w:bCs/>
          <w:i/>
          <w:color w:val="000000" w:themeColor="text1"/>
          <w:highlight w:val="none"/>
          <w:lang w:val="pt-BR"/>
        </w:rPr>
      </w:pPr>
      <w:r>
        <w:rPr>
          <w:b/>
          <w:i/>
          <w:iCs/>
          <w:color w:val="000000" w:themeColor="text1"/>
          <w:highlight w:val="none"/>
          <w:lang w:val="pt-BR"/>
        </w:rPr>
      </w:r>
      <w:r>
        <mc:AlternateContent>
          <mc:Choice Requires="wpg">
            <w:drawing>
              <wp:inline xmlns:wp="http://schemas.openxmlformats.org/drawingml/2006/wordprocessingDrawing" distT="0" distB="0" distL="0" distR="0">
                <wp:extent cx="6048375" cy="80645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28422" name=""/>
                        <pic:cNvPicPr>
                          <a:picLocks noChangeAspect="1"/>
                        </pic:cNvPicPr>
                        <pic:nvPr/>
                      </pic:nvPicPr>
                      <pic:blipFill rotWithShape="1">
                        <a:blip r:embed="rId4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76.25pt;height:635.00pt;mso-wrap-distance-left:0.00pt;mso-wrap-distance-top:0.00pt;mso-wrap-distance-right:0.00pt;mso-wrap-distance-bottom:0.00pt;z-index:1;" stroked="false">
                <v:imagedata r:id="rId46" o:title=""/>
                <o:lock v:ext="edit" rotation="t"/>
              </v:shape>
            </w:pict>
          </mc:Fallback>
        </mc:AlternateContent>
      </w:r>
      <w:r>
        <w:rPr>
          <w:b/>
          <w:i/>
          <w:iCs/>
          <w:color w:val="000000" w:themeColor="text1"/>
          <w:highlight w:val="none"/>
          <w:lang w:val="pt-BR"/>
        </w:rPr>
      </w:r>
      <w:r>
        <w:rPr>
          <w:b/>
          <w:i/>
          <w:iCs/>
          <w:color w:val="000000" w:themeColor="text1"/>
          <w:highlight w:val="none"/>
          <w:lang w:val="pt-BR"/>
        </w:rPr>
      </w:r>
      <w:r>
        <w:rPr>
          <w:b/>
          <w:bCs/>
          <w:i/>
          <w:color w:val="000000" w:themeColor="text1"/>
        </w:rPr>
      </w:r>
    </w:p>
    <w:p>
      <w:pPr>
        <w:pBdr/>
        <w:spacing w:after="200" w:line="276" w:lineRule="auto"/>
        <w:ind/>
        <w:jc w:val="center"/>
        <w:rPr>
          <w:b/>
          <w:bCs/>
          <w:i/>
          <w:color w:val="000000" w:themeColor="text1"/>
        </w:rPr>
      </w:pPr>
      <w:r>
        <w:rPr>
          <w:b/>
          <w:i/>
          <w:iCs/>
          <w:color w:val="000000" w:themeColor="text1"/>
          <w:highlight w:val="none"/>
          <w:lang w:val="pt-BR"/>
        </w:rPr>
      </w:r>
      <w:r>
        <mc:AlternateContent>
          <mc:Choice Requires="wpg">
            <w:drawing>
              <wp:inline xmlns:wp="http://schemas.openxmlformats.org/drawingml/2006/wordprocessingDrawing" distT="0" distB="0" distL="0" distR="0">
                <wp:extent cx="6048375" cy="806450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53212" name=""/>
                        <pic:cNvPicPr>
                          <a:picLocks noChangeAspect="1"/>
                        </pic:cNvPicPr>
                        <pic:nvPr/>
                      </pic:nvPicPr>
                      <pic:blipFill rotWithShape="1">
                        <a:blip r:embed="rId4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25pt;height:635.00pt;mso-wrap-distance-left:0.00pt;mso-wrap-distance-top:0.00pt;mso-wrap-distance-right:0.00pt;mso-wrap-distance-bottom:0.00pt;z-index:1;" stroked="false">
                <v:imagedata r:id="rId47" o:title=""/>
                <o:lock v:ext="edit" rotation="t"/>
              </v:shape>
            </w:pict>
          </mc:Fallback>
        </mc:AlternateContent>
      </w:r>
      <w:r>
        <w:rPr>
          <w:b/>
          <w:i/>
          <w:iCs/>
          <w:color w:val="000000" w:themeColor="text1"/>
          <w:highlight w:val="none"/>
          <w:lang w:val="pt-BR"/>
        </w:rPr>
      </w:r>
      <w:r>
        <w:rPr>
          <w:b/>
          <w:i/>
          <w:iCs/>
          <w:color w:val="000000" w:themeColor="text1"/>
          <w:highlight w:val="none"/>
          <w:lang w:val="pt-BR"/>
        </w:rPr>
      </w:r>
      <w:r>
        <w:rPr>
          <w:b/>
          <w:i/>
          <w:iCs/>
          <w:color w:val="000000" w:themeColor="text1"/>
          <w:highlight w:val="none"/>
          <w:lang w:val="pt-BR"/>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307197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5021B4A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372669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3">
    <w:nsid w:val="5EF663D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63534A30"/>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6A95829C"/>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21738DB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4F648FDD"/>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8">
    <w:nsid w:val="52E55921"/>
    <w:lvl w:ilvl="0">
      <w:isLgl w:val="false"/>
      <w:lvlJc w:val="left"/>
      <w:lvlText w:val="v"/>
      <w:numFmt w:val="bullet"/>
      <w:pPr>
        <w:pBdr/>
        <w:spacing/>
        <w:ind w:hanging="360" w:left="1355"/>
      </w:pPr>
      <w:rPr>
        <w:rFonts w:ascii="Wingdings" w:hAnsi="Wingdings" w:eastAsia="Wingdings" w:cs="Wingdings"/>
      </w:rPr>
      <w:start w:val="1"/>
      <w:suff w:val="tab"/>
    </w:lvl>
    <w:lvl w:ilvl="1">
      <w:isLgl w:val="false"/>
      <w:lvlJc w:val="left"/>
      <w:lvlText w:val="o"/>
      <w:numFmt w:val="bullet"/>
      <w:pPr>
        <w:pBdr/>
        <w:spacing/>
        <w:ind w:hanging="360" w:left="2075"/>
      </w:pPr>
      <w:rPr>
        <w:rFonts w:hint="default" w:ascii="Courier New" w:hAnsi="Courier New" w:eastAsia="Courier New" w:cs="Courier New"/>
      </w:rPr>
      <w:start w:val="1"/>
      <w:suff w:val="tab"/>
    </w:lvl>
    <w:lvl w:ilvl="2">
      <w:isLgl w:val="false"/>
      <w:lvlJc w:val="left"/>
      <w:lvlText w:val="§"/>
      <w:numFmt w:val="bullet"/>
      <w:pPr>
        <w:pBdr/>
        <w:spacing/>
        <w:ind w:hanging="360" w:left="2795"/>
      </w:pPr>
      <w:rPr>
        <w:rFonts w:hint="default" w:ascii="Wingdings" w:hAnsi="Wingdings" w:eastAsia="Wingdings" w:cs="Wingdings"/>
      </w:rPr>
      <w:start w:val="1"/>
      <w:suff w:val="tab"/>
    </w:lvl>
    <w:lvl w:ilvl="3">
      <w:isLgl w:val="false"/>
      <w:lvlJc w:val="left"/>
      <w:lvlText w:val="·"/>
      <w:numFmt w:val="bullet"/>
      <w:pPr>
        <w:pBdr/>
        <w:spacing/>
        <w:ind w:hanging="360" w:left="3515"/>
      </w:pPr>
      <w:rPr>
        <w:rFonts w:hint="default" w:ascii="Symbol" w:hAnsi="Symbol" w:eastAsia="Symbol" w:cs="Symbol"/>
      </w:rPr>
      <w:start w:val="1"/>
      <w:suff w:val="tab"/>
    </w:lvl>
    <w:lvl w:ilvl="4">
      <w:isLgl w:val="false"/>
      <w:lvlJc w:val="left"/>
      <w:lvlText w:val="o"/>
      <w:numFmt w:val="bullet"/>
      <w:pPr>
        <w:pBdr/>
        <w:spacing/>
        <w:ind w:hanging="360" w:left="4235"/>
      </w:pPr>
      <w:rPr>
        <w:rFonts w:hint="default" w:ascii="Courier New" w:hAnsi="Courier New" w:eastAsia="Courier New" w:cs="Courier New"/>
      </w:rPr>
      <w:start w:val="1"/>
      <w:suff w:val="tab"/>
    </w:lvl>
    <w:lvl w:ilvl="5">
      <w:isLgl w:val="false"/>
      <w:lvlJc w:val="left"/>
      <w:lvlText w:val="§"/>
      <w:numFmt w:val="bullet"/>
      <w:pPr>
        <w:pBdr/>
        <w:spacing/>
        <w:ind w:hanging="360" w:left="4955"/>
      </w:pPr>
      <w:rPr>
        <w:rFonts w:hint="default" w:ascii="Wingdings" w:hAnsi="Wingdings" w:eastAsia="Wingdings" w:cs="Wingdings"/>
      </w:rPr>
      <w:start w:val="1"/>
      <w:suff w:val="tab"/>
    </w:lvl>
    <w:lvl w:ilvl="6">
      <w:isLgl w:val="false"/>
      <w:lvlJc w:val="left"/>
      <w:lvlText w:val="·"/>
      <w:numFmt w:val="bullet"/>
      <w:pPr>
        <w:pBdr/>
        <w:spacing/>
        <w:ind w:hanging="360" w:left="5675"/>
      </w:pPr>
      <w:rPr>
        <w:rFonts w:hint="default" w:ascii="Symbol" w:hAnsi="Symbol" w:eastAsia="Symbol" w:cs="Symbol"/>
      </w:rPr>
      <w:start w:val="1"/>
      <w:suff w:val="tab"/>
    </w:lvl>
    <w:lvl w:ilvl="7">
      <w:isLgl w:val="false"/>
      <w:lvlJc w:val="left"/>
      <w:lvlText w:val="o"/>
      <w:numFmt w:val="bullet"/>
      <w:pPr>
        <w:pBdr/>
        <w:spacing/>
        <w:ind w:hanging="360" w:left="6395"/>
      </w:pPr>
      <w:rPr>
        <w:rFonts w:hint="default" w:ascii="Courier New" w:hAnsi="Courier New" w:eastAsia="Courier New" w:cs="Courier New"/>
      </w:rPr>
      <w:start w:val="1"/>
      <w:suff w:val="tab"/>
    </w:lvl>
    <w:lvl w:ilvl="8">
      <w:isLgl w:val="false"/>
      <w:lvlJc w:val="left"/>
      <w:lvlText w:val="§"/>
      <w:numFmt w:val="bullet"/>
      <w:pPr>
        <w:pBdr/>
        <w:spacing/>
        <w:ind w:hanging="360" w:left="7115"/>
      </w:pPr>
      <w:rPr>
        <w:rFonts w:hint="default" w:ascii="Wingdings" w:hAnsi="Wingdings" w:eastAsia="Wingdings" w:cs="Wingdings"/>
      </w:rPr>
      <w:start w:val="1"/>
      <w:suff w:val="tab"/>
    </w:lvl>
  </w:abstractNum>
  <w:abstractNum w:abstractNumId="49">
    <w:nsid w:val="63548A40"/>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0">
    <w:nsid w:val="253E09DA"/>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53A85AE3"/>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customStyle="1">
    <w:name w:val="Unresolved Mention5"/>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hyperlink" Target="https://cafeland.vn/tin-tuc/dat-ung-hoa-khong-sot-nhu-tin-don-92023.html" TargetMode="External"/><Relationship Id="rId18" Type="http://schemas.openxmlformats.org/officeDocument/2006/relationships/hyperlink" Target="https://wiki.batdongsan.com.vn/tin-tuc/tong-quan-ve-huyen-ung-hoa-ha-noi-108556"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jpg"/><Relationship Id="rId47" Type="http://schemas.openxmlformats.org/officeDocument/2006/relationships/image" Target="media/image3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820</cp:revision>
  <dcterms:created xsi:type="dcterms:W3CDTF">2025-05-28T23:19:00Z</dcterms:created>
  <dcterms:modified xsi:type="dcterms:W3CDTF">2026-06-05T10:00:21Z</dcterms:modified>
</cp:coreProperties>
</file>