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96520</wp:posOffset>
                </wp:positionH>
                <wp:positionV relativeFrom="paragraph">
                  <wp:posOffset>158641</wp:posOffset>
                </wp:positionV>
                <wp:extent cx="5718810" cy="54176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41760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275/2026/0679/VFI-CT.48.A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VĂN VƯỢNG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bCs/>
                                <w:i/>
                                <w:iCs/>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bCs/>
                                <w:i/>
                                <w:iCs/>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189, tờ bản đồ số: 16, địa chỉ: Xã Xuy Xá, huyện Mỹ Đức, thành phố Hà Nội (</w:t>
                            </w:r>
                            <w:r>
                              <w:rPr>
                                <w:rFonts w:ascii="Times New Roman" w:hAnsi="Times New Roman" w:eastAsia="Times New Roman" w:cs="Times New Roman"/>
                                <w:i/>
                                <w:iCs/>
                                <w:color w:val="000000"/>
                                <w:sz w:val="24"/>
                              </w:rPr>
                              <w:t xml:space="preserve">nay là xã Hồng Sơn,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5/2026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7.60pt;mso-position-horizontal:absolute;mso-position-vertical-relative:text;margin-top:12.49pt;mso-position-vertical:absolute;width:450.30pt;height:426.5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275/2026/0679/VFI-CT.48.A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VĂN VƯỢNG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bCs/>
                          <w:i/>
                          <w:iCs/>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bCs/>
                          <w:i/>
                          <w:iCs/>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189, tờ bản đồ số: 16, địa chỉ: Xã Xuy Xá, huyện Mỹ Đức, thành phố Hà Nội (</w:t>
                      </w:r>
                      <w:r>
                        <w:rPr>
                          <w:rFonts w:ascii="Times New Roman" w:hAnsi="Times New Roman" w:eastAsia="Times New Roman" w:cs="Times New Roman"/>
                          <w:i/>
                          <w:iCs/>
                          <w:color w:val="000000"/>
                          <w:sz w:val="24"/>
                        </w:rPr>
                        <w:t xml:space="preserve">nay là xã Hồng Sơn,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5/2026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1-4</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5-24</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25-26</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 </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27-34</w:t>
            </w:r>
            <w:r>
              <w:rPr>
                <w:b/>
                <w:bCs/>
              </w:rPr>
            </w:r>
            <w:r>
              <w:rPr>
                <w:b/>
                <w:bCs/>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10063" w:type="dxa"/>
        <w:tblBorders/>
        <w:tblLayout w:type="fixed"/>
        <w:tblLook w:val="04A0" w:firstRow="1" w:lastRow="0" w:firstColumn="1" w:lastColumn="0" w:noHBand="0" w:noVBand="1"/>
      </w:tblPr>
      <w:tblGrid>
        <w:gridCol w:w="1554"/>
        <w:gridCol w:w="3478"/>
        <w:gridCol w:w="5026"/>
        <w:gridCol w:w="5"/>
      </w:tblGrid>
      <w:tr>
        <w:trPr>
          <w:gridAfter w:val="1"/>
          <w:trHeight w:val="1152"/>
        </w:trPr>
        <w:tc>
          <w:tcPr>
            <w:tcBorders/>
            <w:tcW w:w="1554" w:type="dxa"/>
            <w:textDirection w:val="lrTb"/>
            <w:noWrap w:val="false"/>
          </w:tcPr>
          <w:p>
            <w:pPr>
              <w:pBdr/>
              <w:spacing w:line="276"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276"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276"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276"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44"/>
              <w:pBdr/>
              <w:spacing w:after="60" w:line="276" w:lineRule="auto"/>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275/2026/0679/VFI-CT.48.A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31" w:type="dxa"/>
            <w:textDirection w:val="lrTb"/>
            <w:noWrap w:val="false"/>
          </w:tcPr>
          <w:p>
            <w:pPr>
              <w:pStyle w:val="1044"/>
              <w:pBdr/>
              <w:spacing w:after="60" w:line="276" w:lineRule="auto"/>
              <w:ind w:right="-56"/>
              <w:jc w:val="right"/>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05 tháng 5 năm 2026</w:t>
            </w:r>
            <w:r>
              <w:rPr>
                <w:color w:val="000000" w:themeColor="text1"/>
                <w:sz w:val="24"/>
                <w:szCs w:val="24"/>
                <w:lang w:val="vi-VN"/>
              </w:rPr>
            </w:r>
            <w:r>
              <w:rPr>
                <w:color w:val="000000" w:themeColor="text1"/>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VĂN VƯỢNG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33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rFonts w:ascii="Times New Roman" w:hAnsi="Times New Roman" w:eastAsia="Times New Roman" w:cs="Times New Roman"/>
          <w:color w:val="000000"/>
          <w:spacing w:val="-4"/>
          <w:sz w:val="24"/>
        </w:rPr>
        <w:t xml:space="preserve">275/2026/0679/VFI-HĐTĐ.48.A</w:t>
      </w:r>
      <w:r>
        <w:rPr>
          <w:color w:val="000000" w:themeColor="text1"/>
          <w:spacing w:val="-4"/>
        </w:rPr>
        <w:t xml:space="preserve"> </w:t>
      </w:r>
      <w:r>
        <w:rPr>
          <w:spacing w:val="-4"/>
          <w:lang w:val="vi-VN"/>
        </w:rPr>
        <w:t xml:space="preserve">ký ngày </w:t>
      </w:r>
      <w:r>
        <w:rPr>
          <w:color w:val="000000" w:themeColor="text1"/>
          <w:spacing w:val="-4"/>
        </w:rPr>
        <w:t xml:space="preserve">23 tháng 4 năm 2026</w:t>
      </w:r>
      <w:r>
        <w:rPr>
          <w:spacing w:val="-4"/>
          <w:lang w:val="vi-VN"/>
        </w:rPr>
        <w:t xml:space="preserve"> </w:t>
      </w:r>
      <w:r>
        <w:rPr>
          <w:spacing w:val="-4"/>
          <w:lang w:val="vi-VN"/>
        </w:rPr>
        <w:t xml:space="preserve">giữa </w:t>
      </w:r>
      <w:r>
        <w:rPr>
          <w:color w:val="000000" w:themeColor="text1"/>
          <w:spacing w:val="-4"/>
        </w:rPr>
        <w:t xml:space="preserve">Ông Vũ Văn Vượng</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33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275/2026/0679/VFI-BC.48.A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336"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324"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24"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spacing w:after="40" w:before="40" w:line="32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324" w:lineRule="auto"/>
              <w:ind w:right="0" w:firstLine="0" w:left="0"/>
              <w:rPr/>
            </w:pPr>
            <w:r>
              <w:rPr>
                <w:rFonts w:ascii="Times New Roman" w:hAnsi="Times New Roman" w:eastAsia="Times New Roman" w:cs="Times New Roman"/>
                <w:b/>
                <w:color w:val="000000"/>
                <w:sz w:val="24"/>
              </w:rPr>
              <w:t xml:space="preserve">ÔNG VŨ VĂN VƯỢNG</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24"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spacing w:after="40" w:before="40" w:line="32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24" w:lineRule="auto"/>
              <w:ind w:right="0" w:firstLine="0" w:left="0"/>
              <w:jc w:val="both"/>
              <w:rPr/>
            </w:pPr>
            <w:r>
              <w:rPr>
                <w:rFonts w:ascii="Times New Roman" w:hAnsi="Times New Roman" w:eastAsia="Times New Roman" w:cs="Times New Roman"/>
                <w:color w:val="000000"/>
                <w:sz w:val="24"/>
              </w:rPr>
              <w:t xml:space="preserve">001087016967</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24"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spacing w:after="40" w:before="40" w:line="32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24" w:lineRule="auto"/>
              <w:ind w:right="0" w:firstLine="0" w:left="0"/>
              <w:jc w:val="both"/>
              <w:rPr/>
            </w:pPr>
            <w:r>
              <w:rPr>
                <w:rFonts w:ascii="Times New Roman" w:hAnsi="Times New Roman" w:eastAsia="Times New Roman" w:cs="Times New Roman"/>
                <w:color w:val="000000"/>
                <w:sz w:val="24"/>
              </w:rPr>
              <w:t xml:space="preserve">1987</w:t>
            </w:r>
            <w:r/>
          </w:p>
        </w:tc>
      </w:tr>
    </w:tbl>
    <w:p>
      <w:pPr>
        <w:pBdr/>
        <w:spacing w:after="120" w:before="120" w:line="324"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324"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324"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24"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324"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324"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24"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324"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324"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324"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324"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324"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24"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324"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324"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24"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324"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324"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24"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324"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324"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32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324"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324"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324"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324"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324"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324" w:lineRule="auto"/>
              <w:ind/>
              <w:rPr>
                <w:b/>
                <w:bCs/>
              </w:rPr>
            </w:pPr>
            <w:r>
              <w:rPr>
                <w:b/>
                <w:bCs/>
              </w:rPr>
              <w:t xml:space="preserve">Chủ tịch HĐQT kiêm Tổng Giám đốc</w:t>
            </w:r>
            <w:r>
              <w:rPr>
                <w:b/>
                <w:bCs/>
              </w:rPr>
            </w:r>
            <w:r>
              <w:rPr>
                <w:b/>
                <w:bCs/>
              </w:rPr>
            </w:r>
          </w:p>
        </w:tc>
      </w:tr>
    </w:tbl>
    <w:p>
      <w:pPr>
        <w:pBdr/>
        <w:spacing w:after="120" w:before="120" w:line="324" w:lineRule="auto"/>
        <w:ind/>
        <w:jc w:val="both"/>
        <w:rPr/>
      </w:pPr>
      <w:r>
        <w:rPr>
          <w:highlight w:val="none"/>
        </w:rPr>
      </w:r>
      <w:r>
        <w:rPr>
          <w:highlight w:val="none"/>
        </w:rPr>
      </w:r>
      <w:r/>
    </w:p>
    <w:p>
      <w:pPr>
        <w:pBdr/>
        <w:spacing w:after="120" w:before="120" w:line="348" w:lineRule="auto"/>
        <w:ind/>
        <w:jc w:val="both"/>
        <w:rPr>
          <w:highlight w:val="none"/>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120" w:before="120" w:line="34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bCs/>
          <w:i/>
          <w:iCs/>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48" w:lineRule="auto"/>
        <w:ind/>
        <w:jc w:val="both"/>
        <w:rPr>
          <w:b/>
        </w:rPr>
      </w:pPr>
      <w:r>
        <w:rPr>
          <w:rFonts w:ascii="Times New Roman" w:hAnsi="Times New Roman" w:eastAsia="Times New Roman" w:cs="Times New Roman"/>
          <w:b/>
          <w:bCs/>
          <w:i/>
          <w:iCs/>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189, tờ bản đồ số: 16, địa chỉ: Xã Xuy Xá, huyện Mỹ Đức, thành phố Hà Nội (</w:t>
      </w:r>
      <w:r>
        <w:rPr>
          <w:rFonts w:ascii="Times New Roman" w:hAnsi="Times New Roman" w:eastAsia="Times New Roman" w:cs="Times New Roman"/>
          <w:i/>
          <w:iCs/>
          <w:color w:val="000000"/>
          <w:sz w:val="24"/>
        </w:rPr>
        <w:t xml:space="preserve">nay là xã Hồng Sơn,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rPr>
      </w:r>
      <w:r>
        <w:rPr>
          <w:b/>
        </w:rPr>
      </w:r>
    </w:p>
    <w:p>
      <w:pPr>
        <w:pBdr/>
        <w:spacing w:after="120" w:before="120" w:line="34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4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bCs/>
          <w:color w:val="000000" w:themeColor="text1"/>
          <w:lang w:val="nl-NL"/>
        </w:rPr>
        <w:t xml:space="preserve"> </w:t>
      </w:r>
      <w:r>
        <w:rPr>
          <w:lang w:val="vi-VN"/>
        </w:rPr>
        <w:t xml:space="preserve">ước tính</w:t>
      </w:r>
      <w:r>
        <w:t xml:space="preserve"> </w:t>
      </w:r>
      <w:r>
        <w:rPr>
          <w:lang w:val="vi-VN"/>
        </w:rPr>
        <w:t xml:space="preserve">như sau:</w:t>
      </w:r>
      <w:r>
        <w:rPr>
          <w:highlight w:val="none"/>
          <w:lang w:val="vi-VN"/>
        </w:rPr>
      </w:r>
      <w:r>
        <w:rPr>
          <w:highlight w:val="none"/>
          <w:lang w:val="vi-VN"/>
        </w:rPr>
      </w:r>
    </w:p>
    <w:p>
      <w:pPr>
        <w:pBdr/>
        <w:spacing w:after="120" w:before="120" w:line="34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4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4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4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48" w:lineRule="auto"/>
        <w:ind/>
        <w:jc w:val="both"/>
        <w:rPr>
          <w:highlight w:val="none"/>
          <w:lang w:val="vi-VN"/>
        </w:rPr>
      </w:pPr>
      <w:r>
        <w:rPr>
          <w:highlight w:val="none"/>
          <w:lang w:val="vi-VN" w:bidi="vi-VN"/>
        </w:rPr>
      </w:r>
      <w:r>
        <w:rPr>
          <w:highlight w:val="none"/>
          <w:lang w:val="vi-VN"/>
        </w:rPr>
      </w:r>
      <w:r>
        <w:rPr>
          <w:highlight w:val="none"/>
          <w:lang w:val="vi-VN"/>
        </w:rPr>
      </w:r>
    </w:p>
    <w:tbl>
      <w:tblPr>
        <w:tblStyle w:val="1049"/>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2013"/>
        <w:gridCol w:w="2127"/>
      </w:tblGrid>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01</w:t>
            </w:r>
            <w:r>
              <w:rPr>
                <w:sz w:val="24"/>
                <w:szCs w:val="24"/>
              </w:rPr>
            </w:r>
            <w:r>
              <w:rPr>
                <w:sz w:val="24"/>
                <w:szCs w:val="24"/>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both"/>
              <w:rPr>
                <w:b/>
                <w:bCs/>
                <w:sz w:val="24"/>
                <w:szCs w:val="24"/>
              </w:rPr>
            </w:pPr>
            <w:r>
              <w:rPr>
                <w:rFonts w:ascii="Times New Roman" w:hAnsi="Times New Roman" w:eastAsia="Times New Roman" w:cs="Times New Roman"/>
                <w:b/>
                <w:color w:val="000000"/>
                <w:sz w:val="24"/>
                <w:szCs w:val="24"/>
              </w:rPr>
            </w:r>
            <w:r>
              <w:rPr>
                <w:rFonts w:ascii="Times New Roman" w:hAnsi="Times New Roman" w:eastAsia="Times New Roman" w:cs="Times New Roman"/>
                <w:b/>
                <w:bCs/>
                <w:color w:val="000000"/>
                <w:sz w:val="24"/>
              </w:rPr>
              <w:t xml:space="preserve">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b/>
                <w:bCs/>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b/>
                <w:bCs/>
                <w:sz w:val="24"/>
              </w:rPr>
              <w:t xml:space="preserve">.</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right"/>
              <w:rPr>
                <w:sz w:val="24"/>
                <w:szCs w:val="24"/>
              </w:rPr>
            </w:pPr>
            <w:r>
              <w:rPr>
                <w:rFonts w:ascii="Times New Roman" w:hAnsi="Times New Roman" w:eastAsia="Times New Roman" w:cs="Times New Roman"/>
                <w:b/>
                <w:color w:val="000000"/>
                <w:sz w:val="24"/>
                <w:szCs w:val="24"/>
              </w:rPr>
              <w:t xml:space="preserve">1.140.000.000</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center"/>
              <w:rPr>
                <w:sz w:val="24"/>
                <w:szCs w:val="24"/>
              </w:rPr>
            </w:pPr>
            <w:r>
              <w:rPr>
                <w:rFonts w:ascii="Times New Roman" w:hAnsi="Times New Roman" w:eastAsia="Times New Roman" w:cs="Times New Roman"/>
                <w:color w:val="000000"/>
                <w:sz w:val="24"/>
                <w:szCs w:val="24"/>
              </w:rPr>
              <w:t xml:space="preserve">60,0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color w:val="000000"/>
                <w:sz w:val="24"/>
                <w:szCs w:val="24"/>
              </w:rPr>
              <w:t xml:space="preserve">19.000.000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right"/>
              <w:rPr>
                <w:sz w:val="24"/>
                <w:szCs w:val="24"/>
              </w:rPr>
            </w:pPr>
            <w:r>
              <w:rPr>
                <w:rFonts w:ascii="Times New Roman" w:hAnsi="Times New Roman" w:eastAsia="Times New Roman" w:cs="Times New Roman"/>
                <w:color w:val="000000"/>
                <w:sz w:val="24"/>
                <w:szCs w:val="24"/>
              </w:rPr>
              <w:t xml:space="preserve">1.140.000.000</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02</w:t>
            </w:r>
            <w:r>
              <w:rPr>
                <w:sz w:val="24"/>
                <w:szCs w:val="24"/>
              </w:rPr>
            </w:r>
            <w:r>
              <w:rPr>
                <w:sz w:val="24"/>
                <w:szCs w:val="24"/>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both"/>
              <w:rPr>
                <w:b/>
                <w:bCs/>
                <w:sz w:val="24"/>
                <w:szCs w:val="24"/>
              </w:rPr>
            </w:pP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rPr>
              <w:t xml:space="preserve">Quyền sử dụng đất tại thửa đất số: 189, tờ bản đồ số: 16, địa chỉ: Xã Xuy Xá, huyện Mỹ Đức, thành phố Hà Nội (</w:t>
            </w:r>
            <w:r>
              <w:rPr>
                <w:rFonts w:ascii="Times New Roman" w:hAnsi="Times New Roman" w:eastAsia="Times New Roman" w:cs="Times New Roman"/>
                <w:b/>
                <w:bCs/>
                <w:i/>
                <w:iCs/>
                <w:color w:val="000000"/>
                <w:sz w:val="24"/>
              </w:rPr>
              <w:t xml:space="preserve">nay là xã Hồng Sơn,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b/>
                <w:bCs/>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right"/>
              <w:rPr>
                <w:sz w:val="24"/>
                <w:szCs w:val="24"/>
              </w:rPr>
            </w:pPr>
            <w:r>
              <w:rPr>
                <w:rFonts w:ascii="Times New Roman" w:hAnsi="Times New Roman" w:eastAsia="Times New Roman" w:cs="Times New Roman"/>
                <w:b/>
                <w:color w:val="000000"/>
                <w:sz w:val="24"/>
                <w:szCs w:val="24"/>
              </w:rPr>
              <w:t xml:space="preserve">2.191.500.000</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center"/>
              <w:rPr>
                <w:sz w:val="24"/>
                <w:szCs w:val="24"/>
              </w:rPr>
            </w:pPr>
            <w:r>
              <w:rPr>
                <w:rFonts w:ascii="Times New Roman" w:hAnsi="Times New Roman" w:eastAsia="Times New Roman" w:cs="Times New Roman"/>
                <w:color w:val="000000"/>
                <w:sz w:val="24"/>
                <w:szCs w:val="24"/>
              </w:rPr>
              <w:t xml:space="preserve">146,1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center"/>
              <w:rPr>
                <w:sz w:val="24"/>
                <w:szCs w:val="24"/>
              </w:rPr>
            </w:pPr>
            <w:r>
              <w:rPr>
                <w:rFonts w:ascii="Times New Roman" w:hAnsi="Times New Roman" w:eastAsia="Times New Roman" w:cs="Times New Roman"/>
                <w:color w:val="000000"/>
                <w:sz w:val="24"/>
                <w:szCs w:val="24"/>
              </w:rPr>
              <w:t xml:space="preserve">15.000.000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right"/>
              <w:rPr>
                <w:sz w:val="24"/>
                <w:szCs w:val="24"/>
              </w:rPr>
            </w:pPr>
            <w:r>
              <w:rPr>
                <w:rFonts w:ascii="Times New Roman" w:hAnsi="Times New Roman" w:eastAsia="Times New Roman" w:cs="Times New Roman"/>
                <w:color w:val="000000"/>
                <w:sz w:val="24"/>
                <w:szCs w:val="24"/>
              </w:rPr>
              <w:t xml:space="preserve">2.191.500.000</w:t>
            </w:r>
            <w:r>
              <w:rPr>
                <w:sz w:val="24"/>
                <w:szCs w:val="24"/>
              </w:rPr>
            </w:r>
            <w:r>
              <w:rPr>
                <w:sz w:val="24"/>
                <w:szCs w:val="24"/>
              </w:rPr>
            </w:r>
          </w:p>
        </w:tc>
      </w:tr>
      <w:tr>
        <w:trPr>
          <w:trHeight w:val="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right"/>
              <w:rPr>
                <w:sz w:val="24"/>
                <w:szCs w:val="24"/>
              </w:rPr>
            </w:pPr>
            <w:r>
              <w:rPr>
                <w:rFonts w:ascii="Times New Roman" w:hAnsi="Times New Roman" w:eastAsia="Times New Roman" w:cs="Times New Roman"/>
                <w:b/>
                <w:color w:val="000000"/>
                <w:sz w:val="24"/>
                <w:szCs w:val="24"/>
              </w:rPr>
              <w:t xml:space="preserve">3.331.500.000</w:t>
            </w:r>
            <w:r>
              <w:rPr>
                <w:sz w:val="24"/>
                <w:szCs w:val="24"/>
              </w:rPr>
            </w:r>
            <w:r>
              <w:rPr>
                <w:sz w:val="24"/>
                <w:szCs w:val="24"/>
              </w:rPr>
            </w:r>
          </w:p>
        </w:tc>
      </w:tr>
      <w:tr>
        <w:trPr>
          <w:trHeight w:val="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LÀM TRÒN: </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right"/>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3.332.000.000</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rPr>
          <w:trHeight w:val="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48" w:lineRule="auto"/>
              <w:ind w:right="0" w:firstLine="0" w:left="0"/>
              <w:jc w:val="center"/>
              <w:rPr>
                <w:sz w:val="24"/>
                <w:szCs w:val="24"/>
              </w:rPr>
            </w:pPr>
            <w:r>
              <w:rPr>
                <w:rFonts w:ascii="Times New Roman" w:hAnsi="Times New Roman" w:eastAsia="Times New Roman" w:cs="Times New Roman"/>
                <w:b/>
                <w:i/>
                <w:color w:val="000000"/>
                <w:sz w:val="24"/>
                <w:szCs w:val="24"/>
              </w:rPr>
              <w:t xml:space="preserve">(Bằng chữ:</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b/>
                <w:i/>
                <w:color w:val="000000"/>
                <w:sz w:val="24"/>
                <w:szCs w:val="24"/>
              </w:rPr>
              <w:t xml:space="preserve">Ba tỷ, ba trăm ba mươi hai triệu đồng./.)</w:t>
            </w:r>
            <w:r>
              <w:rPr>
                <w:sz w:val="24"/>
                <w:szCs w:val="24"/>
              </w:rPr>
            </w:r>
            <w:r>
              <w:rPr>
                <w:sz w:val="24"/>
                <w:szCs w:val="24"/>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bCs/>
          <w:spacing w:val="-4"/>
        </w:rPr>
      </w:pPr>
      <w:r>
        <w:rPr>
          <w:rFonts w:eastAsia="Calibri"/>
          <w:b/>
          <w:spacing w:val="-4"/>
          <w:highlight w:val="none"/>
          <w:lang w:val="vi-VN"/>
        </w:rPr>
      </w:r>
      <w:r>
        <w:rPr>
          <w:rFonts w:eastAsia="Calibri"/>
          <w:b/>
          <w:bCs/>
          <w:spacing w:val="-4"/>
        </w:rPr>
      </w:r>
      <w:r>
        <w:rPr>
          <w:rFonts w:eastAsia="Calibri"/>
          <w:b/>
          <w:bCs/>
          <w:spacing w:val="-4"/>
        </w:rPr>
      </w:r>
    </w:p>
    <w:p>
      <w:pPr>
        <w:pBdr/>
        <w:spacing w:after="200" w:line="276"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200" w:line="276"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200" w:line="276"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200" w:line="276" w:lineRule="auto"/>
        <w:ind/>
        <w:rPr>
          <w:rFonts w:eastAsia="Calibri"/>
          <w:b/>
          <w:bCs/>
          <w:spacing w:val="-4"/>
          <w:highlight w:val="none"/>
          <w:lang w:val="vi-VN"/>
        </w:rPr>
      </w:pPr>
      <w:r>
        <w:rPr>
          <w:rFonts w:eastAsia="Calibri"/>
          <w:b/>
          <w:bCs/>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200" w:line="276" w:lineRule="auto"/>
        <w:ind/>
        <w:rPr>
          <w:rFonts w:eastAsia="Calibri"/>
          <w:b/>
          <w:bCs/>
          <w:spacing w:val="-4"/>
          <w:highlight w:val="none"/>
          <w:lang w:val="vi-VN"/>
        </w:rPr>
      </w:pPr>
      <w:r>
        <w:rPr>
          <w:rFonts w:eastAsia="Calibri"/>
          <w:b/>
          <w:spacing w:val="-4"/>
          <w:highlight w:val="none"/>
          <w:lang w:val="vi-VN"/>
        </w:rPr>
      </w:r>
      <w:r>
        <w:rPr>
          <w:rFonts w:eastAsia="Calibri"/>
          <w:b/>
          <w:bCs/>
          <w:spacing w:val="-4"/>
          <w:highlight w:val="none"/>
          <w:lang w:val="vi-VN"/>
        </w:rPr>
      </w:r>
      <w:r>
        <w:rPr>
          <w:rFonts w:eastAsia="Calibri"/>
          <w:b/>
          <w:bCs/>
          <w:spacing w:val="-4"/>
          <w:highlight w:val="none"/>
          <w:lang w:val="vi-VN"/>
        </w:rPr>
      </w:r>
    </w:p>
    <w:p>
      <w:pPr>
        <w:pBdr/>
        <w:spacing w:after="200" w:line="276"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Lê Thị Thịnh</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VIII13.990</w:t>
            </w:r>
            <w:r>
              <w:rPr>
                <w:rFonts w:eastAsia="Calibri"/>
                <w:b/>
                <w:lang w:val="pt-BR"/>
              </w:rPr>
            </w:r>
            <w:r>
              <w:rPr>
                <w:rFonts w:eastAsia="Calibri"/>
                <w:b/>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9" w:type="dxa"/>
        <w:tblW w:w="10030" w:type="dxa"/>
        <w:tblBorders/>
        <w:tblLayout w:type="fixed"/>
        <w:tblLook w:val="04A0" w:firstRow="1" w:lastRow="0" w:firstColumn="1" w:lastColumn="0" w:noHBand="0" w:noVBand="1"/>
      </w:tblPr>
      <w:tblGrid>
        <w:gridCol w:w="1696"/>
        <w:gridCol w:w="5"/>
        <w:gridCol w:w="3314"/>
        <w:gridCol w:w="5010"/>
        <w:gridCol w:w="5"/>
      </w:tblGrid>
      <w:tr>
        <w:trPr>
          <w:gridAfter w:val="1"/>
          <w:trHeight w:val="1094"/>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2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57"/>
        </w:trPr>
        <w:tc>
          <w:tcPr>
            <w:gridSpan w:val="3"/>
            <w:shd w:val="clear" w:color="auto" w:fill="auto"/>
            <w:tcBorders/>
            <w:tcMar>
              <w:left w:w="108" w:type="dxa"/>
              <w:top w:w="0" w:type="dxa"/>
              <w:right w:w="108" w:type="dxa"/>
              <w:bottom w:w="0" w:type="dxa"/>
            </w:tcMar>
            <w:tcW w:w="5015"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275/2026/0679/VFI-BC.48.A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15" w:type="dxa"/>
            <w:textDirection w:val="lrTb"/>
            <w:noWrap w:val="false"/>
          </w:tcPr>
          <w:p>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05 tháng 5 năm 2026</w:t>
            </w:r>
            <w:r>
              <w:rPr>
                <w:color w:val="000000" w:themeColor="text1"/>
                <w:sz w:val="24"/>
                <w:szCs w:val="24"/>
                <w:lang w:val="vi-VN"/>
              </w:rPr>
            </w:r>
            <w:r>
              <w:rPr>
                <w:color w:val="000000" w:themeColor="text1"/>
                <w:sz w:val="24"/>
                <w:szCs w:val="24"/>
                <w:lang w:val="vi-VN"/>
              </w:rPr>
            </w:r>
          </w:p>
        </w:tc>
      </w:tr>
    </w:tbl>
    <w:p>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275/2026/0679/VFI-CT.48.A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45"/>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ÔNG VŨ VĂN VƯỢNG</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001087016967</w:t>
            </w:r>
            <w:r/>
          </w:p>
        </w:tc>
      </w:tr>
      <w:tr>
        <w:trPr>
          <w:trHeight w:val="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1987</w:t>
            </w:r>
            <w:r/>
          </w:p>
        </w:tc>
      </w:tr>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bCs/>
                <w:i/>
                <w:iCs/>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276" w:lineRule="auto"/>
              <w:ind/>
              <w:jc w:val="both"/>
              <w:rPr>
                <w:b/>
              </w:rPr>
            </w:pPr>
            <w:r>
              <w:rPr>
                <w:rFonts w:ascii="Times New Roman" w:hAnsi="Times New Roman" w:eastAsia="Times New Roman" w:cs="Times New Roman"/>
                <w:b/>
                <w:bCs/>
                <w:i/>
                <w:iCs/>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189, tờ bản đồ số: 16, địa chỉ: Xã Xuy Xá, huyện Mỹ Đức, thành phố Hà Nội (</w:t>
            </w:r>
            <w:r>
              <w:rPr>
                <w:rFonts w:ascii="Times New Roman" w:hAnsi="Times New Roman" w:eastAsia="Times New Roman" w:cs="Times New Roman"/>
                <w:i/>
                <w:iCs/>
                <w:color w:val="000000"/>
                <w:sz w:val="24"/>
              </w:rPr>
              <w:t xml:space="preserve">nay là xã Hồng Sơn,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rPr>
            </w:r>
            <w:r>
              <w:rPr>
                <w:b/>
              </w:rPr>
            </w:r>
          </w:p>
        </w:tc>
      </w:tr>
      <w:tr>
        <w:trPr>
          <w:trHeight w:val="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Hồng Sơn thành phố Hà Nội.</w:t>
            </w:r>
            <w:r/>
          </w:p>
        </w:tc>
      </w:tr>
      <w:tr>
        <w:trPr>
          <w:trHeight w:val="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Giấy chứng nhận quyền sử dụng đất, quyền sở hữu tài sản gắn liền với đất số: AA 04564119,</w:t>
      </w:r>
      <w:r>
        <w:rPr>
          <w:rFonts w:ascii="Times New Roman" w:hAnsi="Times New Roman" w:eastAsia="Times New Roman" w:cs="Times New Roman"/>
          <w:color w:val="000000"/>
          <w:sz w:val="24"/>
        </w:rPr>
        <w:t xml:space="preserve"> số vào sổ cấp Giấy chứng nhận: CN 19620 do Chi nhánh Văn phòng đăng ký đất đai Hà Nội - Huyện Mỹ Đức cấp ngày 24/12/2025 cho Bà Vũ Thị Cộng</w:t>
      </w:r>
      <w:r>
        <w:t xml:space="preserve">;</w:t>
      </w:r>
      <w:r>
        <w:rPr>
          <w:rFonts w:ascii="Times New Roman" w:hAnsi="Times New Roman" w:eastAsia="Times New Roman" w:cs="Times New Roman"/>
          <w:color w:val="000000"/>
          <w:sz w:val="24"/>
        </w:rPr>
      </w:r>
      <w:r/>
    </w:p>
    <w:p>
      <w:p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CR 824374, số vào sổ cấp GCN: CSMĐ 08194 do Sở Tài nguyên và Môi trường thành phố Hà Nội cấp ngày 16/8/2019; Chủ sử dụng đất là Ông Vũ Văn Vượng và Bà Hoàng Thị Vân.</w:t>
      </w:r>
      <w:r>
        <w:rPr>
          <w:i/>
          <w:iCs/>
          <w:lang w:val="pt-BR"/>
        </w:rPr>
      </w:r>
      <w:r>
        <w:rPr>
          <w:i/>
          <w:iCs/>
          <w:lang w:val="pt-BR"/>
        </w:rPr>
      </w:r>
    </w:p>
    <w:p>
      <w:pPr>
        <w:pBdr/>
        <w:spacing w:after="120" w:before="120" w:line="276" w:lineRule="auto"/>
        <w:ind/>
        <w:jc w:val="both"/>
        <w:rPr/>
      </w:pPr>
      <w:r>
        <w:rPr>
          <w:b/>
          <w:lang w:val="pt-BR"/>
        </w:rPr>
        <w:t xml:space="preserve">b. Hồ sơ khác</w:t>
      </w:r>
      <w:r>
        <w:rPr>
          <w:b/>
          <w:lang w:val="vi-VN"/>
        </w:rPr>
        <w:t xml:space="preserve">:</w:t>
      </w:r>
      <w:r/>
    </w:p>
    <w:p>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dịch vụ thẩm định giá số 275/2026/0679/VFI-HĐTĐ.48.A ngày 23/4/2026 giữa Ông Vũ Văn Vượng với Công ty Cổ phần Thẩm định và Đầu tư Tài chính Hoa Se</w:t>
      </w:r>
      <w:r>
        <w:rPr>
          <w:rFonts w:ascii="Times New Roman" w:hAnsi="Times New Roman" w:eastAsia="Times New Roman" w:cs="Times New Roman"/>
          <w:b w:val="0"/>
          <w:bCs w:val="0"/>
          <w:color w:val="000000"/>
          <w:sz w:val="24"/>
        </w:rPr>
        <w:t xml:space="preserve">n</w:t>
      </w:r>
      <w:r>
        <w:rPr>
          <w:b w:val="0"/>
          <w:bCs w:val="0"/>
          <w:lang w:val="pt-BR"/>
        </w:rPr>
        <w:t xml:space="preserve">;</w:t>
      </w:r>
      <w:r>
        <w:rPr>
          <w:b/>
          <w:lang w:val="pt-BR"/>
        </w:rPr>
      </w:r>
      <w:r>
        <w:rPr>
          <w:b/>
          <w:lang w:val="pt-BR"/>
        </w:rPr>
      </w:r>
    </w:p>
    <w:p>
      <w:pPr>
        <w:pStyle w:val="104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426" w:left="0"/>
        <w:jc w:val="both"/>
        <w:rPr/>
      </w:pPr>
      <w:r>
        <w:rPr>
          <w:rFonts w:ascii="Times New Roman" w:hAnsi="Times New Roman" w:eastAsia="Times New Roman" w:cs="Times New Roman"/>
          <w:color w:val="212529"/>
          <w:sz w:val="24"/>
        </w:rPr>
        <w:t xml:space="preserve">Bất động sản Mỹ Đức (Hà Nội) là thị trường tiềm năng với phân khúc đất nền giá rẻ, vị trí chiến lược phía Tây Nam Thủ đô, cảnh quan thiên nhiên độc đáo (du lịch tâm linh/sinh thái). Giá đất hấp dẫn, tính thanh khoản cao, đặc biệt tại các khu vực ven hồ, tr</w:t>
      </w:r>
      <w:r>
        <w:rPr>
          <w:rFonts w:ascii="Times New Roman" w:hAnsi="Times New Roman" w:eastAsia="Times New Roman" w:cs="Times New Roman"/>
          <w:color w:val="212529"/>
          <w:sz w:val="24"/>
        </w:rPr>
        <w:t xml:space="preserve">ung tâm thị trấn Đại Nghĩa và ven quốc lộ 21B.</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426" w:left="0"/>
        <w:jc w:val="both"/>
        <w:rPr/>
      </w:pPr>
      <w:r>
        <w:rPr>
          <w:rFonts w:ascii="Times New Roman" w:hAnsi="Times New Roman" w:eastAsia="Times New Roman" w:cs="Times New Roman"/>
          <w:b/>
          <w:color w:val="212529"/>
          <w:sz w:val="24"/>
        </w:rPr>
        <w:t xml:space="preserve">Vị trí và Đặc điểm</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Vị trí:</w:t>
      </w:r>
      <w:r>
        <w:rPr>
          <w:rFonts w:ascii="Times New Roman" w:hAnsi="Times New Roman" w:eastAsia="Times New Roman" w:cs="Times New Roman"/>
          <w:color w:val="212529"/>
          <w:sz w:val="24"/>
        </w:rPr>
        <w:t xml:space="preserve"> Cách trung tâm Hà Nội khoảng 50-52km, giáp Hòa Bình, Hà Nam, ứng Hòa, Chương Mỹ.</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Địa hình:</w:t>
      </w:r>
      <w:r>
        <w:rPr>
          <w:rFonts w:ascii="Times New Roman" w:hAnsi="Times New Roman" w:eastAsia="Times New Roman" w:cs="Times New Roman"/>
          <w:color w:val="212529"/>
          <w:sz w:val="24"/>
        </w:rPr>
        <w:t xml:space="preserve"> Bán sơn địa, phong cảnh đẹp với nhiều hồ nước (Quan Sơn, Tuy Lai) và núi đá, thuận lợi phát triển bất động sản nghỉ dưỡng.</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Hạ tầng:</w:t>
      </w:r>
      <w:r>
        <w:rPr>
          <w:rFonts w:ascii="Times New Roman" w:hAnsi="Times New Roman" w:eastAsia="Times New Roman" w:cs="Times New Roman"/>
          <w:color w:val="212529"/>
          <w:sz w:val="24"/>
        </w:rPr>
        <w:t xml:space="preserve"> Quốc lộ 21B, Tỉnh lộ 419, 424 kết nối giao thông. </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360"/>
        <w:jc w:val="both"/>
        <w:rPr/>
      </w:pPr>
      <w:r>
        <w:rPr>
          <w:rFonts w:ascii="Times New Roman" w:hAnsi="Times New Roman" w:eastAsia="Times New Roman" w:cs="Times New Roman"/>
          <w:b/>
          <w:color w:val="212529"/>
          <w:sz w:val="24"/>
        </w:rPr>
        <w:t xml:space="preserve">Tổng quan thị trường BĐS</w:t>
      </w:r>
      <w:r/>
    </w:p>
    <w:p>
      <w:pPr>
        <w:numPr>
          <w:ilvl w:val="0"/>
          <w:numId w:val="43"/>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Loại hình chủ đạo:</w:t>
      </w:r>
      <w:r>
        <w:rPr>
          <w:rFonts w:ascii="Times New Roman" w:hAnsi="Times New Roman" w:eastAsia="Times New Roman" w:cs="Times New Roman"/>
          <w:color w:val="212529"/>
          <w:sz w:val="24"/>
        </w:rPr>
        <w:t xml:space="preserve"> Đất nền, đất thổ cư, đất nông nghiệp/làng nghề, bất động sản nghỉ dưỡng.</w:t>
      </w:r>
      <w:r/>
    </w:p>
    <w:p>
      <w:pPr>
        <w:numPr>
          <w:ilvl w:val="0"/>
          <w:numId w:val="43"/>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Phân khúc hot:</w:t>
      </w:r>
      <w:r>
        <w:rPr>
          <w:rFonts w:ascii="Times New Roman" w:hAnsi="Times New Roman" w:eastAsia="Times New Roman" w:cs="Times New Roman"/>
          <w:color w:val="212529"/>
          <w:sz w:val="24"/>
        </w:rPr>
        <w:t xml:space="preserve"> Đất nền đấu giá, đất thổ cư ven trục đường chính, khu vực gần các dự án quy hoạch du lịch.</w:t>
      </w:r>
      <w:r/>
    </w:p>
    <w:p>
      <w:pPr>
        <w:numPr>
          <w:ilvl w:val="0"/>
          <w:numId w:val="43"/>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Giá cả:</w:t>
      </w:r>
      <w:r>
        <w:rPr>
          <w:rFonts w:ascii="Times New Roman" w:hAnsi="Times New Roman" w:eastAsia="Times New Roman" w:cs="Times New Roman"/>
          <w:color w:val="212529"/>
          <w:sz w:val="24"/>
        </w:rPr>
        <w:t xml:space="preserve"> Nhìn chung thấp hơn so với các huyện ngoại thành khác của Hà Nội, phù hợp nhà đầu tư vốn ít và muốn đầu tư dài hạn. </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360"/>
        <w:jc w:val="both"/>
        <w:rPr/>
      </w:pPr>
      <w:r>
        <w:rPr>
          <w:rFonts w:ascii="Times New Roman" w:hAnsi="Times New Roman" w:eastAsia="Times New Roman" w:cs="Times New Roman"/>
          <w:b/>
          <w:color w:val="212529"/>
          <w:sz w:val="24"/>
        </w:rPr>
        <w:t xml:space="preserve">Tiềm năng và Quy hoạch</w:t>
      </w:r>
      <w:r/>
    </w:p>
    <w:p>
      <w:pPr>
        <w:numPr>
          <w:ilvl w:val="0"/>
          <w:numId w:val="44"/>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Du lịch tâm linh &amp; sinh thái:</w:t>
      </w:r>
      <w:r>
        <w:rPr>
          <w:rFonts w:ascii="Times New Roman" w:hAnsi="Times New Roman" w:eastAsia="Times New Roman" w:cs="Times New Roman"/>
          <w:color w:val="212529"/>
          <w:sz w:val="24"/>
        </w:rPr>
        <w:t xml:space="preserve"> Thế mạnh lớn với Chùa Hương, hồ Quan Sơn, hồ Tuy Lai, thúc đẩy nhu cầu homestay, biệt thự nghỉ dưỡng.</w:t>
      </w:r>
      <w:r/>
    </w:p>
    <w:p>
      <w:pPr>
        <w:numPr>
          <w:ilvl w:val="0"/>
          <w:numId w:val="44"/>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Quy hoạch:</w:t>
      </w:r>
      <w:r>
        <w:rPr>
          <w:rFonts w:ascii="Times New Roman" w:hAnsi="Times New Roman" w:eastAsia="Times New Roman" w:cs="Times New Roman"/>
          <w:color w:val="212529"/>
          <w:sz w:val="24"/>
        </w:rPr>
        <w:t xml:space="preserve"> Định hướng phát triển thành huyện nông nghiệp sinh thái, du lịch, công nghiệp nhẹ, dân cư phát triển mạnh.</w:t>
      </w:r>
      <w:r/>
    </w:p>
    <w:p>
      <w:pPr>
        <w:numPr>
          <w:ilvl w:val="0"/>
          <w:numId w:val="44"/>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b/>
          <w:color w:val="212529"/>
          <w:sz w:val="24"/>
        </w:rPr>
        <w:t xml:space="preserve">Tiềm năng tăng giá:</w:t>
      </w:r>
      <w:r>
        <w:rPr>
          <w:rFonts w:ascii="Times New Roman" w:hAnsi="Times New Roman" w:eastAsia="Times New Roman" w:cs="Times New Roman"/>
          <w:color w:val="212529"/>
          <w:sz w:val="24"/>
        </w:rPr>
        <w:t xml:space="preserve"> Cao, do dư địa đất rộng và các quy hoạch hạ tầng giao thông kết nối Thủ đô trong tương lai.</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360"/>
        <w:jc w:val="both"/>
        <w:rPr/>
      </w:pPr>
      <w:r>
        <w:rPr>
          <w:rFonts w:ascii="Times New Roman" w:hAnsi="Times New Roman" w:eastAsia="Times New Roman" w:cs="Times New Roman"/>
          <w:b/>
          <w:color w:val="212529"/>
          <w:sz w:val="24"/>
        </w:rPr>
        <w:t xml:space="preserve">Lưu ý cho nhà đầu tư</w:t>
      </w:r>
      <w:r/>
    </w:p>
    <w:p>
      <w:pPr>
        <w:numPr>
          <w:ilvl w:val="0"/>
          <w:numId w:val="45"/>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after="120" w:before="120" w:line="276" w:lineRule="auto"/>
        <w:ind/>
        <w:jc w:val="both"/>
        <w:rPr/>
      </w:pPr>
      <w:r>
        <w:rPr>
          <w:rFonts w:ascii="Times New Roman" w:hAnsi="Times New Roman" w:eastAsia="Times New Roman" w:cs="Times New Roman"/>
          <w:color w:val="212529"/>
          <w:sz w:val="24"/>
        </w:rPr>
        <w:t xml:space="preserve">Cần kiểm tra kỹ quy hoạch sử dụng đất (đặc biệt là đất nông nghiệp/đất rừng).</w:t>
      </w:r>
      <w:r/>
    </w:p>
    <w:p>
      <w:pPr>
        <w:pStyle w:val="1045"/>
        <w:numPr>
          <w:ilvl w:val="0"/>
          <w:numId w:val="46"/>
        </w:numPr>
        <w:pBdr/>
        <w:shd w:val="clear" w:color="auto" w:fill="ffffff"/>
        <w:spacing w:after="120" w:before="120" w:line="276" w:lineRule="auto"/>
        <w:ind/>
        <w:jc w:val="both"/>
        <w:rPr>
          <w:i/>
          <w:iCs/>
          <w:color w:val="212529"/>
        </w:rPr>
      </w:pPr>
      <w:r>
        <w:rPr>
          <w:rFonts w:ascii="Times New Roman" w:hAnsi="Times New Roman" w:eastAsia="Times New Roman" w:cs="Times New Roman"/>
          <w:color w:val="212529"/>
          <w:sz w:val="24"/>
        </w:rPr>
        <w:t xml:space="preserve">Ưu tiên các khu vực gần trung tâm hành chính (thị trấn Đại Nghĩa) hoặc các khu du lịch nổi tiếng</w:t>
      </w:r>
      <w:r>
        <w:rPr>
          <w:i/>
          <w:iCs/>
          <w:color w:val="212529"/>
        </w:rPr>
      </w:r>
      <w:r>
        <w:rPr>
          <w:i/>
          <w:iCs/>
          <w:color w:val="212529"/>
        </w:rPr>
      </w:r>
    </w:p>
    <w:p>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45"/>
        <w:numPr>
          <w:ilvl w:val="0"/>
          <w:numId w:val="47"/>
        </w:numPr>
        <w:pBdr/>
        <w:tabs>
          <w:tab w:val="left" w:leader="none" w:pos="993"/>
        </w:tabs>
        <w:spacing w:after="120" w:before="120" w:line="276" w:lineRule="auto"/>
        <w:ind/>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b/>
                <w:bCs/>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b/>
                <w:bCs/>
                <w:sz w:val="24"/>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Phân lô khu tái định cư</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Chuôm Quai Vạc, thôn Thượng, xã Hồng Sơn,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nội khu tái định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+ 1 mặt thoáng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trong khu tái định cư, cách trục chính thôn khoảng 70m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 Hướng Bắc: Tiếp giáp đường giao thông;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20.724777777778</w:t>
            </w:r>
            <w:r>
              <w:rPr>
                <w:color w:val="000000"/>
              </w:rPr>
              <w:t xml:space="preserve">, </w:t>
            </w:r>
            <w:r>
              <w:rPr>
                <w:color w:val="000000"/>
              </w:rPr>
              <w:t xml:space="preserve">105.76177777778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1704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1704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8.6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4,35</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Truyền hình cáp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tập trung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Times New Roman" w:hAnsi="Times New Roman" w:eastAsia="Times New Roman" w:cs="Times New Roman"/>
                <w:b/>
                <w:color w:val="000000"/>
                <w:sz w:val="24"/>
              </w:rPr>
              <w:t xml:space="preserve">Tài sản gắn liền với đất: Đất trống (có nhà tạm quay tôn).</w:t>
            </w:r>
            <w:r>
              <w:rPr>
                <w:highlight w:val="yellow"/>
              </w:rPr>
            </w:r>
            <w:r>
              <w:rPr>
                <w:highlight w:val="yellow"/>
              </w:rPr>
            </w:r>
          </w:p>
        </w:tc>
      </w:tr>
    </w:tbl>
    <w:p>
      <w:pPr>
        <w:pStyle w:val="1045"/>
        <w:numPr>
          <w:ilvl w:val="0"/>
          <w:numId w:val="48"/>
        </w:numPr>
        <w:pBdr/>
        <w:tabs>
          <w:tab w:val="left" w:leader="none" w:pos="993"/>
        </w:tabs>
        <w:spacing w:after="120" w:before="120" w:line="276" w:lineRule="auto"/>
        <w:ind/>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189, tờ bản đồ số: 16, địa chỉ: Xã Xuy Xá, huyện Mỹ Đức, thành phố Hà Nội (</w:t>
            </w:r>
            <w:r>
              <w:rPr>
                <w:rFonts w:ascii="Times New Roman" w:hAnsi="Times New Roman" w:eastAsia="Times New Roman" w:cs="Times New Roman"/>
                <w:b/>
                <w:bCs/>
                <w:i/>
                <w:iCs/>
                <w:color w:val="000000"/>
                <w:sz w:val="24"/>
              </w:rPr>
              <w:t xml:space="preserve">nay là xã Hồng Sơn,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b/>
                <w:bCs/>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189</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color w:val="000000"/>
                <w:sz w:val="24"/>
              </w:rPr>
              <w:t xml:space="preserve">Xã Xuy Xá, huyện Mỹ Đức, thành phố Hà Nội (</w:t>
            </w:r>
            <w:r>
              <w:rPr>
                <w:rFonts w:ascii="Times New Roman" w:hAnsi="Times New Roman" w:eastAsia="Times New Roman" w:cs="Times New Roman"/>
                <w:i/>
                <w:iCs/>
                <w:color w:val="000000"/>
                <w:sz w:val="24"/>
              </w:rPr>
              <w:t xml:space="preserve">nay là xã Hồng Sơn, thành phố Hà Nội)</w:t>
            </w:r>
            <w:r>
              <w:rPr>
                <w:bCs/>
                <w:i/>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146,1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 đất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4,5m + 2,6m lưu không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4,5m + 2,6m lưu không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cách đường Trục khoảng 230m.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Bắc: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20.723416666667</w:t>
            </w:r>
            <w:r>
              <w:rPr>
                <w:color w:val="000000"/>
              </w:rPr>
              <w:t xml:space="preserve">, </w:t>
            </w:r>
            <w:r>
              <w:rPr>
                <w:color w:val="000000"/>
              </w:rPr>
              <w:t xml:space="preserve">105.74722222222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3028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027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58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146,1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16,25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76" w:lineRule="auto"/>
        <w:ind w:left="284"/>
        <w:jc w:val="both"/>
        <w:rPr>
          <w:b/>
          <w:bCs/>
          <w:sz w:val="16"/>
          <w:szCs w:val="16"/>
          <w:u w:val="single"/>
        </w:rPr>
      </w:pPr>
      <w:r>
        <w:rPr>
          <w:b/>
          <w:bCs/>
          <w:highlight w:val="none"/>
          <w:u w:val="single"/>
        </w:rPr>
      </w:r>
      <w:r>
        <w:rPr>
          <w:b/>
          <w:bCs/>
          <w:sz w:val="16"/>
          <w:szCs w:val="16"/>
          <w:u w:val="single"/>
        </w:rPr>
      </w:r>
      <w:r>
        <w:rPr>
          <w:b/>
          <w:bCs/>
          <w:sz w:val="16"/>
          <w:szCs w:val="16"/>
          <w:u w:val="single"/>
        </w:rPr>
      </w:r>
    </w:p>
    <w:p>
      <w:pPr>
        <w:pBdr/>
        <w:spacing w:line="276"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các thửa đất trên:</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các thửa đất trên</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Có</w:t>
            </w:r>
            <w:r/>
          </w:p>
        </w:tc>
        <w:tc>
          <w:tcPr>
            <w:tcBorders/>
            <w:tcW w:w="1874" w:type="pct"/>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Đối diện tài sản có ngôi mộ (Thửa 189).</w:t>
            </w: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5"/>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firstLine="0" w:left="360"/>
        <w:jc w:val="both"/>
        <w:rPr>
          <w:b/>
          <w:bCs/>
          <w:lang w:val="nl-NL"/>
        </w:rPr>
      </w:pPr>
      <w:r>
        <w:rPr>
          <w:b/>
          <w:highlight w:val="none"/>
          <w:lang w:val="nl-NL" w:bidi="nl-NL"/>
        </w:rPr>
      </w:r>
      <w:r>
        <w:rPr>
          <w:b/>
          <w:bCs/>
          <w:lang w:val="nl-NL"/>
        </w:rPr>
      </w:r>
      <w:r>
        <w:rPr>
          <w:b/>
          <w:bCs/>
          <w:lang w:val="nl-NL"/>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1"/>
        <w:gridCol w:w="2126"/>
        <w:gridCol w:w="1799"/>
        <w:gridCol w:w="1799"/>
        <w:gridCol w:w="1799"/>
        <w:gridCol w:w="1799"/>
      </w:tblGrid>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https://www.facebook.com/share/p/183mwmVFwz/</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0975.968043 </w:t>
              <w:br/>
              <w:t xml:space="preserve"> (Lê Văn Mạnh)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0866.760 627</w:t>
              <w:br/>
              <w:t xml:space="preserve"> (Nhân Bui)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0357.986599</w:t>
              <w:br/>
              <w:t xml:space="preserve"> (Anh Chung)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tái định cư, cách trục chính thôn khoảng 70m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DT424 khoảng 2,5km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trục chính thôn khoảng 100m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trục chính thôn khoảng 300m</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90,7</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17,17</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Vạt góc</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một phần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2.625.000.000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1.860.000.000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2.362.500.000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1.674.000.000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2.362.500.000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1.575.000.000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1.674.000.000</w:t>
            </w:r>
            <w:r>
              <w:rPr>
                <w:b/>
                <w:bCs/>
              </w:rPr>
            </w:r>
            <w:r>
              <w:rPr>
                <w:b/>
                <w:bCs/>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15.750.000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18.103.448</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18.456.450</w:t>
            </w:r>
            <w:r>
              <w:rPr>
                <w:b/>
                <w:bCs/>
              </w:rPr>
            </w:r>
            <w:r>
              <w:rPr>
                <w:b/>
                <w:bCs/>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right="0" w:firstLine="142" w:left="0"/>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2.362.500.000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trong khu tái định cư, cách trục chính thôn khoảng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DT424 khoảng 2,5km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trục chính thôn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trục chính thôn khoảng 300m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20.302.095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16.537.500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1.448.276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922.823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19.551.724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19.379.273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362.069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369.129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19.748.402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17.902.757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 + 1 mặt thoáng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17.902.757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Vạt góc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369.129</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17.325.000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18.271.886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đâm một phần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18.271.886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19.913.793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18.271.886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19.028.560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8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5.431.035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7.198.016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184.564</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0,68% đến 4,65%, đảm bảo không quá 15% (theo Thông tư số 32/2024/TT-BTC ngày 16/5/2024 của Bộ Tài chính).</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rPr>
          <w:rFonts w:ascii="Times New Roman" w:hAnsi="Times New Roman" w:eastAsia="Times New Roman" w:cs="Times New Roman"/>
          <w:sz w:val="24"/>
        </w:rPr>
      </w:r>
      <w:r/>
    </w:p>
    <w:tbl>
      <w:tblPr>
        <w:tblStyle w:val="104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31"/>
        <w:gridCol w:w="2223"/>
        <w:gridCol w:w="1987"/>
        <w:gridCol w:w="2086"/>
        <w:gridCol w:w="2414"/>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18.900.000</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6.301.260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19.913.793</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6.637.267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0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18.271.886</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2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6.090.020</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19.028.547</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4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19.000.000</w:t>
            </w:r>
            <w:r/>
          </w:p>
        </w:tc>
      </w:tr>
    </w:tbl>
    <w:p>
      <w:pPr>
        <w:pBdr/>
        <w:spacing w:after="120" w:before="120" w:line="276" w:lineRule="auto"/>
        <w:ind/>
        <w:jc w:val="both"/>
        <w:rPr>
          <w:b/>
          <w:bCs/>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19.000.000 đồng/m².</w:t>
      </w:r>
      <w:r>
        <w:rPr>
          <w:b/>
          <w:bCs/>
        </w:rPr>
      </w:r>
      <w:r>
        <w:rPr>
          <w:b/>
          <w:bCs/>
        </w:rPr>
      </w:r>
    </w:p>
    <w:p>
      <w:pPr>
        <w:pStyle w:val="1045"/>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6"/>
        <w:gridCol w:w="1939"/>
        <w:gridCol w:w="1799"/>
        <w:gridCol w:w="1799"/>
        <w:gridCol w:w="1799"/>
        <w:gridCol w:w="1799"/>
      </w:tblGrid>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Hồng Sơn, Thành phố Hà Nội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https://www.facebook.com/share/p/183mwmVFwz/</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0975.968043 </w:t>
              <w:br/>
              <w:t xml:space="preserve"> (Lê Văn Mạnh)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0975.968043</w:t>
              <w:br/>
              <w:t xml:space="preserve"> (Lê Văn Mạnh)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0866.760 627</w:t>
              <w:br/>
              <w:t xml:space="preserve"> (Nhân Bui)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Trục khoảng 230m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DT424 khoảng 2,9km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DT424 khoảng 2,5km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trục chính thôn khoảng 100m</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146,1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sát khu mộ phần hoặc liền kề mộ phần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một phần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1.380.000.000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2.625.000.000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1.750.000.000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1.242.000.000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2.362.500.000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1.575.000.000</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1.242.000.000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2.362.500.000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1.575.000.000</w:t>
            </w:r>
            <w:r>
              <w:rPr>
                <w:b/>
                <w:bCs/>
              </w:rPr>
            </w:r>
            <w:r>
              <w:rPr>
                <w:b/>
                <w:bCs/>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15.525.000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15.750.000</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18.103.448</w:t>
            </w:r>
            <w:r>
              <w:rPr>
                <w:b/>
                <w:bCs/>
              </w:rPr>
            </w:r>
            <w:r>
              <w:rPr>
                <w:b/>
                <w:bCs/>
              </w:rP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w:t>
      </w:r>
      <w:r>
        <w:rPr>
          <w:lang w:val="vi-VN"/>
        </w:rPr>
        <w:t xml:space="preserve">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1.242.000.000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2.362.500.000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15.525.000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18.103.448</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15.525.000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18.103.448</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Trục khoảng 230m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DT424 khoảng 2,9km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đường DT424 khoảng 2,5km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trục chính thôn khoảng 100m</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543.103</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15.525.000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18.646.551</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15.525.000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18.646.551</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310.500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362.069</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15.835.500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19.008.620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-1.448.276</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14.593.500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17.560.344</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 (m)</w:t>
            </w:r>
            <w:r>
              <w:rPr>
                <w:rFonts w:ascii="Times New Roman" w:hAnsi="Times New Roman" w:eastAsia="Times New Roman" w:cs="Times New Roman"/>
                <w:b/>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465.750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543.103</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15.059.250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15.059.250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15.059.250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15.750.000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sát khu mộ phần hoặc liền kề mộ phần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đâm một phần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13.506.750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14.962.500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16.293.102</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13.506.750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14.962.500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16.293.102</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14.920.784</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3.570.750</w:t>
            </w: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4.706.896</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2.018.250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1.810.346</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0,28% đến 9,48%, đảm bảo không quá 15% (theo Thông tư số 32/2024/TT-BTC ngày 16/5/2024 của Bộ Tài chính).</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13.506.750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4.503.150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14.962.500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4.987.001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16.293.102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5.430.491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14.920.642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15.000.000</w:t>
            </w:r>
            <w:r>
              <w:rPr>
                <w:b/>
                <w:bCs/>
                <w:color w:val="000000"/>
              </w:rPr>
            </w:r>
            <w:r>
              <w:rPr>
                <w:b/>
                <w:bCs/>
                <w:color w:val="000000"/>
              </w:rPr>
            </w:r>
          </w:p>
        </w:tc>
      </w:tr>
    </w:tbl>
    <w:p>
      <w:pPr>
        <w:pBdr/>
        <w:spacing w:after="120" w:before="120" w:line="276" w:lineRule="auto"/>
        <w:ind/>
        <w:jc w:val="both"/>
        <w:rPr>
          <w:b/>
          <w:bCs/>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15.000.000</w:t>
      </w:r>
      <w:r>
        <w:rPr>
          <w:b/>
          <w:bCs/>
          <w:color w:val="000000" w:themeColor="text1"/>
        </w:rPr>
        <w:t xml:space="preserve"> </w:t>
      </w:r>
      <w:r>
        <w:rPr>
          <w:b/>
          <w:bCs/>
        </w:rPr>
        <w:t xml:space="preserve">đồng/m².</w:t>
      </w:r>
      <w:r>
        <w:rPr>
          <w:b/>
          <w:bCs/>
        </w:rPr>
      </w:r>
      <w:r>
        <w:rPr>
          <w:b/>
          <w:bCs/>
        </w:rPr>
      </w:r>
    </w:p>
    <w:p>
      <w:pPr>
        <w:pStyle w:val="104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5/2026</w:t>
      </w:r>
      <w:r>
        <w:t xml:space="preserve"> </w:t>
      </w:r>
      <w:r>
        <w:t xml:space="preserve">ước tính </w:t>
      </w:r>
      <w:r>
        <w:t xml:space="preserve">như sau</w:t>
      </w:r>
      <w:r>
        <w:t xml:space="preserve">:</w:t>
      </w:r>
      <w:r>
        <w:rPr>
          <w:highlight w:val="none"/>
        </w:rPr>
      </w:r>
      <w:r>
        <w:rPr>
          <w:highlight w:val="none"/>
        </w:rPr>
      </w:r>
    </w:p>
    <w:tbl>
      <w:tblPr>
        <w:tblStyle w:val="1049"/>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2013"/>
        <w:gridCol w:w="2127"/>
      </w:tblGrid>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01</w:t>
            </w:r>
            <w:r>
              <w:rPr>
                <w:sz w:val="24"/>
                <w:szCs w:val="24"/>
              </w:rPr>
            </w:r>
            <w:r>
              <w:rPr>
                <w:sz w:val="24"/>
                <w:szCs w:val="24"/>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b/>
                <w:bCs/>
                <w:sz w:val="24"/>
                <w:szCs w:val="24"/>
              </w:rPr>
            </w:pPr>
            <w:r>
              <w:rPr>
                <w:rFonts w:ascii="Times New Roman" w:hAnsi="Times New Roman" w:eastAsia="Times New Roman" w:cs="Times New Roman"/>
                <w:b/>
                <w:color w:val="000000"/>
                <w:sz w:val="24"/>
                <w:szCs w:val="24"/>
              </w:rPr>
            </w:r>
            <w:r>
              <w:rPr>
                <w:rFonts w:ascii="Times New Roman" w:hAnsi="Times New Roman" w:eastAsia="Times New Roman" w:cs="Times New Roman"/>
                <w:b/>
                <w:bCs/>
                <w:color w:val="000000"/>
                <w:sz w:val="24"/>
              </w:rPr>
              <w:t xml:space="preserve">Quyền sử dụng đất tại thửa đất số: 9, tờ bản đồ số: Phân lô khu tái định cư, địa chỉ: Khu Chuôm Quai Vạc, thôn Thượng, xã Hồng Sơn, thành phố Hà Nội theo Giấy chứng nhận quyền sử dụng đất, quyền sở hữu tài sản gắn liền với đất số: AA 04564119,</w:t>
            </w:r>
            <w:r>
              <w:rPr>
                <w:rFonts w:ascii="Times New Roman" w:hAnsi="Times New Roman" w:eastAsia="Times New Roman" w:cs="Times New Roman"/>
                <w:b/>
                <w:bCs/>
                <w:color w:val="000000"/>
                <w:sz w:val="24"/>
              </w:rPr>
              <w:t xml:space="preserve"> số vào sổ cấp Giấy chứng nhận: CN 19620 do Chi nhánh Văn phòng đăng ký đất đai Hà Nội - Huyện Mỹ Đức cấp ngày 24/12/2025 cho Bà Vũ Thị Cộng</w:t>
            </w:r>
            <w:r>
              <w:rPr>
                <w:rFonts w:ascii="Times New Roman" w:hAnsi="Times New Roman" w:eastAsia="Times New Roman" w:cs="Times New Roman"/>
                <w:b/>
                <w:bCs/>
                <w:sz w:val="24"/>
              </w:rPr>
              <w:t xml:space="preserve">.</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sz w:val="24"/>
                <w:szCs w:val="24"/>
              </w:rPr>
            </w:pPr>
            <w:r>
              <w:rPr>
                <w:rFonts w:ascii="Times New Roman" w:hAnsi="Times New Roman" w:eastAsia="Times New Roman" w:cs="Times New Roman"/>
                <w:b/>
                <w:color w:val="000000"/>
                <w:sz w:val="24"/>
                <w:szCs w:val="24"/>
              </w:rPr>
              <w:t xml:space="preserve">1.140.000.000</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sz w:val="24"/>
                <w:szCs w:val="24"/>
              </w:rPr>
            </w:pPr>
            <w:r>
              <w:rPr>
                <w:rFonts w:ascii="Times New Roman" w:hAnsi="Times New Roman" w:eastAsia="Times New Roman" w:cs="Times New Roman"/>
                <w:color w:val="000000"/>
                <w:sz w:val="24"/>
                <w:szCs w:val="24"/>
              </w:rPr>
              <w:t xml:space="preserve">60,0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color w:val="000000"/>
                <w:sz w:val="24"/>
                <w:szCs w:val="24"/>
              </w:rPr>
              <w:t xml:space="preserve">19.000.000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sz w:val="24"/>
                <w:szCs w:val="24"/>
              </w:rPr>
            </w:pPr>
            <w:r>
              <w:rPr>
                <w:rFonts w:ascii="Times New Roman" w:hAnsi="Times New Roman" w:eastAsia="Times New Roman" w:cs="Times New Roman"/>
                <w:color w:val="000000"/>
                <w:sz w:val="24"/>
                <w:szCs w:val="24"/>
              </w:rPr>
              <w:t xml:space="preserve">1.140.000.000</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02</w:t>
            </w:r>
            <w:r>
              <w:rPr>
                <w:sz w:val="24"/>
                <w:szCs w:val="24"/>
              </w:rPr>
            </w:r>
            <w:r>
              <w:rPr>
                <w:sz w:val="24"/>
                <w:szCs w:val="24"/>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b/>
                <w:bCs/>
                <w:sz w:val="24"/>
                <w:szCs w:val="24"/>
              </w:rPr>
            </w:pP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rPr>
              <w:t xml:space="preserve">Quyền sử dụng đất tại thửa đất số: 189, tờ bản đồ số: 16, địa chỉ: Xã Xuy Xá, huyện Mỹ Đức, thành phố Hà Nội (</w:t>
            </w:r>
            <w:r>
              <w:rPr>
                <w:rFonts w:ascii="Times New Roman" w:hAnsi="Times New Roman" w:eastAsia="Times New Roman" w:cs="Times New Roman"/>
                <w:b/>
                <w:bCs/>
                <w:i/>
                <w:iCs/>
                <w:color w:val="000000"/>
                <w:sz w:val="24"/>
              </w:rPr>
              <w:t xml:space="preserve">nay là xã Hồng Sơn,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w:t>
            </w:r>
            <w:r>
              <w:rPr>
                <w:rFonts w:ascii="Times New Roman" w:hAnsi="Times New Roman" w:eastAsia="Times New Roman" w:cs="Times New Roman"/>
                <w:b/>
                <w:bCs/>
                <w:color w:val="000000"/>
                <w:sz w:val="24"/>
              </w:rPr>
              <w:t xml:space="preserve"> CR 824374, số vào sổ cấp GCN: CSMĐ 08194 do Sở Tài nguyên và Môi trường thành phố Hà Nội cấp ngày 16/8/2019; Chủ sử dụng đất là Ông Vũ Văn Vượng và Bà Hoàng Thị Vân.</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sz w:val="24"/>
                <w:szCs w:val="24"/>
              </w:rPr>
            </w:pPr>
            <w:r>
              <w:rPr>
                <w:rFonts w:ascii="Times New Roman" w:hAnsi="Times New Roman" w:eastAsia="Times New Roman" w:cs="Times New Roman"/>
                <w:b/>
                <w:color w:val="000000"/>
                <w:sz w:val="24"/>
                <w:szCs w:val="24"/>
              </w:rPr>
              <w:t xml:space="preserve">2.191.500.000</w:t>
            </w:r>
            <w:r>
              <w:rPr>
                <w:sz w:val="24"/>
                <w:szCs w:val="24"/>
              </w:rPr>
            </w:r>
            <w:r>
              <w:rPr>
                <w:sz w:val="24"/>
                <w:szCs w:val="24"/>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sz w:val="24"/>
                <w:szCs w:val="24"/>
              </w:rPr>
            </w:pPr>
            <w:r>
              <w:rPr>
                <w:rFonts w:ascii="Times New Roman" w:hAnsi="Times New Roman" w:eastAsia="Times New Roman" w:cs="Times New Roman"/>
                <w:color w:val="000000"/>
                <w:sz w:val="24"/>
                <w:szCs w:val="24"/>
              </w:rPr>
              <w:t xml:space="preserve">146,1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sz w:val="24"/>
                <w:szCs w:val="24"/>
              </w:rPr>
            </w:pPr>
            <w:r>
              <w:rPr>
                <w:rFonts w:ascii="Times New Roman" w:hAnsi="Times New Roman" w:eastAsia="Times New Roman" w:cs="Times New Roman"/>
                <w:color w:val="000000"/>
                <w:sz w:val="24"/>
                <w:szCs w:val="24"/>
              </w:rPr>
              <w:t xml:space="preserve">15.000.000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sz w:val="24"/>
                <w:szCs w:val="24"/>
              </w:rPr>
            </w:pPr>
            <w:r>
              <w:rPr>
                <w:rFonts w:ascii="Times New Roman" w:hAnsi="Times New Roman" w:eastAsia="Times New Roman" w:cs="Times New Roman"/>
                <w:color w:val="000000"/>
                <w:sz w:val="24"/>
                <w:szCs w:val="24"/>
              </w:rPr>
              <w:t xml:space="preserve">2.191.500.000</w:t>
            </w:r>
            <w:r>
              <w:rPr>
                <w:sz w:val="24"/>
                <w:szCs w:val="24"/>
              </w:rPr>
            </w:r>
            <w:r>
              <w:rPr>
                <w:sz w:val="24"/>
                <w:szCs w:val="24"/>
              </w:rPr>
            </w:r>
          </w:p>
        </w:tc>
      </w:tr>
      <w:tr>
        <w:trPr>
          <w:trHeight w:val="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sz w:val="24"/>
                <w:szCs w:val="24"/>
              </w:rPr>
            </w:pPr>
            <w:r>
              <w:rPr>
                <w:rFonts w:ascii="Times New Roman" w:hAnsi="Times New Roman" w:eastAsia="Times New Roman" w:cs="Times New Roman"/>
                <w:b/>
                <w:color w:val="000000"/>
                <w:sz w:val="24"/>
                <w:szCs w:val="24"/>
              </w:rPr>
              <w:t xml:space="preserve">3.331.500.000</w:t>
            </w:r>
            <w:r>
              <w:rPr>
                <w:sz w:val="24"/>
                <w:szCs w:val="24"/>
              </w:rPr>
            </w:r>
            <w:r>
              <w:rPr>
                <w:sz w:val="24"/>
                <w:szCs w:val="24"/>
              </w:rPr>
            </w:r>
          </w:p>
        </w:tc>
      </w:tr>
      <w:tr>
        <w:trPr>
          <w:trHeight w:val="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5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LÀM TRÒN: </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3.332.000.000</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rPr>
          <w:trHeight w:val="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sz w:val="24"/>
                <w:szCs w:val="24"/>
              </w:rPr>
            </w:pPr>
            <w:r>
              <w:rPr>
                <w:rFonts w:ascii="Times New Roman" w:hAnsi="Times New Roman" w:eastAsia="Times New Roman" w:cs="Times New Roman"/>
                <w:b/>
                <w:i/>
                <w:color w:val="000000"/>
                <w:sz w:val="24"/>
                <w:szCs w:val="24"/>
              </w:rPr>
              <w:t xml:space="preserve">(Bằng chữ:</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b/>
                <w:i/>
                <w:color w:val="000000"/>
                <w:sz w:val="24"/>
                <w:szCs w:val="24"/>
              </w:rPr>
              <w:t xml:space="preserve">Ba tỷ, ba trăm ba mươi hai triệu đồng./.)</w:t>
            </w:r>
            <w:r>
              <w:rPr>
                <w:sz w:val="24"/>
                <w:szCs w:val="24"/>
              </w:rPr>
            </w:r>
            <w:r>
              <w:rPr>
                <w:sz w:val="24"/>
                <w:szCs w:val="24"/>
              </w:rPr>
            </w:r>
          </w:p>
        </w:tc>
      </w:tr>
    </w:tbl>
    <w:p>
      <w:pPr>
        <w:pStyle w:val="1045"/>
        <w:pBdr/>
        <w:tabs>
          <w:tab w:val="left" w:leader="none" w:pos="993"/>
        </w:tabs>
        <w:spacing w:after="120" w:before="120" w:line="324" w:lineRule="auto"/>
        <w:ind w:left="0"/>
        <w:jc w:val="both"/>
        <w:rPr>
          <w:b/>
          <w:bCs/>
          <w:lang w:val="pt-BR"/>
        </w:rPr>
      </w:pPr>
      <w:r>
        <w:rPr>
          <w:b/>
          <w:bCs/>
          <w:highlight w:val="none"/>
          <w:lang w:val="pt-BR"/>
        </w:rPr>
      </w:r>
      <w:r>
        <w:rPr>
          <w:b/>
          <w:bCs/>
          <w:lang w:val="pt-BR"/>
        </w:rPr>
      </w:r>
      <w:r>
        <w:rPr>
          <w:b/>
          <w:bCs/>
          <w:lang w:val="pt-BR"/>
        </w:rPr>
      </w:r>
    </w:p>
    <w:p>
      <w:pPr>
        <w:pStyle w:val="1045"/>
        <w:pBdr/>
        <w:tabs>
          <w:tab w:val="left" w:leader="none" w:pos="993"/>
        </w:tabs>
        <w:spacing w:after="120" w:before="120" w:line="341"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45"/>
        <w:numPr>
          <w:ilvl w:val="0"/>
          <w:numId w:val="4"/>
        </w:numPr>
        <w:pBdr/>
        <w:tabs>
          <w:tab w:val="left" w:leader="none" w:pos="993"/>
        </w:tabs>
        <w:spacing w:after="120" w:before="120" w:line="341"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5"/>
        <w:pBdr/>
        <w:tabs>
          <w:tab w:val="left" w:leader="none" w:pos="993"/>
        </w:tabs>
        <w:spacing w:after="120" w:before="120" w:line="34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341"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5"/>
        <w:numPr>
          <w:ilvl w:val="0"/>
          <w:numId w:val="5"/>
        </w:numPr>
        <w:pBdr/>
        <w:tabs>
          <w:tab w:val="left" w:leader="none" w:pos="993"/>
        </w:tabs>
        <w:spacing w:after="120" w:before="120" w:line="341"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5"/>
        <w:numPr>
          <w:ilvl w:val="0"/>
          <w:numId w:val="5"/>
        </w:numPr>
        <w:pBdr/>
        <w:tabs>
          <w:tab w:val="left" w:leader="none" w:pos="993"/>
        </w:tabs>
        <w:spacing w:after="120" w:before="120" w:line="341"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5"/>
        <w:numPr>
          <w:ilvl w:val="0"/>
          <w:numId w:val="5"/>
        </w:numPr>
        <w:pBdr/>
        <w:tabs>
          <w:tab w:val="left" w:leader="none" w:pos="993"/>
        </w:tabs>
        <w:spacing w:after="120" w:before="120" w:line="341"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5"/>
        <w:numPr>
          <w:ilvl w:val="0"/>
          <w:numId w:val="10"/>
        </w:numPr>
        <w:pBdr/>
        <w:spacing w:after="120" w:before="120" w:line="341"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5"/>
        <w:numPr>
          <w:ilvl w:val="0"/>
          <w:numId w:val="10"/>
        </w:numPr>
        <w:pBdr/>
        <w:spacing w:after="120" w:before="120" w:line="341"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5"/>
        <w:numPr>
          <w:ilvl w:val="0"/>
          <w:numId w:val="10"/>
        </w:numPr>
        <w:pBdr/>
        <w:spacing w:after="120" w:before="120" w:line="341"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5"/>
        <w:pBdr/>
        <w:tabs>
          <w:tab w:val="left" w:leader="none" w:pos="993"/>
        </w:tabs>
        <w:spacing w:after="120" w:before="120" w:line="34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341"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5"/>
        <w:numPr>
          <w:ilvl w:val="0"/>
          <w:numId w:val="5"/>
        </w:numPr>
        <w:pBdr/>
        <w:tabs>
          <w:tab w:val="left" w:leader="none" w:pos="993"/>
        </w:tabs>
        <w:spacing w:after="120" w:before="120" w:line="341"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5"/>
        <w:numPr>
          <w:ilvl w:val="0"/>
          <w:numId w:val="5"/>
        </w:numPr>
        <w:pBdr/>
        <w:tabs>
          <w:tab w:val="left" w:leader="none" w:pos="993"/>
        </w:tabs>
        <w:spacing w:after="120" w:before="120" w:line="341"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5"/>
        <w:numPr>
          <w:ilvl w:val="0"/>
          <w:numId w:val="5"/>
        </w:numPr>
        <w:pBdr/>
        <w:tabs>
          <w:tab w:val="left" w:leader="none" w:pos="993"/>
        </w:tabs>
        <w:spacing w:after="120" w:before="120" w:line="341"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5"/>
        <w:numPr>
          <w:ilvl w:val="0"/>
          <w:numId w:val="5"/>
        </w:numPr>
        <w:pBdr/>
        <w:tabs>
          <w:tab w:val="left" w:leader="none" w:pos="993"/>
        </w:tabs>
        <w:spacing w:after="120" w:before="120" w:line="341"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5"/>
        <w:numPr>
          <w:ilvl w:val="0"/>
          <w:numId w:val="5"/>
        </w:numPr>
        <w:pBdr/>
        <w:tabs>
          <w:tab w:val="left" w:leader="none" w:pos="993"/>
        </w:tabs>
        <w:spacing w:after="120" w:before="120" w:line="341"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5"/>
        <w:numPr>
          <w:ilvl w:val="0"/>
          <w:numId w:val="5"/>
        </w:numPr>
        <w:pBdr/>
        <w:spacing w:after="120" w:before="120" w:line="341"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341"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5"/>
        <w:numPr>
          <w:ilvl w:val="0"/>
          <w:numId w:val="5"/>
        </w:numPr>
        <w:pBdr/>
        <w:tabs>
          <w:tab w:val="left" w:leader="none" w:pos="993"/>
        </w:tabs>
        <w:spacing w:after="120" w:before="120" w:line="341"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45"/>
        <w:numPr>
          <w:ilvl w:val="0"/>
          <w:numId w:val="3"/>
        </w:numPr>
        <w:pBdr/>
        <w:tabs>
          <w:tab w:val="left" w:leader="none" w:pos="993"/>
        </w:tabs>
        <w:spacing w:after="120" w:before="120" w:line="34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5"/>
        </w:numPr>
        <w:pBdr/>
        <w:tabs>
          <w:tab w:val="left" w:leader="none" w:pos="993"/>
        </w:tabs>
        <w:spacing w:after="120" w:before="120" w:line="341"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5"/>
        <w:numPr>
          <w:ilvl w:val="0"/>
          <w:numId w:val="5"/>
        </w:numPr>
        <w:pBdr/>
        <w:tabs>
          <w:tab w:val="left" w:leader="none" w:pos="993"/>
        </w:tabs>
        <w:spacing w:after="120" w:before="120" w:line="341"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4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341"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5"/>
        <w:pBdr/>
        <w:tabs>
          <w:tab w:val="left" w:leader="none" w:pos="993"/>
        </w:tabs>
        <w:spacing w:after="120" w:before="120" w:line="341"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Bdr/>
        <w:spacing w:after="200" w:line="276" w:lineRule="auto"/>
        <w:ind/>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275/2026/0679/VFI-CT.48.A</w:t>
      </w:r>
      <w:r>
        <w:rPr>
          <w:color w:val="000000" w:themeColor="text1"/>
        </w:rPr>
        <w:t xml:space="preserve"> </w:t>
      </w:r>
      <w:r>
        <w:rPr>
          <w:lang w:val="vi-VN"/>
        </w:rPr>
        <w:t xml:space="preserve">ngày </w:t>
      </w:r>
      <w:r>
        <w:rPr>
          <w:color w:val="000000" w:themeColor="text1"/>
        </w:rPr>
        <w:t xml:space="preserve">ngày 05 tháng 5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Lê Thị Thịnh</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275/2026/0679/VFI-BC.48.A </w:t>
      </w:r>
      <w:r>
        <w:rPr>
          <w:i/>
          <w:lang w:val="pt-BR"/>
        </w:rPr>
        <w:t xml:space="preserve">ngày </w:t>
      </w:r>
      <w:r>
        <w:rPr>
          <w:i/>
          <w:lang w:val="pt-BR"/>
        </w:rPr>
        <w:t xml:space="preserve">05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27775" cy="245134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74103" name=""/>
                              <pic:cNvPicPr>
                                <a:picLocks noChangeAspect="1"/>
                              </pic:cNvPicPr>
                              <pic:nvPr/>
                            </pic:nvPicPr>
                            <pic:blipFill rotWithShape="1">
                              <a:blip r:embed="rId19"/>
                              <a:stretch/>
                            </pic:blipFill>
                            <pic:spPr bwMode="auto">
                              <a:xfrm flipH="0" flipV="0">
                                <a:off x="0" y="0"/>
                                <a:ext cx="1127775" cy="24513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8.80pt;height:193.0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5974" cy="213618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38640" name=""/>
                              <pic:cNvPicPr>
                                <a:picLocks noChangeAspect="1"/>
                              </pic:cNvPicPr>
                              <pic:nvPr/>
                            </pic:nvPicPr>
                            <pic:blipFill rotWithShape="1">
                              <a:blip r:embed="rId20"/>
                              <a:stretch/>
                            </pic:blipFill>
                            <pic:spPr bwMode="auto">
                              <a:xfrm flipH="0" flipV="0">
                                <a:off x="0" y="0"/>
                                <a:ext cx="2845973" cy="21361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09pt;height:168.2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8252" cy="20853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94217" name=""/>
                              <pic:cNvPicPr>
                                <a:picLocks noChangeAspect="1"/>
                              </pic:cNvPicPr>
                              <pic:nvPr/>
                            </pic:nvPicPr>
                            <pic:blipFill rotWithShape="1">
                              <a:blip r:embed="rId21"/>
                              <a:stretch/>
                            </pic:blipFill>
                            <pic:spPr bwMode="auto">
                              <a:xfrm flipH="0" flipV="0">
                                <a:off x="0" y="0"/>
                                <a:ext cx="2778252" cy="2085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76pt;height:164.2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5676" cy="209092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30793" name=""/>
                              <pic:cNvPicPr>
                                <a:picLocks noChangeAspect="1"/>
                              </pic:cNvPicPr>
                              <pic:nvPr/>
                            </pic:nvPicPr>
                            <pic:blipFill rotWithShape="1">
                              <a:blip r:embed="rId22"/>
                              <a:stretch/>
                            </pic:blipFill>
                            <pic:spPr bwMode="auto">
                              <a:xfrm flipH="0" flipV="0">
                                <a:off x="0" y="0"/>
                                <a:ext cx="2785676" cy="2090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34pt;height:164.6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8315" cy="21229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66353" name=""/>
                              <pic:cNvPicPr>
                                <a:picLocks noChangeAspect="1"/>
                              </pic:cNvPicPr>
                              <pic:nvPr/>
                            </pic:nvPicPr>
                            <pic:blipFill rotWithShape="1">
                              <a:blip r:embed="rId23"/>
                              <a:stretch/>
                            </pic:blipFill>
                            <pic:spPr bwMode="auto">
                              <a:xfrm flipH="0" flipV="0">
                                <a:off x="0" y="0"/>
                                <a:ext cx="2828314" cy="2122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70pt;height:167.1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9028" cy="210094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13837" name=""/>
                              <pic:cNvPicPr>
                                <a:picLocks noChangeAspect="1"/>
                              </pic:cNvPicPr>
                              <pic:nvPr/>
                            </pic:nvPicPr>
                            <pic:blipFill rotWithShape="1">
                              <a:blip r:embed="rId24"/>
                              <a:stretch/>
                            </pic:blipFill>
                            <pic:spPr bwMode="auto">
                              <a:xfrm flipH="0" flipV="0">
                                <a:off x="0" y="0"/>
                                <a:ext cx="2799028" cy="2100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0.40pt;height:165.4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33013" cy="246273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36647" name=""/>
                              <pic:cNvPicPr>
                                <a:picLocks noChangeAspect="1"/>
                              </pic:cNvPicPr>
                              <pic:nvPr/>
                            </pic:nvPicPr>
                            <pic:blipFill rotWithShape="1">
                              <a:blip r:embed="rId25"/>
                              <a:stretch/>
                            </pic:blipFill>
                            <pic:spPr bwMode="auto">
                              <a:xfrm flipH="0" flipV="0">
                                <a:off x="0" y="0"/>
                                <a:ext cx="1133013" cy="2462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9.21pt;height:193.92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9323" cy="207114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02984" name=""/>
                              <pic:cNvPicPr>
                                <a:picLocks noChangeAspect="1"/>
                              </pic:cNvPicPr>
                              <pic:nvPr/>
                            </pic:nvPicPr>
                            <pic:blipFill rotWithShape="1">
                              <a:blip r:embed="rId26"/>
                              <a:stretch/>
                            </pic:blipFill>
                            <pic:spPr bwMode="auto">
                              <a:xfrm flipH="0" flipV="0">
                                <a:off x="0" y="0"/>
                                <a:ext cx="2759323" cy="2071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7.27pt;height:163.08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0552" cy="211710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5431" name=""/>
                              <pic:cNvPicPr>
                                <a:picLocks noChangeAspect="1"/>
                              </pic:cNvPicPr>
                              <pic:nvPr/>
                            </pic:nvPicPr>
                            <pic:blipFill rotWithShape="1">
                              <a:blip r:embed="rId27"/>
                              <a:stretch/>
                            </pic:blipFill>
                            <pic:spPr bwMode="auto">
                              <a:xfrm flipH="0" flipV="0">
                                <a:off x="0" y="0"/>
                                <a:ext cx="2820551" cy="21171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09pt;height:166.70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9742" cy="206395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45580" name=""/>
                              <pic:cNvPicPr>
                                <a:picLocks noChangeAspect="1"/>
                              </pic:cNvPicPr>
                              <pic:nvPr/>
                            </pic:nvPicPr>
                            <pic:blipFill rotWithShape="1">
                              <a:blip r:embed="rId28"/>
                              <a:stretch/>
                            </pic:blipFill>
                            <pic:spPr bwMode="auto">
                              <a:xfrm flipH="0" flipV="0">
                                <a:off x="0" y="0"/>
                                <a:ext cx="2749741" cy="20639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52pt;height:162.52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2982" cy="218648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57593" name=""/>
                              <pic:cNvPicPr>
                                <a:picLocks noChangeAspect="1"/>
                              </pic:cNvPicPr>
                              <pic:nvPr/>
                            </pic:nvPicPr>
                            <pic:blipFill rotWithShape="1">
                              <a:blip r:embed="rId29"/>
                              <a:stretch/>
                            </pic:blipFill>
                            <pic:spPr bwMode="auto">
                              <a:xfrm flipH="0" flipV="0">
                                <a:off x="0" y="0"/>
                                <a:ext cx="2912981" cy="2186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37pt;height:172.16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9924" cy="205658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56374" name=""/>
                              <pic:cNvPicPr>
                                <a:picLocks noChangeAspect="1"/>
                              </pic:cNvPicPr>
                              <pic:nvPr/>
                            </pic:nvPicPr>
                            <pic:blipFill rotWithShape="1">
                              <a:blip r:embed="rId30"/>
                              <a:stretch/>
                            </pic:blipFill>
                            <pic:spPr bwMode="auto">
                              <a:xfrm flipH="0" flipV="0">
                                <a:off x="0" y="0"/>
                                <a:ext cx="2739924" cy="20565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5.74pt;height:161.94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275/2026/0679/VFI-BC.48.A </w:t>
      </w:r>
      <w:r>
        <w:rPr>
          <w:i/>
        </w:rPr>
        <w:t xml:space="preserve">ngày</w:t>
      </w:r>
      <w:r>
        <w:rPr>
          <w:i/>
        </w:rPr>
        <w:t xml:space="preserve"> 0</w:t>
      </w:r>
      <w:r>
        <w:rPr>
          <w:i/>
          <w:lang w:val="pt-BR"/>
        </w:rPr>
        <w:t xml:space="preserve">5 tháng 5 năm 2026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p>
    <w:p>
      <w:pPr>
        <w:pBdr/>
        <w:spacing w:after="120"/>
        <w:ind/>
        <w:jc w:val="center"/>
        <w:rPr>
          <w:bCs/>
          <w:i/>
          <w:highlight w:val="none"/>
          <w:lang w:val="pt-BR"/>
        </w:rPr>
      </w:pPr>
      <w:r>
        <w:rPr>
          <w:i/>
          <w:highlight w:val="none"/>
          <w:lang w:val="pt-BR" w:bidi="pt-BR"/>
        </w:rPr>
        <w:t xml:space="preserve">Phiếu thu thập thông tin tài sản 1</w:t>
      </w:r>
      <w:r>
        <w:rPr>
          <w:i/>
          <w:highlight w:val="none"/>
          <w:lang w:val="pt-BR" w:bidi="pt-BR"/>
        </w:rPr>
      </w:r>
      <w:r>
        <w:rPr>
          <w:i/>
          <w:highlight w:val="none"/>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0975.968043 </w:t>
              <w:br/>
              <w:t xml:space="preserve"> (Lê Văn Mạnh)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2.625.000.000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2.362.500.000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cách đường DT424 khoảng 2,5km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đâm một phần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61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695450" cy="18097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17071" name=""/>
                              <pic:cNvPicPr>
                                <a:picLocks noChangeAspect="1"/>
                              </pic:cNvPicPr>
                              <pic:nvPr/>
                            </pic:nvPicPr>
                            <pic:blipFill rotWithShape="1">
                              <a:blip r:embed="rId31"/>
                              <a:stretch/>
                            </pic:blipFill>
                            <pic:spPr bwMode="auto">
                              <a:xfrm>
                                <a:off x="0" y="0"/>
                                <a:ext cx="1695449" cy="1809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3.50pt;height:142.5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2371725" cy="17621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5116" name=""/>
                              <pic:cNvPicPr>
                                <a:picLocks noChangeAspect="1"/>
                              </pic:cNvPicPr>
                              <pic:nvPr/>
                            </pic:nvPicPr>
                            <pic:blipFill rotWithShape="1">
                              <a:blip r:embed="rId32"/>
                              <a:stretch/>
                            </pic:blipFill>
                            <pic:spPr bwMode="auto">
                              <a:xfrm>
                                <a:off x="0" y="0"/>
                                <a:ext cx="2371724" cy="1762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6.75pt;height:138.75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sz w:val="24"/>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https://www.facebook.com/share/p/183mwmVFwz/</w:t>
              <w:br/>
              <w:t xml:space="preserve"> 0866 760 627 </w:t>
              <w:br/>
              <w:t xml:space="preserve"> (Nhân Bui)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1.575.000.000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cách trục chính thôn khoảng 100m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87,0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61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876425" cy="26670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87495" name=""/>
                              <pic:cNvPicPr>
                                <a:picLocks noChangeAspect="1"/>
                              </pic:cNvPicPr>
                              <pic:nvPr/>
                            </pic:nvPicPr>
                            <pic:blipFill rotWithShape="1">
                              <a:blip r:embed="rId33"/>
                              <a:stretch/>
                            </pic:blipFill>
                            <pic:spPr bwMode="auto">
                              <a:xfrm>
                                <a:off x="0" y="0"/>
                                <a:ext cx="1876424" cy="2666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7.75pt;height:210.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1819275" cy="26574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45707" name=""/>
                              <pic:cNvPicPr>
                                <a:picLocks noChangeAspect="1"/>
                              </pic:cNvPicPr>
                              <pic:nvPr/>
                            </pic:nvPicPr>
                            <pic:blipFill rotWithShape="1">
                              <a:blip r:embed="rId34"/>
                              <a:stretch/>
                            </pic:blipFill>
                            <pic:spPr bwMode="auto">
                              <a:xfrm>
                                <a:off x="0" y="0"/>
                                <a:ext cx="1819274" cy="2657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3.25pt;height:209.25pt;mso-wrap-distance-left:0.00pt;mso-wrap-distance-top:0.00pt;mso-wrap-distance-right:0.00pt;mso-wrap-distance-bottom:0.00pt;z-index:1;" stroked="false">
                      <v:imagedata r:id="rId34" o:title=""/>
                      <o:lock v:ext="edit" rotation="t"/>
                    </v:shape>
                  </w:pict>
                </mc:Fallback>
              </mc:AlternateContent>
              <mc:AlternateContent>
                <mc:Choice Requires="wpg">
                  <w:drawing>
                    <wp:inline xmlns:wp="http://schemas.openxmlformats.org/drawingml/2006/wordprocessingDrawing" distT="0" distB="0" distL="0" distR="0">
                      <wp:extent cx="2152650" cy="21336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4014" name=""/>
                              <pic:cNvPicPr>
                                <a:picLocks noChangeAspect="1"/>
                              </pic:cNvPicPr>
                              <pic:nvPr/>
                            </pic:nvPicPr>
                            <pic:blipFill rotWithShape="1">
                              <a:blip r:embed="rId35"/>
                              <a:stretch/>
                            </pic:blipFill>
                            <pic:spPr bwMode="auto">
                              <a:xfrm>
                                <a:off x="0" y="0"/>
                                <a:ext cx="2152649"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9.50pt;height:168.00pt;mso-wrap-distance-left:0.00pt;mso-wrap-distance-top:0.00pt;mso-wrap-distance-right:0.00pt;mso-wrap-distance-bottom:0.00pt;z-index:1;" stroked="false">
                      <v:imagedata r:id="rId35" o:title=""/>
                      <o:lock v:ext="edit" rotation="t"/>
                    </v:shape>
                  </w:pict>
                </mc:Fallback>
              </mc:AlternateContent>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0357.986599 </w:t>
              <w:br/>
              <w:t xml:space="preserve"> (Anh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1.860.000.000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1.674.000.000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cách trục chính thôn khoảng 300m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90,7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17,17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Vạt góc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gridSpan w:val="3"/>
            <w:tcBorders>
              <w:left w:val="single" w:color="000000" w:sz="8" w:space="0"/>
              <w:bottom w:val="single" w:color="000000" w:sz="8" w:space="0"/>
              <w:right w:val="single" w:color="000000" w:sz="8" w:space="0"/>
            </w:tcBorders>
            <w:tcMar>
              <w:left w:w="108" w:type="dxa"/>
              <w:top w:w="0" w:type="dxa"/>
              <w:right w:w="108" w:type="dxa"/>
              <w:bottom w:w="0" w:type="dxa"/>
            </w:tcMar>
            <w:tcW w:w="961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790700" cy="18859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29123" name=""/>
                              <pic:cNvPicPr>
                                <a:picLocks noChangeAspect="1"/>
                              </pic:cNvPicPr>
                              <pic:nvPr/>
                            </pic:nvPicPr>
                            <pic:blipFill rotWithShape="1">
                              <a:blip r:embed="rId36"/>
                              <a:stretch/>
                            </pic:blipFill>
                            <pic:spPr bwMode="auto">
                              <a:xfrm>
                                <a:off x="0" y="0"/>
                                <a:ext cx="1790699" cy="1885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41.00pt;height:148.50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1876425" cy="183832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63265" name=""/>
                              <pic:cNvPicPr>
                                <a:picLocks noChangeAspect="1"/>
                              </pic:cNvPicPr>
                              <pic:nvPr/>
                            </pic:nvPicPr>
                            <pic:blipFill rotWithShape="1">
                              <a:blip r:embed="rId37"/>
                              <a:stretch/>
                            </pic:blipFill>
                            <pic:spPr bwMode="auto">
                              <a:xfrm>
                                <a:off x="0" y="0"/>
                                <a:ext cx="1876424" cy="1838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7.75pt;height:144.75pt;mso-wrap-distance-left:0.00pt;mso-wrap-distance-top:0.00pt;mso-wrap-distance-right:0.00pt;mso-wrap-distance-bottom:0.00pt;z-index:1;" stroked="false">
                      <v:imagedata r:id="rId37" o:title=""/>
                      <o:lock v:ext="edit" rotation="t"/>
                    </v:shape>
                  </w:pict>
                </mc:Fallback>
              </mc:AlternateContent>
              <w:t xml:space="preserve"> </w:t>
              <mc:AlternateContent>
                <mc:Choice Requires="wpg">
                  <w:drawing>
                    <wp:inline xmlns:wp="http://schemas.openxmlformats.org/drawingml/2006/wordprocessingDrawing" distT="0" distB="0" distL="0" distR="0">
                      <wp:extent cx="1933575" cy="183832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472125" name=""/>
                              <pic:cNvPicPr>
                                <a:picLocks noChangeAspect="1"/>
                              </pic:cNvPicPr>
                              <pic:nvPr/>
                            </pic:nvPicPr>
                            <pic:blipFill rotWithShape="1">
                              <a:blip r:embed="rId38"/>
                              <a:stretch/>
                            </pic:blipFill>
                            <pic:spPr bwMode="auto">
                              <a:xfrm>
                                <a:off x="0" y="0"/>
                                <a:ext cx="1933574" cy="1838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52.25pt;height:144.75pt;mso-wrap-distance-left:0.00pt;mso-wrap-distance-top:0.00pt;mso-wrap-distance-right:0.00pt;mso-wrap-distance-bottom:0.00pt;z-index:1;" stroked="false">
                      <v:imagedata r:id="rId3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Phạm Thị Dung</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highlight w:val="none"/>
        </w:rPr>
      </w:pPr>
      <w:r>
        <w:rPr>
          <w:b/>
          <w:bCs/>
        </w:rPr>
        <w:br w:type="page" w:clear="all"/>
      </w:r>
      <w:r>
        <w:rPr>
          <w:b/>
          <w:bCs/>
        </w:rPr>
      </w:r>
      <w:r>
        <w:rPr>
          <w:b/>
          <w:bCs/>
        </w:rPr>
      </w:r>
    </w:p>
    <w:p>
      <w:pPr>
        <w:pBdr/>
        <w:spacing w:after="120"/>
        <w:ind/>
        <w:jc w:val="center"/>
        <w:rPr>
          <w:bCs/>
          <w:i/>
          <w:highlight w:val="none"/>
          <w:lang w:val="pt-BR"/>
        </w:rPr>
      </w:pPr>
      <w:r>
        <w:rPr>
          <w:i/>
          <w:lang w:val="pt-BR"/>
        </w:rPr>
      </w:r>
      <w:r>
        <w:rPr>
          <w:rFonts w:ascii="Times New Roman" w:hAnsi="Times New Roman" w:eastAsia="Times New Roman" w:cs="Times New Roman"/>
          <w:b/>
          <w:color w:val="000000"/>
          <w:sz w:val="24"/>
        </w:rPr>
        <w:t xml:space="preserve">BIÊN BẢN KHẢO SÁT</w:t>
      </w:r>
      <w:r>
        <w:rPr>
          <w:bCs/>
          <w:i/>
          <w:highlight w:val="none"/>
          <w:lang w:val="pt-BR"/>
        </w:rPr>
      </w:r>
      <w:r>
        <w:rPr>
          <w:bCs/>
          <w:i/>
          <w:highlight w:val="none"/>
          <w:lang w:val="pt-BR"/>
        </w:rPr>
      </w:r>
    </w:p>
    <w:p>
      <w:pPr>
        <w:pBdr/>
        <w:spacing w:after="120"/>
        <w:ind/>
        <w:jc w:val="center"/>
        <w:rPr>
          <w:bCs/>
          <w:i/>
          <w:highlight w:val="none"/>
          <w:lang w:val="pt-BR" w:bidi="pt-BR"/>
        </w:rPr>
      </w:pPr>
      <w:r>
        <w:rPr>
          <w:i/>
          <w:highlight w:val="none"/>
          <w:lang w:val="pt-BR" w:bidi="pt-BR"/>
        </w:rPr>
      </w:r>
      <w:r>
        <w:rPr>
          <w:rFonts w:ascii="Times New Roman" w:hAnsi="Times New Roman" w:eastAsia="Times New Roman" w:cs="Times New Roman"/>
          <w:b/>
          <w:color w:val="000000"/>
          <w:sz w:val="24"/>
        </w:rPr>
        <w:t xml:space="preserve">Tài sản 1</w:t>
      </w:r>
      <w:r>
        <w:rPr>
          <w:bCs/>
          <w:i/>
          <w:highlight w:val="none"/>
          <w:lang w:val="pt-BR" w:bidi="pt-BR"/>
        </w:rPr>
        <w:t xml:space="preserve">:</w:t>
      </w:r>
      <w:r>
        <w:rPr>
          <w:bCs/>
          <w:i/>
          <w:highlight w:val="none"/>
          <w:lang w:val="pt-BR" w:bidi="pt-BR"/>
        </w:rPr>
      </w:r>
      <w:r>
        <w:rPr>
          <w:bCs/>
          <w:i/>
          <w:highlight w:val="none"/>
          <w:lang w:val="pt-BR" w:bidi="pt-BR"/>
        </w:rPr>
      </w:r>
    </w:p>
    <w:p>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25211"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9" o:title=""/>
                <o:lock v:ext="edit" rotation="t"/>
              </v:shape>
            </w:pict>
          </mc:Fallback>
        </mc:AlternateContent>
      </w:r>
      <w:r>
        <w:rPr>
          <w:bCs/>
          <w:i/>
          <w:lang w:val="pt-BR"/>
        </w:rPr>
      </w:r>
      <w:r>
        <w:rPr>
          <w:bCs/>
          <w:i/>
          <w:lang w:val="pt-BR"/>
        </w:rPr>
      </w:r>
      <w:r>
        <w:rPr>
          <w:b/>
          <w:bCs/>
          <w:i/>
          <w:iCs/>
          <w:lang w:val="pt-BR"/>
        </w:rPr>
        <w:br w:type="page" w:clear="all"/>
      </w:r>
      <w:r>
        <w:rPr>
          <w:b/>
          <w:bCs/>
          <w:i/>
          <w:lang w:val="pt-BR"/>
        </w:rPr>
      </w:r>
      <w:r>
        <w:rPr>
          <w:b/>
          <w:bCs/>
          <w:i/>
          <w:lang w:val="pt-BR"/>
        </w:rPr>
      </w:r>
      <w:r>
        <w:rPr>
          <w:bCs/>
          <w:i/>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Tài sản 2</w:t>
      </w:r>
      <w:r>
        <w:t xml:space="preserve">:</w:t>
      </w:r>
      <w:r/>
    </w:p>
    <w:p>
      <w:pPr>
        <w:pBdr/>
        <w:spacing w:after="200" w:line="276" w:lineRule="auto"/>
        <w:ind/>
        <w:rPr>
          <w:b/>
          <w:bCs/>
          <w:i/>
          <w:iCs/>
          <w:highlight w:val="none"/>
          <w:lang w:val="pt-BR"/>
        </w:rPr>
      </w:pPr>
      <w:r>
        <w:rPr>
          <w:b/>
          <w:i/>
          <w:iCs/>
          <w:lang w:val="pt-BR"/>
        </w:rPr>
      </w:r>
      <w:r>
        <mc:AlternateContent>
          <mc:Choice Requires="wpg">
            <w:drawing>
              <wp:inline xmlns:wp="http://schemas.openxmlformats.org/drawingml/2006/wordprocessingDrawing" distT="0" distB="0" distL="0" distR="0">
                <wp:extent cx="6048375" cy="806653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13882" name=""/>
                        <pic:cNvPicPr>
                          <a:picLocks noChangeAspect="1"/>
                        </pic:cNvPicPr>
                        <pic:nvPr/>
                      </pic:nvPicPr>
                      <pic:blipFill rotWithShape="1">
                        <a:blip r:embed="rId40"/>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16pt;mso-wrap-distance-left:0.00pt;mso-wrap-distance-top:0.00pt;mso-wrap-distance-right:0.00pt;mso-wrap-distance-bottom:0.00pt;z-index:1;" stroked="false">
                <v:imagedata r:id="rId40" o:title=""/>
                <o:lock v:ext="edit" rotation="t"/>
              </v:shape>
            </w:pict>
          </mc:Fallback>
        </mc:AlternateContent>
      </w:r>
      <w:r>
        <w:rPr>
          <w:b/>
          <w:bCs/>
          <w:i/>
          <w:iCs/>
          <w:highlight w:val="none"/>
          <w:lang w:val="pt-BR"/>
        </w:rPr>
      </w:r>
      <w:r>
        <w:rPr>
          <w:b/>
          <w:bCs/>
          <w:i/>
          <w:iCs/>
          <w:highlight w:val="none"/>
          <w:lang w:val="pt-BR"/>
        </w:rPr>
      </w:r>
    </w:p>
    <w:p>
      <w:pPr>
        <w:pBdr/>
        <w:shd w:val="nil" w:color="auto"/>
        <w:spacing/>
        <w:ind/>
        <w:rPr>
          <w:b/>
          <w:bCs/>
          <w:i/>
          <w:lang w:val="pt-BR"/>
        </w:rPr>
      </w:pPr>
      <w:r>
        <w:rPr>
          <w:b/>
          <w:bCs/>
          <w:i/>
          <w:lang w:val="pt-BR"/>
        </w:rPr>
        <w:br w:type="page" w:clear="all"/>
      </w:r>
      <w:r>
        <w:rPr>
          <w:b/>
          <w:bCs/>
          <w:i/>
          <w:lang w:val="pt-BR"/>
        </w:rPr>
      </w:r>
      <w:r>
        <w:rPr>
          <w:b/>
          <w:bCs/>
          <w:i/>
          <w:lang w:val="pt-BR"/>
        </w:rPr>
      </w:r>
    </w:p>
    <w:p>
      <w:pPr>
        <w:pBdr/>
        <w:spacing w:after="200" w:line="276" w:lineRule="auto"/>
        <w:ind/>
        <w:jc w:val="center"/>
        <w:rPr>
          <w:b/>
          <w:bCs/>
          <w:i/>
          <w:highlight w:val="none"/>
          <w:lang w:val="pt-BR" w:bidi="pt-BR"/>
        </w:rPr>
      </w:pPr>
      <w:r>
        <w:rPr>
          <w:b/>
          <w:i/>
          <w:iCs/>
          <w:highlight w:val="none"/>
          <w:lang w:val="pt-BR" w:bidi="pt-BR"/>
        </w:rPr>
      </w:r>
      <w:r>
        <w:rPr>
          <w:rFonts w:ascii="Times New Roman" w:hAnsi="Times New Roman" w:eastAsia="Times New Roman" w:cs="Times New Roman"/>
          <w:b/>
          <w:color w:val="000000"/>
          <w:sz w:val="24"/>
        </w:rPr>
        <w:t xml:space="preserve">GIẤY CHỨNG NHẬN QSDĐ</w:t>
      </w:r>
      <w:r>
        <w:rPr>
          <w:b/>
          <w:bCs/>
          <w:i/>
          <w:highlight w:val="none"/>
          <w:lang w:val="pt-BR" w:bidi="pt-BR"/>
        </w:rPr>
      </w:r>
      <w:r>
        <w:rPr>
          <w:b/>
          <w:bCs/>
          <w:i/>
          <w:highlight w:val="none"/>
          <w:lang w:val="pt-BR" w:bidi="pt-BR"/>
        </w:rPr>
      </w:r>
    </w:p>
    <w:p>
      <w:pPr>
        <w:pBdr/>
        <w:spacing w:after="200" w:line="276" w:lineRule="auto"/>
        <w:ind/>
        <w:jc w:val="center"/>
        <w:rPr>
          <w:b/>
          <w:bCs/>
          <w:i/>
          <w:highlight w:val="none"/>
          <w:lang w:val="pt-BR" w:bidi="pt-BR"/>
        </w:rPr>
      </w:pPr>
      <w:r>
        <w:rPr>
          <w:b/>
          <w:i/>
          <w:iCs/>
          <w:highlight w:val="none"/>
          <w:lang w:val="pt-BR" w:bidi="pt-BR"/>
        </w:rPr>
        <w:t xml:space="preserve">Tài sản 1</w:t>
      </w:r>
      <w:r>
        <w:rPr>
          <w:b/>
          <w:bCs/>
          <w:i/>
          <w:highlight w:val="none"/>
          <w:lang w:val="pt-BR" w:bidi="pt-BR"/>
        </w:rPr>
      </w:r>
      <w:r>
        <w:rPr>
          <w:b/>
          <w:bCs/>
          <w:i/>
          <w:highlight w:val="none"/>
          <w:lang w:val="pt-BR" w:bidi="pt-BR"/>
        </w:rPr>
      </w:r>
    </w:p>
    <w:p>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6048375" cy="847262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12038" name=""/>
                        <pic:cNvPicPr>
                          <a:picLocks noChangeAspect="1"/>
                        </pic:cNvPicPr>
                        <pic:nvPr/>
                      </pic:nvPicPr>
                      <pic:blipFill rotWithShape="1">
                        <a:blip r:embed="rId41"/>
                        <a:stretch/>
                      </pic:blipFill>
                      <pic:spPr bwMode="auto">
                        <a:xfrm>
                          <a:off x="0" y="0"/>
                          <a:ext cx="6048374" cy="8472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67.14pt;mso-wrap-distance-left:0.00pt;mso-wrap-distance-top:0.00pt;mso-wrap-distance-right:0.00pt;mso-wrap-distance-bottom:0.00pt;z-index:1;" stroked="false">
                <v:imagedata r:id="rId41" o:title=""/>
                <o:lock v:ext="edit" rotation="t"/>
              </v:shape>
            </w:pict>
          </mc:Fallback>
        </mc:AlternateContent>
      </w:r>
      <w:r>
        <w:rPr>
          <w:b/>
          <w:bCs/>
          <w:i/>
          <w:highlight w:val="none"/>
          <w:lang w:val="pt-BR" w:bidi="pt-BR"/>
        </w:rPr>
      </w:r>
      <w:r>
        <w:rPr>
          <w:b/>
          <w:bCs/>
          <w:i/>
          <w:highlight w:val="none"/>
          <w:lang w:val="pt-BR" w:bidi="pt-BR"/>
        </w:rPr>
      </w:r>
    </w:p>
    <w:p>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6048375" cy="847262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99460" name=""/>
                        <pic:cNvPicPr>
                          <a:picLocks noChangeAspect="1"/>
                        </pic:cNvPicPr>
                        <pic:nvPr/>
                      </pic:nvPicPr>
                      <pic:blipFill rotWithShape="1">
                        <a:blip r:embed="rId42"/>
                        <a:stretch/>
                      </pic:blipFill>
                      <pic:spPr bwMode="auto">
                        <a:xfrm>
                          <a:off x="0" y="0"/>
                          <a:ext cx="6048374" cy="8472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667.14pt;mso-wrap-distance-left:0.00pt;mso-wrap-distance-top:0.00pt;mso-wrap-distance-right:0.00pt;mso-wrap-distance-bottom:0.00pt;z-index:1;" stroked="false">
                <v:imagedata r:id="rId42" o:title=""/>
                <o:lock v:ext="edit" rotation="t"/>
              </v:shape>
            </w:pict>
          </mc:Fallback>
        </mc:AlternateContent>
      </w:r>
      <w:r>
        <w:rPr>
          <w:b/>
          <w:bCs/>
          <w:i/>
          <w:highlight w:val="none"/>
          <w:lang w:val="pt-BR" w:bidi="pt-BR"/>
        </w:rPr>
      </w:r>
      <w:r>
        <w:rPr>
          <w:b/>
          <w:bCs/>
          <w:i/>
          <w:highlight w:val="none"/>
          <w:lang w:val="pt-BR" w:bidi="pt-BR"/>
        </w:rPr>
      </w:r>
    </w:p>
    <w:p>
      <w:pPr>
        <w:pBdr/>
        <w:spacing w:after="200" w:line="276" w:lineRule="auto"/>
        <w:ind/>
        <w:jc w:val="center"/>
        <w:rPr>
          <w:b/>
          <w:bCs/>
          <w:i/>
          <w:lang w:val="pt-BR"/>
        </w:rPr>
      </w:pPr>
      <w:r>
        <w:rPr>
          <w:b/>
          <w:bCs/>
          <w:i/>
          <w:lang w:val="pt-BR"/>
        </w:rPr>
      </w:r>
      <w:r>
        <w:rPr>
          <w:b/>
          <w:bCs/>
          <w:i/>
          <w:lang w:val="pt-BR"/>
        </w:rPr>
      </w:r>
      <w:r>
        <w:rPr>
          <w:b/>
          <w:bCs/>
          <w:i/>
          <w:lang w:val="pt-BR"/>
        </w:rPr>
      </w:r>
    </w:p>
    <w:p>
      <w:pPr>
        <w:pBdr/>
        <w:shd w:val="nil" w:color="auto"/>
        <w:spacing/>
        <w:ind/>
        <w:rPr>
          <w:b/>
          <w:bCs/>
          <w:i/>
          <w:lang w:val="pt-BR"/>
        </w:rPr>
      </w:pPr>
      <w:r>
        <w:rPr>
          <w:b/>
          <w:bCs/>
          <w:i/>
          <w:lang w:val="pt-BR"/>
        </w:rPr>
        <w:br w:type="page" w:clear="all"/>
      </w:r>
      <w:r>
        <w:rPr>
          <w:b/>
          <w:bCs/>
          <w:i/>
          <w:lang w:val="pt-BR"/>
        </w:rPr>
      </w:r>
      <w:r>
        <w:rPr>
          <w:b/>
          <w:bCs/>
          <w:i/>
          <w:lang w:val="pt-BR"/>
        </w:rPr>
      </w:r>
    </w:p>
    <w:p>
      <w:pPr>
        <w:pBdr/>
        <w:spacing w:after="200" w:line="276" w:lineRule="auto"/>
        <w:ind/>
        <w:jc w:val="center"/>
        <w:rPr>
          <w:b/>
          <w:bCs/>
          <w:i/>
          <w:highlight w:val="none"/>
          <w:lang w:val="pt-BR" w:bidi="pt-BR"/>
        </w:rPr>
      </w:pPr>
      <w:r>
        <w:rPr>
          <w:b/>
          <w:i/>
          <w:iCs/>
          <w:highlight w:val="none"/>
          <w:lang w:val="pt-BR" w:bidi="pt-BR"/>
        </w:rPr>
        <w:t xml:space="preserve">Tài sản 2</w:t>
      </w:r>
      <w:r>
        <w:rPr>
          <w:b/>
          <w:bCs/>
          <w:i/>
          <w:highlight w:val="none"/>
          <w:lang w:val="pt-BR" w:bidi="pt-BR"/>
        </w:rPr>
      </w:r>
      <w:r>
        <w:rPr>
          <w:b/>
          <w:bCs/>
          <w:i/>
          <w:highlight w:val="none"/>
          <w:lang w:val="pt-BR" w:bidi="pt-BR"/>
        </w:rPr>
      </w:r>
    </w:p>
    <w:p>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6048375" cy="4058778"/>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90950" name=""/>
                        <pic:cNvPicPr>
                          <a:picLocks noChangeAspect="1"/>
                        </pic:cNvPicPr>
                        <pic:nvPr/>
                      </pic:nvPicPr>
                      <pic:blipFill rotWithShape="1">
                        <a:blip r:embed="rId43"/>
                        <a:stretch/>
                      </pic:blipFill>
                      <pic:spPr bwMode="auto">
                        <a:xfrm>
                          <a:off x="0" y="0"/>
                          <a:ext cx="6048374" cy="4058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319.59pt;mso-wrap-distance-left:0.00pt;mso-wrap-distance-top:0.00pt;mso-wrap-distance-right:0.00pt;mso-wrap-distance-bottom:0.00pt;z-index:1;" stroked="false">
                <v:imagedata r:id="rId43" o:title=""/>
                <o:lock v:ext="edit" rotation="t"/>
              </v:shape>
            </w:pict>
          </mc:Fallback>
        </mc:AlternateContent>
      </w:r>
      <w:r>
        <w:rPr>
          <w:b/>
          <w:bCs/>
          <w:i/>
          <w:highlight w:val="none"/>
          <w:lang w:val="pt-BR" w:bidi="pt-BR"/>
        </w:rPr>
      </w:r>
      <w:r>
        <w:rPr>
          <w:b/>
          <w:bCs/>
          <w:i/>
          <w:highlight w:val="none"/>
          <w:lang w:val="pt-BR" w:bidi="pt-BR"/>
        </w:rPr>
      </w:r>
    </w:p>
    <w:p>
      <w:pPr>
        <w:pBdr/>
        <w:spacing w:after="200" w:line="276" w:lineRule="auto"/>
        <w:ind/>
        <w:jc w:val="center"/>
        <w:rPr>
          <w:b/>
          <w:bCs/>
          <w:i/>
          <w:lang w:val="pt-BR"/>
        </w:rPr>
      </w:pPr>
      <w:r>
        <w:rPr>
          <w:b/>
          <w:i/>
          <w:iCs/>
          <w:highlight w:val="none"/>
          <w:lang w:val="pt-BR" w:bidi="pt-BR"/>
        </w:rPr>
      </w:r>
      <w:r>
        <mc:AlternateContent>
          <mc:Choice Requires="wpg">
            <w:drawing>
              <wp:inline xmlns:wp="http://schemas.openxmlformats.org/drawingml/2006/wordprocessingDrawing" distT="0" distB="0" distL="0" distR="0">
                <wp:extent cx="6048375" cy="4201637"/>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35083" name=""/>
                        <pic:cNvPicPr>
                          <a:picLocks noChangeAspect="1"/>
                        </pic:cNvPicPr>
                        <pic:nvPr/>
                      </pic:nvPicPr>
                      <pic:blipFill rotWithShape="1">
                        <a:blip r:embed="rId44"/>
                        <a:stretch/>
                      </pic:blipFill>
                      <pic:spPr bwMode="auto">
                        <a:xfrm>
                          <a:off x="0" y="0"/>
                          <a:ext cx="6048374" cy="4201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76.25pt;height:330.84pt;mso-wrap-distance-left:0.00pt;mso-wrap-distance-top:0.00pt;mso-wrap-distance-right:0.00pt;mso-wrap-distance-bottom:0.00pt;z-index:1;" stroked="false">
                <v:imagedata r:id="rId44" o:title=""/>
                <o:lock v:ext="edit" rotation="t"/>
              </v:shape>
            </w:pict>
          </mc:Fallback>
        </mc:AlternateContent>
      </w:r>
      <w:r>
        <w:rPr>
          <w:b/>
          <w:bCs/>
          <w:i/>
          <w:lang w:val="pt-BR"/>
        </w:rPr>
      </w:r>
      <w:r>
        <w:rPr>
          <w:b/>
          <w:bCs/>
          <w:i/>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7E68AE4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5F4E887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2355467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3">
    <w:nsid w:val="1A596FD4"/>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30342575"/>
    <w:lvl w:ilvl="0">
      <w:isLgl w:val="false"/>
      <w:lvlJc w:val="left"/>
      <w:lvlText w:val="·"/>
      <w:numFmt w:val="bullet"/>
      <w:pPr>
        <w:pBdr/>
        <w:spacing/>
        <w:ind w:hanging="360" w:left="709"/>
      </w:pPr>
      <w:rPr>
        <w:rFonts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4115A6DF"/>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6">
    <w:nsid w:val="396609AD"/>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customStyle="1">
    <w:name w:val="Unresolved Mention5"/>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gif"/><Relationship Id="rId32" Type="http://schemas.openxmlformats.org/officeDocument/2006/relationships/image" Target="media/image18.gif"/><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gif"/><Relationship Id="rId36" Type="http://schemas.openxmlformats.org/officeDocument/2006/relationships/image" Target="media/image22.gif"/><Relationship Id="rId37" Type="http://schemas.openxmlformats.org/officeDocument/2006/relationships/image" Target="media/image23.gif"/><Relationship Id="rId38" Type="http://schemas.openxmlformats.org/officeDocument/2006/relationships/image" Target="media/image24.gif"/><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823</cp:revision>
  <dcterms:created xsi:type="dcterms:W3CDTF">2025-05-28T23:19:00Z</dcterms:created>
  <dcterms:modified xsi:type="dcterms:W3CDTF">2026-05-07T03:49:41Z</dcterms:modified>
</cp:coreProperties>
</file>